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192209" w:rsidRDefault="009C120C" w:rsidP="00192209">
      <w:pPr>
        <w:jc w:val="center"/>
        <w:rPr>
          <w:rFonts w:ascii="PT Astra Serif" w:hAnsi="PT Astra Serif"/>
          <w:b/>
          <w:bCs/>
          <w:spacing w:val="-4"/>
        </w:rPr>
      </w:pPr>
      <w:r w:rsidRPr="00192209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192209" w:rsidRDefault="009C120C" w:rsidP="00192209">
      <w:pPr>
        <w:jc w:val="center"/>
        <w:rPr>
          <w:rFonts w:ascii="PT Astra Serif" w:hAnsi="PT Astra Serif"/>
          <w:b/>
          <w:bCs/>
          <w:spacing w:val="-4"/>
        </w:rPr>
      </w:pPr>
      <w:r w:rsidRPr="00192209">
        <w:rPr>
          <w:rFonts w:ascii="PT Astra Serif" w:hAnsi="PT Astra Serif"/>
          <w:b/>
          <w:bCs/>
          <w:spacing w:val="-4"/>
        </w:rPr>
        <w:t>нормативных правовых актов, подлежащих признанию утратившими силу, изменению или принятию в связи с принятием</w:t>
      </w:r>
    </w:p>
    <w:p w14:paraId="03FEBAC3" w14:textId="77777777" w:rsidR="00CC030B" w:rsidRPr="00192209" w:rsidRDefault="00C26511" w:rsidP="00192209">
      <w:pPr>
        <w:jc w:val="center"/>
        <w:rPr>
          <w:rFonts w:ascii="PT Astra Serif" w:hAnsi="PT Astra Serif"/>
          <w:b/>
          <w:bCs/>
          <w:spacing w:val="-4"/>
        </w:rPr>
      </w:pPr>
      <w:r w:rsidRPr="00192209">
        <w:rPr>
          <w:rFonts w:ascii="PT Astra Serif" w:hAnsi="PT Astra Serif"/>
          <w:b/>
          <w:bCs/>
          <w:spacing w:val="-4"/>
        </w:rPr>
        <w:t>проекта</w:t>
      </w:r>
      <w:r w:rsidR="00CC030B" w:rsidRPr="00192209">
        <w:rPr>
          <w:rFonts w:ascii="PT Astra Serif" w:hAnsi="PT Astra Serif"/>
          <w:b/>
          <w:bCs/>
          <w:spacing w:val="-4"/>
        </w:rPr>
        <w:t xml:space="preserve"> </w:t>
      </w:r>
      <w:r w:rsidR="00DE5AB8" w:rsidRPr="00192209">
        <w:rPr>
          <w:rFonts w:ascii="PT Astra Serif" w:hAnsi="PT Astra Serif"/>
          <w:b/>
          <w:bCs/>
          <w:spacing w:val="-4"/>
        </w:rPr>
        <w:t>з</w:t>
      </w:r>
      <w:r w:rsidR="009C120C" w:rsidRPr="00192209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192209" w:rsidRDefault="009C120C" w:rsidP="00192209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92209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192209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192209">
        <w:rPr>
          <w:rFonts w:ascii="PT Astra Serif" w:hAnsi="PT Astra Serif"/>
          <w:b/>
          <w:bCs/>
          <w:spacing w:val="-4"/>
          <w:szCs w:val="28"/>
        </w:rPr>
        <w:t>6</w:t>
      </w:r>
      <w:r w:rsidRPr="00192209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192209" w:rsidRDefault="009C120C" w:rsidP="00192209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192209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192209">
        <w:rPr>
          <w:rFonts w:ascii="PT Astra Serif" w:hAnsi="PT Astra Serif"/>
          <w:b/>
          <w:bCs/>
          <w:spacing w:val="-4"/>
          <w:szCs w:val="28"/>
        </w:rPr>
        <w:t>7</w:t>
      </w:r>
      <w:r w:rsidRPr="00192209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192209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192209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192209" w:rsidRDefault="009C120C" w:rsidP="00192209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192209" w:rsidRDefault="009C120C" w:rsidP="00192209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11E6F76" w14:textId="77777777" w:rsidR="00F10C55" w:rsidRPr="001E23BF" w:rsidRDefault="00F10C55" w:rsidP="00F10C55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1E23BF">
        <w:rPr>
          <w:rFonts w:ascii="PT Astra Serif" w:hAnsi="PT Astra Serif"/>
          <w:szCs w:val="28"/>
        </w:rPr>
        <w:t>«Об областном бюджете на 2026 год и на плановый период 2027 и 2028 годов» потребует:</w:t>
      </w:r>
    </w:p>
    <w:p w14:paraId="67A6DE7A" w14:textId="77777777" w:rsidR="00F10C55" w:rsidRDefault="00F10C55" w:rsidP="00F10C55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bCs/>
          <w:iCs/>
          <w:szCs w:val="28"/>
        </w:rPr>
      </w:pPr>
      <w:r>
        <w:rPr>
          <w:rFonts w:ascii="PT Astra Serif" w:hAnsi="PT Astra Serif"/>
          <w:szCs w:val="28"/>
        </w:rPr>
        <w:t xml:space="preserve">принятия </w:t>
      </w:r>
      <w:r>
        <w:rPr>
          <w:rFonts w:ascii="PT Astra Serif" w:hAnsi="PT Astra Serif"/>
          <w:bCs/>
          <w:iCs/>
          <w:szCs w:val="28"/>
        </w:rPr>
        <w:t>нормативных правовых актов</w:t>
      </w:r>
      <w:r w:rsidRPr="005C1B6A">
        <w:rPr>
          <w:rFonts w:ascii="PT Astra Serif" w:hAnsi="PT Astra Serif"/>
          <w:bCs/>
          <w:iCs/>
          <w:szCs w:val="28"/>
        </w:rPr>
        <w:t xml:space="preserve"> Прав</w:t>
      </w:r>
      <w:r>
        <w:rPr>
          <w:rFonts w:ascii="PT Astra Serif" w:hAnsi="PT Astra Serif"/>
          <w:bCs/>
          <w:iCs/>
          <w:szCs w:val="28"/>
        </w:rPr>
        <w:t>ительства области, утверждающих:</w:t>
      </w:r>
    </w:p>
    <w:p w14:paraId="07B1DBA5" w14:textId="77777777" w:rsidR="00F10C55" w:rsidRDefault="00F10C55" w:rsidP="00F10C55">
      <w:pPr>
        <w:ind w:firstLine="709"/>
        <w:jc w:val="both"/>
        <w:rPr>
          <w:rFonts w:ascii="PT Astra Serif" w:hAnsi="PT Astra Serif"/>
          <w:szCs w:val="28"/>
        </w:rPr>
      </w:pPr>
      <w:r w:rsidRPr="003129C2">
        <w:rPr>
          <w:rFonts w:ascii="PT Astra Serif" w:hAnsi="PT Astra Serif"/>
          <w:szCs w:val="28"/>
        </w:rPr>
        <w:t xml:space="preserve">положение о методике распределения и порядке предоставления </w:t>
      </w:r>
      <w:r>
        <w:rPr>
          <w:rFonts w:ascii="PT Astra Serif" w:hAnsi="PT Astra Serif"/>
          <w:szCs w:val="28"/>
        </w:rPr>
        <w:br/>
      </w:r>
      <w:r w:rsidRPr="003129C2">
        <w:rPr>
          <w:rFonts w:ascii="PT Astra Serif" w:hAnsi="PT Astra Serif"/>
          <w:szCs w:val="28"/>
        </w:rPr>
        <w:t>из областного бюджета ин</w:t>
      </w:r>
      <w:r>
        <w:rPr>
          <w:rFonts w:ascii="PT Astra Serif" w:hAnsi="PT Astra Serif"/>
          <w:szCs w:val="28"/>
        </w:rPr>
        <w:t>ого</w:t>
      </w:r>
      <w:r w:rsidRPr="003129C2">
        <w:rPr>
          <w:rFonts w:ascii="PT Astra Serif" w:hAnsi="PT Astra Serif"/>
          <w:szCs w:val="28"/>
        </w:rPr>
        <w:t xml:space="preserve"> межбюджетн</w:t>
      </w:r>
      <w:r>
        <w:rPr>
          <w:rFonts w:ascii="PT Astra Serif" w:hAnsi="PT Astra Serif"/>
          <w:szCs w:val="28"/>
        </w:rPr>
        <w:t>ого</w:t>
      </w:r>
      <w:r w:rsidRPr="003129C2">
        <w:rPr>
          <w:rFonts w:ascii="PT Astra Serif" w:hAnsi="PT Astra Serif"/>
          <w:szCs w:val="28"/>
        </w:rPr>
        <w:t xml:space="preserve"> трансферт</w:t>
      </w:r>
      <w:r>
        <w:rPr>
          <w:rFonts w:ascii="PT Astra Serif" w:hAnsi="PT Astra Serif"/>
          <w:szCs w:val="28"/>
        </w:rPr>
        <w:t>а</w:t>
      </w:r>
      <w:r w:rsidRPr="003129C2">
        <w:rPr>
          <w:rFonts w:ascii="PT Astra Serif" w:hAnsi="PT Astra Serif"/>
          <w:szCs w:val="28"/>
        </w:rPr>
        <w:t xml:space="preserve"> бюджетам </w:t>
      </w:r>
      <w:r>
        <w:rPr>
          <w:rFonts w:ascii="PT Astra Serif" w:hAnsi="PT Astra Serif"/>
          <w:szCs w:val="28"/>
        </w:rPr>
        <w:t xml:space="preserve">муниципальных районов </w:t>
      </w:r>
      <w:r w:rsidRPr="003129C2">
        <w:rPr>
          <w:rFonts w:ascii="PT Astra Serif" w:hAnsi="PT Astra Serif"/>
          <w:szCs w:val="28"/>
        </w:rPr>
        <w:t xml:space="preserve">и городских округов области на </w:t>
      </w:r>
      <w:r>
        <w:rPr>
          <w:rFonts w:ascii="PT Astra Serif" w:hAnsi="PT Astra Serif"/>
          <w:szCs w:val="28"/>
        </w:rPr>
        <w:t>ф</w:t>
      </w:r>
      <w:r w:rsidRPr="003129C2">
        <w:rPr>
          <w:rFonts w:ascii="PT Astra Serif" w:hAnsi="PT Astra Serif"/>
          <w:szCs w:val="28"/>
        </w:rPr>
        <w:t xml:space="preserve">инансовое обеспечение расходов </w:t>
      </w:r>
      <w:r>
        <w:rPr>
          <w:rFonts w:ascii="PT Astra Serif" w:hAnsi="PT Astra Serif"/>
          <w:szCs w:val="28"/>
        </w:rPr>
        <w:t>по</w:t>
      </w:r>
      <w:r w:rsidRPr="003129C2">
        <w:rPr>
          <w:rFonts w:ascii="PT Astra Serif" w:hAnsi="PT Astra Serif"/>
          <w:szCs w:val="28"/>
        </w:rPr>
        <w:t xml:space="preserve"> обеспечени</w:t>
      </w:r>
      <w:r>
        <w:rPr>
          <w:rFonts w:ascii="PT Astra Serif" w:hAnsi="PT Astra Serif"/>
          <w:szCs w:val="28"/>
        </w:rPr>
        <w:t>ю</w:t>
      </w:r>
      <w:r w:rsidRPr="003129C2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бесплатным </w:t>
      </w:r>
      <w:r w:rsidRPr="003129C2">
        <w:rPr>
          <w:rFonts w:ascii="PT Astra Serif" w:hAnsi="PT Astra Serif"/>
          <w:szCs w:val="28"/>
        </w:rPr>
        <w:t xml:space="preserve">горячим питанием обучающихся </w:t>
      </w:r>
      <w:r>
        <w:rPr>
          <w:rFonts w:ascii="PT Astra Serif" w:hAnsi="PT Astra Serif"/>
          <w:szCs w:val="28"/>
        </w:rPr>
        <w:t>5-11</w:t>
      </w:r>
      <w:r w:rsidRPr="003129C2">
        <w:rPr>
          <w:rFonts w:ascii="PT Astra Serif" w:hAnsi="PT Astra Serif"/>
          <w:szCs w:val="28"/>
        </w:rPr>
        <w:t xml:space="preserve"> классов </w:t>
      </w:r>
      <w:r w:rsidRPr="00F17B89">
        <w:rPr>
          <w:rFonts w:ascii="PT Astra Serif" w:hAnsi="PT Astra Serif"/>
          <w:szCs w:val="28"/>
        </w:rPr>
        <w:t xml:space="preserve">муниципальных образовательных организаций, реализующих образовательные программы начального общего, основного общего и среднего общего образования, расположенных в городах области </w:t>
      </w:r>
      <w:r>
        <w:rPr>
          <w:rFonts w:ascii="PT Astra Serif" w:hAnsi="PT Astra Serif"/>
          <w:szCs w:val="28"/>
        </w:rPr>
        <w:br/>
      </w:r>
      <w:r w:rsidRPr="00F17B89">
        <w:rPr>
          <w:rFonts w:ascii="PT Astra Serif" w:hAnsi="PT Astra Serif"/>
          <w:szCs w:val="28"/>
        </w:rPr>
        <w:t>с населением свыше 100 тысяч человек</w:t>
      </w:r>
      <w:r w:rsidRPr="003129C2">
        <w:rPr>
          <w:rFonts w:ascii="PT Astra Serif" w:hAnsi="PT Astra Serif"/>
          <w:szCs w:val="28"/>
        </w:rPr>
        <w:t>;</w:t>
      </w:r>
    </w:p>
    <w:p w14:paraId="4D43FCF1" w14:textId="77777777" w:rsidR="00F10C55" w:rsidRDefault="00F10C55" w:rsidP="00F10C55">
      <w:pPr>
        <w:ind w:firstLine="709"/>
        <w:jc w:val="both"/>
        <w:rPr>
          <w:rFonts w:ascii="PT Astra Serif" w:hAnsi="PT Astra Serif"/>
          <w:szCs w:val="28"/>
        </w:rPr>
      </w:pPr>
      <w:r w:rsidRPr="00F17B89">
        <w:rPr>
          <w:rFonts w:ascii="PT Astra Serif" w:hAnsi="PT Astra Serif"/>
          <w:szCs w:val="28"/>
        </w:rPr>
        <w:t xml:space="preserve">положение о методике распределения и порядке предоставления </w:t>
      </w:r>
      <w:r>
        <w:rPr>
          <w:rFonts w:ascii="PT Astra Serif" w:hAnsi="PT Astra Serif"/>
          <w:szCs w:val="28"/>
        </w:rPr>
        <w:br/>
      </w:r>
      <w:r w:rsidRPr="00F17B89">
        <w:rPr>
          <w:rFonts w:ascii="PT Astra Serif" w:hAnsi="PT Astra Serif"/>
          <w:szCs w:val="28"/>
        </w:rPr>
        <w:t xml:space="preserve">из областного бюджета иного межбюджетного трансферта бюджетам муниципальных районов и городских округов области на финансовое обеспечение расходов на присмотр и уход за детьми дошкольного возраста </w:t>
      </w:r>
      <w:r>
        <w:rPr>
          <w:rFonts w:ascii="PT Astra Serif" w:hAnsi="PT Astra Serif"/>
          <w:szCs w:val="28"/>
        </w:rPr>
        <w:br/>
      </w:r>
      <w:r w:rsidRPr="00F17B89">
        <w:rPr>
          <w:rFonts w:ascii="PT Astra Serif" w:hAnsi="PT Astra Serif"/>
          <w:szCs w:val="28"/>
        </w:rPr>
        <w:t>в муниципальных образовательных организациях, реализующих образовательную программу дошкольного образования,</w:t>
      </w:r>
      <w:r>
        <w:rPr>
          <w:rFonts w:ascii="PT Astra Serif" w:hAnsi="PT Astra Serif"/>
          <w:szCs w:val="28"/>
        </w:rPr>
        <w:t xml:space="preserve"> </w:t>
      </w:r>
      <w:r w:rsidRPr="00F17B89">
        <w:rPr>
          <w:rFonts w:ascii="PT Astra Serif" w:hAnsi="PT Astra Serif"/>
          <w:szCs w:val="28"/>
        </w:rPr>
        <w:t>расположенных в городах области с населением свыше 100 тысяч человек</w:t>
      </w:r>
      <w:r>
        <w:rPr>
          <w:rFonts w:ascii="PT Astra Serif" w:hAnsi="PT Astra Serif"/>
          <w:szCs w:val="28"/>
        </w:rPr>
        <w:t>;</w:t>
      </w:r>
    </w:p>
    <w:p w14:paraId="444B85A3" w14:textId="77777777" w:rsidR="00F10C55" w:rsidRDefault="00F10C55" w:rsidP="00F10C55">
      <w:pPr>
        <w:ind w:firstLine="709"/>
        <w:jc w:val="both"/>
        <w:rPr>
          <w:rFonts w:ascii="PT Astra Serif" w:hAnsi="PT Astra Serif"/>
          <w:szCs w:val="28"/>
        </w:rPr>
      </w:pPr>
      <w:r w:rsidRPr="00B567CD">
        <w:rPr>
          <w:rFonts w:ascii="PT Astra Serif" w:hAnsi="PT Astra Serif"/>
          <w:szCs w:val="28"/>
        </w:rPr>
        <w:t xml:space="preserve">положение о порядке предоставления из областного бюджета субсидии автономной некоммерческой организации «Туристический информационный центр Саратовской области» на обеспечение питания, транспортного обслуживания, экскурсионной программы, экипировки участников </w:t>
      </w:r>
      <w:r>
        <w:rPr>
          <w:rFonts w:ascii="PT Astra Serif" w:hAnsi="PT Astra Serif"/>
          <w:szCs w:val="28"/>
        </w:rPr>
        <w:br/>
      </w:r>
      <w:r w:rsidRPr="00B567CD">
        <w:rPr>
          <w:rFonts w:ascii="PT Astra Serif" w:hAnsi="PT Astra Serif"/>
          <w:szCs w:val="28"/>
        </w:rPr>
        <w:t>и волонтеров культурно – исторического форума «Россия. Саратов. Культура»</w:t>
      </w:r>
      <w:r>
        <w:rPr>
          <w:rFonts w:ascii="PT Astra Serif" w:hAnsi="PT Astra Serif"/>
          <w:szCs w:val="28"/>
        </w:rPr>
        <w:t>;</w:t>
      </w:r>
    </w:p>
    <w:p w14:paraId="2052A11F" w14:textId="22D56AE6" w:rsidR="00F10C55" w:rsidRDefault="00FA3E77" w:rsidP="00F10C55">
      <w:pPr>
        <w:ind w:firstLine="709"/>
        <w:jc w:val="both"/>
        <w:rPr>
          <w:rFonts w:ascii="PT Astra Serif" w:hAnsi="PT Astra Serif"/>
          <w:szCs w:val="28"/>
        </w:rPr>
      </w:pPr>
      <w:r w:rsidRPr="00FA3E77">
        <w:rPr>
          <w:rFonts w:ascii="PT Astra Serif" w:hAnsi="PT Astra Serif"/>
          <w:szCs w:val="28"/>
        </w:rPr>
        <w:t xml:space="preserve">внесения изменений в </w:t>
      </w:r>
      <w:r w:rsidR="00F10C55" w:rsidRPr="001E23BF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14:paraId="1CFBF31D" w14:textId="77777777" w:rsidR="00F10C55" w:rsidRDefault="00F10C55" w:rsidP="00F10C55">
      <w:pPr>
        <w:spacing w:line="228" w:lineRule="auto"/>
        <w:ind w:firstLine="709"/>
        <w:jc w:val="both"/>
        <w:rPr>
          <w:rFonts w:ascii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08AA52A4" w14:textId="77777777" w:rsidR="00F10C55" w:rsidRPr="009B7E5B" w:rsidRDefault="00F10C55" w:rsidP="00F10C55">
      <w:pPr>
        <w:ind w:firstLine="709"/>
        <w:jc w:val="both"/>
        <w:rPr>
          <w:rFonts w:ascii="PT Astra Serif" w:hAnsi="PT Astra Serif"/>
        </w:rPr>
      </w:pPr>
      <w:r w:rsidRPr="009B7E5B">
        <w:rPr>
          <w:rFonts w:ascii="PT Astra Serif" w:hAnsi="PT Astra Serif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09310C69" w14:textId="77777777" w:rsidR="00F10C55" w:rsidRPr="00702F80" w:rsidRDefault="00F10C55" w:rsidP="00F10C55">
      <w:pPr>
        <w:ind w:firstLine="709"/>
        <w:jc w:val="both"/>
        <w:rPr>
          <w:rFonts w:ascii="PT Astra Serif" w:hAnsi="PT Astra Serif"/>
          <w:szCs w:val="28"/>
        </w:rPr>
      </w:pPr>
      <w:r w:rsidRPr="00702F80">
        <w:rPr>
          <w:rFonts w:ascii="PT Astra Serif" w:hAnsi="PT Astra Serif"/>
        </w:rPr>
        <w:t>от 20 ноября 2013 г. № 644-П «О государственной программе Саратовской области «</w:t>
      </w:r>
      <w:r w:rsidRPr="00702F80">
        <w:rPr>
          <w:rFonts w:ascii="PT Astra Serif" w:hAnsi="PT Astra Serif"/>
          <w:szCs w:val="28"/>
        </w:rPr>
        <w:t>Социальная поддержка и социальное обслуживание населения Саратовской области</w:t>
      </w:r>
      <w:r w:rsidRPr="00702F80">
        <w:rPr>
          <w:rFonts w:ascii="PT Astra Serif" w:hAnsi="PT Astra Serif"/>
        </w:rPr>
        <w:t>»;</w:t>
      </w:r>
    </w:p>
    <w:p w14:paraId="39B5DFC7" w14:textId="77777777" w:rsidR="00F10C55" w:rsidRDefault="00F10C55" w:rsidP="00F10C55">
      <w:pPr>
        <w:ind w:firstLine="709"/>
        <w:jc w:val="both"/>
        <w:rPr>
          <w:rFonts w:ascii="PT Astra Serif" w:hAnsi="PT Astra Serif"/>
          <w:szCs w:val="28"/>
        </w:rPr>
      </w:pPr>
      <w:r w:rsidRPr="00841511">
        <w:rPr>
          <w:rFonts w:ascii="PT Astra Serif" w:hAnsi="PT Astra Serif"/>
          <w:szCs w:val="28"/>
        </w:rPr>
        <w:lastRenderedPageBreak/>
        <w:t>от 20 ноября</w:t>
      </w:r>
      <w:r w:rsidRPr="003D4AA9">
        <w:rPr>
          <w:rFonts w:ascii="PT Astra Serif" w:hAnsi="PT Astra Serif"/>
          <w:szCs w:val="28"/>
        </w:rPr>
        <w:t xml:space="preserve"> </w:t>
      </w:r>
      <w:r w:rsidRPr="00841511">
        <w:rPr>
          <w:rFonts w:ascii="PT Astra Serif" w:hAnsi="PT Astra Serif"/>
          <w:szCs w:val="28"/>
        </w:rPr>
        <w:t>2013 года № 647-П «О государственной программе Саратовской области «Развитие государственного и муниципального управления»</w:t>
      </w:r>
      <w:r>
        <w:rPr>
          <w:rFonts w:ascii="PT Astra Serif" w:hAnsi="PT Astra Serif"/>
          <w:szCs w:val="28"/>
        </w:rPr>
        <w:t>;</w:t>
      </w:r>
    </w:p>
    <w:p w14:paraId="1156A1A6" w14:textId="77777777" w:rsidR="00F10C55" w:rsidRDefault="00F10C55" w:rsidP="00F10C55">
      <w:pPr>
        <w:ind w:firstLine="709"/>
        <w:jc w:val="both"/>
      </w:pPr>
      <w:r w:rsidRPr="00702F80">
        <w:rPr>
          <w:rFonts w:ascii="PT Astra Serif" w:hAnsi="PT Astra Serif"/>
        </w:rPr>
        <w:t>от 17 декабря 2018 года № 696-П «О государственной программе Саратовской области «Развитие здравоохранения»;</w:t>
      </w:r>
      <w:r w:rsidRPr="00A47BEE">
        <w:t xml:space="preserve"> </w:t>
      </w:r>
    </w:p>
    <w:p w14:paraId="4384144D" w14:textId="77777777" w:rsidR="00F10C55" w:rsidRPr="00D63C2D" w:rsidRDefault="00F10C55" w:rsidP="00F10C55">
      <w:pPr>
        <w:ind w:firstLine="709"/>
        <w:jc w:val="both"/>
        <w:rPr>
          <w:rFonts w:ascii="PT Astra Serif" w:hAnsi="PT Astra Serif" w:cs="PT Astra Serif"/>
        </w:rPr>
      </w:pPr>
      <w:r w:rsidRPr="00702F80">
        <w:rPr>
          <w:rFonts w:ascii="PT Astra Serif" w:hAnsi="PT Astra Serif" w:cs="PT Astra Serif"/>
          <w:szCs w:val="28"/>
        </w:rPr>
        <w:t xml:space="preserve">от 29 декабря 2018 года </w:t>
      </w:r>
      <w:r w:rsidRPr="00702F80">
        <w:rPr>
          <w:rFonts w:ascii="PT Astra Serif" w:hAnsi="PT Astra Serif"/>
        </w:rPr>
        <w:t>№</w:t>
      </w:r>
      <w:r w:rsidRPr="00702F80">
        <w:rPr>
          <w:rFonts w:ascii="PT Astra Serif" w:hAnsi="PT Astra Serif" w:cs="PT Astra Serif"/>
          <w:szCs w:val="28"/>
        </w:rPr>
        <w:t xml:space="preserve"> 760-П «О государственной программе Саратовской области «Развитие обр</w:t>
      </w:r>
      <w:r>
        <w:rPr>
          <w:rFonts w:ascii="PT Astra Serif" w:hAnsi="PT Astra Serif" w:cs="PT Astra Serif"/>
          <w:szCs w:val="28"/>
        </w:rPr>
        <w:t>азования в Саратовской области»;</w:t>
      </w:r>
    </w:p>
    <w:p w14:paraId="3D0BB440" w14:textId="77777777" w:rsidR="00F10C55" w:rsidRDefault="00F10C55" w:rsidP="00F10C55">
      <w:pPr>
        <w:ind w:firstLine="709"/>
        <w:jc w:val="both"/>
        <w:rPr>
          <w:rFonts w:ascii="PT Astra Serif" w:hAnsi="PT Astra Serif"/>
          <w:szCs w:val="28"/>
        </w:rPr>
      </w:pPr>
      <w:r w:rsidRPr="007A240B">
        <w:rPr>
          <w:rFonts w:ascii="PT Astra Serif" w:hAnsi="PT Astra Serif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</w:t>
      </w:r>
      <w:r>
        <w:rPr>
          <w:rFonts w:ascii="PT Astra Serif" w:hAnsi="PT Astra Serif"/>
        </w:rPr>
        <w:t>;</w:t>
      </w:r>
      <w:r w:rsidRPr="003D4AA9">
        <w:rPr>
          <w:rFonts w:ascii="PT Astra Serif" w:hAnsi="PT Astra Serif"/>
          <w:szCs w:val="28"/>
        </w:rPr>
        <w:t xml:space="preserve"> </w:t>
      </w:r>
    </w:p>
    <w:p w14:paraId="050ED2C5" w14:textId="77777777" w:rsidR="00F10C55" w:rsidRDefault="00F10C55" w:rsidP="00F10C55">
      <w:pPr>
        <w:ind w:firstLine="709"/>
        <w:jc w:val="both"/>
        <w:rPr>
          <w:rFonts w:ascii="PT Astra Serif" w:hAnsi="PT Astra Serif"/>
          <w:szCs w:val="28"/>
        </w:rPr>
      </w:pPr>
      <w:r w:rsidRPr="00BD1153">
        <w:rPr>
          <w:rFonts w:ascii="PT Astra Serif" w:hAnsi="PT Astra Serif"/>
          <w:szCs w:val="28"/>
        </w:rPr>
        <w:t xml:space="preserve">от 29 декабря </w:t>
      </w:r>
      <w:r w:rsidRPr="002F623D">
        <w:rPr>
          <w:rFonts w:ascii="PT Astra Serif" w:hAnsi="PT Astra Serif"/>
          <w:szCs w:val="28"/>
        </w:rPr>
        <w:t>2018 года № 773-П «О государственной программе Саратовской области «Развитие транспортной системы»</w:t>
      </w:r>
      <w:r>
        <w:rPr>
          <w:rFonts w:ascii="PT Astra Serif" w:hAnsi="PT Astra Serif"/>
          <w:szCs w:val="28"/>
        </w:rPr>
        <w:t>;</w:t>
      </w:r>
    </w:p>
    <w:p w14:paraId="24B8890A" w14:textId="22D41536" w:rsidR="00F10C55" w:rsidRDefault="00F10C55" w:rsidP="00F10C5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от 10 апреля 2026 года № 256-П «</w:t>
      </w:r>
      <w:r w:rsidRPr="005E334C">
        <w:rPr>
          <w:rFonts w:ascii="PT Astra Serif" w:hAnsi="PT Astra Serif"/>
          <w:szCs w:val="28"/>
        </w:rPr>
        <w:t>О мере социальной поддержки в виде ежемесячной денежной выплаты педагогическим работникам образовательных организаций, расположенных в отдельных муниципальных районах Саратовской области, в 2026 году</w:t>
      </w:r>
      <w:r>
        <w:rPr>
          <w:rFonts w:ascii="PT Astra Serif" w:hAnsi="PT Astra Serif"/>
          <w:szCs w:val="28"/>
        </w:rPr>
        <w:t>»</w:t>
      </w:r>
      <w:r w:rsidR="00FA3E77">
        <w:rPr>
          <w:rFonts w:ascii="PT Astra Serif" w:hAnsi="PT Astra Serif"/>
          <w:szCs w:val="28"/>
        </w:rPr>
        <w:t>;</w:t>
      </w:r>
    </w:p>
    <w:p w14:paraId="7E25E555" w14:textId="71166BA1" w:rsidR="00FA3E77" w:rsidRDefault="00FA3E77" w:rsidP="00FA3E7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1E23BF">
        <w:rPr>
          <w:rFonts w:ascii="PT Astra Serif" w:hAnsi="PT Astra Serif"/>
          <w:szCs w:val="28"/>
        </w:rPr>
        <w:t xml:space="preserve">внесения изменений </w:t>
      </w:r>
      <w:r>
        <w:rPr>
          <w:rFonts w:ascii="PT Astra Serif" w:hAnsi="PT Astra Serif"/>
          <w:szCs w:val="28"/>
        </w:rPr>
        <w:t xml:space="preserve">в </w:t>
      </w:r>
      <w:r>
        <w:rPr>
          <w:rFonts w:ascii="PT Astra Serif" w:hAnsi="PT Astra Serif"/>
          <w:sz w:val="27"/>
          <w:szCs w:val="27"/>
        </w:rPr>
        <w:t xml:space="preserve">Закон Саратовской области </w:t>
      </w:r>
      <w:r w:rsidRPr="002A18BF">
        <w:rPr>
          <w:rFonts w:ascii="PT Astra Serif" w:hAnsi="PT Astra Serif"/>
          <w:sz w:val="27"/>
          <w:szCs w:val="27"/>
        </w:rPr>
        <w:t>от 26 декабря 2025 года № 108-ЗСО «О дополнительных мерах социальной поддержки в 2026 году отдельных категорий граждан в период получения образования и о внесении изменений в некоторые законодательные акты Саратовской области»</w:t>
      </w:r>
      <w:r>
        <w:rPr>
          <w:rFonts w:ascii="PT Astra Serif" w:hAnsi="PT Astra Serif"/>
          <w:sz w:val="27"/>
          <w:szCs w:val="27"/>
        </w:rPr>
        <w:t>.</w:t>
      </w:r>
    </w:p>
    <w:p w14:paraId="55A8A6C3" w14:textId="77777777" w:rsidR="00F10C55" w:rsidRPr="001E23BF" w:rsidRDefault="00F10C55" w:rsidP="00F10C5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5A8385AC" w14:textId="1BA815F5" w:rsidR="00F51C68" w:rsidRDefault="00F51C68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1A5F0C4E" w14:textId="77777777" w:rsidR="00192209" w:rsidRPr="00192209" w:rsidRDefault="00192209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0C502090" w14:textId="77777777" w:rsidR="006D675C" w:rsidRPr="00192209" w:rsidRDefault="006D675C" w:rsidP="0019220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192209" w:rsidRDefault="00120134" w:rsidP="00192209">
      <w:pPr>
        <w:rPr>
          <w:rFonts w:ascii="PT Astra Serif" w:hAnsi="PT Astra Serif"/>
          <w:b/>
          <w:szCs w:val="28"/>
        </w:rPr>
      </w:pPr>
      <w:r w:rsidRPr="00192209">
        <w:rPr>
          <w:rFonts w:ascii="PT Astra Serif" w:hAnsi="PT Astra Serif"/>
          <w:b/>
          <w:szCs w:val="28"/>
        </w:rPr>
        <w:t xml:space="preserve">Министр финансов </w:t>
      </w:r>
    </w:p>
    <w:p w14:paraId="0C7DBEE9" w14:textId="77777777" w:rsidR="00120134" w:rsidRPr="00192209" w:rsidRDefault="00120134" w:rsidP="00192209">
      <w:pPr>
        <w:rPr>
          <w:rFonts w:ascii="PT Astra Serif" w:hAnsi="PT Astra Serif"/>
          <w:szCs w:val="28"/>
        </w:rPr>
      </w:pPr>
      <w:r w:rsidRPr="00192209">
        <w:rPr>
          <w:rFonts w:ascii="PT Astra Serif" w:hAnsi="PT Astra Serif"/>
          <w:b/>
          <w:szCs w:val="28"/>
        </w:rPr>
        <w:t>Саратовской области</w:t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</w:r>
      <w:r w:rsidRPr="00192209">
        <w:rPr>
          <w:rFonts w:ascii="PT Astra Serif" w:hAnsi="PT Astra Serif"/>
          <w:b/>
          <w:szCs w:val="28"/>
        </w:rPr>
        <w:tab/>
        <w:t xml:space="preserve"> </w:t>
      </w:r>
      <w:r w:rsidRPr="00192209">
        <w:rPr>
          <w:rFonts w:ascii="PT Astra Serif" w:hAnsi="PT Astra Serif"/>
          <w:b/>
          <w:szCs w:val="28"/>
        </w:rPr>
        <w:tab/>
        <w:t xml:space="preserve">                И.С. Бегинина</w:t>
      </w:r>
      <w:bookmarkStart w:id="0" w:name="_GoBack"/>
      <w:bookmarkEnd w:id="0"/>
    </w:p>
    <w:sectPr w:rsidR="00120134" w:rsidRPr="001922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1228D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209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A21"/>
    <w:rsid w:val="001C6A99"/>
    <w:rsid w:val="001D0BD8"/>
    <w:rsid w:val="001D1041"/>
    <w:rsid w:val="001D46F0"/>
    <w:rsid w:val="001E0D4F"/>
    <w:rsid w:val="001E23B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459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228D"/>
    <w:rsid w:val="008141A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03CD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55E58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034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15D2B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0C5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3E77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CDAAC-9C89-450B-B01A-AB656209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6</cp:revision>
  <cp:lastPrinted>2025-12-23T10:21:00Z</cp:lastPrinted>
  <dcterms:created xsi:type="dcterms:W3CDTF">2026-07-20T14:48:00Z</dcterms:created>
  <dcterms:modified xsi:type="dcterms:W3CDTF">2026-07-21T08:38:00Z</dcterms:modified>
</cp:coreProperties>
</file>