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192209" w:rsidRDefault="00761B5C" w:rsidP="00192209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9220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192209" w:rsidRDefault="00761B5C" w:rsidP="00192209">
      <w:pPr>
        <w:jc w:val="center"/>
        <w:rPr>
          <w:rFonts w:ascii="PT Astra Serif" w:hAnsi="PT Astra Serif"/>
          <w:b/>
          <w:bCs/>
          <w:szCs w:val="28"/>
        </w:rPr>
      </w:pPr>
      <w:r w:rsidRPr="0019220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192209" w:rsidRDefault="00761B5C" w:rsidP="00192209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9220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192209" w:rsidRDefault="00761B5C" w:rsidP="00192209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92209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192209" w:rsidRDefault="00761B5C" w:rsidP="00192209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192209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0E2A1901" w:rsidR="00761B5C" w:rsidRPr="00192209" w:rsidRDefault="00761B5C" w:rsidP="00192209">
      <w:pPr>
        <w:jc w:val="center"/>
        <w:rPr>
          <w:rFonts w:ascii="PT Astra Serif" w:hAnsi="PT Astra Serif"/>
          <w:bCs/>
          <w:szCs w:val="28"/>
        </w:rPr>
      </w:pPr>
    </w:p>
    <w:p w14:paraId="000DE780" w14:textId="77777777" w:rsidR="001E23BF" w:rsidRPr="00192209" w:rsidRDefault="001E23BF" w:rsidP="00192209">
      <w:pPr>
        <w:jc w:val="center"/>
        <w:rPr>
          <w:rFonts w:ascii="PT Astra Serif" w:hAnsi="PT Astra Serif"/>
          <w:bCs/>
          <w:szCs w:val="28"/>
        </w:rPr>
      </w:pPr>
    </w:p>
    <w:p w14:paraId="5B098E80" w14:textId="77777777" w:rsidR="00192209" w:rsidRPr="00192209" w:rsidRDefault="00192209" w:rsidP="00192209">
      <w:pPr>
        <w:ind w:firstLine="700"/>
        <w:jc w:val="both"/>
        <w:rPr>
          <w:rFonts w:ascii="PT Astra Serif" w:hAnsi="PT Astra Serif"/>
          <w:szCs w:val="28"/>
        </w:rPr>
      </w:pPr>
      <w:r w:rsidRPr="00192209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2026 год составит 199139,7 </w:t>
      </w:r>
      <w:proofErr w:type="gramStart"/>
      <w:r w:rsidRPr="00192209">
        <w:rPr>
          <w:rFonts w:ascii="PT Astra Serif" w:hAnsi="PT Astra Serif"/>
          <w:szCs w:val="28"/>
        </w:rPr>
        <w:t>млн</w:t>
      </w:r>
      <w:proofErr w:type="gramEnd"/>
      <w:r w:rsidRPr="00192209">
        <w:rPr>
          <w:rFonts w:ascii="PT Astra Serif" w:hAnsi="PT Astra Serif"/>
          <w:szCs w:val="28"/>
        </w:rPr>
        <w:t xml:space="preserve"> рублей, или на 2497,2 млн рублей выше объема, установленном законом Саратовской области </w:t>
      </w:r>
      <w:r w:rsidRPr="00192209">
        <w:rPr>
          <w:rFonts w:ascii="PT Astra Serif" w:hAnsi="PT Astra Serif"/>
          <w:szCs w:val="28"/>
        </w:rPr>
        <w:br/>
        <w:t>«Об областном бюджете на 2026 год и на плановый период 2027 и 2028 годов» от 9 декабря 2025 года № 95-ЗСО в действующей редакции (далее – Закон).</w:t>
      </w:r>
    </w:p>
    <w:p w14:paraId="5087B41A" w14:textId="77777777" w:rsidR="00D15D2B" w:rsidRPr="008C131C" w:rsidRDefault="00D15D2B" w:rsidP="00D15D2B">
      <w:pPr>
        <w:ind w:firstLine="700"/>
        <w:jc w:val="both"/>
        <w:rPr>
          <w:rFonts w:ascii="PT Astra Serif" w:hAnsi="PT Astra Serif"/>
          <w:szCs w:val="28"/>
        </w:rPr>
      </w:pPr>
      <w:r w:rsidRPr="008C131C">
        <w:rPr>
          <w:rFonts w:ascii="PT Astra Serif" w:hAnsi="PT Astra Serif"/>
          <w:szCs w:val="28"/>
        </w:rPr>
        <w:t xml:space="preserve">Общий объем расходов составит </w:t>
      </w:r>
      <w:r>
        <w:rPr>
          <w:rFonts w:ascii="PT Astra Serif" w:hAnsi="PT Astra Serif"/>
          <w:szCs w:val="28"/>
        </w:rPr>
        <w:t>224787,8</w:t>
      </w:r>
      <w:r w:rsidRPr="008C131C">
        <w:rPr>
          <w:rFonts w:ascii="PT Astra Serif" w:hAnsi="PT Astra Serif"/>
          <w:szCs w:val="28"/>
        </w:rPr>
        <w:t xml:space="preserve"> </w:t>
      </w:r>
      <w:proofErr w:type="gramStart"/>
      <w:r w:rsidRPr="008C131C">
        <w:rPr>
          <w:rFonts w:ascii="PT Astra Serif" w:hAnsi="PT Astra Serif"/>
          <w:szCs w:val="28"/>
        </w:rPr>
        <w:t>млн</w:t>
      </w:r>
      <w:proofErr w:type="gramEnd"/>
      <w:r w:rsidRPr="008C131C">
        <w:rPr>
          <w:rFonts w:ascii="PT Astra Serif" w:hAnsi="PT Astra Serif"/>
          <w:szCs w:val="28"/>
        </w:rPr>
        <w:t xml:space="preserve"> рублей, что на </w:t>
      </w:r>
      <w:r>
        <w:rPr>
          <w:rFonts w:ascii="PT Astra Serif" w:hAnsi="PT Astra Serif"/>
          <w:szCs w:val="28"/>
        </w:rPr>
        <w:t>2516,9</w:t>
      </w:r>
      <w:r w:rsidRPr="008C131C">
        <w:rPr>
          <w:rFonts w:ascii="PT Astra Serif" w:hAnsi="PT Astra Serif"/>
          <w:szCs w:val="28"/>
        </w:rPr>
        <w:t xml:space="preserve"> млн рублей выше объема, установленного Законом. </w:t>
      </w:r>
    </w:p>
    <w:p w14:paraId="01153CFD" w14:textId="77777777" w:rsidR="00D15D2B" w:rsidRPr="008C131C" w:rsidRDefault="00D15D2B" w:rsidP="00D15D2B">
      <w:pPr>
        <w:ind w:firstLine="700"/>
        <w:jc w:val="both"/>
        <w:rPr>
          <w:rFonts w:ascii="PT Astra Serif" w:hAnsi="PT Astra Serif"/>
          <w:szCs w:val="28"/>
        </w:rPr>
      </w:pPr>
      <w:r w:rsidRPr="008C131C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8C131C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8C131C">
        <w:rPr>
          <w:rFonts w:ascii="PT Astra Serif" w:hAnsi="PT Astra Serif"/>
          <w:szCs w:val="28"/>
        </w:rPr>
        <w:t xml:space="preserve">дефицита областного бюджета составят </w:t>
      </w:r>
      <w:r>
        <w:rPr>
          <w:rFonts w:ascii="PT Astra Serif" w:hAnsi="PT Astra Serif"/>
          <w:szCs w:val="28"/>
        </w:rPr>
        <w:t>25648,1</w:t>
      </w:r>
      <w:r w:rsidRPr="008C131C">
        <w:rPr>
          <w:rFonts w:ascii="PT Astra Serif" w:hAnsi="PT Astra Serif"/>
          <w:szCs w:val="28"/>
        </w:rPr>
        <w:t xml:space="preserve"> </w:t>
      </w:r>
      <w:proofErr w:type="gramStart"/>
      <w:r w:rsidRPr="008C131C">
        <w:rPr>
          <w:rFonts w:ascii="PT Astra Serif" w:hAnsi="PT Astra Serif"/>
          <w:szCs w:val="28"/>
        </w:rPr>
        <w:t>млн</w:t>
      </w:r>
      <w:proofErr w:type="gramEnd"/>
      <w:r w:rsidRPr="008C131C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, что на 19,8</w:t>
      </w:r>
      <w:r w:rsidRPr="00B74984">
        <w:rPr>
          <w:rFonts w:ascii="PT Astra Serif" w:hAnsi="PT Astra Serif"/>
          <w:szCs w:val="28"/>
        </w:rPr>
        <w:t xml:space="preserve"> </w:t>
      </w:r>
      <w:r w:rsidRPr="008C131C">
        <w:rPr>
          <w:rFonts w:ascii="PT Astra Serif" w:hAnsi="PT Astra Serif"/>
          <w:szCs w:val="28"/>
        </w:rPr>
        <w:t>млн рублей выше объема, установленного Законом.</w:t>
      </w:r>
    </w:p>
    <w:p w14:paraId="0D693BDE" w14:textId="63546C2C" w:rsidR="00192209" w:rsidRPr="00192209" w:rsidRDefault="00192209" w:rsidP="00192209">
      <w:pPr>
        <w:ind w:firstLine="700"/>
        <w:jc w:val="both"/>
        <w:rPr>
          <w:rFonts w:ascii="PT Astra Serif" w:hAnsi="PT Astra Serif"/>
          <w:szCs w:val="28"/>
        </w:rPr>
      </w:pPr>
      <w:r w:rsidRPr="00192209">
        <w:rPr>
          <w:rFonts w:ascii="PT Astra Serif" w:hAnsi="PT Astra Serif"/>
          <w:szCs w:val="28"/>
        </w:rPr>
        <w:t>Доходы и расходы областного бюджета на 2027 год увеличатся на 3687,7</w:t>
      </w:r>
      <w:r>
        <w:rPr>
          <w:rFonts w:ascii="PT Astra Serif" w:hAnsi="PT Astra Serif"/>
          <w:szCs w:val="28"/>
        </w:rPr>
        <w:t> </w:t>
      </w:r>
      <w:proofErr w:type="gramStart"/>
      <w:r w:rsidRPr="00192209">
        <w:rPr>
          <w:rFonts w:ascii="PT Astra Serif" w:hAnsi="PT Astra Serif"/>
          <w:szCs w:val="28"/>
        </w:rPr>
        <w:t>млн</w:t>
      </w:r>
      <w:proofErr w:type="gramEnd"/>
      <w:r w:rsidRPr="00192209">
        <w:rPr>
          <w:rFonts w:ascii="PT Astra Serif" w:hAnsi="PT Astra Serif"/>
          <w:szCs w:val="28"/>
        </w:rPr>
        <w:t xml:space="preserve"> рублей и составят 186070,1 млн рублей и 190235,4 млн рублей соответственно.</w:t>
      </w:r>
    </w:p>
    <w:p w14:paraId="192A6FD2" w14:textId="3D4018B3" w:rsidR="00192209" w:rsidRPr="00192209" w:rsidRDefault="00192209" w:rsidP="00192209">
      <w:pPr>
        <w:ind w:firstLine="700"/>
        <w:jc w:val="both"/>
        <w:rPr>
          <w:rFonts w:ascii="PT Astra Serif" w:hAnsi="PT Astra Serif"/>
          <w:szCs w:val="28"/>
        </w:rPr>
      </w:pPr>
      <w:r w:rsidRPr="00192209">
        <w:rPr>
          <w:rFonts w:ascii="PT Astra Serif" w:hAnsi="PT Astra Serif"/>
          <w:szCs w:val="28"/>
        </w:rPr>
        <w:t>Доходы и расходы областного бюджета на 2028 год увеличатся на 1000,2</w:t>
      </w:r>
      <w:r>
        <w:rPr>
          <w:rFonts w:ascii="PT Astra Serif" w:hAnsi="PT Astra Serif"/>
          <w:szCs w:val="28"/>
        </w:rPr>
        <w:t> </w:t>
      </w:r>
      <w:proofErr w:type="gramStart"/>
      <w:r w:rsidRPr="00192209">
        <w:rPr>
          <w:rFonts w:ascii="PT Astra Serif" w:hAnsi="PT Astra Serif"/>
          <w:szCs w:val="28"/>
        </w:rPr>
        <w:t>млн</w:t>
      </w:r>
      <w:proofErr w:type="gramEnd"/>
      <w:r w:rsidRPr="00192209">
        <w:rPr>
          <w:rFonts w:ascii="PT Astra Serif" w:hAnsi="PT Astra Serif"/>
          <w:szCs w:val="28"/>
        </w:rPr>
        <w:t xml:space="preserve"> рублей и составят 201008,1 млн рублей и 198434,9 млн рублей соответственно.</w:t>
      </w:r>
    </w:p>
    <w:p w14:paraId="0C10794C" w14:textId="77777777" w:rsidR="00192209" w:rsidRPr="00192209" w:rsidRDefault="00192209" w:rsidP="00192209">
      <w:pPr>
        <w:ind w:firstLine="700"/>
        <w:jc w:val="both"/>
        <w:rPr>
          <w:rFonts w:ascii="PT Astra Serif" w:hAnsi="PT Astra Serif"/>
          <w:szCs w:val="28"/>
        </w:rPr>
      </w:pPr>
      <w:r w:rsidRPr="00192209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2026-2028 годах. </w:t>
      </w:r>
    </w:p>
    <w:p w14:paraId="765A9547" w14:textId="77777777" w:rsidR="00761B5C" w:rsidRPr="00192209" w:rsidRDefault="00761B5C" w:rsidP="00192209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192209" w:rsidRDefault="00761B5C" w:rsidP="00192209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192209" w:rsidRDefault="00761B5C" w:rsidP="00192209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192209" w:rsidRDefault="00761B5C" w:rsidP="00192209">
      <w:pPr>
        <w:rPr>
          <w:rFonts w:ascii="PT Astra Serif" w:hAnsi="PT Astra Serif"/>
          <w:b/>
          <w:szCs w:val="28"/>
        </w:rPr>
      </w:pPr>
      <w:r w:rsidRPr="00192209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192209" w:rsidRDefault="00761B5C" w:rsidP="00192209">
      <w:pPr>
        <w:rPr>
          <w:rFonts w:ascii="PT Astra Serif" w:hAnsi="PT Astra Serif"/>
          <w:szCs w:val="28"/>
        </w:rPr>
      </w:pPr>
      <w:r w:rsidRPr="00192209">
        <w:rPr>
          <w:rFonts w:ascii="PT Astra Serif" w:hAnsi="PT Astra Serif"/>
          <w:b/>
          <w:szCs w:val="28"/>
        </w:rPr>
        <w:t>Саратовской области</w:t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  <w:t xml:space="preserve"> </w:t>
      </w:r>
      <w:r w:rsidRPr="00192209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192209">
        <w:rPr>
          <w:rFonts w:ascii="PT Astra Serif" w:hAnsi="PT Astra Serif"/>
          <w:b/>
          <w:szCs w:val="28"/>
        </w:rPr>
        <w:t>Бегинина</w:t>
      </w:r>
      <w:proofErr w:type="spellEnd"/>
    </w:p>
    <w:p w14:paraId="41AED264" w14:textId="77777777" w:rsidR="0088531E" w:rsidRPr="00192209" w:rsidRDefault="0088531E" w:rsidP="00192209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192209" w:rsidRDefault="0088531E" w:rsidP="00192209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192209" w:rsidRDefault="0088531E" w:rsidP="00192209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192209" w:rsidRDefault="0088531E" w:rsidP="00192209">
      <w:pPr>
        <w:rPr>
          <w:rFonts w:ascii="PT Astra Serif" w:hAnsi="PT Astra Serif"/>
          <w:szCs w:val="28"/>
        </w:rPr>
      </w:pPr>
    </w:p>
    <w:sectPr w:rsidR="0088531E" w:rsidRPr="001922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15ED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209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03CD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034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15D2B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0C5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3E77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4C52D-D411-49A8-A022-34E98B710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6</cp:revision>
  <cp:lastPrinted>2025-12-23T10:21:00Z</cp:lastPrinted>
  <dcterms:created xsi:type="dcterms:W3CDTF">2026-07-20T14:48:00Z</dcterms:created>
  <dcterms:modified xsi:type="dcterms:W3CDTF">2026-07-21T08:38:00Z</dcterms:modified>
</cp:coreProperties>
</file>