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4E142" w14:textId="77777777" w:rsidR="00CA5C40" w:rsidRPr="0015394E" w:rsidRDefault="000A788F">
      <w:pPr>
        <w:jc w:val="center"/>
        <w:rPr>
          <w:rFonts w:ascii="PT Astra Serif" w:eastAsia="PT Astra Serif" w:hAnsi="PT Astra Serif" w:cs="PT Astra Serif"/>
          <w:b/>
          <w:bCs/>
        </w:rPr>
      </w:pPr>
      <w:r w:rsidRPr="0015394E">
        <w:rPr>
          <w:rFonts w:ascii="PT Astra Serif" w:eastAsia="PT Astra Serif" w:hAnsi="PT Astra Serif" w:cs="PT Astra Serif"/>
          <w:b/>
          <w:bCs/>
        </w:rPr>
        <w:t>Пояснительная записка к проекту закона</w:t>
      </w:r>
    </w:p>
    <w:p w14:paraId="52427220" w14:textId="77777777" w:rsidR="00CA5C40" w:rsidRPr="0015394E" w:rsidRDefault="000A788F">
      <w:pPr>
        <w:jc w:val="center"/>
        <w:rPr>
          <w:rFonts w:ascii="PT Astra Serif" w:eastAsia="PT Astra Serif" w:hAnsi="PT Astra Serif" w:cs="PT Astra Serif"/>
          <w:b/>
          <w:bCs/>
        </w:rPr>
      </w:pPr>
      <w:r w:rsidRPr="0015394E">
        <w:rPr>
          <w:rFonts w:ascii="PT Astra Serif" w:eastAsia="PT Astra Serif" w:hAnsi="PT Astra Serif" w:cs="PT Astra Serif"/>
          <w:b/>
          <w:bCs/>
        </w:rPr>
        <w:t xml:space="preserve">Саратовской области «О внесении изменений </w:t>
      </w:r>
      <w:r w:rsidRPr="0015394E">
        <w:rPr>
          <w:rFonts w:ascii="PT Astra Serif" w:eastAsia="PT Astra Serif" w:hAnsi="PT Astra Serif" w:cs="PT Astra Serif"/>
          <w:b/>
          <w:bCs/>
        </w:rPr>
        <w:br/>
        <w:t xml:space="preserve">в Закон Саратовской области «Об областном бюджете </w:t>
      </w:r>
    </w:p>
    <w:p w14:paraId="5A210499" w14:textId="77777777" w:rsidR="00CA5C40" w:rsidRPr="0015394E" w:rsidRDefault="000A788F">
      <w:pPr>
        <w:jc w:val="center"/>
        <w:rPr>
          <w:rFonts w:ascii="PT Astra Serif" w:eastAsia="PT Astra Serif" w:hAnsi="PT Astra Serif" w:cs="PT Astra Serif"/>
          <w:b/>
          <w:bCs/>
        </w:rPr>
      </w:pPr>
      <w:r w:rsidRPr="0015394E">
        <w:rPr>
          <w:rFonts w:ascii="PT Astra Serif" w:eastAsia="PT Astra Serif" w:hAnsi="PT Astra Serif" w:cs="PT Astra Serif"/>
          <w:b/>
          <w:bCs/>
        </w:rPr>
        <w:t>на 2026 год и на плановый период 2027 и 2028 годов»</w:t>
      </w:r>
    </w:p>
    <w:p w14:paraId="3FBA4CA8" w14:textId="77777777" w:rsidR="00CA5C40" w:rsidRPr="0015394E" w:rsidRDefault="00CA5C40">
      <w:pPr>
        <w:spacing w:line="233" w:lineRule="auto"/>
        <w:ind w:firstLine="709"/>
        <w:jc w:val="both"/>
        <w:rPr>
          <w:rFonts w:ascii="PT Astra Serif" w:eastAsia="PT Astra Serif" w:hAnsi="PT Astra Serif" w:cs="PT Astra Serif"/>
        </w:rPr>
      </w:pPr>
    </w:p>
    <w:p w14:paraId="4D48C4BD" w14:textId="05DACD83" w:rsidR="00CA5C40" w:rsidRPr="00E20AF1" w:rsidRDefault="002F33BB">
      <w:pPr>
        <w:ind w:firstLine="709"/>
        <w:jc w:val="both"/>
        <w:rPr>
          <w:rFonts w:ascii="PT Astra Serif" w:eastAsia="PT Astra Serif" w:hAnsi="PT Astra Serif" w:cs="PT Astra Serif"/>
        </w:rPr>
      </w:pPr>
      <w:r>
        <w:rPr>
          <w:rFonts w:ascii="PT Astra Serif" w:eastAsia="PT Astra Serif" w:hAnsi="PT Astra Serif" w:cs="PT Astra Serif"/>
          <w:lang w:val="ru-RU"/>
        </w:rPr>
        <w:t xml:space="preserve">Проектом закона </w:t>
      </w:r>
      <w:proofErr w:type="spellStart"/>
      <w:r>
        <w:rPr>
          <w:rFonts w:ascii="PT Astra Serif" w:eastAsia="PT Astra Serif" w:hAnsi="PT Astra Serif" w:cs="PT Astra Serif"/>
          <w:lang w:val="ru-RU"/>
        </w:rPr>
        <w:t>пр</w:t>
      </w:r>
      <w:r w:rsidR="000A788F" w:rsidRPr="0015394E">
        <w:rPr>
          <w:rFonts w:ascii="PT Astra Serif" w:eastAsia="PT Astra Serif" w:hAnsi="PT Astra Serif" w:cs="PT Astra Serif"/>
        </w:rPr>
        <w:t>едусматриваются</w:t>
      </w:r>
      <w:proofErr w:type="spellEnd"/>
      <w:r w:rsidR="000A788F" w:rsidRPr="0015394E">
        <w:rPr>
          <w:rFonts w:ascii="PT Astra Serif" w:eastAsia="PT Astra Serif" w:hAnsi="PT Astra Serif" w:cs="PT Astra Serif"/>
        </w:rPr>
        <w:t xml:space="preserve"> </w:t>
      </w:r>
      <w:r>
        <w:rPr>
          <w:rFonts w:ascii="PT Astra Serif" w:eastAsia="PT Astra Serif" w:hAnsi="PT Astra Serif" w:cs="PT Astra Serif"/>
          <w:lang w:val="ru-RU"/>
        </w:rPr>
        <w:t xml:space="preserve">бюджетные </w:t>
      </w:r>
      <w:r w:rsidR="000A788F" w:rsidRPr="0015394E">
        <w:rPr>
          <w:rFonts w:ascii="PT Astra Serif" w:eastAsia="PT Astra Serif" w:hAnsi="PT Astra Serif" w:cs="PT Astra Serif"/>
        </w:rPr>
        <w:t xml:space="preserve">ассигнования на </w:t>
      </w:r>
      <w:r w:rsidR="009656AA">
        <w:rPr>
          <w:rFonts w:ascii="PT Astra Serif" w:eastAsia="PT Astra Serif" w:hAnsi="PT Astra Serif" w:cs="PT Astra Serif"/>
          <w:lang w:val="ru-RU"/>
        </w:rPr>
        <w:t>выкуп</w:t>
      </w:r>
      <w:r w:rsidR="000A788F" w:rsidRPr="00E20AF1">
        <w:rPr>
          <w:rFonts w:ascii="PT Astra Serif" w:eastAsia="PT Astra Serif" w:hAnsi="PT Astra Serif" w:cs="PT Astra Serif"/>
        </w:rPr>
        <w:t xml:space="preserve"> земельных участков и расположенных на них объектов недвижимости </w:t>
      </w:r>
      <w:bookmarkStart w:id="0" w:name="_Hlk229730833"/>
      <w:r w:rsidR="00D32F12" w:rsidRPr="00E20AF1">
        <w:rPr>
          <w:rFonts w:ascii="PT Astra Serif" w:eastAsia="PT Astra Serif" w:hAnsi="PT Astra Serif" w:cs="PT Astra Serif"/>
          <w:lang w:val="ru-RU"/>
        </w:rPr>
        <w:t>для реконструкции линейных объектов</w:t>
      </w:r>
      <w:r w:rsidR="000A788F" w:rsidRPr="00E20AF1">
        <w:rPr>
          <w:rFonts w:ascii="PT Astra Serif" w:eastAsia="PT Astra Serif" w:hAnsi="PT Astra Serif" w:cs="PT Astra Serif"/>
        </w:rPr>
        <w:t xml:space="preserve"> в г. Саратове </w:t>
      </w:r>
      <w:bookmarkEnd w:id="0"/>
      <w:r w:rsidR="00C80BD7" w:rsidRPr="00E20AF1">
        <w:rPr>
          <w:rFonts w:ascii="PT Astra Serif" w:eastAsia="PT Astra Serif" w:hAnsi="PT Astra Serif" w:cs="PT Astra Serif"/>
          <w:lang w:val="ru-RU"/>
        </w:rPr>
        <w:t xml:space="preserve">и </w:t>
      </w:r>
      <w:r w:rsidR="00224CF8" w:rsidRPr="00E20AF1">
        <w:rPr>
          <w:rFonts w:ascii="PT Astra Serif" w:eastAsia="PT Astra Serif" w:hAnsi="PT Astra Serif" w:cs="PT Astra Serif"/>
          <w:lang w:val="ru-RU"/>
        </w:rPr>
        <w:t xml:space="preserve">сохранение </w:t>
      </w:r>
      <w:r w:rsidR="000B5D0A" w:rsidRPr="00E20AF1">
        <w:rPr>
          <w:rFonts w:ascii="PT Astra Serif" w:eastAsia="PT Astra Serif" w:hAnsi="PT Astra Serif" w:cs="PT Astra Serif"/>
          <w:lang w:val="ru-RU"/>
        </w:rPr>
        <w:t xml:space="preserve">объекта культурного наследия </w:t>
      </w:r>
      <w:r w:rsidR="004665F1">
        <w:rPr>
          <w:rFonts w:ascii="PT Astra Serif" w:eastAsia="PT Astra Serif" w:hAnsi="PT Astra Serif" w:cs="PT Astra Serif"/>
          <w:lang w:val="ru-RU"/>
        </w:rPr>
        <w:t>«</w:t>
      </w:r>
      <w:r w:rsidR="00C80BD7" w:rsidRPr="00E20AF1">
        <w:rPr>
          <w:rFonts w:ascii="PT Astra Serif" w:eastAsia="PT Astra Serif" w:hAnsi="PT Astra Serif" w:cs="PT Astra Serif"/>
          <w:lang w:val="ru-RU"/>
        </w:rPr>
        <w:t>Театр оперы и балета</w:t>
      </w:r>
      <w:r w:rsidR="004665F1">
        <w:rPr>
          <w:rFonts w:ascii="PT Astra Serif" w:eastAsia="PT Astra Serif" w:hAnsi="PT Astra Serif" w:cs="PT Astra Serif"/>
          <w:lang w:val="ru-RU"/>
        </w:rPr>
        <w:t>»</w:t>
      </w:r>
      <w:r w:rsidR="00C80BD7" w:rsidRPr="00E20AF1">
        <w:rPr>
          <w:rFonts w:ascii="PT Astra Serif" w:eastAsia="PT Astra Serif" w:hAnsi="PT Astra Serif" w:cs="PT Astra Serif"/>
          <w:lang w:val="ru-RU"/>
        </w:rPr>
        <w:t xml:space="preserve"> </w:t>
      </w:r>
      <w:r w:rsidR="000A788F" w:rsidRPr="00E20AF1">
        <w:rPr>
          <w:rFonts w:ascii="PT Astra Serif" w:eastAsia="PT Astra Serif" w:hAnsi="PT Astra Serif" w:cs="PT Astra Serif"/>
        </w:rPr>
        <w:t xml:space="preserve">с </w:t>
      </w:r>
      <w:bookmarkStart w:id="1" w:name="_Hlk229730962"/>
      <w:r w:rsidR="000A788F" w:rsidRPr="00E20AF1">
        <w:rPr>
          <w:rFonts w:ascii="PT Astra Serif" w:eastAsia="PT Astra Serif" w:hAnsi="PT Astra Serif" w:cs="PT Astra Serif"/>
        </w:rPr>
        <w:t xml:space="preserve">последующим замещением привлеченными </w:t>
      </w:r>
      <w:r w:rsidRPr="00E20AF1">
        <w:rPr>
          <w:rFonts w:ascii="PT Astra Serif" w:eastAsia="PT Astra Serif" w:hAnsi="PT Astra Serif" w:cs="PT Astra Serif"/>
        </w:rPr>
        <w:t>при поддержке Председателя Государственной Думы Российской Федерации В.В. Володина</w:t>
      </w:r>
      <w:r w:rsidR="000A788F" w:rsidRPr="00E20AF1">
        <w:rPr>
          <w:rFonts w:ascii="PT Astra Serif" w:eastAsia="PT Astra Serif" w:hAnsi="PT Astra Serif" w:cs="PT Astra Serif"/>
        </w:rPr>
        <w:t xml:space="preserve"> средствами </w:t>
      </w:r>
      <w:bookmarkEnd w:id="1"/>
      <w:r w:rsidR="000A788F" w:rsidRPr="00E20AF1">
        <w:rPr>
          <w:rFonts w:ascii="PT Astra Serif" w:eastAsia="PT Astra Serif" w:hAnsi="PT Astra Serif" w:cs="PT Astra Serif"/>
        </w:rPr>
        <w:t xml:space="preserve">– </w:t>
      </w:r>
      <w:r w:rsidR="00C80BD7" w:rsidRPr="00E20AF1">
        <w:rPr>
          <w:rFonts w:ascii="PT Astra Serif" w:eastAsia="PT Astra Serif" w:hAnsi="PT Astra Serif" w:cs="PT Astra Serif"/>
          <w:lang w:val="ru-RU"/>
        </w:rPr>
        <w:t>794,4</w:t>
      </w:r>
      <w:r w:rsidR="000A788F" w:rsidRPr="00E20AF1">
        <w:rPr>
          <w:rFonts w:ascii="PT Astra Serif" w:eastAsia="PT Astra Serif" w:hAnsi="PT Astra Serif" w:cs="PT Astra Serif"/>
        </w:rPr>
        <w:t xml:space="preserve"> млн рублей</w:t>
      </w:r>
      <w:r w:rsidR="00C80BD7" w:rsidRPr="00E20AF1">
        <w:rPr>
          <w:rFonts w:ascii="PT Astra Serif" w:eastAsia="PT Astra Serif" w:hAnsi="PT Astra Serif" w:cs="PT Astra Serif"/>
          <w:lang w:val="ru-RU"/>
        </w:rPr>
        <w:t xml:space="preserve"> и 351,9 млн рублей соответственно</w:t>
      </w:r>
      <w:r w:rsidR="000A788F" w:rsidRPr="00E20AF1">
        <w:rPr>
          <w:rFonts w:ascii="PT Astra Serif" w:eastAsia="PT Astra Serif" w:hAnsi="PT Astra Serif" w:cs="PT Astra Serif"/>
        </w:rPr>
        <w:t>.</w:t>
      </w:r>
    </w:p>
    <w:p w14:paraId="26BAE462" w14:textId="6466E74B" w:rsidR="00CA5C40" w:rsidRPr="00396239" w:rsidRDefault="00AC7C8C">
      <w:pPr>
        <w:ind w:right="-2" w:firstLine="709"/>
        <w:jc w:val="both"/>
        <w:rPr>
          <w:rFonts w:ascii="PT Astra Serif" w:eastAsia="PT Astra Serif" w:hAnsi="PT Astra Serif" w:cs="PT Astra Serif"/>
        </w:rPr>
      </w:pPr>
      <w:r>
        <w:rPr>
          <w:rFonts w:ascii="PT Astra Serif" w:eastAsia="PT Astra Serif" w:hAnsi="PT Astra Serif" w:cs="PT Astra Serif"/>
          <w:lang w:val="ru-RU"/>
        </w:rPr>
        <w:t>В</w:t>
      </w:r>
      <w:proofErr w:type="spellStart"/>
      <w:r w:rsidR="000A788F" w:rsidRPr="000B5D0A">
        <w:rPr>
          <w:rFonts w:ascii="PT Astra Serif" w:eastAsia="PT Astra Serif" w:hAnsi="PT Astra Serif" w:cs="PT Astra Serif"/>
        </w:rPr>
        <w:t>несены</w:t>
      </w:r>
      <w:proofErr w:type="spellEnd"/>
      <w:r w:rsidR="000A788F" w:rsidRPr="000B5D0A">
        <w:rPr>
          <w:rFonts w:ascii="PT Astra Serif" w:eastAsia="PT Astra Serif" w:hAnsi="PT Astra Serif" w:cs="PT Astra Serif"/>
        </w:rPr>
        <w:t xml:space="preserve"> изменения в областную адресную инвестиционную программу</w:t>
      </w:r>
      <w:r w:rsidR="00396239">
        <w:rPr>
          <w:rFonts w:ascii="PT Astra Serif" w:eastAsia="PT Astra Serif" w:hAnsi="PT Astra Serif" w:cs="PT Astra Serif"/>
          <w:lang w:val="ru-RU"/>
        </w:rPr>
        <w:t>.</w:t>
      </w:r>
      <w:r w:rsidR="00396239">
        <w:rPr>
          <w:rFonts w:ascii="PT Astra Serif" w:eastAsia="PT Astra Serif" w:hAnsi="PT Astra Serif" w:cs="PT Astra Serif"/>
          <w:color w:val="FF0000"/>
          <w:lang w:val="ru-RU"/>
        </w:rPr>
        <w:t xml:space="preserve"> </w:t>
      </w:r>
      <w:r w:rsidR="00396239">
        <w:rPr>
          <w:rFonts w:ascii="PT Astra Serif" w:hAnsi="PT Astra Serif"/>
        </w:rPr>
        <w:t xml:space="preserve">С учетом проведенного Минфином России списания части задолженности по бюджетным кредитам в сумме </w:t>
      </w:r>
      <w:r w:rsidR="00396239" w:rsidRPr="00396239">
        <w:rPr>
          <w:rFonts w:ascii="PT Astra Serif" w:hAnsi="PT Astra Serif"/>
          <w:lang w:val="ru-RU"/>
        </w:rPr>
        <w:t>1546,2</w:t>
      </w:r>
      <w:r w:rsidR="00396239" w:rsidRPr="00396239">
        <w:rPr>
          <w:rFonts w:ascii="PT Astra Serif" w:hAnsi="PT Astra Serif"/>
        </w:rPr>
        <w:t xml:space="preserve"> млн </w:t>
      </w:r>
      <w:r w:rsidR="00396239">
        <w:rPr>
          <w:rFonts w:ascii="PT Astra Serif" w:hAnsi="PT Astra Serif"/>
        </w:rPr>
        <w:t>рублей уточнен верхний предел государственного внутреннего долга области.</w:t>
      </w:r>
    </w:p>
    <w:p w14:paraId="6AD83D5E" w14:textId="3349852E" w:rsidR="00CA5C40" w:rsidRPr="00E20AF1" w:rsidRDefault="002F33BB">
      <w:pPr>
        <w:ind w:firstLine="709"/>
        <w:jc w:val="both"/>
        <w:rPr>
          <w:rFonts w:ascii="PT Astra Serif" w:eastAsia="PT Astra Serif" w:hAnsi="PT Astra Serif" w:cs="PT Astra Serif"/>
        </w:rPr>
      </w:pPr>
      <w:r w:rsidRPr="00E20AF1">
        <w:rPr>
          <w:rFonts w:ascii="PT Astra Serif" w:eastAsia="PT Astra Serif" w:hAnsi="PT Astra Serif" w:cs="PT Astra Serif"/>
          <w:lang w:val="ru-RU"/>
        </w:rPr>
        <w:t>П</w:t>
      </w:r>
      <w:proofErr w:type="spellStart"/>
      <w:r w:rsidR="000A788F" w:rsidRPr="00E20AF1">
        <w:rPr>
          <w:rFonts w:ascii="PT Astra Serif" w:eastAsia="PT Astra Serif" w:hAnsi="PT Astra Serif" w:cs="PT Astra Serif"/>
        </w:rPr>
        <w:t>араметры</w:t>
      </w:r>
      <w:proofErr w:type="spellEnd"/>
      <w:r w:rsidR="000A788F" w:rsidRPr="00E20AF1">
        <w:rPr>
          <w:rFonts w:ascii="PT Astra Serif" w:eastAsia="PT Astra Serif" w:hAnsi="PT Astra Serif" w:cs="PT Astra Serif"/>
        </w:rPr>
        <w:t xml:space="preserve"> областного бюджета </w:t>
      </w:r>
      <w:r w:rsidRPr="00E20AF1">
        <w:rPr>
          <w:rFonts w:ascii="PT Astra Serif" w:eastAsia="PT Astra Serif" w:hAnsi="PT Astra Serif" w:cs="PT Astra Serif"/>
          <w:lang w:val="ru-RU"/>
        </w:rPr>
        <w:t xml:space="preserve">останутся без изменений и </w:t>
      </w:r>
      <w:r w:rsidR="000A788F" w:rsidRPr="00E20AF1">
        <w:rPr>
          <w:rFonts w:ascii="PT Astra Serif" w:eastAsia="PT Astra Serif" w:hAnsi="PT Astra Serif" w:cs="PT Astra Serif"/>
        </w:rPr>
        <w:t xml:space="preserve">составят: </w:t>
      </w:r>
    </w:p>
    <w:p w14:paraId="04B74114" w14:textId="28FEF2BB" w:rsidR="00CA5C40" w:rsidRPr="00E20AF1" w:rsidRDefault="000A788F">
      <w:pPr>
        <w:ind w:firstLine="709"/>
        <w:jc w:val="both"/>
        <w:rPr>
          <w:rFonts w:ascii="PT Astra Serif" w:eastAsia="PT Astra Serif" w:hAnsi="PT Astra Serif" w:cs="PT Astra Serif"/>
        </w:rPr>
      </w:pPr>
      <w:r w:rsidRPr="00E20AF1">
        <w:rPr>
          <w:rFonts w:ascii="PT Astra Serif" w:eastAsia="PT Astra Serif" w:hAnsi="PT Astra Serif" w:cs="PT Astra Serif"/>
        </w:rPr>
        <w:t xml:space="preserve">на 2026 год: доходы – </w:t>
      </w:r>
      <w:r w:rsidR="00E20AF1" w:rsidRPr="00E20AF1">
        <w:rPr>
          <w:rFonts w:ascii="PT Astra Serif" w:eastAsia="PT Astra Serif" w:hAnsi="PT Astra Serif" w:cs="PT Astra Serif"/>
          <w:lang w:val="ru-RU"/>
        </w:rPr>
        <w:t>194843,0</w:t>
      </w:r>
      <w:r w:rsidRPr="00E20AF1">
        <w:rPr>
          <w:rFonts w:ascii="PT Astra Serif" w:eastAsia="PT Astra Serif" w:hAnsi="PT Astra Serif" w:cs="PT Astra Serif"/>
        </w:rPr>
        <w:t xml:space="preserve"> млн рублей, расходы – </w:t>
      </w:r>
      <w:r w:rsidR="00E20AF1" w:rsidRPr="00E20AF1">
        <w:rPr>
          <w:rFonts w:ascii="PT Astra Serif" w:eastAsia="PT Astra Serif" w:hAnsi="PT Astra Serif" w:cs="PT Astra Serif"/>
          <w:lang w:val="ru-RU"/>
        </w:rPr>
        <w:t>224337,0</w:t>
      </w:r>
      <w:r w:rsidRPr="00E20AF1">
        <w:rPr>
          <w:rFonts w:ascii="PT Astra Serif" w:eastAsia="PT Astra Serif" w:hAnsi="PT Astra Serif" w:cs="PT Astra Serif"/>
        </w:rPr>
        <w:t xml:space="preserve"> млн рублей, дефицит – </w:t>
      </w:r>
      <w:r w:rsidR="00E20AF1">
        <w:rPr>
          <w:rFonts w:ascii="PT Astra Serif" w:eastAsia="PT Astra Serif" w:hAnsi="PT Astra Serif" w:cs="PT Astra Serif"/>
          <w:lang w:val="ru-RU"/>
        </w:rPr>
        <w:t>29494,0</w:t>
      </w:r>
      <w:r w:rsidRPr="00E20AF1">
        <w:rPr>
          <w:rFonts w:ascii="PT Astra Serif" w:eastAsia="PT Astra Serif" w:hAnsi="PT Astra Serif" w:cs="PT Astra Serif"/>
        </w:rPr>
        <w:t xml:space="preserve"> млн рублей; </w:t>
      </w:r>
    </w:p>
    <w:p w14:paraId="05484E8C" w14:textId="77777777" w:rsidR="00CA5C40" w:rsidRPr="0015394E" w:rsidRDefault="000A788F">
      <w:pPr>
        <w:ind w:firstLine="709"/>
        <w:jc w:val="both"/>
        <w:rPr>
          <w:rFonts w:ascii="PT Astra Serif" w:eastAsia="PT Astra Serif" w:hAnsi="PT Astra Serif" w:cs="PT Astra Serif"/>
        </w:rPr>
      </w:pPr>
      <w:r w:rsidRPr="0015394E">
        <w:rPr>
          <w:rFonts w:ascii="PT Astra Serif" w:eastAsia="PT Astra Serif" w:hAnsi="PT Astra Serif" w:cs="PT Astra Serif"/>
        </w:rPr>
        <w:t xml:space="preserve">на 2027 год: доходы – 182564,0 млн рублей, расходы – 186729,3 млн рублей, дефицит – 4165,3 млн рублей; </w:t>
      </w:r>
    </w:p>
    <w:p w14:paraId="41F9FFC4" w14:textId="77777777" w:rsidR="00CA5C40" w:rsidRPr="0015394E" w:rsidRDefault="000A788F">
      <w:pPr>
        <w:ind w:firstLine="709"/>
        <w:jc w:val="both"/>
        <w:rPr>
          <w:rFonts w:ascii="PT Astra Serif" w:eastAsia="PT Astra Serif" w:hAnsi="PT Astra Serif" w:cs="PT Astra Serif"/>
        </w:rPr>
      </w:pPr>
      <w:r w:rsidRPr="0015394E">
        <w:rPr>
          <w:rFonts w:ascii="PT Astra Serif" w:eastAsia="PT Astra Serif" w:hAnsi="PT Astra Serif" w:cs="PT Astra Serif"/>
        </w:rPr>
        <w:t>на 2028 год: доходы – 200317,5 млн рублей, расходы – 197744,2 млн рублей, профицит – 2573,3 млн рублей.</w:t>
      </w:r>
    </w:p>
    <w:p w14:paraId="2ED5D0CE" w14:textId="77777777" w:rsidR="00CA5C40" w:rsidRPr="0015394E" w:rsidRDefault="00CA5C40">
      <w:pPr>
        <w:rPr>
          <w:rFonts w:ascii="PT Astra Serif" w:eastAsia="PT Astra Serif" w:hAnsi="PT Astra Serif" w:cs="PT Astra Serif"/>
          <w:b/>
          <w:bCs/>
          <w:color w:val="FF0000"/>
        </w:rPr>
      </w:pPr>
    </w:p>
    <w:p w14:paraId="5BB83711" w14:textId="77777777" w:rsidR="00CA5C40" w:rsidRPr="0015394E" w:rsidRDefault="00CA5C40">
      <w:pPr>
        <w:rPr>
          <w:rFonts w:ascii="PT Astra Serif" w:eastAsia="PT Astra Serif" w:hAnsi="PT Astra Serif" w:cs="PT Astra Serif"/>
          <w:b/>
          <w:bCs/>
          <w:color w:val="FF0000"/>
        </w:rPr>
      </w:pPr>
    </w:p>
    <w:p w14:paraId="452564E9" w14:textId="77777777" w:rsidR="00CA5C40" w:rsidRPr="0015394E" w:rsidRDefault="000A788F">
      <w:pPr>
        <w:rPr>
          <w:rFonts w:ascii="PT Astra Serif" w:eastAsia="PT Astra Serif" w:hAnsi="PT Astra Serif" w:cs="PT Astra Serif"/>
          <w:b/>
          <w:bCs/>
        </w:rPr>
      </w:pPr>
      <w:r w:rsidRPr="0015394E">
        <w:rPr>
          <w:rFonts w:ascii="PT Astra Serif" w:eastAsia="PT Astra Serif" w:hAnsi="PT Astra Serif" w:cs="PT Astra Serif"/>
          <w:b/>
          <w:bCs/>
        </w:rPr>
        <w:t xml:space="preserve">Министр финансов </w:t>
      </w:r>
      <w:r w:rsidRPr="0015394E">
        <w:rPr>
          <w:rFonts w:ascii="PT Astra Serif" w:eastAsia="PT Astra Serif" w:hAnsi="PT Astra Serif" w:cs="PT Astra Serif"/>
          <w:b/>
          <w:bCs/>
        </w:rPr>
        <w:br/>
        <w:t>Саратовской области</w:t>
      </w:r>
      <w:r w:rsidRPr="0015394E">
        <w:rPr>
          <w:rFonts w:ascii="PT Astra Serif" w:eastAsia="PT Astra Serif" w:hAnsi="PT Astra Serif" w:cs="PT Astra Serif"/>
          <w:b/>
          <w:bCs/>
        </w:rPr>
        <w:tab/>
      </w:r>
      <w:r w:rsidRPr="0015394E">
        <w:rPr>
          <w:rFonts w:ascii="PT Astra Serif" w:eastAsia="PT Astra Serif" w:hAnsi="PT Astra Serif" w:cs="PT Astra Serif"/>
          <w:b/>
          <w:bCs/>
        </w:rPr>
        <w:tab/>
        <w:t xml:space="preserve">    </w:t>
      </w:r>
      <w:r w:rsidRPr="0015394E">
        <w:rPr>
          <w:rFonts w:ascii="PT Astra Serif" w:eastAsia="PT Astra Serif" w:hAnsi="PT Astra Serif" w:cs="PT Astra Serif"/>
          <w:b/>
          <w:bCs/>
        </w:rPr>
        <w:tab/>
      </w:r>
      <w:r w:rsidRPr="0015394E">
        <w:rPr>
          <w:rFonts w:ascii="PT Astra Serif" w:eastAsia="PT Astra Serif" w:hAnsi="PT Astra Serif" w:cs="PT Astra Serif"/>
          <w:b/>
          <w:bCs/>
        </w:rPr>
        <w:tab/>
        <w:t xml:space="preserve">                                   И.С. </w:t>
      </w:r>
      <w:proofErr w:type="spellStart"/>
      <w:r w:rsidRPr="0015394E">
        <w:rPr>
          <w:rFonts w:ascii="PT Astra Serif" w:eastAsia="PT Astra Serif" w:hAnsi="PT Astra Serif" w:cs="PT Astra Serif"/>
          <w:b/>
          <w:bCs/>
        </w:rPr>
        <w:t>Бегинина</w:t>
      </w:r>
      <w:proofErr w:type="spellEnd"/>
    </w:p>
    <w:sectPr w:rsidR="00CA5C40" w:rsidRPr="0015394E">
      <w:footerReference w:type="default" r:id="rId6"/>
      <w:pgSz w:w="11906" w:h="16838"/>
      <w:pgMar w:top="1134" w:right="850" w:bottom="1134" w:left="1701" w:header="709" w:footer="293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34CD7" w14:textId="77777777" w:rsidR="00CA5C40" w:rsidRDefault="000A788F">
      <w:r>
        <w:separator/>
      </w:r>
    </w:p>
  </w:endnote>
  <w:endnote w:type="continuationSeparator" w:id="0">
    <w:p w14:paraId="74263E8C" w14:textId="77777777" w:rsidR="00CA5C40" w:rsidRDefault="000A7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9A6CC" w14:textId="77777777" w:rsidR="00CA5C40" w:rsidRDefault="000A788F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>
      <w:rPr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</w:p>
  <w:p w14:paraId="3170B48E" w14:textId="77777777" w:rsidR="00CA5C40" w:rsidRDefault="00CA5C40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left" w:pos="3384"/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D2166" w14:textId="77777777" w:rsidR="00CA5C40" w:rsidRDefault="000A788F">
      <w:r>
        <w:separator/>
      </w:r>
    </w:p>
  </w:footnote>
  <w:footnote w:type="continuationSeparator" w:id="0">
    <w:p w14:paraId="357F8B39" w14:textId="77777777" w:rsidR="00CA5C40" w:rsidRDefault="000A78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C40"/>
    <w:rsid w:val="000A788F"/>
    <w:rsid w:val="000B5D0A"/>
    <w:rsid w:val="000D345F"/>
    <w:rsid w:val="0015394E"/>
    <w:rsid w:val="00224CF8"/>
    <w:rsid w:val="002F33BB"/>
    <w:rsid w:val="00396239"/>
    <w:rsid w:val="004665F1"/>
    <w:rsid w:val="00561AB5"/>
    <w:rsid w:val="0067051E"/>
    <w:rsid w:val="008B3E08"/>
    <w:rsid w:val="009656AA"/>
    <w:rsid w:val="009D7FC3"/>
    <w:rsid w:val="00A93CDB"/>
    <w:rsid w:val="00AC7C8C"/>
    <w:rsid w:val="00C80BD7"/>
    <w:rsid w:val="00CA5C40"/>
    <w:rsid w:val="00D32F12"/>
    <w:rsid w:val="00E20AF1"/>
    <w:rsid w:val="00EA0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05083"/>
  <w15:docId w15:val="{006B5DDA-7ADD-49BD-98F1-51099C10C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outlineLvl w:val="0"/>
    </w:pPr>
    <w:rPr>
      <w:b/>
      <w:bCs/>
      <w:sz w:val="26"/>
      <w:szCs w:val="26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Белоручкина Екатерина Вячеславовна</cp:lastModifiedBy>
  <cp:revision>15</cp:revision>
  <cp:lastPrinted>2026-05-15T10:26:00Z</cp:lastPrinted>
  <dcterms:created xsi:type="dcterms:W3CDTF">2026-03-23T10:37:00Z</dcterms:created>
  <dcterms:modified xsi:type="dcterms:W3CDTF">2026-05-15T10:35:00Z</dcterms:modified>
</cp:coreProperties>
</file>