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792C" w14:textId="77777777" w:rsidR="00761B5C" w:rsidRPr="00A17F09" w:rsidRDefault="00761B5C" w:rsidP="00761B5C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A17F0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058A8DB7" w14:textId="77777777" w:rsidR="00761B5C" w:rsidRPr="00A17F09" w:rsidRDefault="00761B5C" w:rsidP="00761B5C">
      <w:pPr>
        <w:jc w:val="center"/>
        <w:rPr>
          <w:rFonts w:ascii="PT Astra Serif" w:hAnsi="PT Astra Serif"/>
          <w:b/>
          <w:bCs/>
          <w:szCs w:val="28"/>
        </w:rPr>
      </w:pPr>
      <w:r w:rsidRPr="00A17F0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2F6B5B35" w14:textId="77777777" w:rsidR="00761B5C" w:rsidRPr="00A17F09" w:rsidRDefault="00761B5C" w:rsidP="00761B5C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17F0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4496BCCC" w14:textId="77777777" w:rsidR="00761B5C" w:rsidRPr="00A17F09" w:rsidRDefault="00761B5C" w:rsidP="00761B5C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A17F09">
        <w:rPr>
          <w:rFonts w:ascii="PT Astra Serif" w:hAnsi="PT Astra Serif"/>
          <w:b/>
          <w:sz w:val="28"/>
          <w:szCs w:val="28"/>
        </w:rPr>
        <w:t>«Об областном бюджете на 2026 год</w:t>
      </w:r>
    </w:p>
    <w:p w14:paraId="65D5AEF4" w14:textId="77777777" w:rsidR="00761B5C" w:rsidRPr="00A17F09" w:rsidRDefault="00761B5C" w:rsidP="00761B5C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A17F09">
        <w:rPr>
          <w:rFonts w:ascii="PT Astra Serif" w:hAnsi="PT Astra Serif"/>
          <w:b/>
          <w:sz w:val="28"/>
          <w:szCs w:val="28"/>
        </w:rPr>
        <w:t>и на плановый период 2027 и 2028 годов»</w:t>
      </w:r>
    </w:p>
    <w:p w14:paraId="51A5C678" w14:textId="77777777" w:rsidR="00761B5C" w:rsidRPr="00A17F09" w:rsidRDefault="00761B5C" w:rsidP="00761B5C">
      <w:pPr>
        <w:jc w:val="center"/>
        <w:rPr>
          <w:rFonts w:ascii="PT Astra Serif" w:hAnsi="PT Astra Serif"/>
          <w:bCs/>
          <w:szCs w:val="28"/>
        </w:rPr>
      </w:pPr>
    </w:p>
    <w:p w14:paraId="5FBBBEC9" w14:textId="77777777" w:rsidR="00761B5C" w:rsidRPr="00A17F09" w:rsidRDefault="00761B5C" w:rsidP="00761B5C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72F6448C" w14:textId="77777777" w:rsidR="0034039E" w:rsidRDefault="0034039E" w:rsidP="0034039E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2026 год составит 191315,4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или на 1781,3 млн рублей выше объема, установленном законом Саратовской области </w:t>
      </w:r>
      <w:r>
        <w:rPr>
          <w:rFonts w:ascii="PT Astra Serif" w:hAnsi="PT Astra Serif"/>
          <w:szCs w:val="28"/>
        </w:rPr>
        <w:br/>
        <w:t>«Об областном бюджете на 2026 год и на плановый период 2027 и 2028 годов» от 9 декабря 2025 года № 95-ЗСО в действующей редакции (далее – Закон).</w:t>
      </w:r>
    </w:p>
    <w:p w14:paraId="6CB0A099" w14:textId="77777777" w:rsidR="0034039E" w:rsidRDefault="0034039E" w:rsidP="0034039E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Общий объем расходов составит 218519,5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что на 7642,2 млн рублей выше объема, установленного Законом. </w:t>
      </w:r>
    </w:p>
    <w:p w14:paraId="4F0E0398" w14:textId="77777777" w:rsidR="0034039E" w:rsidRDefault="0034039E" w:rsidP="0034039E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1" w:name="_Hlk212824303"/>
      <w:r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1"/>
      <w:r>
        <w:rPr>
          <w:rFonts w:ascii="PT Astra Serif" w:hAnsi="PT Astra Serif"/>
          <w:szCs w:val="28"/>
        </w:rPr>
        <w:t xml:space="preserve">дефицита областного бюджета составят 27204,1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что на 5860,8 млн рублей выше объема, утвержденном Законом.</w:t>
      </w:r>
    </w:p>
    <w:p w14:paraId="67ACBB5A" w14:textId="77777777" w:rsidR="0034039E" w:rsidRDefault="0034039E" w:rsidP="0034039E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Доходы и расходы областного бюджета на 2027 год сократятся на 962,5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и составят 182564,0 млн рублей и 186729,3 млн рублей соответственно.</w:t>
      </w:r>
    </w:p>
    <w:p w14:paraId="689C636E" w14:textId="77777777" w:rsidR="0034039E" w:rsidRDefault="0034039E" w:rsidP="0034039E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Параметры областного бюджета на 2028 год остались без изменения.</w:t>
      </w:r>
    </w:p>
    <w:p w14:paraId="529F56D7" w14:textId="77777777" w:rsidR="0034039E" w:rsidRDefault="0034039E" w:rsidP="0034039E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Изменения, вносимые законопроектом, обеспечивают сбалансированность областного бюджета в 2026-2028 годах. </w:t>
      </w:r>
    </w:p>
    <w:p w14:paraId="765A9547" w14:textId="77777777" w:rsidR="00761B5C" w:rsidRPr="00A17F09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0C1DADC5" w14:textId="77777777" w:rsidR="00761B5C" w:rsidRPr="00A17F09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69A02479" w14:textId="77777777" w:rsidR="00761B5C" w:rsidRPr="00A17F09" w:rsidRDefault="00761B5C" w:rsidP="00761B5C">
      <w:pPr>
        <w:ind w:firstLine="700"/>
        <w:jc w:val="both"/>
        <w:rPr>
          <w:rFonts w:ascii="PT Astra Serif" w:hAnsi="PT Astra Serif"/>
          <w:szCs w:val="28"/>
        </w:rPr>
      </w:pPr>
    </w:p>
    <w:p w14:paraId="3FA421DB" w14:textId="77777777" w:rsidR="00761B5C" w:rsidRPr="00A17F09" w:rsidRDefault="00761B5C" w:rsidP="00761B5C">
      <w:pPr>
        <w:rPr>
          <w:rFonts w:ascii="PT Astra Serif" w:hAnsi="PT Astra Serif"/>
          <w:b/>
          <w:szCs w:val="28"/>
        </w:rPr>
      </w:pPr>
      <w:r w:rsidRPr="00A17F09">
        <w:rPr>
          <w:rFonts w:ascii="PT Astra Serif" w:hAnsi="PT Astra Serif"/>
          <w:b/>
          <w:szCs w:val="28"/>
        </w:rPr>
        <w:t xml:space="preserve">Министр финансов </w:t>
      </w:r>
    </w:p>
    <w:p w14:paraId="16B3979E" w14:textId="77777777" w:rsidR="00761B5C" w:rsidRPr="00A17F09" w:rsidRDefault="00761B5C" w:rsidP="00761B5C">
      <w:pPr>
        <w:rPr>
          <w:rFonts w:ascii="PT Astra Serif" w:hAnsi="PT Astra Serif"/>
          <w:szCs w:val="28"/>
        </w:rPr>
      </w:pPr>
      <w:r w:rsidRPr="00A17F09">
        <w:rPr>
          <w:rFonts w:ascii="PT Astra Serif" w:hAnsi="PT Astra Serif"/>
          <w:b/>
          <w:szCs w:val="28"/>
        </w:rPr>
        <w:t>Саратовской области</w:t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</w:r>
      <w:r w:rsidRPr="00A17F09">
        <w:rPr>
          <w:rFonts w:ascii="PT Astra Serif" w:hAnsi="PT Astra Serif"/>
          <w:b/>
          <w:szCs w:val="28"/>
        </w:rPr>
        <w:tab/>
        <w:t xml:space="preserve"> </w:t>
      </w:r>
      <w:r w:rsidRPr="00A17F09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A17F09">
        <w:rPr>
          <w:rFonts w:ascii="PT Astra Serif" w:hAnsi="PT Astra Serif"/>
          <w:b/>
          <w:szCs w:val="28"/>
        </w:rPr>
        <w:t>Бегинина</w:t>
      </w:r>
      <w:proofErr w:type="spellEnd"/>
    </w:p>
    <w:p w14:paraId="41AED26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A17F09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A17F09" w:rsidRDefault="0088531E">
      <w:pPr>
        <w:rPr>
          <w:rFonts w:ascii="PT Astra Serif" w:hAnsi="PT Astra Serif"/>
          <w:szCs w:val="28"/>
        </w:rPr>
      </w:pPr>
    </w:p>
    <w:sectPr w:rsidR="0088531E" w:rsidRPr="00A17F0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B79BE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08C1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039E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1C53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061E3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0B22"/>
    <w:rsid w:val="00571E6C"/>
    <w:rsid w:val="00574AE0"/>
    <w:rsid w:val="00576A66"/>
    <w:rsid w:val="00577791"/>
    <w:rsid w:val="00577976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5F57D9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675C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6947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67A75"/>
    <w:rsid w:val="0087586C"/>
    <w:rsid w:val="00876426"/>
    <w:rsid w:val="008778BE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230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17F09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B78B6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08F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030B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2423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6B24"/>
    <w:rsid w:val="00DC6EAE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3680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239B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51C68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4FC9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8B4E1-BAF2-40DA-86C5-552DC8055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17</cp:revision>
  <cp:lastPrinted>2025-12-23T10:21:00Z</cp:lastPrinted>
  <dcterms:created xsi:type="dcterms:W3CDTF">2026-01-23T05:17:00Z</dcterms:created>
  <dcterms:modified xsi:type="dcterms:W3CDTF">2026-03-23T12:47:00Z</dcterms:modified>
</cp:coreProperties>
</file>