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0F" w:rsidRPr="004108EE" w:rsidRDefault="004108EE">
      <w:pPr>
        <w:keepNext/>
        <w:tabs>
          <w:tab w:val="left" w:pos="5387"/>
        </w:tabs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4108EE">
        <w:rPr>
          <w:rFonts w:ascii="PT Astra Serif" w:hAnsi="PT Astra Serif" w:cs="Times New Roman"/>
          <w:sz w:val="28"/>
          <w:szCs w:val="28"/>
        </w:rPr>
        <w:t>Приложение 9 к Закону Саратовской области «Об областном бюджете на 2026 год и на плановый период 2027 и 2028 годов»</w:t>
      </w:r>
    </w:p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4108EE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8E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9B380F" w:rsidRPr="004108EE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8EE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4108EE" w:rsidRDefault="009B380F">
      <w:pPr>
        <w:rPr>
          <w:rFonts w:ascii="PT Astra Serif" w:hAnsi="PT Astra Serif"/>
          <w:sz w:val="28"/>
          <w:szCs w:val="28"/>
          <w:lang w:eastAsia="ru-RU"/>
        </w:rPr>
      </w:pPr>
    </w:p>
    <w:p w:rsidR="009B380F" w:rsidRPr="004108EE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9B380F" w:rsidRPr="004108EE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9B380F" w:rsidRPr="004108EE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9B380F" w:rsidRPr="004108EE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4108EE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4108EE">
        <w:trPr>
          <w:tblHeader/>
        </w:trPr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</w:t>
            </w: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нов, муниципаль</w:t>
            </w: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округов и горо</w:t>
            </w: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9B380F" w:rsidRPr="004108EE" w:rsidRDefault="009B380F">
      <w:pPr>
        <w:spacing w:after="0"/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4108EE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80F" w:rsidRPr="004108EE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114964,6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108788,3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111052,7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68939,5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50897,4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48309,5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163251,2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132757,1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128503,8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170861,0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155130,8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157049,5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344790,0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255087,1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237829,8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80911,5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79786,1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79980,3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77468,5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79668,8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181642,7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173906,6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177747,6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5364,6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22834,0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5588,4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2277,9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22530,6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36594,6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25760,0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24267,6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198733,5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197594,2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177261,1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156123,1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156484,4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90758,3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86977,2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119685,8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107989,0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109136,5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234241,8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186418,4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179840,3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145065,9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136853,2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139898,8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304879,0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293098,3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300239,5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167297,0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170985,8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31033,6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17156,5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197388,7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166676,3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164189,3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128916,9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125992,3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130258,7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246503,9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194759,9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187317,4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217717,2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213977,2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220913,0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91730,7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85614,5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87754,5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223431,3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175058,1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167280,0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70176,8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56818,8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55952,0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100361,5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76619,1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71974,4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52622,8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49464,4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59023,5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50936,6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114728,3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104476,1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105538,9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115416,7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99877,6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99864,5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160153,1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4658278,8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3826802,5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3800894,9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82730,0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82566,6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85806,7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150932,6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156383,9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233662,6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233356,3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242190,6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1028829,0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1025197,2</w:t>
            </w:r>
          </w:p>
        </w:tc>
      </w:tr>
      <w:tr w:rsidR="009B380F" w:rsidRPr="004108EE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5125985,8</w:t>
            </w:r>
          </w:p>
        </w:tc>
      </w:tr>
    </w:tbl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4108EE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4108EE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4108EE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8E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B380F" w:rsidRPr="004108EE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8EE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4108EE" w:rsidRDefault="009B380F">
      <w:pPr>
        <w:rPr>
          <w:rFonts w:ascii="PT Astra Serif" w:hAnsi="PT Astra Serif"/>
          <w:lang w:eastAsia="ru-RU"/>
        </w:rPr>
      </w:pPr>
    </w:p>
    <w:p w:rsidR="009B380F" w:rsidRPr="004108EE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2026 год дотации бюджетам муниципальных районов области на поддержку мер по обеспечению сбалансированности </w:t>
      </w:r>
    </w:p>
    <w:p w:rsidR="009B380F" w:rsidRPr="004108EE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местных бюджет</w:t>
      </w: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ов</w:t>
      </w:r>
    </w:p>
    <w:p w:rsidR="009B380F" w:rsidRPr="004108EE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9B380F" w:rsidRPr="004108EE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4108EE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524"/>
      </w:tblGrid>
      <w:tr w:rsidR="009B380F" w:rsidRPr="004108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0F" w:rsidRPr="004108EE" w:rsidRDefault="004108EE">
            <w:pPr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0F" w:rsidRPr="004108EE" w:rsidRDefault="004108EE">
            <w:pPr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80F" w:rsidRPr="004108EE" w:rsidRDefault="004108EE">
            <w:pPr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B380F" w:rsidRPr="004108EE"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29932,0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4016,6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100551,0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28340,5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105105,7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54501,7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73146,6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7238,6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4108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177434,5</w:t>
            </w:r>
          </w:p>
        </w:tc>
      </w:tr>
      <w:tr w:rsidR="009B380F" w:rsidRPr="004108EE">
        <w:tc>
          <w:tcPr>
            <w:tcW w:w="567" w:type="dxa"/>
            <w:vAlign w:val="bottom"/>
          </w:tcPr>
          <w:p w:rsidR="009B380F" w:rsidRPr="004108EE" w:rsidRDefault="009B38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9B380F" w:rsidRPr="004108EE" w:rsidRDefault="004108E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vAlign w:val="bottom"/>
          </w:tcPr>
          <w:p w:rsidR="009B380F" w:rsidRPr="004108EE" w:rsidRDefault="004108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580267,2</w:t>
            </w:r>
          </w:p>
        </w:tc>
      </w:tr>
    </w:tbl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4108EE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4108EE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4108EE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4108EE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8E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80F" w:rsidRPr="004108EE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08EE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4108EE" w:rsidRDefault="009B380F">
      <w:pPr>
        <w:rPr>
          <w:rFonts w:ascii="PT Astra Serif" w:hAnsi="PT Astra Serif"/>
          <w:lang w:eastAsia="ru-RU"/>
        </w:rPr>
      </w:pPr>
    </w:p>
    <w:p w:rsidR="009B380F" w:rsidRPr="004108EE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Дотации на 2026 год и на плановый период 2027 и 2028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80F" w:rsidRPr="004108EE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  <w:r w:rsidRPr="004108E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образований</w:t>
      </w:r>
    </w:p>
    <w:p w:rsidR="009B380F" w:rsidRPr="004108EE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</w:p>
    <w:p w:rsidR="009B380F" w:rsidRPr="004108EE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4108EE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4108EE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ind w:left="139" w:right="284"/>
              <w:jc w:val="center"/>
              <w:rPr>
                <w:rFonts w:ascii="PT Astra Serif" w:hAnsi="PT Astra Serif"/>
                <w:lang w:val="en-US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  <w:p w:rsidR="009B380F" w:rsidRPr="004108EE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9B380F" w:rsidRPr="004108EE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24588,0</w:t>
            </w:r>
          </w:p>
        </w:tc>
      </w:tr>
      <w:tr w:rsidR="009B380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9B380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4108EE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108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24588,0</w:t>
            </w:r>
            <w:bookmarkStart w:id="0" w:name="_GoBack"/>
            <w:bookmarkEnd w:id="0"/>
          </w:p>
        </w:tc>
      </w:tr>
    </w:tbl>
    <w:p w:rsidR="009B380F" w:rsidRDefault="009B380F">
      <w:pPr>
        <w:spacing w:after="0" w:line="240" w:lineRule="auto"/>
        <w:jc w:val="right"/>
        <w:rPr>
          <w:rFonts w:ascii="PT Astra Serif" w:hAnsi="PT Astra Serif"/>
          <w:lang w:val="en-US" w:eastAsia="ru-RU"/>
        </w:rPr>
      </w:pPr>
    </w:p>
    <w:p w:rsidR="009B380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Default="009B380F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sectPr w:rsidR="009B380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80F" w:rsidRDefault="004108EE">
      <w:pPr>
        <w:spacing w:after="0" w:line="240" w:lineRule="auto"/>
      </w:pPr>
      <w:r>
        <w:separator/>
      </w:r>
    </w:p>
  </w:endnote>
  <w:endnote w:type="continuationSeparator" w:id="0">
    <w:p w:rsidR="009B380F" w:rsidRDefault="0041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charset w:val="00"/>
    <w:family w:val="auto"/>
    <w:pitch w:val="default"/>
  </w:font>
  <w:font w:name="Lucida Sans Unicode">
    <w:panose1 w:val="020B0602030504020204"/>
    <w:charset w:val="0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80F" w:rsidRDefault="004108EE">
      <w:pPr>
        <w:spacing w:after="0" w:line="240" w:lineRule="auto"/>
      </w:pPr>
      <w:r>
        <w:separator/>
      </w:r>
    </w:p>
  </w:footnote>
  <w:footnote w:type="continuationSeparator" w:id="0">
    <w:p w:rsidR="009B380F" w:rsidRDefault="0041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/>
    <w:sdtContent>
      <w:p w:rsidR="009B380F" w:rsidRDefault="004108EE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B380F" w:rsidRDefault="009B380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31B1B"/>
    <w:multiLevelType w:val="hybridMultilevel"/>
    <w:tmpl w:val="0FD244E0"/>
    <w:lvl w:ilvl="0" w:tplc="C7709AF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D3643A68">
      <w:start w:val="1"/>
      <w:numFmt w:val="lowerLetter"/>
      <w:lvlText w:val="%2."/>
      <w:lvlJc w:val="left"/>
      <w:pPr>
        <w:ind w:left="1332" w:hanging="360"/>
      </w:pPr>
    </w:lvl>
    <w:lvl w:ilvl="2" w:tplc="35DA6D68">
      <w:start w:val="1"/>
      <w:numFmt w:val="lowerRoman"/>
      <w:lvlText w:val="%3."/>
      <w:lvlJc w:val="right"/>
      <w:pPr>
        <w:ind w:left="2052" w:hanging="180"/>
      </w:pPr>
    </w:lvl>
    <w:lvl w:ilvl="3" w:tplc="88A0E23C">
      <w:start w:val="1"/>
      <w:numFmt w:val="decimal"/>
      <w:lvlText w:val="%4."/>
      <w:lvlJc w:val="left"/>
      <w:pPr>
        <w:ind w:left="2772" w:hanging="360"/>
      </w:pPr>
    </w:lvl>
    <w:lvl w:ilvl="4" w:tplc="C2747312">
      <w:start w:val="1"/>
      <w:numFmt w:val="lowerLetter"/>
      <w:lvlText w:val="%5."/>
      <w:lvlJc w:val="left"/>
      <w:pPr>
        <w:ind w:left="3492" w:hanging="360"/>
      </w:pPr>
    </w:lvl>
    <w:lvl w:ilvl="5" w:tplc="01067CD2">
      <w:start w:val="1"/>
      <w:numFmt w:val="lowerRoman"/>
      <w:lvlText w:val="%6."/>
      <w:lvlJc w:val="right"/>
      <w:pPr>
        <w:ind w:left="4212" w:hanging="180"/>
      </w:pPr>
    </w:lvl>
    <w:lvl w:ilvl="6" w:tplc="F13C3436">
      <w:start w:val="1"/>
      <w:numFmt w:val="decimal"/>
      <w:lvlText w:val="%7."/>
      <w:lvlJc w:val="left"/>
      <w:pPr>
        <w:ind w:left="4932" w:hanging="360"/>
      </w:pPr>
    </w:lvl>
    <w:lvl w:ilvl="7" w:tplc="8DE2BE4C">
      <w:start w:val="1"/>
      <w:numFmt w:val="lowerLetter"/>
      <w:lvlText w:val="%8."/>
      <w:lvlJc w:val="left"/>
      <w:pPr>
        <w:ind w:left="5652" w:hanging="360"/>
      </w:pPr>
    </w:lvl>
    <w:lvl w:ilvl="8" w:tplc="EC924642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67C24BEB"/>
    <w:multiLevelType w:val="hybridMultilevel"/>
    <w:tmpl w:val="602E2DBA"/>
    <w:lvl w:ilvl="0" w:tplc="8F8685B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1B96A58E">
      <w:start w:val="1"/>
      <w:numFmt w:val="lowerLetter"/>
      <w:lvlText w:val="%2."/>
      <w:lvlJc w:val="left"/>
      <w:pPr>
        <w:ind w:left="1440" w:hanging="360"/>
      </w:pPr>
    </w:lvl>
    <w:lvl w:ilvl="2" w:tplc="B8AAE4DE">
      <w:start w:val="1"/>
      <w:numFmt w:val="lowerRoman"/>
      <w:lvlText w:val="%3."/>
      <w:lvlJc w:val="right"/>
      <w:pPr>
        <w:ind w:left="2160" w:hanging="180"/>
      </w:pPr>
    </w:lvl>
    <w:lvl w:ilvl="3" w:tplc="A0E63A40">
      <w:start w:val="1"/>
      <w:numFmt w:val="decimal"/>
      <w:lvlText w:val="%4."/>
      <w:lvlJc w:val="left"/>
      <w:pPr>
        <w:ind w:left="2880" w:hanging="360"/>
      </w:pPr>
    </w:lvl>
    <w:lvl w:ilvl="4" w:tplc="322ADE5E">
      <w:start w:val="1"/>
      <w:numFmt w:val="lowerLetter"/>
      <w:lvlText w:val="%5."/>
      <w:lvlJc w:val="left"/>
      <w:pPr>
        <w:ind w:left="3600" w:hanging="360"/>
      </w:pPr>
    </w:lvl>
    <w:lvl w:ilvl="5" w:tplc="7B92EC84">
      <w:start w:val="1"/>
      <w:numFmt w:val="lowerRoman"/>
      <w:lvlText w:val="%6."/>
      <w:lvlJc w:val="right"/>
      <w:pPr>
        <w:ind w:left="4320" w:hanging="180"/>
      </w:pPr>
    </w:lvl>
    <w:lvl w:ilvl="6" w:tplc="3162CCBE">
      <w:start w:val="1"/>
      <w:numFmt w:val="decimal"/>
      <w:lvlText w:val="%7."/>
      <w:lvlJc w:val="left"/>
      <w:pPr>
        <w:ind w:left="5040" w:hanging="360"/>
      </w:pPr>
    </w:lvl>
    <w:lvl w:ilvl="7" w:tplc="2EDE60D2">
      <w:start w:val="1"/>
      <w:numFmt w:val="lowerLetter"/>
      <w:lvlText w:val="%8."/>
      <w:lvlJc w:val="left"/>
      <w:pPr>
        <w:ind w:left="5760" w:hanging="360"/>
      </w:pPr>
    </w:lvl>
    <w:lvl w:ilvl="8" w:tplc="F7CE64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0F"/>
    <w:rsid w:val="004108EE"/>
    <w:rsid w:val="009B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F9AC1-E44C-42E6-8810-006A3AF6C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13</cp:revision>
  <dcterms:created xsi:type="dcterms:W3CDTF">2024-12-10T13:23:00Z</dcterms:created>
  <dcterms:modified xsi:type="dcterms:W3CDTF">2025-12-29T10:18:00Z</dcterms:modified>
</cp:coreProperties>
</file>