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305B" w:rsidRPr="00567AB9" w:rsidRDefault="00FF305B" w:rsidP="00FF305B">
      <w:pPr>
        <w:pStyle w:val="ConsPlusTitlePage"/>
        <w:jc w:val="center"/>
        <w:rPr>
          <w:rFonts w:ascii="PT Astra Serif" w:hAnsi="PT Astra Serif" w:cs="Times New Roman"/>
          <w:b/>
          <w:sz w:val="28"/>
          <w:szCs w:val="24"/>
        </w:rPr>
      </w:pPr>
      <w:r w:rsidRPr="00567AB9">
        <w:rPr>
          <w:rFonts w:ascii="PT Astra Serif" w:hAnsi="PT Astra Serif" w:cs="Times New Roman"/>
          <w:b/>
          <w:sz w:val="28"/>
          <w:szCs w:val="24"/>
        </w:rPr>
        <w:t>Налог на игорный бизнес</w:t>
      </w:r>
    </w:p>
    <w:p w:rsidR="00FF305B" w:rsidRPr="00567AB9" w:rsidRDefault="00FF305B" w:rsidP="00FF305B">
      <w:pPr>
        <w:pStyle w:val="ConsPlusTitlePage"/>
        <w:jc w:val="center"/>
        <w:rPr>
          <w:rFonts w:ascii="PT Astra Serif" w:hAnsi="PT Astra Serif" w:cs="Times New Roman"/>
          <w:b/>
          <w:sz w:val="28"/>
          <w:szCs w:val="24"/>
        </w:rPr>
      </w:pPr>
    </w:p>
    <w:p w:rsidR="00FF305B" w:rsidRPr="00BB0003" w:rsidRDefault="00FF305B" w:rsidP="00FF305B">
      <w:pPr>
        <w:jc w:val="center"/>
        <w:rPr>
          <w:rFonts w:ascii="PT Astra Serif" w:hAnsi="PT Astra Serif"/>
          <w:b/>
          <w:sz w:val="28"/>
        </w:rPr>
      </w:pPr>
      <w:r w:rsidRPr="00BB0003">
        <w:rPr>
          <w:rFonts w:ascii="PT Astra Serif" w:hAnsi="PT Astra Serif"/>
          <w:b/>
          <w:sz w:val="28"/>
        </w:rPr>
        <w:t xml:space="preserve">Федеральный закон от  5 августа 2000 года № 117-ФЗ </w:t>
      </w:r>
    </w:p>
    <w:p w:rsidR="00FF305B" w:rsidRPr="00BB0003" w:rsidRDefault="00FF305B" w:rsidP="00FF305B">
      <w:pPr>
        <w:jc w:val="center"/>
        <w:rPr>
          <w:rFonts w:ascii="PT Astra Serif" w:hAnsi="PT Astra Serif"/>
          <w:b/>
          <w:sz w:val="28"/>
        </w:rPr>
      </w:pPr>
      <w:r w:rsidRPr="00BB0003">
        <w:rPr>
          <w:rFonts w:ascii="PT Astra Serif" w:hAnsi="PT Astra Serif"/>
          <w:b/>
          <w:sz w:val="28"/>
        </w:rPr>
        <w:t xml:space="preserve"> «Налоговый кодекс Российской Федерации»</w:t>
      </w:r>
    </w:p>
    <w:p w:rsidR="00FF305B" w:rsidRDefault="00FF305B" w:rsidP="00FF305B">
      <w:pPr>
        <w:jc w:val="center"/>
        <w:rPr>
          <w:rFonts w:ascii="PT Astra Serif" w:hAnsi="PT Astra Serif"/>
          <w:b/>
          <w:sz w:val="28"/>
        </w:rPr>
      </w:pPr>
      <w:r w:rsidRPr="00AF35C1">
        <w:rPr>
          <w:rFonts w:ascii="PT Astra Serif" w:hAnsi="PT Astra Serif"/>
          <w:b/>
          <w:sz w:val="28"/>
        </w:rPr>
        <w:t xml:space="preserve">(ред. от </w:t>
      </w:r>
      <w:r>
        <w:rPr>
          <w:rFonts w:ascii="PT Astra Serif" w:hAnsi="PT Astra Serif"/>
          <w:b/>
          <w:sz w:val="28"/>
        </w:rPr>
        <w:t xml:space="preserve">4 </w:t>
      </w:r>
      <w:r>
        <w:rPr>
          <w:rFonts w:ascii="PT Astra Serif" w:hAnsi="PT Astra Serif"/>
          <w:b/>
          <w:sz w:val="28"/>
        </w:rPr>
        <w:t>августа</w:t>
      </w:r>
      <w:r>
        <w:rPr>
          <w:rFonts w:ascii="PT Astra Serif" w:hAnsi="PT Astra Serif"/>
          <w:b/>
          <w:sz w:val="28"/>
        </w:rPr>
        <w:t xml:space="preserve"> 2026</w:t>
      </w:r>
      <w:r w:rsidRPr="00AF35C1">
        <w:rPr>
          <w:rFonts w:ascii="PT Astra Serif" w:hAnsi="PT Astra Serif"/>
          <w:b/>
          <w:sz w:val="28"/>
        </w:rPr>
        <w:t xml:space="preserve"> года)</w:t>
      </w:r>
    </w:p>
    <w:p w:rsidR="00FF305B" w:rsidRPr="00553282" w:rsidRDefault="00FF305B" w:rsidP="00FF305B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FF305B" w:rsidRPr="00553282" w:rsidRDefault="00FF305B" w:rsidP="00FF305B">
      <w:pPr>
        <w:pStyle w:val="ConsPlusTitle"/>
        <w:jc w:val="center"/>
        <w:outlineLvl w:val="1"/>
        <w:rPr>
          <w:rFonts w:ascii="PT Astra Serif" w:hAnsi="PT Astra Serif"/>
          <w:sz w:val="28"/>
          <w:szCs w:val="28"/>
        </w:rPr>
      </w:pPr>
      <w:bookmarkStart w:id="0" w:name="P21662"/>
      <w:bookmarkEnd w:id="0"/>
      <w:r w:rsidRPr="00553282">
        <w:rPr>
          <w:rFonts w:ascii="PT Astra Serif" w:hAnsi="PT Astra Serif"/>
          <w:sz w:val="28"/>
          <w:szCs w:val="28"/>
        </w:rPr>
        <w:t>Глава 25.5. НАЛОГ НА ИГОРНЫЙ БИЗНЕС</w:t>
      </w:r>
    </w:p>
    <w:p w:rsidR="00FF305B" w:rsidRPr="00553282" w:rsidRDefault="00FF305B" w:rsidP="00FF305B">
      <w:pPr>
        <w:pStyle w:val="ConsPlusNormal"/>
        <w:jc w:val="center"/>
        <w:rPr>
          <w:rFonts w:ascii="PT Astra Serif" w:hAnsi="PT Astra Serif"/>
          <w:sz w:val="28"/>
          <w:szCs w:val="28"/>
        </w:rPr>
      </w:pPr>
    </w:p>
    <w:p w:rsidR="00FF305B" w:rsidRPr="00553282" w:rsidRDefault="00FF305B" w:rsidP="00FF305B">
      <w:pPr>
        <w:pStyle w:val="ConsPlusNormal"/>
        <w:jc w:val="center"/>
        <w:rPr>
          <w:rFonts w:ascii="PT Astra Serif" w:hAnsi="PT Astra Serif"/>
          <w:sz w:val="28"/>
          <w:szCs w:val="28"/>
        </w:rPr>
      </w:pPr>
      <w:r w:rsidRPr="00553282">
        <w:rPr>
          <w:rFonts w:ascii="PT Astra Serif" w:hAnsi="PT Astra Serif"/>
          <w:sz w:val="28"/>
          <w:szCs w:val="28"/>
        </w:rPr>
        <w:t>(</w:t>
      </w:r>
      <w:proofErr w:type="gramStart"/>
      <w:r w:rsidRPr="00553282">
        <w:rPr>
          <w:rFonts w:ascii="PT Astra Serif" w:hAnsi="PT Astra Serif"/>
          <w:sz w:val="28"/>
          <w:szCs w:val="28"/>
        </w:rPr>
        <w:t>введена</w:t>
      </w:r>
      <w:proofErr w:type="gramEnd"/>
      <w:r w:rsidRPr="00553282">
        <w:rPr>
          <w:rFonts w:ascii="PT Astra Serif" w:hAnsi="PT Astra Serif"/>
          <w:sz w:val="28"/>
          <w:szCs w:val="28"/>
        </w:rPr>
        <w:t xml:space="preserve"> Федеральным </w:t>
      </w:r>
      <w:hyperlink r:id="rId5">
        <w:r w:rsidRPr="00553282">
          <w:rPr>
            <w:rFonts w:ascii="PT Astra Serif" w:hAnsi="PT Astra Serif"/>
            <w:sz w:val="28"/>
            <w:szCs w:val="28"/>
          </w:rPr>
          <w:t>законом</w:t>
        </w:r>
      </w:hyperlink>
      <w:r w:rsidRPr="00553282">
        <w:rPr>
          <w:rFonts w:ascii="PT Astra Serif" w:hAnsi="PT Astra Serif"/>
          <w:sz w:val="28"/>
          <w:szCs w:val="28"/>
        </w:rPr>
        <w:t xml:space="preserve"> от 28.11.2025 N 425-ФЗ)</w:t>
      </w:r>
    </w:p>
    <w:p w:rsidR="00FF305B" w:rsidRPr="00553282" w:rsidRDefault="00FF305B" w:rsidP="00FF305B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</w:p>
    <w:p w:rsidR="00FF305B" w:rsidRPr="00553282" w:rsidRDefault="00FF305B" w:rsidP="00FF305B">
      <w:pPr>
        <w:pStyle w:val="ConsPlusTitle"/>
        <w:ind w:firstLine="540"/>
        <w:jc w:val="both"/>
        <w:outlineLvl w:val="2"/>
        <w:rPr>
          <w:rFonts w:ascii="PT Astra Serif" w:hAnsi="PT Astra Serif"/>
          <w:sz w:val="28"/>
          <w:szCs w:val="28"/>
        </w:rPr>
      </w:pPr>
      <w:r w:rsidRPr="00553282">
        <w:rPr>
          <w:rFonts w:ascii="PT Astra Serif" w:hAnsi="PT Astra Serif"/>
          <w:sz w:val="28"/>
          <w:szCs w:val="28"/>
        </w:rPr>
        <w:t>Статья 333.57. Налогоплательщики</w:t>
      </w:r>
    </w:p>
    <w:p w:rsidR="00FF305B" w:rsidRPr="00553282" w:rsidRDefault="00FF305B" w:rsidP="00FF305B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</w:p>
    <w:p w:rsidR="00FF305B" w:rsidRPr="00553282" w:rsidRDefault="00FF305B" w:rsidP="00FF305B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553282">
        <w:rPr>
          <w:rFonts w:ascii="PT Astra Serif" w:hAnsi="PT Astra Serif"/>
          <w:sz w:val="28"/>
          <w:szCs w:val="28"/>
        </w:rPr>
        <w:t>(</w:t>
      </w:r>
      <w:proofErr w:type="gramStart"/>
      <w:r w:rsidRPr="00553282">
        <w:rPr>
          <w:rFonts w:ascii="PT Astra Serif" w:hAnsi="PT Astra Serif"/>
          <w:sz w:val="28"/>
          <w:szCs w:val="28"/>
        </w:rPr>
        <w:t>введена</w:t>
      </w:r>
      <w:proofErr w:type="gramEnd"/>
      <w:r w:rsidRPr="00553282">
        <w:rPr>
          <w:rFonts w:ascii="PT Astra Serif" w:hAnsi="PT Astra Serif"/>
          <w:sz w:val="28"/>
          <w:szCs w:val="28"/>
        </w:rPr>
        <w:t xml:space="preserve"> Федеральным </w:t>
      </w:r>
      <w:hyperlink r:id="rId6">
        <w:r w:rsidRPr="00553282">
          <w:rPr>
            <w:rFonts w:ascii="PT Astra Serif" w:hAnsi="PT Astra Serif"/>
            <w:sz w:val="28"/>
            <w:szCs w:val="28"/>
          </w:rPr>
          <w:t>законом</w:t>
        </w:r>
      </w:hyperlink>
      <w:r w:rsidRPr="00553282">
        <w:rPr>
          <w:rFonts w:ascii="PT Astra Serif" w:hAnsi="PT Astra Serif"/>
          <w:sz w:val="28"/>
          <w:szCs w:val="28"/>
        </w:rPr>
        <w:t xml:space="preserve"> от 28.11.2025 N 425-ФЗ)</w:t>
      </w:r>
    </w:p>
    <w:p w:rsidR="00FF305B" w:rsidRPr="00553282" w:rsidRDefault="00FF305B" w:rsidP="00FF305B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</w:p>
    <w:p w:rsidR="00FF305B" w:rsidRPr="00553282" w:rsidRDefault="00FF305B" w:rsidP="00FF305B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553282">
        <w:rPr>
          <w:rFonts w:ascii="PT Astra Serif" w:hAnsi="PT Astra Serif"/>
          <w:sz w:val="28"/>
          <w:szCs w:val="28"/>
        </w:rPr>
        <w:t>1. Налогоплательщиками налога на игорный бизнес (далее в настоящей главе - налог) признаются организации, осуществляющие предпринимательскую деятельность в сфере игорного бизнеса.</w:t>
      </w:r>
    </w:p>
    <w:p w:rsidR="00FF305B" w:rsidRPr="00553282" w:rsidRDefault="00FF305B" w:rsidP="00FF305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53282">
        <w:rPr>
          <w:rFonts w:ascii="PT Astra Serif" w:hAnsi="PT Astra Serif"/>
          <w:sz w:val="28"/>
          <w:szCs w:val="28"/>
        </w:rPr>
        <w:t>2. Для целей настоящей главы игорным бизнесом признается предпринимательская деятельность по организации и проведению азартных игр, связанная с извлечением организациями доходов в виде выигрыша и (или) платы за проведение азартных игр.</w:t>
      </w:r>
    </w:p>
    <w:p w:rsidR="00FF305B" w:rsidRPr="00553282" w:rsidRDefault="00FF305B" w:rsidP="00FF305B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</w:p>
    <w:p w:rsidR="00FF305B" w:rsidRPr="00553282" w:rsidRDefault="00FF305B" w:rsidP="00FF305B">
      <w:pPr>
        <w:pStyle w:val="ConsPlusTitle"/>
        <w:ind w:firstLine="540"/>
        <w:jc w:val="both"/>
        <w:outlineLvl w:val="2"/>
        <w:rPr>
          <w:rFonts w:ascii="PT Astra Serif" w:hAnsi="PT Astra Serif"/>
          <w:sz w:val="28"/>
          <w:szCs w:val="28"/>
        </w:rPr>
      </w:pPr>
      <w:r w:rsidRPr="00553282">
        <w:rPr>
          <w:rFonts w:ascii="PT Astra Serif" w:hAnsi="PT Astra Serif"/>
          <w:sz w:val="28"/>
          <w:szCs w:val="28"/>
        </w:rPr>
        <w:t>Статья 333.58. Объекты налогообложения</w:t>
      </w:r>
    </w:p>
    <w:p w:rsidR="00FF305B" w:rsidRPr="00553282" w:rsidRDefault="00FF305B" w:rsidP="00FF305B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</w:p>
    <w:p w:rsidR="00FF305B" w:rsidRPr="00553282" w:rsidRDefault="00FF305B" w:rsidP="00FF305B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553282">
        <w:rPr>
          <w:rFonts w:ascii="PT Astra Serif" w:hAnsi="PT Astra Serif"/>
          <w:sz w:val="28"/>
          <w:szCs w:val="28"/>
        </w:rPr>
        <w:t>(</w:t>
      </w:r>
      <w:proofErr w:type="gramStart"/>
      <w:r w:rsidRPr="00553282">
        <w:rPr>
          <w:rFonts w:ascii="PT Astra Serif" w:hAnsi="PT Astra Serif"/>
          <w:sz w:val="28"/>
          <w:szCs w:val="28"/>
        </w:rPr>
        <w:t>введена</w:t>
      </w:r>
      <w:proofErr w:type="gramEnd"/>
      <w:r w:rsidRPr="00553282">
        <w:rPr>
          <w:rFonts w:ascii="PT Astra Serif" w:hAnsi="PT Astra Serif"/>
          <w:sz w:val="28"/>
          <w:szCs w:val="28"/>
        </w:rPr>
        <w:t xml:space="preserve"> Федеральным </w:t>
      </w:r>
      <w:hyperlink r:id="rId7">
        <w:r w:rsidRPr="00553282">
          <w:rPr>
            <w:rFonts w:ascii="PT Astra Serif" w:hAnsi="PT Astra Serif"/>
            <w:sz w:val="28"/>
            <w:szCs w:val="28"/>
          </w:rPr>
          <w:t>законом</w:t>
        </w:r>
      </w:hyperlink>
      <w:r w:rsidRPr="00553282">
        <w:rPr>
          <w:rFonts w:ascii="PT Astra Serif" w:hAnsi="PT Astra Serif"/>
          <w:sz w:val="28"/>
          <w:szCs w:val="28"/>
        </w:rPr>
        <w:t xml:space="preserve"> от 28.11.2025 N 425-ФЗ)</w:t>
      </w:r>
    </w:p>
    <w:p w:rsidR="00FF305B" w:rsidRPr="00553282" w:rsidRDefault="00FF305B" w:rsidP="00FF305B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</w:p>
    <w:p w:rsidR="00FF305B" w:rsidRPr="00553282" w:rsidRDefault="00FF305B" w:rsidP="00FF305B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bookmarkStart w:id="1" w:name="P21677"/>
      <w:bookmarkEnd w:id="1"/>
      <w:r w:rsidRPr="00553282">
        <w:rPr>
          <w:rFonts w:ascii="PT Astra Serif" w:hAnsi="PT Astra Serif"/>
          <w:sz w:val="28"/>
          <w:szCs w:val="28"/>
        </w:rPr>
        <w:t>1. Объектами налогообложения для налогоплательщиков, осуществляющих предпринимательскую деятельность по организации и проведению азартных игр в казино и залах игровых автоматов, расположенных в игорных зонах, признаются:</w:t>
      </w:r>
    </w:p>
    <w:p w:rsidR="00FF305B" w:rsidRPr="00553282" w:rsidRDefault="00FF305B" w:rsidP="00FF305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53282">
        <w:rPr>
          <w:rFonts w:ascii="PT Astra Serif" w:hAnsi="PT Astra Serif"/>
          <w:sz w:val="28"/>
          <w:szCs w:val="28"/>
        </w:rPr>
        <w:t>1) игровой стол;</w:t>
      </w:r>
    </w:p>
    <w:p w:rsidR="00FF305B" w:rsidRPr="00553282" w:rsidRDefault="00FF305B" w:rsidP="00FF305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53282">
        <w:rPr>
          <w:rFonts w:ascii="PT Astra Serif" w:hAnsi="PT Astra Serif"/>
          <w:sz w:val="28"/>
          <w:szCs w:val="28"/>
        </w:rPr>
        <w:t>2) игровой автомат.</w:t>
      </w:r>
    </w:p>
    <w:p w:rsidR="00FF305B" w:rsidRPr="00553282" w:rsidRDefault="00FF305B" w:rsidP="00FF305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bookmarkStart w:id="2" w:name="P21680"/>
      <w:bookmarkEnd w:id="2"/>
      <w:r w:rsidRPr="00553282">
        <w:rPr>
          <w:rFonts w:ascii="PT Astra Serif" w:hAnsi="PT Astra Serif"/>
          <w:sz w:val="28"/>
          <w:szCs w:val="28"/>
        </w:rPr>
        <w:t xml:space="preserve">2. Объектом налогообложения для налогоплательщиков, осуществляющих предпринимательскую деятельность по организации и проведению азартных игр в букмекерских конторах или тотализаторах, признается доход, полученный таким налогоплательщиком от осуществления соответствующего вида деятельности в части принятия ставок, интерактивных ставок, уменьшенный на величину соответствующих расходов, указанных в </w:t>
      </w:r>
      <w:hyperlink w:anchor="P11281">
        <w:r w:rsidRPr="00553282">
          <w:rPr>
            <w:rFonts w:ascii="PT Astra Serif" w:hAnsi="PT Astra Serif"/>
            <w:sz w:val="28"/>
            <w:szCs w:val="28"/>
          </w:rPr>
          <w:t>подпункте 48.15 пункта 1 статьи 264</w:t>
        </w:r>
      </w:hyperlink>
      <w:r w:rsidRPr="00553282">
        <w:rPr>
          <w:rFonts w:ascii="PT Astra Serif" w:hAnsi="PT Astra Serif"/>
          <w:sz w:val="28"/>
          <w:szCs w:val="28"/>
        </w:rPr>
        <w:t xml:space="preserve"> настоящего Кодекса.</w:t>
      </w:r>
    </w:p>
    <w:p w:rsidR="00FF305B" w:rsidRPr="00553282" w:rsidRDefault="00FF305B" w:rsidP="00FF305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53282">
        <w:rPr>
          <w:rFonts w:ascii="PT Astra Serif" w:hAnsi="PT Astra Serif"/>
          <w:sz w:val="28"/>
          <w:szCs w:val="28"/>
        </w:rPr>
        <w:t xml:space="preserve">Для целей настоящей главы доходы и расходы определяются отдельно </w:t>
      </w:r>
      <w:r w:rsidRPr="00553282">
        <w:rPr>
          <w:rFonts w:ascii="PT Astra Serif" w:hAnsi="PT Astra Serif"/>
          <w:sz w:val="28"/>
          <w:szCs w:val="28"/>
        </w:rPr>
        <w:lastRenderedPageBreak/>
        <w:t xml:space="preserve">по каждому виду деятельности в порядке, установленном </w:t>
      </w:r>
      <w:hyperlink w:anchor="P9723">
        <w:r w:rsidRPr="00553282">
          <w:rPr>
            <w:rFonts w:ascii="PT Astra Serif" w:hAnsi="PT Astra Serif"/>
            <w:sz w:val="28"/>
            <w:szCs w:val="28"/>
          </w:rPr>
          <w:t>главой 25</w:t>
        </w:r>
      </w:hyperlink>
      <w:r w:rsidRPr="00553282">
        <w:rPr>
          <w:rFonts w:ascii="PT Astra Serif" w:hAnsi="PT Astra Serif"/>
          <w:sz w:val="28"/>
          <w:szCs w:val="28"/>
        </w:rPr>
        <w:t xml:space="preserve"> настоящего Кодекса.</w:t>
      </w:r>
    </w:p>
    <w:p w:rsidR="00FF305B" w:rsidRPr="00553282" w:rsidRDefault="00FF305B" w:rsidP="00FF305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53282">
        <w:rPr>
          <w:rFonts w:ascii="PT Astra Serif" w:hAnsi="PT Astra Serif"/>
          <w:sz w:val="28"/>
          <w:szCs w:val="28"/>
        </w:rPr>
        <w:t xml:space="preserve">3. В целях настоящей главы каждый объект налогообложения, указанный в </w:t>
      </w:r>
      <w:hyperlink w:anchor="P21677">
        <w:r w:rsidRPr="00553282">
          <w:rPr>
            <w:rFonts w:ascii="PT Astra Serif" w:hAnsi="PT Astra Serif"/>
            <w:sz w:val="28"/>
            <w:szCs w:val="28"/>
          </w:rPr>
          <w:t>пункте 1</w:t>
        </w:r>
      </w:hyperlink>
      <w:r w:rsidRPr="00553282">
        <w:rPr>
          <w:rFonts w:ascii="PT Astra Serif" w:hAnsi="PT Astra Serif"/>
          <w:sz w:val="28"/>
          <w:szCs w:val="28"/>
        </w:rPr>
        <w:t xml:space="preserve"> настоящей статьи, подлежит регистрации в налоговом органе по месту установки этого объекта налогообложения.</w:t>
      </w:r>
    </w:p>
    <w:p w:rsidR="00FF305B" w:rsidRPr="00553282" w:rsidRDefault="00FF305B" w:rsidP="00FF305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53282">
        <w:rPr>
          <w:rFonts w:ascii="PT Astra Serif" w:hAnsi="PT Astra Serif"/>
          <w:sz w:val="28"/>
          <w:szCs w:val="28"/>
        </w:rPr>
        <w:t>Регистрация проводится налоговым органом на основании заявления налогоплательщика о регистрации объектов налогообложения с выдачей свидетельства о регистрации объектов налогообложения.</w:t>
      </w:r>
    </w:p>
    <w:p w:rsidR="00FF305B" w:rsidRPr="00553282" w:rsidRDefault="00FF305B" w:rsidP="00FF305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53282">
        <w:rPr>
          <w:rFonts w:ascii="PT Astra Serif" w:hAnsi="PT Astra Serif"/>
          <w:sz w:val="28"/>
          <w:szCs w:val="28"/>
        </w:rPr>
        <w:t xml:space="preserve">Заявление о регистрации объектов налогообложения должно быть представлено в налоговый орган не </w:t>
      </w:r>
      <w:proofErr w:type="gramStart"/>
      <w:r w:rsidRPr="00553282">
        <w:rPr>
          <w:rFonts w:ascii="PT Astra Serif" w:hAnsi="PT Astra Serif"/>
          <w:sz w:val="28"/>
          <w:szCs w:val="28"/>
        </w:rPr>
        <w:t>позднее</w:t>
      </w:r>
      <w:proofErr w:type="gramEnd"/>
      <w:r w:rsidRPr="00553282">
        <w:rPr>
          <w:rFonts w:ascii="PT Astra Serif" w:hAnsi="PT Astra Serif"/>
          <w:sz w:val="28"/>
          <w:szCs w:val="28"/>
        </w:rPr>
        <w:t xml:space="preserve"> чем за пять дней до даты установки каждого объекта налогообложения.</w:t>
      </w:r>
    </w:p>
    <w:p w:rsidR="00FF305B" w:rsidRPr="00553282" w:rsidRDefault="00FF305B" w:rsidP="00FF305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53282">
        <w:rPr>
          <w:rFonts w:ascii="PT Astra Serif" w:hAnsi="PT Astra Serif"/>
          <w:sz w:val="28"/>
          <w:szCs w:val="28"/>
        </w:rPr>
        <w:t xml:space="preserve">4. </w:t>
      </w:r>
      <w:proofErr w:type="gramStart"/>
      <w:r w:rsidRPr="00553282">
        <w:rPr>
          <w:rFonts w:ascii="PT Astra Serif" w:hAnsi="PT Astra Serif"/>
          <w:sz w:val="28"/>
          <w:szCs w:val="28"/>
        </w:rPr>
        <w:t xml:space="preserve">Налогоплательщики, осуществляющие предпринимательскую деятельность по организации и проведению азартных игр в казино и залах игровых автоматов и не состоящие на учете в налоговых органах на территории того субъекта Российской Федерации, где устанавливается объект налогообложения, указанный в </w:t>
      </w:r>
      <w:hyperlink w:anchor="P21677">
        <w:r w:rsidRPr="00553282">
          <w:rPr>
            <w:rFonts w:ascii="PT Astra Serif" w:hAnsi="PT Astra Serif"/>
            <w:sz w:val="28"/>
            <w:szCs w:val="28"/>
          </w:rPr>
          <w:t>пункте 1</w:t>
        </w:r>
      </w:hyperlink>
      <w:r w:rsidRPr="00553282">
        <w:rPr>
          <w:rFonts w:ascii="PT Astra Serif" w:hAnsi="PT Astra Serif"/>
          <w:sz w:val="28"/>
          <w:szCs w:val="28"/>
        </w:rPr>
        <w:t xml:space="preserve"> настоящей статьи, обязаны встать на учет в налоговых органах по месту установки такого объекта налогообложения не позднее чем за пять дней до</w:t>
      </w:r>
      <w:proofErr w:type="gramEnd"/>
      <w:r w:rsidRPr="00553282">
        <w:rPr>
          <w:rFonts w:ascii="PT Astra Serif" w:hAnsi="PT Astra Serif"/>
          <w:sz w:val="28"/>
          <w:szCs w:val="28"/>
        </w:rPr>
        <w:t xml:space="preserve"> даты установки каждого объекта налогообложения.</w:t>
      </w:r>
    </w:p>
    <w:p w:rsidR="00FF305B" w:rsidRPr="00553282" w:rsidRDefault="00FF305B" w:rsidP="00FF305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gramStart"/>
      <w:r w:rsidRPr="00553282">
        <w:rPr>
          <w:rFonts w:ascii="PT Astra Serif" w:hAnsi="PT Astra Serif"/>
          <w:sz w:val="28"/>
          <w:szCs w:val="28"/>
        </w:rPr>
        <w:t xml:space="preserve">В случае установки объекта налогообложения, указанного в </w:t>
      </w:r>
      <w:hyperlink w:anchor="P21677">
        <w:r w:rsidRPr="00553282">
          <w:rPr>
            <w:rFonts w:ascii="PT Astra Serif" w:hAnsi="PT Astra Serif"/>
            <w:sz w:val="28"/>
            <w:szCs w:val="28"/>
          </w:rPr>
          <w:t>пункте 1</w:t>
        </w:r>
      </w:hyperlink>
      <w:r w:rsidRPr="00553282">
        <w:rPr>
          <w:rFonts w:ascii="PT Astra Serif" w:hAnsi="PT Astra Serif"/>
          <w:sz w:val="28"/>
          <w:szCs w:val="28"/>
        </w:rPr>
        <w:t xml:space="preserve"> настоящей статьи, в федеральной территории "Сириус" налогоплательщики, осуществляющие предпринимательскую деятельность по организации и проведению азартных игр в казино и залах игровых автоматов и не состоящие на учете в уполномоченном федеральным органом исполнительной власти, уполномоченным по контролю и надзору в области налогов и сборов, налоговом органе по месту установки такого объекта налогообложения</w:t>
      </w:r>
      <w:proofErr w:type="gramEnd"/>
      <w:r w:rsidRPr="00553282">
        <w:rPr>
          <w:rFonts w:ascii="PT Astra Serif" w:hAnsi="PT Astra Serif"/>
          <w:sz w:val="28"/>
          <w:szCs w:val="28"/>
        </w:rPr>
        <w:t xml:space="preserve">, обязаны встать на учет в указанном налоговом органе не </w:t>
      </w:r>
      <w:proofErr w:type="gramStart"/>
      <w:r w:rsidRPr="00553282">
        <w:rPr>
          <w:rFonts w:ascii="PT Astra Serif" w:hAnsi="PT Astra Serif"/>
          <w:sz w:val="28"/>
          <w:szCs w:val="28"/>
        </w:rPr>
        <w:t>позднее</w:t>
      </w:r>
      <w:proofErr w:type="gramEnd"/>
      <w:r w:rsidRPr="00553282">
        <w:rPr>
          <w:rFonts w:ascii="PT Astra Serif" w:hAnsi="PT Astra Serif"/>
          <w:sz w:val="28"/>
          <w:szCs w:val="28"/>
        </w:rPr>
        <w:t xml:space="preserve"> чем за пять дней до даты установки каждого объекта налогообложения.</w:t>
      </w:r>
    </w:p>
    <w:p w:rsidR="00FF305B" w:rsidRPr="00553282" w:rsidRDefault="00FF305B" w:rsidP="00FF305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53282">
        <w:rPr>
          <w:rFonts w:ascii="PT Astra Serif" w:hAnsi="PT Astra Serif"/>
          <w:sz w:val="28"/>
          <w:szCs w:val="28"/>
        </w:rPr>
        <w:t xml:space="preserve">5. Налогоплательщик обязан зарегистрировать уменьшение количества объектов налогообложения, указанных в </w:t>
      </w:r>
      <w:hyperlink w:anchor="P21677">
        <w:r w:rsidRPr="00553282">
          <w:rPr>
            <w:rFonts w:ascii="PT Astra Serif" w:hAnsi="PT Astra Serif"/>
            <w:sz w:val="28"/>
            <w:szCs w:val="28"/>
          </w:rPr>
          <w:t>пункте 1</w:t>
        </w:r>
      </w:hyperlink>
      <w:r w:rsidRPr="00553282">
        <w:rPr>
          <w:rFonts w:ascii="PT Astra Serif" w:hAnsi="PT Astra Serif"/>
          <w:sz w:val="28"/>
          <w:szCs w:val="28"/>
        </w:rPr>
        <w:t xml:space="preserve"> настоящей статьи, в налоговых органах по месту их регистрации не </w:t>
      </w:r>
      <w:proofErr w:type="gramStart"/>
      <w:r w:rsidRPr="00553282">
        <w:rPr>
          <w:rFonts w:ascii="PT Astra Serif" w:hAnsi="PT Astra Serif"/>
          <w:sz w:val="28"/>
          <w:szCs w:val="28"/>
        </w:rPr>
        <w:t>позднее</w:t>
      </w:r>
      <w:proofErr w:type="gramEnd"/>
      <w:r w:rsidRPr="00553282">
        <w:rPr>
          <w:rFonts w:ascii="PT Astra Serif" w:hAnsi="PT Astra Serif"/>
          <w:sz w:val="28"/>
          <w:szCs w:val="28"/>
        </w:rPr>
        <w:t xml:space="preserve"> чем за пять дней до даты выбытия каждого объекта налогообложения.</w:t>
      </w:r>
    </w:p>
    <w:p w:rsidR="00FF305B" w:rsidRPr="00553282" w:rsidRDefault="00FF305B" w:rsidP="00FF305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53282">
        <w:rPr>
          <w:rFonts w:ascii="PT Astra Serif" w:hAnsi="PT Astra Serif"/>
          <w:sz w:val="28"/>
          <w:szCs w:val="28"/>
        </w:rPr>
        <w:t xml:space="preserve">6. Объект налогообложения, указанный в </w:t>
      </w:r>
      <w:hyperlink w:anchor="P21677">
        <w:r w:rsidRPr="00553282">
          <w:rPr>
            <w:rFonts w:ascii="PT Astra Serif" w:hAnsi="PT Astra Serif"/>
            <w:sz w:val="28"/>
            <w:szCs w:val="28"/>
          </w:rPr>
          <w:t>пункте 1</w:t>
        </w:r>
      </w:hyperlink>
      <w:r w:rsidRPr="00553282">
        <w:rPr>
          <w:rFonts w:ascii="PT Astra Serif" w:hAnsi="PT Astra Serif"/>
          <w:sz w:val="28"/>
          <w:szCs w:val="28"/>
        </w:rPr>
        <w:t xml:space="preserve"> настоящей статьи, считается зарегистрированным </w:t>
      </w:r>
      <w:proofErr w:type="gramStart"/>
      <w:r w:rsidRPr="00553282">
        <w:rPr>
          <w:rFonts w:ascii="PT Astra Serif" w:hAnsi="PT Astra Serif"/>
          <w:sz w:val="28"/>
          <w:szCs w:val="28"/>
        </w:rPr>
        <w:t>с даты выдачи</w:t>
      </w:r>
      <w:proofErr w:type="gramEnd"/>
      <w:r w:rsidRPr="00553282">
        <w:rPr>
          <w:rFonts w:ascii="PT Astra Serif" w:hAnsi="PT Astra Serif"/>
          <w:sz w:val="28"/>
          <w:szCs w:val="28"/>
        </w:rPr>
        <w:t xml:space="preserve"> налоговым органом свидетельства о регистрации объектов налогообложения.</w:t>
      </w:r>
    </w:p>
    <w:p w:rsidR="00FF305B" w:rsidRPr="00553282" w:rsidRDefault="00FF305B" w:rsidP="00FF305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53282">
        <w:rPr>
          <w:rFonts w:ascii="PT Astra Serif" w:hAnsi="PT Astra Serif"/>
          <w:sz w:val="28"/>
          <w:szCs w:val="28"/>
        </w:rPr>
        <w:t xml:space="preserve">Объект налогообложения, указанный в </w:t>
      </w:r>
      <w:hyperlink w:anchor="P21677">
        <w:r w:rsidRPr="00553282">
          <w:rPr>
            <w:rFonts w:ascii="PT Astra Serif" w:hAnsi="PT Astra Serif"/>
            <w:sz w:val="28"/>
            <w:szCs w:val="28"/>
          </w:rPr>
          <w:t>пункте 1</w:t>
        </w:r>
      </w:hyperlink>
      <w:r w:rsidRPr="00553282">
        <w:rPr>
          <w:rFonts w:ascii="PT Astra Serif" w:hAnsi="PT Astra Serif"/>
          <w:sz w:val="28"/>
          <w:szCs w:val="28"/>
        </w:rPr>
        <w:t xml:space="preserve"> настоящей статьи, считается выбывшим </w:t>
      </w:r>
      <w:proofErr w:type="gramStart"/>
      <w:r w:rsidRPr="00553282">
        <w:rPr>
          <w:rFonts w:ascii="PT Astra Serif" w:hAnsi="PT Astra Serif"/>
          <w:sz w:val="28"/>
          <w:szCs w:val="28"/>
        </w:rPr>
        <w:t>с даты внесения</w:t>
      </w:r>
      <w:proofErr w:type="gramEnd"/>
      <w:r w:rsidRPr="00553282">
        <w:rPr>
          <w:rFonts w:ascii="PT Astra Serif" w:hAnsi="PT Astra Serif"/>
          <w:sz w:val="28"/>
          <w:szCs w:val="28"/>
        </w:rPr>
        <w:t xml:space="preserve"> налоговым органом в ранее выданное свидетельство изменений, связанных с уменьшением количества объектов </w:t>
      </w:r>
      <w:r w:rsidRPr="00553282">
        <w:rPr>
          <w:rFonts w:ascii="PT Astra Serif" w:hAnsi="PT Astra Serif"/>
          <w:sz w:val="28"/>
          <w:szCs w:val="28"/>
        </w:rPr>
        <w:lastRenderedPageBreak/>
        <w:t>налогообложения.</w:t>
      </w:r>
    </w:p>
    <w:p w:rsidR="00FF305B" w:rsidRPr="00553282" w:rsidRDefault="00FF305B" w:rsidP="00FF305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53282">
        <w:rPr>
          <w:rFonts w:ascii="PT Astra Serif" w:hAnsi="PT Astra Serif"/>
          <w:sz w:val="28"/>
          <w:szCs w:val="28"/>
        </w:rPr>
        <w:t xml:space="preserve">7. </w:t>
      </w:r>
      <w:hyperlink r:id="rId8">
        <w:proofErr w:type="gramStart"/>
        <w:r w:rsidRPr="00553282">
          <w:rPr>
            <w:rFonts w:ascii="PT Astra Serif" w:hAnsi="PT Astra Serif"/>
            <w:sz w:val="28"/>
            <w:szCs w:val="28"/>
          </w:rPr>
          <w:t>Заявление</w:t>
        </w:r>
      </w:hyperlink>
      <w:r w:rsidRPr="00553282">
        <w:rPr>
          <w:rFonts w:ascii="PT Astra Serif" w:hAnsi="PT Astra Serif"/>
          <w:sz w:val="28"/>
          <w:szCs w:val="28"/>
        </w:rPr>
        <w:t xml:space="preserve"> о регистрации объектов налогообложения, указанных в </w:t>
      </w:r>
      <w:hyperlink w:anchor="P21677">
        <w:r w:rsidRPr="00553282">
          <w:rPr>
            <w:rFonts w:ascii="PT Astra Serif" w:hAnsi="PT Astra Serif"/>
            <w:sz w:val="28"/>
            <w:szCs w:val="28"/>
          </w:rPr>
          <w:t>пункте 1</w:t>
        </w:r>
      </w:hyperlink>
      <w:r w:rsidRPr="00553282">
        <w:rPr>
          <w:rFonts w:ascii="PT Astra Serif" w:hAnsi="PT Astra Serif"/>
          <w:sz w:val="28"/>
          <w:szCs w:val="28"/>
        </w:rPr>
        <w:t xml:space="preserve"> настоящей статьи, </w:t>
      </w:r>
      <w:hyperlink r:id="rId9">
        <w:r w:rsidRPr="00553282">
          <w:rPr>
            <w:rFonts w:ascii="PT Astra Serif" w:hAnsi="PT Astra Serif"/>
            <w:sz w:val="28"/>
            <w:szCs w:val="28"/>
          </w:rPr>
          <w:t>заявление</w:t>
        </w:r>
      </w:hyperlink>
      <w:r w:rsidRPr="00553282">
        <w:rPr>
          <w:rFonts w:ascii="PT Astra Serif" w:hAnsi="PT Astra Serif"/>
          <w:sz w:val="28"/>
          <w:szCs w:val="28"/>
        </w:rPr>
        <w:t xml:space="preserve"> о регистрации уменьшения количества объектов налогообложения, указанных в </w:t>
      </w:r>
      <w:hyperlink w:anchor="P21677">
        <w:r w:rsidRPr="00553282">
          <w:rPr>
            <w:rFonts w:ascii="PT Astra Serif" w:hAnsi="PT Astra Serif"/>
            <w:sz w:val="28"/>
            <w:szCs w:val="28"/>
          </w:rPr>
          <w:t>пункте 1</w:t>
        </w:r>
      </w:hyperlink>
      <w:r w:rsidRPr="00553282">
        <w:rPr>
          <w:rFonts w:ascii="PT Astra Serif" w:hAnsi="PT Astra Serif"/>
          <w:sz w:val="28"/>
          <w:szCs w:val="28"/>
        </w:rPr>
        <w:t xml:space="preserve"> настоящей статьи, могут быть представлены налогоплательщиком в налоговый орган лично или через его представителя, направлены в виде почтового отправления с описью вложения или переданы в электронной форме по телекоммуникационным каналам связи с применением усиленной квалифицированной электронной подписи в</w:t>
      </w:r>
      <w:proofErr w:type="gramEnd"/>
      <w:r w:rsidRPr="00553282">
        <w:rPr>
          <w:rFonts w:ascii="PT Astra Serif" w:hAnsi="PT Astra Serif"/>
          <w:sz w:val="28"/>
          <w:szCs w:val="28"/>
        </w:rPr>
        <w:t xml:space="preserve"> </w:t>
      </w:r>
      <w:proofErr w:type="gramStart"/>
      <w:r w:rsidRPr="00553282">
        <w:rPr>
          <w:rFonts w:ascii="PT Astra Serif" w:hAnsi="PT Astra Serif"/>
          <w:sz w:val="28"/>
          <w:szCs w:val="28"/>
        </w:rPr>
        <w:t>формате</w:t>
      </w:r>
      <w:proofErr w:type="gramEnd"/>
      <w:r w:rsidRPr="00553282">
        <w:rPr>
          <w:rFonts w:ascii="PT Astra Serif" w:hAnsi="PT Astra Serif"/>
          <w:sz w:val="28"/>
          <w:szCs w:val="28"/>
        </w:rPr>
        <w:t>, утвержденном федеральным органом исполнительной власти, уполномоченным по контролю и надзору в области налогов и сборов.</w:t>
      </w:r>
    </w:p>
    <w:p w:rsidR="00FF305B" w:rsidRPr="00553282" w:rsidRDefault="00FF305B" w:rsidP="00FF305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53282">
        <w:rPr>
          <w:rFonts w:ascii="PT Astra Serif" w:hAnsi="PT Astra Serif"/>
          <w:sz w:val="28"/>
          <w:szCs w:val="28"/>
        </w:rPr>
        <w:t>При направлении заявлений по почте днем их представления в налоговый орган считается день отправки почтового отправления с описью вложения. При передаче заявлений по телекоммуникационным каналам связи днем их представления в налоговый орган считается день их отправки.</w:t>
      </w:r>
    </w:p>
    <w:p w:rsidR="00FF305B" w:rsidRPr="00553282" w:rsidRDefault="00FF305B" w:rsidP="00FF305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53282">
        <w:rPr>
          <w:rFonts w:ascii="PT Astra Serif" w:hAnsi="PT Astra Serif"/>
          <w:sz w:val="28"/>
          <w:szCs w:val="28"/>
        </w:rPr>
        <w:t xml:space="preserve">8. </w:t>
      </w:r>
      <w:proofErr w:type="gramStart"/>
      <w:r w:rsidRPr="00553282">
        <w:rPr>
          <w:rFonts w:ascii="PT Astra Serif" w:hAnsi="PT Astra Serif"/>
          <w:sz w:val="28"/>
          <w:szCs w:val="28"/>
        </w:rPr>
        <w:t xml:space="preserve">Налоговые органы в течение пяти дней с даты получения от налогоплательщика заявления о регистрации объектов налогообложения (об уменьшении количества объектов налогообложения), указанных в </w:t>
      </w:r>
      <w:hyperlink w:anchor="P21677">
        <w:r w:rsidRPr="00553282">
          <w:rPr>
            <w:rFonts w:ascii="PT Astra Serif" w:hAnsi="PT Astra Serif"/>
            <w:sz w:val="28"/>
            <w:szCs w:val="28"/>
          </w:rPr>
          <w:t>пункте 1</w:t>
        </w:r>
      </w:hyperlink>
      <w:r w:rsidRPr="00553282">
        <w:rPr>
          <w:rFonts w:ascii="PT Astra Serif" w:hAnsi="PT Astra Serif"/>
          <w:sz w:val="28"/>
          <w:szCs w:val="28"/>
        </w:rPr>
        <w:t xml:space="preserve"> настоящей статьи, при условии его надлежащего оформления выдают </w:t>
      </w:r>
      <w:hyperlink r:id="rId10">
        <w:r w:rsidRPr="00553282">
          <w:rPr>
            <w:rFonts w:ascii="PT Astra Serif" w:hAnsi="PT Astra Serif"/>
            <w:sz w:val="28"/>
            <w:szCs w:val="28"/>
          </w:rPr>
          <w:t>свидетельство</w:t>
        </w:r>
      </w:hyperlink>
      <w:r w:rsidRPr="00553282">
        <w:rPr>
          <w:rFonts w:ascii="PT Astra Serif" w:hAnsi="PT Astra Serif"/>
          <w:sz w:val="28"/>
          <w:szCs w:val="28"/>
        </w:rPr>
        <w:t xml:space="preserve"> о регистрации объектов налогообложения или вносят изменения, связанные с уменьшением количества объектов налогообложения, в ранее выданное свидетельство.</w:t>
      </w:r>
      <w:proofErr w:type="gramEnd"/>
    </w:p>
    <w:p w:rsidR="00FF305B" w:rsidRPr="00553282" w:rsidRDefault="00FF305B" w:rsidP="00FF305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53282">
        <w:rPr>
          <w:rFonts w:ascii="PT Astra Serif" w:hAnsi="PT Astra Serif"/>
          <w:sz w:val="28"/>
          <w:szCs w:val="28"/>
        </w:rPr>
        <w:t>9. Формы документов, указанных в настоящей статье, утверждаются федеральным органом исполнительной власти, уполномоченным по контролю и надзору в области налогов и сборов.</w:t>
      </w:r>
    </w:p>
    <w:p w:rsidR="00FF305B" w:rsidRPr="00553282" w:rsidRDefault="00FF305B" w:rsidP="00FF305B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</w:p>
    <w:p w:rsidR="00FF305B" w:rsidRPr="00553282" w:rsidRDefault="00FF305B" w:rsidP="00FF305B">
      <w:pPr>
        <w:pStyle w:val="ConsPlusTitle"/>
        <w:ind w:firstLine="540"/>
        <w:jc w:val="both"/>
        <w:outlineLvl w:val="2"/>
        <w:rPr>
          <w:rFonts w:ascii="PT Astra Serif" w:hAnsi="PT Astra Serif"/>
          <w:sz w:val="28"/>
          <w:szCs w:val="28"/>
        </w:rPr>
      </w:pPr>
      <w:r w:rsidRPr="00553282">
        <w:rPr>
          <w:rFonts w:ascii="PT Astra Serif" w:hAnsi="PT Astra Serif"/>
          <w:sz w:val="28"/>
          <w:szCs w:val="28"/>
        </w:rPr>
        <w:t>Статья 333.59. Налоговая база</w:t>
      </w:r>
    </w:p>
    <w:p w:rsidR="00FF305B" w:rsidRPr="00553282" w:rsidRDefault="00FF305B" w:rsidP="00FF305B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</w:p>
    <w:p w:rsidR="00FF305B" w:rsidRPr="00553282" w:rsidRDefault="00FF305B" w:rsidP="00FF305B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553282">
        <w:rPr>
          <w:rFonts w:ascii="PT Astra Serif" w:hAnsi="PT Astra Serif"/>
          <w:sz w:val="28"/>
          <w:szCs w:val="28"/>
        </w:rPr>
        <w:t>(</w:t>
      </w:r>
      <w:proofErr w:type="gramStart"/>
      <w:r w:rsidRPr="00553282">
        <w:rPr>
          <w:rFonts w:ascii="PT Astra Serif" w:hAnsi="PT Astra Serif"/>
          <w:sz w:val="28"/>
          <w:szCs w:val="28"/>
        </w:rPr>
        <w:t>введена</w:t>
      </w:r>
      <w:proofErr w:type="gramEnd"/>
      <w:r w:rsidRPr="00553282">
        <w:rPr>
          <w:rFonts w:ascii="PT Astra Serif" w:hAnsi="PT Astra Serif"/>
          <w:sz w:val="28"/>
          <w:szCs w:val="28"/>
        </w:rPr>
        <w:t xml:space="preserve"> Федеральным </w:t>
      </w:r>
      <w:hyperlink r:id="rId11">
        <w:r w:rsidRPr="00553282">
          <w:rPr>
            <w:rFonts w:ascii="PT Astra Serif" w:hAnsi="PT Astra Serif"/>
            <w:sz w:val="28"/>
            <w:szCs w:val="28"/>
          </w:rPr>
          <w:t>законом</w:t>
        </w:r>
      </w:hyperlink>
      <w:r w:rsidRPr="00553282">
        <w:rPr>
          <w:rFonts w:ascii="PT Astra Serif" w:hAnsi="PT Astra Serif"/>
          <w:sz w:val="28"/>
          <w:szCs w:val="28"/>
        </w:rPr>
        <w:t xml:space="preserve"> от 28.11.2025 N 425-ФЗ)</w:t>
      </w:r>
    </w:p>
    <w:p w:rsidR="00FF305B" w:rsidRPr="00553282" w:rsidRDefault="00FF305B" w:rsidP="00FF305B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</w:p>
    <w:p w:rsidR="00FF305B" w:rsidRPr="00553282" w:rsidRDefault="00FF305B" w:rsidP="00FF305B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553282">
        <w:rPr>
          <w:rFonts w:ascii="PT Astra Serif" w:hAnsi="PT Astra Serif"/>
          <w:sz w:val="28"/>
          <w:szCs w:val="28"/>
        </w:rPr>
        <w:t xml:space="preserve">1. По каждому из объектов налогообложения, указанных в </w:t>
      </w:r>
      <w:hyperlink w:anchor="P21677">
        <w:r w:rsidRPr="00553282">
          <w:rPr>
            <w:rFonts w:ascii="PT Astra Serif" w:hAnsi="PT Astra Serif"/>
            <w:sz w:val="28"/>
            <w:szCs w:val="28"/>
          </w:rPr>
          <w:t>пункте 1 статьи 333.58</w:t>
        </w:r>
      </w:hyperlink>
      <w:r w:rsidRPr="00553282">
        <w:rPr>
          <w:rFonts w:ascii="PT Astra Serif" w:hAnsi="PT Astra Serif"/>
          <w:sz w:val="28"/>
          <w:szCs w:val="28"/>
        </w:rPr>
        <w:t xml:space="preserve"> настоящего Кодекса, налоговая база определяется отдельно как общее количество соответствующих объектов налогообложения.</w:t>
      </w:r>
    </w:p>
    <w:p w:rsidR="00FF305B" w:rsidRPr="00553282" w:rsidRDefault="00FF305B" w:rsidP="00FF305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bookmarkStart w:id="3" w:name="P21700"/>
      <w:bookmarkEnd w:id="3"/>
      <w:r w:rsidRPr="00553282">
        <w:rPr>
          <w:rFonts w:ascii="PT Astra Serif" w:hAnsi="PT Astra Serif"/>
          <w:sz w:val="28"/>
          <w:szCs w:val="28"/>
        </w:rPr>
        <w:t xml:space="preserve">2. </w:t>
      </w:r>
      <w:proofErr w:type="gramStart"/>
      <w:r w:rsidRPr="00553282">
        <w:rPr>
          <w:rFonts w:ascii="PT Astra Serif" w:hAnsi="PT Astra Serif"/>
          <w:sz w:val="28"/>
          <w:szCs w:val="28"/>
        </w:rPr>
        <w:t xml:space="preserve">По объекту налогообложения, указанному в </w:t>
      </w:r>
      <w:hyperlink w:anchor="P21680">
        <w:r w:rsidRPr="00553282">
          <w:rPr>
            <w:rFonts w:ascii="PT Astra Serif" w:hAnsi="PT Astra Serif"/>
            <w:sz w:val="28"/>
            <w:szCs w:val="28"/>
          </w:rPr>
          <w:t>пункте 2 статьи 333.58</w:t>
        </w:r>
      </w:hyperlink>
      <w:r w:rsidRPr="00553282">
        <w:rPr>
          <w:rFonts w:ascii="PT Astra Serif" w:hAnsi="PT Astra Serif"/>
          <w:sz w:val="28"/>
          <w:szCs w:val="28"/>
        </w:rPr>
        <w:t xml:space="preserve"> настоящего Кодекса, налоговая база определяется отдельно как денежное выражение дохода, полученного налогоплательщиком от осуществления соответственно предпринимательской деятельности по организации и проведению азартных игр в букмекерских конторах или тотализаторах в части принятия ставок, интерактивных ставок, уменьшенного на величину соответствующих расходов, указанных в </w:t>
      </w:r>
      <w:hyperlink w:anchor="P11281">
        <w:r w:rsidRPr="00553282">
          <w:rPr>
            <w:rFonts w:ascii="PT Astra Serif" w:hAnsi="PT Astra Serif"/>
            <w:sz w:val="28"/>
            <w:szCs w:val="28"/>
          </w:rPr>
          <w:t>подпункте 48.15 пункта 1 статьи 264</w:t>
        </w:r>
      </w:hyperlink>
      <w:r w:rsidRPr="00553282">
        <w:rPr>
          <w:rFonts w:ascii="PT Astra Serif" w:hAnsi="PT Astra Serif"/>
          <w:sz w:val="28"/>
          <w:szCs w:val="28"/>
        </w:rPr>
        <w:t xml:space="preserve"> настоящего Кодекса.</w:t>
      </w:r>
      <w:proofErr w:type="gramEnd"/>
    </w:p>
    <w:p w:rsidR="00FF305B" w:rsidRPr="00553282" w:rsidRDefault="00FF305B" w:rsidP="00FF305B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</w:p>
    <w:p w:rsidR="00FF305B" w:rsidRPr="00553282" w:rsidRDefault="00FF305B" w:rsidP="00FF305B">
      <w:pPr>
        <w:pStyle w:val="ConsPlusTitle"/>
        <w:ind w:firstLine="540"/>
        <w:jc w:val="both"/>
        <w:outlineLvl w:val="2"/>
        <w:rPr>
          <w:rFonts w:ascii="PT Astra Serif" w:hAnsi="PT Astra Serif"/>
          <w:sz w:val="28"/>
          <w:szCs w:val="28"/>
        </w:rPr>
      </w:pPr>
      <w:r w:rsidRPr="00553282">
        <w:rPr>
          <w:rFonts w:ascii="PT Astra Serif" w:hAnsi="PT Astra Serif"/>
          <w:sz w:val="28"/>
          <w:szCs w:val="28"/>
        </w:rPr>
        <w:lastRenderedPageBreak/>
        <w:t>Статья 333.60. Налоговый период</w:t>
      </w:r>
    </w:p>
    <w:p w:rsidR="00FF305B" w:rsidRPr="00553282" w:rsidRDefault="00FF305B" w:rsidP="00FF305B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</w:p>
    <w:p w:rsidR="00FF305B" w:rsidRPr="00553282" w:rsidRDefault="00FF305B" w:rsidP="00FF305B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553282">
        <w:rPr>
          <w:rFonts w:ascii="PT Astra Serif" w:hAnsi="PT Astra Serif"/>
          <w:sz w:val="28"/>
          <w:szCs w:val="28"/>
        </w:rPr>
        <w:t>(</w:t>
      </w:r>
      <w:proofErr w:type="gramStart"/>
      <w:r w:rsidRPr="00553282">
        <w:rPr>
          <w:rFonts w:ascii="PT Astra Serif" w:hAnsi="PT Astra Serif"/>
          <w:sz w:val="28"/>
          <w:szCs w:val="28"/>
        </w:rPr>
        <w:t>введена</w:t>
      </w:r>
      <w:proofErr w:type="gramEnd"/>
      <w:r w:rsidRPr="00553282">
        <w:rPr>
          <w:rFonts w:ascii="PT Astra Serif" w:hAnsi="PT Astra Serif"/>
          <w:sz w:val="28"/>
          <w:szCs w:val="28"/>
        </w:rPr>
        <w:t xml:space="preserve"> Федеральным </w:t>
      </w:r>
      <w:hyperlink r:id="rId12">
        <w:r w:rsidRPr="00553282">
          <w:rPr>
            <w:rFonts w:ascii="PT Astra Serif" w:hAnsi="PT Astra Serif"/>
            <w:sz w:val="28"/>
            <w:szCs w:val="28"/>
          </w:rPr>
          <w:t>законом</w:t>
        </w:r>
      </w:hyperlink>
      <w:r w:rsidRPr="00553282">
        <w:rPr>
          <w:rFonts w:ascii="PT Astra Serif" w:hAnsi="PT Astra Serif"/>
          <w:sz w:val="28"/>
          <w:szCs w:val="28"/>
        </w:rPr>
        <w:t xml:space="preserve"> от 28.11.2025 N 425-ФЗ)</w:t>
      </w:r>
    </w:p>
    <w:p w:rsidR="00FF305B" w:rsidRPr="00553282" w:rsidRDefault="00FF305B" w:rsidP="00FF305B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</w:p>
    <w:p w:rsidR="00FF305B" w:rsidRPr="00553282" w:rsidRDefault="00FF305B" w:rsidP="00FF305B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553282">
        <w:rPr>
          <w:rFonts w:ascii="PT Astra Serif" w:hAnsi="PT Astra Serif"/>
          <w:sz w:val="28"/>
          <w:szCs w:val="28"/>
        </w:rPr>
        <w:t>Налоговым периодом признается календарный месяц.</w:t>
      </w:r>
    </w:p>
    <w:p w:rsidR="00FF305B" w:rsidRPr="00553282" w:rsidRDefault="00FF305B" w:rsidP="00FF305B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</w:p>
    <w:p w:rsidR="00FF305B" w:rsidRPr="00553282" w:rsidRDefault="00FF305B" w:rsidP="00FF305B">
      <w:pPr>
        <w:pStyle w:val="ConsPlusTitle"/>
        <w:ind w:firstLine="540"/>
        <w:jc w:val="both"/>
        <w:outlineLvl w:val="2"/>
        <w:rPr>
          <w:rFonts w:ascii="PT Astra Serif" w:hAnsi="PT Astra Serif"/>
          <w:sz w:val="28"/>
          <w:szCs w:val="28"/>
        </w:rPr>
      </w:pPr>
      <w:r w:rsidRPr="00553282">
        <w:rPr>
          <w:rFonts w:ascii="PT Astra Serif" w:hAnsi="PT Astra Serif"/>
          <w:sz w:val="28"/>
          <w:szCs w:val="28"/>
        </w:rPr>
        <w:t>Статья 333.61. Налоговые ставки</w:t>
      </w:r>
    </w:p>
    <w:p w:rsidR="00FF305B" w:rsidRPr="00553282" w:rsidRDefault="00FF305B" w:rsidP="00FF305B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</w:p>
    <w:p w:rsidR="00FF305B" w:rsidRPr="00553282" w:rsidRDefault="00FF305B" w:rsidP="00FF305B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553282">
        <w:rPr>
          <w:rFonts w:ascii="PT Astra Serif" w:hAnsi="PT Astra Serif"/>
          <w:sz w:val="28"/>
          <w:szCs w:val="28"/>
        </w:rPr>
        <w:t>(</w:t>
      </w:r>
      <w:proofErr w:type="gramStart"/>
      <w:r w:rsidRPr="00553282">
        <w:rPr>
          <w:rFonts w:ascii="PT Astra Serif" w:hAnsi="PT Astra Serif"/>
          <w:sz w:val="28"/>
          <w:szCs w:val="28"/>
        </w:rPr>
        <w:t>введена</w:t>
      </w:r>
      <w:proofErr w:type="gramEnd"/>
      <w:r w:rsidRPr="00553282">
        <w:rPr>
          <w:rFonts w:ascii="PT Astra Serif" w:hAnsi="PT Astra Serif"/>
          <w:sz w:val="28"/>
          <w:szCs w:val="28"/>
        </w:rPr>
        <w:t xml:space="preserve"> Федеральным </w:t>
      </w:r>
      <w:hyperlink r:id="rId13">
        <w:r w:rsidRPr="00553282">
          <w:rPr>
            <w:rFonts w:ascii="PT Astra Serif" w:hAnsi="PT Astra Serif"/>
            <w:sz w:val="28"/>
            <w:szCs w:val="28"/>
          </w:rPr>
          <w:t>законом</w:t>
        </w:r>
      </w:hyperlink>
      <w:r w:rsidRPr="00553282">
        <w:rPr>
          <w:rFonts w:ascii="PT Astra Serif" w:hAnsi="PT Astra Serif"/>
          <w:sz w:val="28"/>
          <w:szCs w:val="28"/>
        </w:rPr>
        <w:t xml:space="preserve"> от 28.11.2025 N 425-ФЗ)</w:t>
      </w:r>
    </w:p>
    <w:p w:rsidR="00FF305B" w:rsidRPr="00553282" w:rsidRDefault="00FF305B" w:rsidP="00FF305B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</w:p>
    <w:p w:rsidR="00FF305B" w:rsidRPr="00553282" w:rsidRDefault="00FF305B" w:rsidP="00FF305B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553282">
        <w:rPr>
          <w:rFonts w:ascii="PT Astra Serif" w:hAnsi="PT Astra Serif"/>
          <w:sz w:val="28"/>
          <w:szCs w:val="28"/>
        </w:rPr>
        <w:t xml:space="preserve">1. Налоговые ставки в отношении объектов налогообложения, указанных в </w:t>
      </w:r>
      <w:hyperlink w:anchor="P21677">
        <w:r w:rsidRPr="00553282">
          <w:rPr>
            <w:rFonts w:ascii="PT Astra Serif" w:hAnsi="PT Astra Serif"/>
            <w:sz w:val="28"/>
            <w:szCs w:val="28"/>
          </w:rPr>
          <w:t>пункте 1 статьи 333.58</w:t>
        </w:r>
      </w:hyperlink>
      <w:r w:rsidRPr="00553282">
        <w:rPr>
          <w:rFonts w:ascii="PT Astra Serif" w:hAnsi="PT Astra Serif"/>
          <w:sz w:val="28"/>
          <w:szCs w:val="28"/>
        </w:rPr>
        <w:t xml:space="preserve"> настоящего Кодекса, устанавливаются в следующих размерах:</w:t>
      </w:r>
    </w:p>
    <w:p w:rsidR="00FF305B" w:rsidRPr="00553282" w:rsidRDefault="00FF305B" w:rsidP="00FF305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53282">
        <w:rPr>
          <w:rFonts w:ascii="PT Astra Serif" w:hAnsi="PT Astra Serif"/>
          <w:sz w:val="28"/>
          <w:szCs w:val="28"/>
        </w:rPr>
        <w:t>1) за один игровой стол - 250 000 рублей;</w:t>
      </w:r>
    </w:p>
    <w:p w:rsidR="00FF305B" w:rsidRPr="00553282" w:rsidRDefault="00FF305B" w:rsidP="00FF305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53282">
        <w:rPr>
          <w:rFonts w:ascii="PT Astra Serif" w:hAnsi="PT Astra Serif"/>
          <w:sz w:val="28"/>
          <w:szCs w:val="28"/>
        </w:rPr>
        <w:t>2) за один игровой автомат - 15 000 рублей.</w:t>
      </w:r>
    </w:p>
    <w:p w:rsidR="00FF305B" w:rsidRPr="00553282" w:rsidRDefault="00FF305B" w:rsidP="00FF305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53282">
        <w:rPr>
          <w:rFonts w:ascii="PT Astra Serif" w:hAnsi="PT Astra Serif"/>
          <w:sz w:val="28"/>
          <w:szCs w:val="28"/>
        </w:rPr>
        <w:t xml:space="preserve">2. Налоговая ставка в отношении объекта налогообложения, указанного в </w:t>
      </w:r>
      <w:hyperlink w:anchor="P21680">
        <w:r w:rsidRPr="00553282">
          <w:rPr>
            <w:rFonts w:ascii="PT Astra Serif" w:hAnsi="PT Astra Serif"/>
            <w:sz w:val="28"/>
            <w:szCs w:val="28"/>
          </w:rPr>
          <w:t>пункте 2 статьи 333.58</w:t>
        </w:r>
      </w:hyperlink>
      <w:r w:rsidRPr="00553282">
        <w:rPr>
          <w:rFonts w:ascii="PT Astra Serif" w:hAnsi="PT Astra Serif"/>
          <w:sz w:val="28"/>
          <w:szCs w:val="28"/>
        </w:rPr>
        <w:t xml:space="preserve"> настоящего Кодекса, устанавливается в размере 7 процентов от налоговой базы.</w:t>
      </w:r>
    </w:p>
    <w:p w:rsidR="00FF305B" w:rsidRPr="00553282" w:rsidRDefault="00FF305B" w:rsidP="00FF305B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</w:p>
    <w:p w:rsidR="00FF305B" w:rsidRPr="00553282" w:rsidRDefault="00FF305B" w:rsidP="00FF305B">
      <w:pPr>
        <w:pStyle w:val="ConsPlusTitle"/>
        <w:ind w:firstLine="540"/>
        <w:jc w:val="both"/>
        <w:outlineLvl w:val="2"/>
        <w:rPr>
          <w:rFonts w:ascii="PT Astra Serif" w:hAnsi="PT Astra Serif"/>
          <w:sz w:val="28"/>
          <w:szCs w:val="28"/>
        </w:rPr>
      </w:pPr>
      <w:r w:rsidRPr="00553282">
        <w:rPr>
          <w:rFonts w:ascii="PT Astra Serif" w:hAnsi="PT Astra Serif"/>
          <w:sz w:val="28"/>
          <w:szCs w:val="28"/>
        </w:rPr>
        <w:t>Статья 333.62. Порядок исчисления налога</w:t>
      </w:r>
    </w:p>
    <w:p w:rsidR="00FF305B" w:rsidRPr="00553282" w:rsidRDefault="00FF305B" w:rsidP="00FF305B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</w:p>
    <w:p w:rsidR="00FF305B" w:rsidRPr="00553282" w:rsidRDefault="00FF305B" w:rsidP="00FF305B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553282">
        <w:rPr>
          <w:rFonts w:ascii="PT Astra Serif" w:hAnsi="PT Astra Serif"/>
          <w:sz w:val="28"/>
          <w:szCs w:val="28"/>
        </w:rPr>
        <w:t>(</w:t>
      </w:r>
      <w:proofErr w:type="gramStart"/>
      <w:r w:rsidRPr="00553282">
        <w:rPr>
          <w:rFonts w:ascii="PT Astra Serif" w:hAnsi="PT Astra Serif"/>
          <w:sz w:val="28"/>
          <w:szCs w:val="28"/>
        </w:rPr>
        <w:t>введена</w:t>
      </w:r>
      <w:proofErr w:type="gramEnd"/>
      <w:r w:rsidRPr="00553282">
        <w:rPr>
          <w:rFonts w:ascii="PT Astra Serif" w:hAnsi="PT Astra Serif"/>
          <w:sz w:val="28"/>
          <w:szCs w:val="28"/>
        </w:rPr>
        <w:t xml:space="preserve"> Федеральным </w:t>
      </w:r>
      <w:hyperlink r:id="rId14">
        <w:r w:rsidRPr="00553282">
          <w:rPr>
            <w:rFonts w:ascii="PT Astra Serif" w:hAnsi="PT Astra Serif"/>
            <w:sz w:val="28"/>
            <w:szCs w:val="28"/>
          </w:rPr>
          <w:t>законом</w:t>
        </w:r>
      </w:hyperlink>
      <w:r w:rsidRPr="00553282">
        <w:rPr>
          <w:rFonts w:ascii="PT Astra Serif" w:hAnsi="PT Astra Serif"/>
          <w:sz w:val="28"/>
          <w:szCs w:val="28"/>
        </w:rPr>
        <w:t xml:space="preserve"> от 28.11.2025 N 425-ФЗ)</w:t>
      </w:r>
    </w:p>
    <w:p w:rsidR="00FF305B" w:rsidRPr="00553282" w:rsidRDefault="00FF305B" w:rsidP="00FF305B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</w:p>
    <w:p w:rsidR="00FF305B" w:rsidRPr="00553282" w:rsidRDefault="00FF305B" w:rsidP="00FF305B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553282">
        <w:rPr>
          <w:rFonts w:ascii="PT Astra Serif" w:hAnsi="PT Astra Serif"/>
          <w:sz w:val="28"/>
          <w:szCs w:val="28"/>
        </w:rPr>
        <w:t xml:space="preserve">1. Сумма налога в отношении объектов налогообложения, указанных в </w:t>
      </w:r>
      <w:hyperlink w:anchor="P21677">
        <w:r w:rsidRPr="00553282">
          <w:rPr>
            <w:rFonts w:ascii="PT Astra Serif" w:hAnsi="PT Astra Serif"/>
            <w:sz w:val="28"/>
            <w:szCs w:val="28"/>
          </w:rPr>
          <w:t>пункте 1 статьи 333.58</w:t>
        </w:r>
      </w:hyperlink>
      <w:r w:rsidRPr="00553282">
        <w:rPr>
          <w:rFonts w:ascii="PT Astra Serif" w:hAnsi="PT Astra Serif"/>
          <w:sz w:val="28"/>
          <w:szCs w:val="28"/>
        </w:rPr>
        <w:t xml:space="preserve"> настоящего Кодекса, исчисляется налогоплательщиком самостоятельно как произведение налоговой базы, установленной по каждому объекту налогообложения, и ставки налога, установленной для каждого объекта налогообложения, начиная </w:t>
      </w:r>
      <w:proofErr w:type="gramStart"/>
      <w:r w:rsidRPr="00553282">
        <w:rPr>
          <w:rFonts w:ascii="PT Astra Serif" w:hAnsi="PT Astra Serif"/>
          <w:sz w:val="28"/>
          <w:szCs w:val="28"/>
        </w:rPr>
        <w:t>с даты выдачи</w:t>
      </w:r>
      <w:proofErr w:type="gramEnd"/>
      <w:r w:rsidRPr="00553282">
        <w:rPr>
          <w:rFonts w:ascii="PT Astra Serif" w:hAnsi="PT Astra Serif"/>
          <w:sz w:val="28"/>
          <w:szCs w:val="28"/>
        </w:rPr>
        <w:t xml:space="preserve"> налоговым органом свидетельства о регистрации объектов налогообложения.</w:t>
      </w:r>
    </w:p>
    <w:p w:rsidR="00FF305B" w:rsidRPr="00553282" w:rsidRDefault="00FF305B" w:rsidP="00FF305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53282">
        <w:rPr>
          <w:rFonts w:ascii="PT Astra Serif" w:hAnsi="PT Astra Serif"/>
          <w:sz w:val="28"/>
          <w:szCs w:val="28"/>
        </w:rPr>
        <w:t>В случае</w:t>
      </w:r>
      <w:proofErr w:type="gramStart"/>
      <w:r w:rsidRPr="00553282">
        <w:rPr>
          <w:rFonts w:ascii="PT Astra Serif" w:hAnsi="PT Astra Serif"/>
          <w:sz w:val="28"/>
          <w:szCs w:val="28"/>
        </w:rPr>
        <w:t>,</w:t>
      </w:r>
      <w:proofErr w:type="gramEnd"/>
      <w:r w:rsidRPr="00553282">
        <w:rPr>
          <w:rFonts w:ascii="PT Astra Serif" w:hAnsi="PT Astra Serif"/>
          <w:sz w:val="28"/>
          <w:szCs w:val="28"/>
        </w:rPr>
        <w:t xml:space="preserve"> если один игровой стол имеет более одного игрового поля, ставка налога по указанному игровому столу увеличивается кратно количеству игровых полей.</w:t>
      </w:r>
    </w:p>
    <w:p w:rsidR="00FF305B" w:rsidRPr="00553282" w:rsidRDefault="00FF305B" w:rsidP="00FF305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53282">
        <w:rPr>
          <w:rFonts w:ascii="PT Astra Serif" w:hAnsi="PT Astra Serif"/>
          <w:sz w:val="28"/>
          <w:szCs w:val="28"/>
        </w:rPr>
        <w:t>В целях настоящей главы под игровым полем понимается специальное место на игровом столе, оборудованное в соответствии с правилами азартной игры, где проводится азартная игра с любым количеством участников азартной игры и только с одним работником организатора азартной игры, участвующим в указанной игре.</w:t>
      </w:r>
    </w:p>
    <w:p w:rsidR="00FF305B" w:rsidRPr="00553282" w:rsidRDefault="00FF305B" w:rsidP="00FF305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53282">
        <w:rPr>
          <w:rFonts w:ascii="PT Astra Serif" w:hAnsi="PT Astra Serif"/>
          <w:sz w:val="28"/>
          <w:szCs w:val="28"/>
        </w:rPr>
        <w:t xml:space="preserve">2. Сумма налога в отношении объекта налогообложения, указанного в </w:t>
      </w:r>
      <w:hyperlink w:anchor="P21680">
        <w:r w:rsidRPr="00553282">
          <w:rPr>
            <w:rFonts w:ascii="PT Astra Serif" w:hAnsi="PT Astra Serif"/>
            <w:sz w:val="28"/>
            <w:szCs w:val="28"/>
          </w:rPr>
          <w:t>пункте 2 статьи 333.58</w:t>
        </w:r>
      </w:hyperlink>
      <w:r w:rsidRPr="00553282">
        <w:rPr>
          <w:rFonts w:ascii="PT Astra Serif" w:hAnsi="PT Astra Serif"/>
          <w:sz w:val="28"/>
          <w:szCs w:val="28"/>
        </w:rPr>
        <w:t xml:space="preserve"> настоящего Кодекса, исчисляется налогоплательщиком самостоятельно как соответствующая налоговой ставке </w:t>
      </w:r>
      <w:r w:rsidRPr="00553282">
        <w:rPr>
          <w:rFonts w:ascii="PT Astra Serif" w:hAnsi="PT Astra Serif"/>
          <w:sz w:val="28"/>
          <w:szCs w:val="28"/>
        </w:rPr>
        <w:lastRenderedPageBreak/>
        <w:t xml:space="preserve">процентная доля налоговой базы, определяемой в соответствии с </w:t>
      </w:r>
      <w:hyperlink w:anchor="P21700">
        <w:r w:rsidRPr="00553282">
          <w:rPr>
            <w:rFonts w:ascii="PT Astra Serif" w:hAnsi="PT Astra Serif"/>
            <w:sz w:val="28"/>
            <w:szCs w:val="28"/>
          </w:rPr>
          <w:t>пунктом 2 статьи 333.59</w:t>
        </w:r>
      </w:hyperlink>
      <w:r w:rsidRPr="00553282">
        <w:rPr>
          <w:rFonts w:ascii="PT Astra Serif" w:hAnsi="PT Astra Serif"/>
          <w:sz w:val="28"/>
          <w:szCs w:val="28"/>
        </w:rPr>
        <w:t xml:space="preserve"> настоящего Кодекса.</w:t>
      </w:r>
    </w:p>
    <w:p w:rsidR="00FF305B" w:rsidRPr="00553282" w:rsidRDefault="00FF305B" w:rsidP="00FF305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53282">
        <w:rPr>
          <w:rFonts w:ascii="PT Astra Serif" w:hAnsi="PT Astra Serif"/>
          <w:sz w:val="28"/>
          <w:szCs w:val="28"/>
        </w:rPr>
        <w:t xml:space="preserve">3. При выдаче свидетельства о регистрации объектов налогообложения, указанных в </w:t>
      </w:r>
      <w:hyperlink w:anchor="P21677">
        <w:r w:rsidRPr="00553282">
          <w:rPr>
            <w:rFonts w:ascii="PT Astra Serif" w:hAnsi="PT Astra Serif"/>
            <w:sz w:val="28"/>
            <w:szCs w:val="28"/>
          </w:rPr>
          <w:t>пункте 1 статьи 333.58</w:t>
        </w:r>
      </w:hyperlink>
      <w:r w:rsidRPr="00553282">
        <w:rPr>
          <w:rFonts w:ascii="PT Astra Serif" w:hAnsi="PT Astra Serif"/>
          <w:sz w:val="28"/>
          <w:szCs w:val="28"/>
        </w:rPr>
        <w:t xml:space="preserve"> настоящего Кодекса, до 15-го числа текущего налогового периода (включительно) сумма налога исчисляется как произведение общего количества соответствующих объектов налогообложения (включая новый объект налогообложения) и ставки налога, установленной для этих объектов налогообложения.</w:t>
      </w:r>
    </w:p>
    <w:p w:rsidR="00FF305B" w:rsidRPr="00553282" w:rsidRDefault="00FF305B" w:rsidP="00FF305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53282">
        <w:rPr>
          <w:rFonts w:ascii="PT Astra Serif" w:hAnsi="PT Astra Serif"/>
          <w:sz w:val="28"/>
          <w:szCs w:val="28"/>
        </w:rPr>
        <w:t xml:space="preserve">При выдаче свидетельства о регистрации объектов налогообложения, указанных в </w:t>
      </w:r>
      <w:hyperlink w:anchor="P21677">
        <w:r w:rsidRPr="00553282">
          <w:rPr>
            <w:rFonts w:ascii="PT Astra Serif" w:hAnsi="PT Astra Serif"/>
            <w:sz w:val="28"/>
            <w:szCs w:val="28"/>
          </w:rPr>
          <w:t>пункте 1 статьи 333.58</w:t>
        </w:r>
      </w:hyperlink>
      <w:r w:rsidRPr="00553282">
        <w:rPr>
          <w:rFonts w:ascii="PT Astra Serif" w:hAnsi="PT Astra Serif"/>
          <w:sz w:val="28"/>
          <w:szCs w:val="28"/>
        </w:rPr>
        <w:t xml:space="preserve"> настоящего Кодекса, после 15-го числа текущего налогового периода сумма налога по этим объектам за указанный налоговый период исчисляется как произведение количества новых объектов налогообложения и одной второй ставки налога, установленной для этих объектов налогообложения.</w:t>
      </w:r>
    </w:p>
    <w:p w:rsidR="00FF305B" w:rsidRPr="00553282" w:rsidRDefault="00FF305B" w:rsidP="00FF305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53282">
        <w:rPr>
          <w:rFonts w:ascii="PT Astra Serif" w:hAnsi="PT Astra Serif"/>
          <w:sz w:val="28"/>
          <w:szCs w:val="28"/>
        </w:rPr>
        <w:t xml:space="preserve">4. </w:t>
      </w:r>
      <w:proofErr w:type="gramStart"/>
      <w:r w:rsidRPr="00553282">
        <w:rPr>
          <w:rFonts w:ascii="PT Astra Serif" w:hAnsi="PT Astra Serif"/>
          <w:sz w:val="28"/>
          <w:szCs w:val="28"/>
        </w:rPr>
        <w:t xml:space="preserve">При внесении налоговым органом в ранее выданное свидетельство изменений, связанных с уменьшением количества объектов налогообложения, указанных в </w:t>
      </w:r>
      <w:hyperlink w:anchor="P21677">
        <w:r w:rsidRPr="00553282">
          <w:rPr>
            <w:rFonts w:ascii="PT Astra Serif" w:hAnsi="PT Astra Serif"/>
            <w:sz w:val="28"/>
            <w:szCs w:val="28"/>
          </w:rPr>
          <w:t>пункте 1 статьи 333.58</w:t>
        </w:r>
      </w:hyperlink>
      <w:r w:rsidRPr="00553282">
        <w:rPr>
          <w:rFonts w:ascii="PT Astra Serif" w:hAnsi="PT Astra Serif"/>
          <w:sz w:val="28"/>
          <w:szCs w:val="28"/>
        </w:rPr>
        <w:t xml:space="preserve"> настоящего Кодекса, до 15-го числа текущего налогового периода (включительно) сумма налога по этим объектам за указанный налоговый период исчисляется как произведение количества выбывших объектов налогообложения и одной второй ставки налога, установленной для этих объектов налогообложения.</w:t>
      </w:r>
      <w:proofErr w:type="gramEnd"/>
    </w:p>
    <w:p w:rsidR="00FF305B" w:rsidRPr="00553282" w:rsidRDefault="00FF305B" w:rsidP="00FF305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gramStart"/>
      <w:r w:rsidRPr="00553282">
        <w:rPr>
          <w:rFonts w:ascii="PT Astra Serif" w:hAnsi="PT Astra Serif"/>
          <w:sz w:val="28"/>
          <w:szCs w:val="28"/>
        </w:rPr>
        <w:t xml:space="preserve">При внесении налоговым органом в ранее выданное свидетельство изменений, связанных с уменьшением количества объектов налогообложения, указанных в </w:t>
      </w:r>
      <w:hyperlink w:anchor="P21677">
        <w:r w:rsidRPr="00553282">
          <w:rPr>
            <w:rFonts w:ascii="PT Astra Serif" w:hAnsi="PT Astra Serif"/>
            <w:sz w:val="28"/>
            <w:szCs w:val="28"/>
          </w:rPr>
          <w:t>пункте 1 статьи 333.58</w:t>
        </w:r>
      </w:hyperlink>
      <w:r w:rsidRPr="00553282">
        <w:rPr>
          <w:rFonts w:ascii="PT Astra Serif" w:hAnsi="PT Astra Serif"/>
          <w:sz w:val="28"/>
          <w:szCs w:val="28"/>
        </w:rPr>
        <w:t xml:space="preserve"> настоящего Кодекса, после 15-го числа текущего налогового периода сумма налога исчисляется как произведение общего количества соответствующих объектов налогообложения (включая выбывший объект налогообложения) и ставки налога, установленной для этих объектов налогообложения.</w:t>
      </w:r>
      <w:proofErr w:type="gramEnd"/>
    </w:p>
    <w:p w:rsidR="00FF305B" w:rsidRPr="00553282" w:rsidRDefault="00FF305B" w:rsidP="00FF305B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</w:p>
    <w:p w:rsidR="00FF305B" w:rsidRPr="00553282" w:rsidRDefault="00FF305B" w:rsidP="00FF305B">
      <w:pPr>
        <w:pStyle w:val="ConsPlusTitle"/>
        <w:ind w:firstLine="540"/>
        <w:jc w:val="both"/>
        <w:outlineLvl w:val="2"/>
        <w:rPr>
          <w:rFonts w:ascii="PT Astra Serif" w:hAnsi="PT Astra Serif"/>
          <w:sz w:val="28"/>
          <w:szCs w:val="28"/>
        </w:rPr>
      </w:pPr>
      <w:r w:rsidRPr="00553282">
        <w:rPr>
          <w:rFonts w:ascii="PT Astra Serif" w:hAnsi="PT Astra Serif"/>
          <w:sz w:val="28"/>
          <w:szCs w:val="28"/>
        </w:rPr>
        <w:t>Статья 333.63. Порядок и сроки уплаты налога</w:t>
      </w:r>
    </w:p>
    <w:p w:rsidR="00FF305B" w:rsidRPr="00553282" w:rsidRDefault="00FF305B" w:rsidP="00FF305B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</w:p>
    <w:p w:rsidR="00FF305B" w:rsidRPr="00553282" w:rsidRDefault="00FF305B" w:rsidP="00FF305B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553282">
        <w:rPr>
          <w:rFonts w:ascii="PT Astra Serif" w:hAnsi="PT Astra Serif"/>
          <w:sz w:val="28"/>
          <w:szCs w:val="28"/>
        </w:rPr>
        <w:t>(</w:t>
      </w:r>
      <w:proofErr w:type="gramStart"/>
      <w:r w:rsidRPr="00553282">
        <w:rPr>
          <w:rFonts w:ascii="PT Astra Serif" w:hAnsi="PT Astra Serif"/>
          <w:sz w:val="28"/>
          <w:szCs w:val="28"/>
        </w:rPr>
        <w:t>введена</w:t>
      </w:r>
      <w:proofErr w:type="gramEnd"/>
      <w:r w:rsidRPr="00553282">
        <w:rPr>
          <w:rFonts w:ascii="PT Astra Serif" w:hAnsi="PT Astra Serif"/>
          <w:sz w:val="28"/>
          <w:szCs w:val="28"/>
        </w:rPr>
        <w:t xml:space="preserve"> Федеральным </w:t>
      </w:r>
      <w:hyperlink r:id="rId15">
        <w:r w:rsidRPr="00553282">
          <w:rPr>
            <w:rFonts w:ascii="PT Astra Serif" w:hAnsi="PT Astra Serif"/>
            <w:sz w:val="28"/>
            <w:szCs w:val="28"/>
          </w:rPr>
          <w:t>законом</w:t>
        </w:r>
      </w:hyperlink>
      <w:r w:rsidRPr="00553282">
        <w:rPr>
          <w:rFonts w:ascii="PT Astra Serif" w:hAnsi="PT Astra Serif"/>
          <w:sz w:val="28"/>
          <w:szCs w:val="28"/>
        </w:rPr>
        <w:t xml:space="preserve"> от 28.11.2025 N 425-ФЗ)</w:t>
      </w:r>
    </w:p>
    <w:p w:rsidR="00FF305B" w:rsidRPr="00553282" w:rsidRDefault="00FF305B" w:rsidP="00FF305B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</w:p>
    <w:p w:rsidR="00FF305B" w:rsidRPr="00553282" w:rsidRDefault="00FF305B" w:rsidP="00FF305B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proofErr w:type="gramStart"/>
      <w:r w:rsidRPr="00553282">
        <w:rPr>
          <w:rFonts w:ascii="PT Astra Serif" w:hAnsi="PT Astra Serif"/>
          <w:sz w:val="28"/>
          <w:szCs w:val="28"/>
        </w:rPr>
        <w:t xml:space="preserve">Налог, подлежащий уплате по итогам налогового периода, уплачивается налогоплательщиком в бюджет по месту регистрации объектов налогообложения (в отношении объектов налогообложения, указанных в </w:t>
      </w:r>
      <w:hyperlink w:anchor="P21677">
        <w:r w:rsidRPr="00553282">
          <w:rPr>
            <w:rFonts w:ascii="PT Astra Serif" w:hAnsi="PT Astra Serif"/>
            <w:sz w:val="28"/>
            <w:szCs w:val="28"/>
          </w:rPr>
          <w:t>пункте 1 статьи 333.58</w:t>
        </w:r>
      </w:hyperlink>
      <w:r w:rsidRPr="00553282">
        <w:rPr>
          <w:rFonts w:ascii="PT Astra Serif" w:hAnsi="PT Astra Serif"/>
          <w:sz w:val="28"/>
          <w:szCs w:val="28"/>
        </w:rPr>
        <w:t xml:space="preserve"> настоящего Кодекса), по месту нахождения организации (в отношении объекта налогообложения, указанного в </w:t>
      </w:r>
      <w:hyperlink w:anchor="P21680">
        <w:r w:rsidRPr="00553282">
          <w:rPr>
            <w:rFonts w:ascii="PT Astra Serif" w:hAnsi="PT Astra Serif"/>
            <w:sz w:val="28"/>
            <w:szCs w:val="28"/>
          </w:rPr>
          <w:t>пункте 2 статьи 333.58</w:t>
        </w:r>
      </w:hyperlink>
      <w:r w:rsidRPr="00553282">
        <w:rPr>
          <w:rFonts w:ascii="PT Astra Serif" w:hAnsi="PT Astra Serif"/>
          <w:sz w:val="28"/>
          <w:szCs w:val="28"/>
        </w:rPr>
        <w:t xml:space="preserve"> настоящего Кодекса) не позднее 28-го числа месяца, следующего за истекшим налоговым периодом.</w:t>
      </w:r>
      <w:proofErr w:type="gramEnd"/>
    </w:p>
    <w:p w:rsidR="00FF305B" w:rsidRPr="00553282" w:rsidRDefault="00FF305B" w:rsidP="00FF305B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</w:p>
    <w:p w:rsidR="00FF305B" w:rsidRPr="00553282" w:rsidRDefault="00FF305B" w:rsidP="00FF305B">
      <w:pPr>
        <w:pStyle w:val="ConsPlusTitle"/>
        <w:ind w:firstLine="540"/>
        <w:jc w:val="both"/>
        <w:outlineLvl w:val="2"/>
        <w:rPr>
          <w:rFonts w:ascii="PT Astra Serif" w:hAnsi="PT Astra Serif"/>
          <w:sz w:val="28"/>
          <w:szCs w:val="28"/>
        </w:rPr>
      </w:pPr>
      <w:r w:rsidRPr="00553282">
        <w:rPr>
          <w:rFonts w:ascii="PT Astra Serif" w:hAnsi="PT Astra Serif"/>
          <w:sz w:val="28"/>
          <w:szCs w:val="28"/>
        </w:rPr>
        <w:t>Статья 333.64. Налоговая декларация</w:t>
      </w:r>
    </w:p>
    <w:p w:rsidR="00FF305B" w:rsidRPr="00553282" w:rsidRDefault="00FF305B" w:rsidP="00FF305B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</w:p>
    <w:p w:rsidR="00FF305B" w:rsidRPr="00553282" w:rsidRDefault="00FF305B" w:rsidP="00FF305B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553282">
        <w:rPr>
          <w:rFonts w:ascii="PT Astra Serif" w:hAnsi="PT Astra Serif"/>
          <w:sz w:val="28"/>
          <w:szCs w:val="28"/>
        </w:rPr>
        <w:t>(</w:t>
      </w:r>
      <w:proofErr w:type="gramStart"/>
      <w:r w:rsidRPr="00553282">
        <w:rPr>
          <w:rFonts w:ascii="PT Astra Serif" w:hAnsi="PT Astra Serif"/>
          <w:sz w:val="28"/>
          <w:szCs w:val="28"/>
        </w:rPr>
        <w:t>введена</w:t>
      </w:r>
      <w:proofErr w:type="gramEnd"/>
      <w:r w:rsidRPr="00553282">
        <w:rPr>
          <w:rFonts w:ascii="PT Astra Serif" w:hAnsi="PT Astra Serif"/>
          <w:sz w:val="28"/>
          <w:szCs w:val="28"/>
        </w:rPr>
        <w:t xml:space="preserve"> Федеральным </w:t>
      </w:r>
      <w:hyperlink r:id="rId16">
        <w:r w:rsidRPr="00553282">
          <w:rPr>
            <w:rFonts w:ascii="PT Astra Serif" w:hAnsi="PT Astra Serif"/>
            <w:sz w:val="28"/>
            <w:szCs w:val="28"/>
          </w:rPr>
          <w:t>законом</w:t>
        </w:r>
      </w:hyperlink>
      <w:r w:rsidRPr="00553282">
        <w:rPr>
          <w:rFonts w:ascii="PT Astra Serif" w:hAnsi="PT Astra Serif"/>
          <w:sz w:val="28"/>
          <w:szCs w:val="28"/>
        </w:rPr>
        <w:t xml:space="preserve"> от 28.11.2025 N 425-ФЗ)</w:t>
      </w:r>
    </w:p>
    <w:p w:rsidR="00FF305B" w:rsidRPr="00553282" w:rsidRDefault="00FF305B" w:rsidP="00FF305B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</w:p>
    <w:p w:rsidR="00FF305B" w:rsidRPr="00553282" w:rsidRDefault="00FF305B" w:rsidP="00FF305B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553282">
        <w:rPr>
          <w:rFonts w:ascii="PT Astra Serif" w:hAnsi="PT Astra Serif"/>
          <w:sz w:val="28"/>
          <w:szCs w:val="28"/>
        </w:rPr>
        <w:t xml:space="preserve">1. </w:t>
      </w:r>
      <w:proofErr w:type="gramStart"/>
      <w:r w:rsidRPr="00553282">
        <w:rPr>
          <w:rFonts w:ascii="PT Astra Serif" w:hAnsi="PT Astra Serif"/>
          <w:sz w:val="28"/>
          <w:szCs w:val="28"/>
        </w:rPr>
        <w:t xml:space="preserve">Налоговая декларация за истекший налоговый период представляется налогоплательщиком в налоговый орган по месту регистрации объектов налогообложения (в отношении объектов налогообложения, указанных в </w:t>
      </w:r>
      <w:hyperlink w:anchor="P21677">
        <w:r w:rsidRPr="00553282">
          <w:rPr>
            <w:rFonts w:ascii="PT Astra Serif" w:hAnsi="PT Astra Serif"/>
            <w:sz w:val="28"/>
            <w:szCs w:val="28"/>
          </w:rPr>
          <w:t>пункте 1 статьи 333.58</w:t>
        </w:r>
      </w:hyperlink>
      <w:r w:rsidRPr="00553282">
        <w:rPr>
          <w:rFonts w:ascii="PT Astra Serif" w:hAnsi="PT Astra Serif"/>
          <w:sz w:val="28"/>
          <w:szCs w:val="28"/>
        </w:rPr>
        <w:t xml:space="preserve"> настоящего Кодекса), по месту нахождения организации (в отношении объекта налогообложения, указанного в </w:t>
      </w:r>
      <w:hyperlink w:anchor="P21680">
        <w:r w:rsidRPr="00553282">
          <w:rPr>
            <w:rFonts w:ascii="PT Astra Serif" w:hAnsi="PT Astra Serif"/>
            <w:sz w:val="28"/>
            <w:szCs w:val="28"/>
          </w:rPr>
          <w:t>пункте 2 статьи 333.58</w:t>
        </w:r>
      </w:hyperlink>
      <w:r w:rsidRPr="00553282">
        <w:rPr>
          <w:rFonts w:ascii="PT Astra Serif" w:hAnsi="PT Astra Serif"/>
          <w:sz w:val="28"/>
          <w:szCs w:val="28"/>
        </w:rPr>
        <w:t xml:space="preserve"> настоящего Кодекса), если иное не предусмотрено настоящей статьей, не позднее 25-го числа месяца, следующего за истекшим налоговым периодом</w:t>
      </w:r>
      <w:proofErr w:type="gramEnd"/>
      <w:r w:rsidRPr="00553282">
        <w:rPr>
          <w:rFonts w:ascii="PT Astra Serif" w:hAnsi="PT Astra Serif"/>
          <w:sz w:val="28"/>
          <w:szCs w:val="28"/>
        </w:rPr>
        <w:t>.</w:t>
      </w:r>
    </w:p>
    <w:p w:rsidR="00FF305B" w:rsidRPr="00553282" w:rsidRDefault="00FF305B" w:rsidP="00FF305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53282">
        <w:rPr>
          <w:rFonts w:ascii="PT Astra Serif" w:hAnsi="PT Astra Serif"/>
          <w:sz w:val="28"/>
          <w:szCs w:val="28"/>
        </w:rPr>
        <w:t xml:space="preserve">Налоговая декларация заполняется налогоплательщиком с учетом изменения количества объектов налогообложения, указанных в </w:t>
      </w:r>
      <w:hyperlink w:anchor="P21677">
        <w:r w:rsidRPr="00553282">
          <w:rPr>
            <w:rFonts w:ascii="PT Astra Serif" w:hAnsi="PT Astra Serif"/>
            <w:sz w:val="28"/>
            <w:szCs w:val="28"/>
          </w:rPr>
          <w:t>пункте 1 статьи 333.58</w:t>
        </w:r>
      </w:hyperlink>
      <w:r w:rsidRPr="00553282">
        <w:rPr>
          <w:rFonts w:ascii="PT Astra Serif" w:hAnsi="PT Astra Serif"/>
          <w:sz w:val="28"/>
          <w:szCs w:val="28"/>
        </w:rPr>
        <w:t xml:space="preserve"> настоящего Кодекса, за истекший налоговый период.</w:t>
      </w:r>
    </w:p>
    <w:p w:rsidR="00FF305B" w:rsidRPr="00553282" w:rsidRDefault="00FF305B" w:rsidP="00FF305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53282">
        <w:rPr>
          <w:rFonts w:ascii="PT Astra Serif" w:hAnsi="PT Astra Serif"/>
          <w:sz w:val="28"/>
          <w:szCs w:val="28"/>
        </w:rPr>
        <w:t xml:space="preserve">2. Налогоплательщики, в соответствии со </w:t>
      </w:r>
      <w:hyperlink r:id="rId17">
        <w:r w:rsidRPr="00553282">
          <w:rPr>
            <w:rFonts w:ascii="PT Astra Serif" w:hAnsi="PT Astra Serif"/>
            <w:sz w:val="28"/>
            <w:szCs w:val="28"/>
          </w:rPr>
          <w:t>статьей 83</w:t>
        </w:r>
      </w:hyperlink>
      <w:r w:rsidRPr="00553282">
        <w:rPr>
          <w:rFonts w:ascii="PT Astra Serif" w:hAnsi="PT Astra Serif"/>
          <w:sz w:val="28"/>
          <w:szCs w:val="28"/>
        </w:rPr>
        <w:t xml:space="preserve"> настоящего Кодекса отнесенные к категории крупнейших, представляют налоговые декларации в налоговый орган по месту учета в качестве крупнейших налогоплательщиков.</w:t>
      </w:r>
    </w:p>
    <w:p w:rsidR="00B325BD" w:rsidRPr="00FF305B" w:rsidRDefault="00B325BD" w:rsidP="00FF305B">
      <w:bookmarkStart w:id="4" w:name="_GoBack"/>
      <w:bookmarkEnd w:id="4"/>
    </w:p>
    <w:sectPr w:rsidR="00B325BD" w:rsidRPr="00FF30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570F"/>
    <w:rsid w:val="00002103"/>
    <w:rsid w:val="00027A28"/>
    <w:rsid w:val="0004642C"/>
    <w:rsid w:val="00050537"/>
    <w:rsid w:val="001628E3"/>
    <w:rsid w:val="001F0804"/>
    <w:rsid w:val="002A4966"/>
    <w:rsid w:val="002D69E4"/>
    <w:rsid w:val="00397935"/>
    <w:rsid w:val="003B428F"/>
    <w:rsid w:val="00522467"/>
    <w:rsid w:val="00567AB9"/>
    <w:rsid w:val="005932C6"/>
    <w:rsid w:val="006C6E17"/>
    <w:rsid w:val="00732D29"/>
    <w:rsid w:val="0076015C"/>
    <w:rsid w:val="007B6D18"/>
    <w:rsid w:val="008A56F2"/>
    <w:rsid w:val="00907F5E"/>
    <w:rsid w:val="00951C3F"/>
    <w:rsid w:val="00981705"/>
    <w:rsid w:val="0099374B"/>
    <w:rsid w:val="009A26BA"/>
    <w:rsid w:val="009D72C0"/>
    <w:rsid w:val="009E0EFB"/>
    <w:rsid w:val="00AE1D68"/>
    <w:rsid w:val="00AE35E1"/>
    <w:rsid w:val="00B1570F"/>
    <w:rsid w:val="00B325BD"/>
    <w:rsid w:val="00B7699D"/>
    <w:rsid w:val="00BA550A"/>
    <w:rsid w:val="00BB0003"/>
    <w:rsid w:val="00C255CB"/>
    <w:rsid w:val="00CB3EE2"/>
    <w:rsid w:val="00D741D1"/>
    <w:rsid w:val="00E754B0"/>
    <w:rsid w:val="00F16464"/>
    <w:rsid w:val="00FF30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57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Page">
    <w:name w:val="ConsPlusTitlePage"/>
    <w:rsid w:val="00B1570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Normal">
    <w:name w:val="ConsPlusNormal"/>
    <w:rsid w:val="00B1570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B1570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styleId="a3">
    <w:name w:val="Hyperlink"/>
    <w:basedOn w:val="a0"/>
    <w:uiPriority w:val="99"/>
    <w:semiHidden/>
    <w:unhideWhenUsed/>
    <w:rsid w:val="00AE35E1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57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Page">
    <w:name w:val="ConsPlusTitlePage"/>
    <w:rsid w:val="00B1570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Normal">
    <w:name w:val="ConsPlusNormal"/>
    <w:rsid w:val="00B1570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B1570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styleId="a3">
    <w:name w:val="Hyperlink"/>
    <w:basedOn w:val="a0"/>
    <w:uiPriority w:val="99"/>
    <w:semiHidden/>
    <w:unhideWhenUsed/>
    <w:rsid w:val="00AE35E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3273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30183&amp;dst=100025" TargetMode="External"/><Relationship Id="rId13" Type="http://schemas.openxmlformats.org/officeDocument/2006/relationships/hyperlink" Target="https://login.consultant.ru/link/?req=doc&amp;base=LAW&amp;n=537936&amp;dst=101267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LAW&amp;n=537936&amp;dst=101267" TargetMode="External"/><Relationship Id="rId12" Type="http://schemas.openxmlformats.org/officeDocument/2006/relationships/hyperlink" Target="https://login.consultant.ru/link/?req=doc&amp;base=LAW&amp;n=537936&amp;dst=101267" TargetMode="External"/><Relationship Id="rId17" Type="http://schemas.openxmlformats.org/officeDocument/2006/relationships/hyperlink" Target="https://login.consultant.ru/link/?req=doc&amp;base=LAW&amp;n=519035&amp;dst=101319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s://login.consultant.ru/link/?req=doc&amp;base=LAW&amp;n=537936&amp;dst=101267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537936&amp;dst=101267" TargetMode="External"/><Relationship Id="rId11" Type="http://schemas.openxmlformats.org/officeDocument/2006/relationships/hyperlink" Target="https://login.consultant.ru/link/?req=doc&amp;base=LAW&amp;n=537936&amp;dst=101267" TargetMode="External"/><Relationship Id="rId5" Type="http://schemas.openxmlformats.org/officeDocument/2006/relationships/hyperlink" Target="https://login.consultant.ru/link/?req=doc&amp;base=LAW&amp;n=537936&amp;dst=101267" TargetMode="External"/><Relationship Id="rId15" Type="http://schemas.openxmlformats.org/officeDocument/2006/relationships/hyperlink" Target="https://login.consultant.ru/link/?req=doc&amp;base=LAW&amp;n=537936&amp;dst=101267" TargetMode="External"/><Relationship Id="rId10" Type="http://schemas.openxmlformats.org/officeDocument/2006/relationships/hyperlink" Target="https://login.consultant.ru/link/?req=doc&amp;base=LAW&amp;n=530183&amp;dst=101216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530183&amp;dst=100621" TargetMode="External"/><Relationship Id="rId14" Type="http://schemas.openxmlformats.org/officeDocument/2006/relationships/hyperlink" Target="https://login.consultant.ru/link/?req=doc&amp;base=LAW&amp;n=537936&amp;dst=10126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6</Pages>
  <Words>1992</Words>
  <Characters>11359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Потапова Анна Юрьевна</dc:creator>
  <cp:lastModifiedBy>Хохлова Анна Юрьевна</cp:lastModifiedBy>
  <cp:revision>27</cp:revision>
  <dcterms:created xsi:type="dcterms:W3CDTF">2021-12-07T09:47:00Z</dcterms:created>
  <dcterms:modified xsi:type="dcterms:W3CDTF">2026-09-11T13:58:00Z</dcterms:modified>
</cp:coreProperties>
</file>