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7A4" w:rsidRPr="00177058" w:rsidRDefault="00BF17A4" w:rsidP="00BF17A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</w:pPr>
      <w:r w:rsidRPr="00177058"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  <w:t>Отчет</w:t>
      </w:r>
    </w:p>
    <w:p w:rsidR="00BF17A4" w:rsidRPr="00177058" w:rsidRDefault="00BF17A4" w:rsidP="00BF17A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</w:pPr>
      <w:r w:rsidRPr="00177058"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  <w:t>о результатах деятельности министерства финансов области</w:t>
      </w:r>
    </w:p>
    <w:p w:rsidR="00BF17A4" w:rsidRPr="00177058" w:rsidRDefault="00BF17A4" w:rsidP="00BF17A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</w:pPr>
      <w:r w:rsidRPr="00177058"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  <w:t>за 202</w:t>
      </w:r>
      <w:r w:rsidR="00177058" w:rsidRPr="00177058"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  <w:t>4</w:t>
      </w:r>
      <w:r w:rsidRPr="00177058"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  <w:t xml:space="preserve"> год</w:t>
      </w:r>
    </w:p>
    <w:p w:rsidR="00AB484A" w:rsidRPr="00177058" w:rsidRDefault="00AB484A" w:rsidP="00475FD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FF0000"/>
          <w:sz w:val="14"/>
          <w:szCs w:val="28"/>
          <w:lang w:eastAsia="ru-RU"/>
        </w:rPr>
      </w:pPr>
    </w:p>
    <w:p w:rsidR="00917E1D" w:rsidRPr="00177058" w:rsidRDefault="00917E1D" w:rsidP="00475FD4">
      <w:pPr>
        <w:pStyle w:val="a9"/>
        <w:ind w:firstLine="720"/>
        <w:jc w:val="both"/>
        <w:rPr>
          <w:rFonts w:ascii="PT Astra Serif" w:eastAsiaTheme="minorHAnsi" w:hAnsi="PT Astra Serif" w:cstheme="minorBidi"/>
          <w:b w:val="0"/>
          <w:bCs w:val="0"/>
          <w:color w:val="FF0000"/>
          <w:sz w:val="20"/>
          <w:szCs w:val="28"/>
          <w:lang w:eastAsia="en-US"/>
        </w:rPr>
      </w:pPr>
    </w:p>
    <w:p w:rsidR="00177058" w:rsidRPr="00177058" w:rsidRDefault="00177058" w:rsidP="001770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77058">
        <w:rPr>
          <w:rFonts w:ascii="PT Astra Serif" w:hAnsi="PT Astra Serif"/>
          <w:sz w:val="28"/>
          <w:szCs w:val="28"/>
        </w:rPr>
        <w:t>В финансово-бюджетной сфере стратегическим приоритетом Правительства области является обеспечение сбалансированности бюджета региона и повышение эффективности управления финансовыми ресурсами.</w:t>
      </w:r>
    </w:p>
    <w:p w:rsidR="00177058" w:rsidRPr="00177058" w:rsidRDefault="00177058" w:rsidP="001770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val="en-US"/>
        </w:rPr>
      </w:pPr>
      <w:r w:rsidRPr="00177058">
        <w:rPr>
          <w:rFonts w:ascii="PT Astra Serif" w:hAnsi="PT Astra Serif"/>
          <w:sz w:val="28"/>
          <w:szCs w:val="28"/>
        </w:rPr>
        <w:t xml:space="preserve">Исполнение бюджета в 2024 году осуществлялось в условиях динамичного восстановления экономической активности и опережающего </w:t>
      </w:r>
      <w:proofErr w:type="gramStart"/>
      <w:r w:rsidRPr="00177058">
        <w:rPr>
          <w:rFonts w:ascii="PT Astra Serif" w:hAnsi="PT Astra Serif"/>
          <w:sz w:val="28"/>
          <w:szCs w:val="28"/>
        </w:rPr>
        <w:t>роста</w:t>
      </w:r>
      <w:proofErr w:type="gramEnd"/>
      <w:r w:rsidRPr="00177058">
        <w:rPr>
          <w:rFonts w:ascii="PT Astra Serif" w:hAnsi="PT Astra Serif"/>
          <w:sz w:val="28"/>
          <w:szCs w:val="28"/>
        </w:rPr>
        <w:t xml:space="preserve"> основных </w:t>
      </w:r>
      <w:proofErr w:type="spellStart"/>
      <w:r w:rsidRPr="00177058">
        <w:rPr>
          <w:rFonts w:ascii="PT Astra Serif" w:hAnsi="PT Astra Serif"/>
          <w:sz w:val="28"/>
          <w:szCs w:val="28"/>
        </w:rPr>
        <w:t>бюджетообразующих</w:t>
      </w:r>
      <w:proofErr w:type="spellEnd"/>
      <w:r w:rsidRPr="00177058">
        <w:rPr>
          <w:rFonts w:ascii="PT Astra Serif" w:hAnsi="PT Astra Serif"/>
          <w:sz w:val="28"/>
          <w:szCs w:val="28"/>
        </w:rPr>
        <w:t xml:space="preserve"> показателей.</w:t>
      </w:r>
    </w:p>
    <w:p w:rsidR="00177058" w:rsidRPr="00177058" w:rsidRDefault="00177058" w:rsidP="001770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FF0000"/>
          <w:sz w:val="28"/>
          <w:szCs w:val="28"/>
        </w:rPr>
      </w:pPr>
      <w:r w:rsidRPr="00C1000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По итогам года в консолидированный бюджет области поступило                      166,1 </w:t>
      </w:r>
      <w:proofErr w:type="gramStart"/>
      <w:r w:rsidRPr="00C10002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Pr="00C1000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 </w:t>
      </w:r>
      <w:r w:rsidRPr="0017705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налоговых и неналоговых доходов, </w:t>
      </w:r>
      <w:r w:rsidRPr="00177058">
        <w:rPr>
          <w:rFonts w:ascii="PT Astra Serif" w:hAnsi="PT Astra Serif"/>
          <w:sz w:val="28"/>
          <w:szCs w:val="28"/>
        </w:rPr>
        <w:t>101,6% к утвержденным бюджетным назначениям и 117,9% к уровню 2023 года</w:t>
      </w:r>
      <w:r w:rsidRPr="0017705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 По данному показателю область заняла </w:t>
      </w:r>
      <w:r w:rsidRPr="00177058">
        <w:rPr>
          <w:rFonts w:ascii="PT Astra Serif" w:eastAsia="Times New Roman" w:hAnsi="PT Astra Serif" w:cs="Times New Roman"/>
          <w:sz w:val="28"/>
          <w:szCs w:val="28"/>
          <w:lang w:eastAsia="ru-RU"/>
        </w:rPr>
        <w:t>8</w:t>
      </w:r>
      <w:r w:rsidRPr="00177058">
        <w:rPr>
          <w:rFonts w:ascii="PT Astra Serif" w:eastAsia="Times New Roman" w:hAnsi="PT Astra Serif" w:cs="Times New Roman"/>
          <w:sz w:val="28"/>
          <w:szCs w:val="28"/>
          <w:lang w:eastAsia="ru-RU"/>
        </w:rPr>
        <w:t>-е место среди регионов Приволжского округа и 3</w:t>
      </w:r>
      <w:r w:rsidR="005B5C86" w:rsidRPr="005B5C86">
        <w:rPr>
          <w:rFonts w:ascii="PT Astra Serif" w:eastAsia="Times New Roman" w:hAnsi="PT Astra Serif" w:cs="Times New Roman"/>
          <w:sz w:val="28"/>
          <w:szCs w:val="28"/>
          <w:lang w:eastAsia="ru-RU"/>
        </w:rPr>
        <w:t>8</w:t>
      </w:r>
      <w:bookmarkStart w:id="0" w:name="_GoBack"/>
      <w:bookmarkEnd w:id="0"/>
      <w:r w:rsidRPr="00177058">
        <w:rPr>
          <w:rFonts w:ascii="PT Astra Serif" w:eastAsia="Times New Roman" w:hAnsi="PT Astra Serif" w:cs="Times New Roman"/>
          <w:sz w:val="28"/>
          <w:szCs w:val="28"/>
          <w:lang w:eastAsia="ru-RU"/>
        </w:rPr>
        <w:t>-е – по России.</w:t>
      </w:r>
    </w:p>
    <w:p w:rsidR="00177058" w:rsidRPr="00C10002" w:rsidRDefault="00177058" w:rsidP="0017705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77058">
        <w:rPr>
          <w:rFonts w:ascii="PT Astra Serif" w:hAnsi="PT Astra Serif"/>
          <w:sz w:val="28"/>
          <w:szCs w:val="28"/>
        </w:rPr>
        <w:t>Положительная динамика наблюдалась</w:t>
      </w:r>
      <w:r w:rsidRPr="00C10002">
        <w:rPr>
          <w:rFonts w:ascii="PT Astra Serif" w:hAnsi="PT Astra Serif"/>
          <w:sz w:val="28"/>
          <w:szCs w:val="28"/>
        </w:rPr>
        <w:t xml:space="preserve"> по всем основным налогам.</w:t>
      </w:r>
    </w:p>
    <w:p w:rsidR="00177058" w:rsidRPr="00C10002" w:rsidRDefault="00177058" w:rsidP="0017705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1000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Налог на доходы физических лиц поступил в сумме 63,9 </w:t>
      </w:r>
      <w:proofErr w:type="gramStart"/>
      <w:r w:rsidRPr="00C10002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Pr="00C1000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 и обеспечил свыше 38% общего объема налоговых и неналоговых доходов консолидированного бюджета. Прирост к уровню 2023 года составил 11,3 </w:t>
      </w:r>
      <w:proofErr w:type="gramStart"/>
      <w:r w:rsidRPr="00C10002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Pr="00C1000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рублей, или 21,6%. </w:t>
      </w:r>
    </w:p>
    <w:p w:rsidR="00177058" w:rsidRPr="00544D25" w:rsidRDefault="00177058" w:rsidP="0017705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10002">
        <w:rPr>
          <w:rFonts w:ascii="PT Astra Serif" w:hAnsi="PT Astra Serif"/>
          <w:sz w:val="28"/>
          <w:szCs w:val="28"/>
        </w:rPr>
        <w:t xml:space="preserve">Налог на прибыль организаций исполнен в сумме </w:t>
      </w:r>
      <w:r>
        <w:rPr>
          <w:rFonts w:ascii="PT Astra Serif" w:hAnsi="PT Astra Serif"/>
          <w:sz w:val="28"/>
          <w:szCs w:val="28"/>
        </w:rPr>
        <w:t>43,0</w:t>
      </w:r>
      <w:r w:rsidRPr="00C10002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C10002">
        <w:rPr>
          <w:rFonts w:ascii="PT Astra Serif" w:hAnsi="PT Astra Serif"/>
          <w:sz w:val="28"/>
          <w:szCs w:val="28"/>
        </w:rPr>
        <w:t>млрд</w:t>
      </w:r>
      <w:proofErr w:type="gramEnd"/>
      <w:r w:rsidRPr="00C10002">
        <w:rPr>
          <w:rFonts w:ascii="PT Astra Serif" w:hAnsi="PT Astra Serif"/>
          <w:sz w:val="28"/>
          <w:szCs w:val="28"/>
        </w:rPr>
        <w:t xml:space="preserve"> рублей (25</w:t>
      </w:r>
      <w:r w:rsidRPr="00544D25">
        <w:rPr>
          <w:rFonts w:ascii="PT Astra Serif" w:hAnsi="PT Astra Serif"/>
          <w:sz w:val="28"/>
          <w:szCs w:val="28"/>
        </w:rPr>
        <w:t xml:space="preserve">,9% ННД), что на </w:t>
      </w:r>
      <w:r>
        <w:rPr>
          <w:rFonts w:ascii="PT Astra Serif" w:hAnsi="PT Astra Serif"/>
          <w:sz w:val="28"/>
          <w:szCs w:val="28"/>
        </w:rPr>
        <w:t>4,0</w:t>
      </w:r>
      <w:r w:rsidRPr="00544D25">
        <w:rPr>
          <w:rFonts w:ascii="PT Astra Serif" w:hAnsi="PT Astra Serif"/>
          <w:sz w:val="28"/>
          <w:szCs w:val="28"/>
        </w:rPr>
        <w:t xml:space="preserve"> млрд рублей, или 10,1%, больше чем в прошлом году. </w:t>
      </w:r>
    </w:p>
    <w:p w:rsidR="00177058" w:rsidRPr="001C5FCD" w:rsidRDefault="00177058" w:rsidP="0017705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  <w:r w:rsidRPr="00544D2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Акцизы увеличились на 7,3%,  налог на имущество организаций – на 8,4%, поступления по специальным налоговым режимам – в 1,4 раза. </w:t>
      </w:r>
      <w:r w:rsidRPr="00C10002">
        <w:rPr>
          <w:rFonts w:ascii="PT Astra Serif" w:eastAsia="Times New Roman" w:hAnsi="PT Astra Serif" w:cs="Times New Roman"/>
          <w:sz w:val="28"/>
          <w:szCs w:val="28"/>
          <w:lang w:eastAsia="ru-RU"/>
        </w:rPr>
        <w:t>Транспортный налог, зачисляемый с 2021 года в полном объеме в местные бюджеты, вырос на 10,8%.</w:t>
      </w:r>
    </w:p>
    <w:p w:rsidR="00177058" w:rsidRPr="00C10002" w:rsidRDefault="00177058" w:rsidP="0017705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1000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Местные налоги </w:t>
      </w:r>
      <w:r w:rsidRPr="00177058">
        <w:rPr>
          <w:rFonts w:ascii="PT Astra Serif" w:eastAsia="Times New Roman" w:hAnsi="PT Astra Serif" w:cs="Times New Roman"/>
          <w:sz w:val="28"/>
          <w:szCs w:val="28"/>
          <w:lang w:eastAsia="ru-RU"/>
        </w:rPr>
        <w:t>(налог на имущество физических лиц, земельный налог)</w:t>
      </w:r>
      <w:r w:rsidRPr="00C1000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 целом исполнены с ростом к уровню 2023 года на 11,4%.</w:t>
      </w:r>
    </w:p>
    <w:p w:rsidR="00177058" w:rsidRPr="00E42164" w:rsidRDefault="00177058" w:rsidP="00177058">
      <w:pPr>
        <w:spacing w:line="240" w:lineRule="auto"/>
        <w:ind w:firstLine="709"/>
        <w:contextualSpacing/>
        <w:jc w:val="both"/>
        <w:rPr>
          <w:rFonts w:ascii="PT Astra Serif" w:hAnsi="PT Astra Serif"/>
          <w:color w:val="FF0000"/>
          <w:sz w:val="28"/>
        </w:rPr>
      </w:pPr>
      <w:r w:rsidRPr="00C10002">
        <w:rPr>
          <w:rFonts w:ascii="PT Astra Serif" w:hAnsi="PT Astra Serif"/>
          <w:sz w:val="28"/>
        </w:rPr>
        <w:t xml:space="preserve">Неналоговые доходы консолидированного бюджета составили 10,2 </w:t>
      </w:r>
      <w:proofErr w:type="gramStart"/>
      <w:r w:rsidRPr="00C10002">
        <w:rPr>
          <w:rFonts w:ascii="PT Astra Serif" w:hAnsi="PT Astra Serif"/>
          <w:sz w:val="28"/>
        </w:rPr>
        <w:t>млрд</w:t>
      </w:r>
      <w:proofErr w:type="gramEnd"/>
      <w:r w:rsidRPr="00C10002">
        <w:rPr>
          <w:rFonts w:ascii="PT Astra Serif" w:hAnsi="PT Astra Serif"/>
          <w:sz w:val="28"/>
        </w:rPr>
        <w:t xml:space="preserve"> рублей, что выше факта 2023 года в 1,4 раза, или на 3,0 млрд рублей. </w:t>
      </w:r>
      <w:r w:rsidRPr="00E42164">
        <w:rPr>
          <w:rFonts w:ascii="PT Astra Serif" w:hAnsi="PT Astra Serif"/>
          <w:sz w:val="28"/>
          <w:szCs w:val="28"/>
        </w:rPr>
        <w:t xml:space="preserve">Наибольший прирост – в 2,4 раза, или на 2,0 </w:t>
      </w:r>
      <w:proofErr w:type="gramStart"/>
      <w:r w:rsidRPr="00E42164">
        <w:rPr>
          <w:rFonts w:ascii="PT Astra Serif" w:hAnsi="PT Astra Serif"/>
          <w:sz w:val="28"/>
          <w:szCs w:val="28"/>
        </w:rPr>
        <w:t>млрд</w:t>
      </w:r>
      <w:proofErr w:type="gramEnd"/>
      <w:r w:rsidRPr="00E42164">
        <w:rPr>
          <w:rFonts w:ascii="PT Astra Serif" w:hAnsi="PT Astra Serif"/>
          <w:sz w:val="28"/>
          <w:szCs w:val="28"/>
        </w:rPr>
        <w:t xml:space="preserve"> </w:t>
      </w:r>
      <w:r w:rsidRPr="00E42164">
        <w:rPr>
          <w:rFonts w:ascii="PT Astra Serif" w:hAnsi="PT Astra Serif"/>
          <w:sz w:val="28"/>
        </w:rPr>
        <w:t>рублей</w:t>
      </w:r>
      <w:r w:rsidRPr="00E42164">
        <w:rPr>
          <w:rFonts w:ascii="PT Astra Serif" w:hAnsi="PT Astra Serif"/>
          <w:sz w:val="28"/>
          <w:szCs w:val="28"/>
        </w:rPr>
        <w:t xml:space="preserve"> – по доходам от оказания платных услуг и компенсациям затрат государства, а также по штрафам, санкциям, возмещению ущерба – на 33,9%</w:t>
      </w:r>
      <w:r w:rsidRPr="00E42164">
        <w:rPr>
          <w:rFonts w:ascii="PT Astra Serif" w:eastAsia="PT Astra Serif" w:hAnsi="PT Astra Serif" w:cs="PT Astra Serif"/>
          <w:spacing w:val="2"/>
          <w:sz w:val="28"/>
          <w:szCs w:val="28"/>
        </w:rPr>
        <w:t xml:space="preserve"> , или на 725,0 млн </w:t>
      </w:r>
      <w:r w:rsidRPr="00E42164">
        <w:rPr>
          <w:rFonts w:ascii="PT Astra Serif" w:hAnsi="PT Astra Serif"/>
          <w:sz w:val="28"/>
        </w:rPr>
        <w:t>рублей</w:t>
      </w:r>
      <w:r w:rsidRPr="00E42164">
        <w:rPr>
          <w:rFonts w:ascii="PT Astra Serif" w:hAnsi="PT Astra Serif"/>
          <w:sz w:val="28"/>
          <w:szCs w:val="28"/>
        </w:rPr>
        <w:t>.</w:t>
      </w:r>
      <w:r w:rsidRPr="00E42164">
        <w:rPr>
          <w:rFonts w:ascii="PT Astra Serif" w:hAnsi="PT Astra Serif"/>
          <w:sz w:val="28"/>
        </w:rPr>
        <w:t xml:space="preserve"> </w:t>
      </w:r>
      <w:r w:rsidRPr="007C3681">
        <w:rPr>
          <w:rFonts w:ascii="PT Astra Serif" w:eastAsia="PT Astra Serif" w:hAnsi="PT Astra Serif" w:cs="PT Astra Serif"/>
          <w:spacing w:val="2"/>
          <w:sz w:val="28"/>
          <w:szCs w:val="28"/>
        </w:rPr>
        <w:t xml:space="preserve">От операций по управлению остатками на едином счете бюджета поступило 1,3 </w:t>
      </w:r>
      <w:proofErr w:type="gramStart"/>
      <w:r w:rsidRPr="007C3681">
        <w:rPr>
          <w:rFonts w:ascii="PT Astra Serif" w:eastAsia="PT Astra Serif" w:hAnsi="PT Astra Serif" w:cs="PT Astra Serif"/>
          <w:spacing w:val="2"/>
          <w:sz w:val="28"/>
          <w:szCs w:val="28"/>
        </w:rPr>
        <w:t>млрд</w:t>
      </w:r>
      <w:proofErr w:type="gramEnd"/>
      <w:r w:rsidRPr="007C3681">
        <w:rPr>
          <w:rFonts w:ascii="PT Astra Serif" w:eastAsia="PT Astra Serif" w:hAnsi="PT Astra Serif" w:cs="PT Astra Serif"/>
          <w:spacing w:val="2"/>
          <w:sz w:val="28"/>
          <w:szCs w:val="28"/>
        </w:rPr>
        <w:t xml:space="preserve"> рублей, что в 1,5 раза, или на 466,6 млн </w:t>
      </w:r>
      <w:r w:rsidRPr="007C3681">
        <w:rPr>
          <w:rFonts w:ascii="PT Astra Serif" w:hAnsi="PT Astra Serif"/>
          <w:sz w:val="28"/>
        </w:rPr>
        <w:t xml:space="preserve">рублей </w:t>
      </w:r>
      <w:r w:rsidRPr="007C3681">
        <w:rPr>
          <w:rFonts w:ascii="PT Astra Serif" w:eastAsia="PT Astra Serif" w:hAnsi="PT Astra Serif" w:cs="PT Astra Serif"/>
          <w:spacing w:val="2"/>
          <w:sz w:val="28"/>
          <w:szCs w:val="28"/>
        </w:rPr>
        <w:t>больше прошлогоднего показателя.</w:t>
      </w:r>
    </w:p>
    <w:p w:rsidR="00177058" w:rsidRPr="001C5FCD" w:rsidRDefault="00177058" w:rsidP="00177058">
      <w:pPr>
        <w:spacing w:after="0" w:line="240" w:lineRule="auto"/>
        <w:ind w:firstLine="709"/>
        <w:jc w:val="both"/>
        <w:rPr>
          <w:rFonts w:ascii="PT Astra Serif" w:hAnsi="PT Astra Serif"/>
          <w:color w:val="FF0000"/>
          <w:sz w:val="28"/>
        </w:rPr>
      </w:pPr>
      <w:r w:rsidRPr="00AA77E4">
        <w:rPr>
          <w:rFonts w:ascii="PT Astra Serif" w:hAnsi="PT Astra Serif"/>
          <w:sz w:val="28"/>
        </w:rPr>
        <w:t xml:space="preserve">Из федерального бюджета региону предоставлено 55,5 </w:t>
      </w:r>
      <w:proofErr w:type="gramStart"/>
      <w:r w:rsidRPr="00AA77E4">
        <w:rPr>
          <w:rFonts w:ascii="PT Astra Serif" w:hAnsi="PT Astra Serif"/>
          <w:sz w:val="28"/>
        </w:rPr>
        <w:t>млрд</w:t>
      </w:r>
      <w:proofErr w:type="gramEnd"/>
      <w:r w:rsidRPr="00AA77E4">
        <w:rPr>
          <w:rFonts w:ascii="PT Astra Serif" w:hAnsi="PT Astra Serif"/>
          <w:sz w:val="28"/>
        </w:rPr>
        <w:t xml:space="preserve"> рублей, на уровне прошлого года. Безвозмездные поступления </w:t>
      </w:r>
      <w:r>
        <w:rPr>
          <w:rFonts w:ascii="PT Astra Serif" w:hAnsi="PT Astra Serif"/>
          <w:sz w:val="28"/>
        </w:rPr>
        <w:t>от других бюджетов бюджетной системы</w:t>
      </w:r>
      <w:r w:rsidRPr="00AA77E4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Российской Федерации </w:t>
      </w:r>
      <w:r w:rsidRPr="00AA77E4">
        <w:rPr>
          <w:rFonts w:ascii="PT Astra Serif" w:hAnsi="PT Astra Serif"/>
          <w:sz w:val="28"/>
        </w:rPr>
        <w:t xml:space="preserve">составили 1,8  </w:t>
      </w:r>
      <w:proofErr w:type="gramStart"/>
      <w:r w:rsidRPr="00AA77E4">
        <w:rPr>
          <w:rFonts w:ascii="PT Astra Serif" w:hAnsi="PT Astra Serif"/>
          <w:sz w:val="28"/>
        </w:rPr>
        <w:t>млрд</w:t>
      </w:r>
      <w:proofErr w:type="gramEnd"/>
      <w:r w:rsidRPr="00AA77E4">
        <w:rPr>
          <w:rFonts w:ascii="PT Astra Serif" w:hAnsi="PT Astra Serif"/>
          <w:sz w:val="28"/>
        </w:rPr>
        <w:t xml:space="preserve"> рублей, от Фонда развития территорий – 1,2 млрд рублей.</w:t>
      </w:r>
    </w:p>
    <w:p w:rsidR="00177058" w:rsidRPr="00B44703" w:rsidRDefault="00177058" w:rsidP="0017705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44703">
        <w:rPr>
          <w:rFonts w:ascii="PT Astra Serif" w:hAnsi="PT Astra Serif"/>
          <w:sz w:val="28"/>
          <w:szCs w:val="28"/>
        </w:rPr>
        <w:t xml:space="preserve">В целом доходы консолидированного бюджета области за 2024 год достигли 225,4 </w:t>
      </w:r>
      <w:proofErr w:type="gramStart"/>
      <w:r w:rsidRPr="00B44703">
        <w:rPr>
          <w:rFonts w:ascii="PT Astra Serif" w:hAnsi="PT Astra Serif"/>
          <w:sz w:val="28"/>
          <w:szCs w:val="28"/>
        </w:rPr>
        <w:t>млрд</w:t>
      </w:r>
      <w:proofErr w:type="gramEnd"/>
      <w:r w:rsidRPr="00B44703">
        <w:rPr>
          <w:rFonts w:ascii="PT Astra Serif" w:hAnsi="PT Astra Serif"/>
          <w:sz w:val="28"/>
          <w:szCs w:val="28"/>
        </w:rPr>
        <w:t xml:space="preserve"> рублей. Прирост к  уровню 2023 года составил 10,8%, или 22,0 </w:t>
      </w:r>
      <w:proofErr w:type="gramStart"/>
      <w:r w:rsidRPr="00B44703">
        <w:rPr>
          <w:rFonts w:ascii="PT Astra Serif" w:hAnsi="PT Astra Serif"/>
          <w:sz w:val="28"/>
          <w:szCs w:val="28"/>
        </w:rPr>
        <w:t>млрд</w:t>
      </w:r>
      <w:proofErr w:type="gramEnd"/>
      <w:r w:rsidRPr="00B44703">
        <w:rPr>
          <w:rFonts w:ascii="PT Astra Serif" w:hAnsi="PT Astra Serif"/>
          <w:sz w:val="28"/>
          <w:szCs w:val="28"/>
        </w:rPr>
        <w:t xml:space="preserve"> рублей.</w:t>
      </w:r>
    </w:p>
    <w:p w:rsidR="00177058" w:rsidRDefault="00177058" w:rsidP="0017705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  <w:r w:rsidRPr="00177058">
        <w:rPr>
          <w:rFonts w:ascii="PT Astra Serif" w:hAnsi="PT Astra Serif"/>
          <w:sz w:val="28"/>
          <w:szCs w:val="28"/>
        </w:rPr>
        <w:lastRenderedPageBreak/>
        <w:t xml:space="preserve">Расходы консолидированного бюджета области в 2024 году увеличились на 5,9%, или на 12,2 </w:t>
      </w:r>
      <w:proofErr w:type="gramStart"/>
      <w:r w:rsidRPr="00177058">
        <w:rPr>
          <w:rFonts w:ascii="PT Astra Serif" w:hAnsi="PT Astra Serif"/>
          <w:sz w:val="28"/>
          <w:szCs w:val="28"/>
        </w:rPr>
        <w:t>млрд</w:t>
      </w:r>
      <w:proofErr w:type="gramEnd"/>
      <w:r w:rsidRPr="00177058">
        <w:rPr>
          <w:rFonts w:ascii="PT Astra Serif" w:hAnsi="PT Astra Serif"/>
          <w:sz w:val="28"/>
          <w:szCs w:val="28"/>
        </w:rPr>
        <w:t xml:space="preserve"> рублей, и сложились в объеме 218,3 млрд рублей, в том числе н</w:t>
      </w:r>
      <w:r w:rsidRPr="0017705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 обеспечение отраслей социальной сферы направлено </w:t>
      </w:r>
      <w:r w:rsidRPr="00177058">
        <w:rPr>
          <w:rFonts w:ascii="PT Astra Serif" w:hAnsi="PT Astra Serif"/>
          <w:sz w:val="28"/>
          <w:szCs w:val="28"/>
        </w:rPr>
        <w:t xml:space="preserve">133,1 млрд рублей, или 61,0% </w:t>
      </w:r>
      <w:r w:rsidRPr="00177058">
        <w:rPr>
          <w:rFonts w:ascii="PT Astra Serif" w:eastAsia="Times New Roman" w:hAnsi="PT Astra Serif" w:cs="Times New Roman"/>
          <w:sz w:val="28"/>
          <w:szCs w:val="28"/>
          <w:lang w:eastAsia="ru-RU"/>
        </w:rPr>
        <w:t>расходов бюджета</w:t>
      </w:r>
      <w:r w:rsidRPr="00A61E4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 </w:t>
      </w:r>
    </w:p>
    <w:p w:rsidR="00177058" w:rsidRPr="00A361FF" w:rsidRDefault="00177058" w:rsidP="0017705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  <w:r w:rsidRPr="006668E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Своевременно и в полном объеме исполнены все обязательства социально значимого характера, в том числе по оплате труда работников бюджетной сферы, пособиям и </w:t>
      </w:r>
      <w:proofErr w:type="gramStart"/>
      <w:r w:rsidRPr="006668E6">
        <w:rPr>
          <w:rFonts w:ascii="PT Astra Serif" w:eastAsia="Times New Roman" w:hAnsi="PT Astra Serif" w:cs="Times New Roman"/>
          <w:sz w:val="28"/>
          <w:szCs w:val="28"/>
          <w:lang w:eastAsia="ru-RU"/>
        </w:rPr>
        <w:t>выплатам</w:t>
      </w:r>
      <w:proofErr w:type="gramEnd"/>
      <w:r w:rsidRPr="006668E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отдельным категориям граждан и семьям с детьми, лекарственному обеспечению, платежам на обязательное медицинское страхование (ОМС) неработающего населения и иным важным статьям. </w:t>
      </w:r>
      <w:r w:rsidRPr="00A361FF">
        <w:rPr>
          <w:rFonts w:ascii="PT Astra Serif" w:eastAsia="Times New Roman" w:hAnsi="PT Astra Serif" w:cs="Times New Roman"/>
          <w:sz w:val="28"/>
          <w:szCs w:val="28"/>
          <w:lang w:eastAsia="ru-RU"/>
        </w:rPr>
        <w:t>На оплату труда работников бюджетной сферы направлено 69,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Pr="00A361F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proofErr w:type="gramStart"/>
      <w:r w:rsidRPr="00A361FF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Pr="00A361F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177058">
        <w:rPr>
          <w:rFonts w:ascii="PT Astra Serif" w:eastAsia="Times New Roman" w:hAnsi="PT Astra Serif" w:cs="Times New Roman"/>
          <w:sz w:val="28"/>
          <w:szCs w:val="28"/>
          <w:lang w:eastAsia="ru-RU"/>
        </w:rPr>
        <w:t>(рост на 12,2</w:t>
      </w:r>
      <w:r w:rsidRPr="00177058">
        <w:rPr>
          <w:rFonts w:ascii="PT Astra Serif" w:hAnsi="PT Astra Serif"/>
          <w:sz w:val="28"/>
          <w:szCs w:val="28"/>
        </w:rPr>
        <w:t>% к прошлому году)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социальную поддержку граждан, включая </w:t>
      </w:r>
      <w:r w:rsidRPr="003B02C3">
        <w:rPr>
          <w:rFonts w:ascii="PT Astra Serif" w:eastAsia="Times New Roman" w:hAnsi="PT Astra Serif" w:cs="Times New Roman"/>
          <w:sz w:val="28"/>
          <w:szCs w:val="28"/>
          <w:lang w:eastAsia="ru-RU"/>
        </w:rPr>
        <w:t>взнос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ы </w:t>
      </w:r>
      <w:r w:rsidRPr="003B02C3">
        <w:rPr>
          <w:rFonts w:ascii="PT Astra Serif" w:eastAsia="Times New Roman" w:hAnsi="PT Astra Serif" w:cs="Times New Roman"/>
          <w:sz w:val="28"/>
          <w:szCs w:val="28"/>
          <w:lang w:eastAsia="ru-RU"/>
        </w:rPr>
        <w:t>на обязательное медицинское страхование неработающего населения области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</w:t>
      </w:r>
      <w:r w:rsidRPr="003B02C3">
        <w:rPr>
          <w:rFonts w:ascii="PT Astra Serif" w:eastAsia="Times New Roman" w:hAnsi="PT Astra Serif" w:cs="Times New Roman"/>
          <w:sz w:val="28"/>
          <w:szCs w:val="28"/>
          <w:lang w:eastAsia="ru-RU"/>
        </w:rPr>
        <w:t>перечислен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ия</w:t>
      </w:r>
      <w:r w:rsidRPr="003B02C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Социальному фонду России на выплату универсального пособия на детей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– </w:t>
      </w:r>
      <w:r w:rsidRPr="003B02C3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6,3</w:t>
      </w:r>
      <w:r w:rsidRPr="003B02C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млрд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рублей. </w:t>
      </w:r>
    </w:p>
    <w:p w:rsidR="00177058" w:rsidRDefault="00177058" w:rsidP="0017705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32"/>
        </w:rPr>
      </w:pPr>
      <w:r w:rsidRPr="001C5FCD">
        <w:rPr>
          <w:rFonts w:ascii="PT Astra Serif" w:hAnsi="PT Astra Serif"/>
          <w:spacing w:val="-4"/>
          <w:sz w:val="28"/>
          <w:szCs w:val="28"/>
        </w:rPr>
        <w:t>В рамках национальных проектов израсходовано 24 </w:t>
      </w:r>
      <w:r>
        <w:rPr>
          <w:rFonts w:ascii="PT Astra Serif" w:hAnsi="PT Astra Serif"/>
          <w:spacing w:val="-4"/>
          <w:sz w:val="28"/>
          <w:szCs w:val="28"/>
        </w:rPr>
        <w:t xml:space="preserve"> </w:t>
      </w:r>
      <w:proofErr w:type="gramStart"/>
      <w:r w:rsidRPr="001C5FCD">
        <w:rPr>
          <w:rFonts w:ascii="PT Astra Serif" w:hAnsi="PT Astra Serif"/>
          <w:spacing w:val="-4"/>
          <w:sz w:val="28"/>
          <w:szCs w:val="28"/>
        </w:rPr>
        <w:t>млрд</w:t>
      </w:r>
      <w:proofErr w:type="gramEnd"/>
      <w:r>
        <w:rPr>
          <w:rFonts w:ascii="PT Astra Serif" w:hAnsi="PT Astra Serif"/>
          <w:spacing w:val="-4"/>
          <w:sz w:val="28"/>
          <w:szCs w:val="28"/>
        </w:rPr>
        <w:t xml:space="preserve"> рублей</w:t>
      </w:r>
      <w:r w:rsidRPr="001C5FCD">
        <w:rPr>
          <w:rFonts w:ascii="PT Astra Serif" w:hAnsi="PT Astra Serif"/>
          <w:spacing w:val="-4"/>
          <w:sz w:val="28"/>
          <w:szCs w:val="28"/>
        </w:rPr>
        <w:t xml:space="preserve">. </w:t>
      </w:r>
      <w:r w:rsidRPr="001C5FCD">
        <w:rPr>
          <w:rFonts w:ascii="PT Astra Serif" w:hAnsi="PT Astra Serif"/>
          <w:sz w:val="28"/>
          <w:szCs w:val="32"/>
        </w:rPr>
        <w:t xml:space="preserve">Наибольшие объемы приходятся на проекты «Безопасные качественные дороги», «Жилье и городская среда»,  «Здравоохранение» и «Образование». </w:t>
      </w:r>
    </w:p>
    <w:p w:rsidR="00177058" w:rsidRPr="00E42164" w:rsidRDefault="00177058" w:rsidP="0017705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32"/>
        </w:rPr>
      </w:pPr>
      <w:r w:rsidRPr="00E42164">
        <w:rPr>
          <w:rFonts w:ascii="PT Astra Serif" w:hAnsi="PT Astra Serif"/>
          <w:sz w:val="28"/>
          <w:szCs w:val="32"/>
        </w:rPr>
        <w:t>Муниципальным образованиям области в целях реализации мероприятий национальных проектов перечислено</w:t>
      </w:r>
      <w:r>
        <w:rPr>
          <w:rFonts w:ascii="PT Astra Serif" w:hAnsi="PT Astra Serif"/>
          <w:sz w:val="28"/>
          <w:szCs w:val="32"/>
        </w:rPr>
        <w:t xml:space="preserve"> </w:t>
      </w:r>
      <w:r w:rsidRPr="00761DC2">
        <w:rPr>
          <w:rFonts w:ascii="PT Astra Serif" w:hAnsi="PT Astra Serif"/>
          <w:sz w:val="28"/>
          <w:szCs w:val="28"/>
        </w:rPr>
        <w:t>10,7</w:t>
      </w:r>
      <w:r>
        <w:rPr>
          <w:rFonts w:ascii="PT Astra Serif" w:hAnsi="PT Astra Serif"/>
          <w:sz w:val="28"/>
          <w:szCs w:val="28"/>
        </w:rPr>
        <w:t> </w:t>
      </w:r>
      <w:proofErr w:type="gramStart"/>
      <w:r w:rsidRPr="00761DC2">
        <w:rPr>
          <w:rFonts w:ascii="PT Astra Serif" w:hAnsi="PT Astra Serif"/>
          <w:sz w:val="28"/>
          <w:szCs w:val="28"/>
        </w:rPr>
        <w:t>млрд</w:t>
      </w:r>
      <w:proofErr w:type="gramEnd"/>
      <w:r w:rsidRPr="00761DC2">
        <w:rPr>
          <w:rFonts w:ascii="PT Astra Serif" w:hAnsi="PT Astra Serif"/>
          <w:sz w:val="28"/>
          <w:szCs w:val="28"/>
        </w:rPr>
        <w:t xml:space="preserve"> рублей. Область полностью взяла на себя обязательства по обеспечению условий получения соответствующих федеральных трансфертов.</w:t>
      </w:r>
    </w:p>
    <w:p w:rsidR="00177058" w:rsidRPr="00E42164" w:rsidRDefault="00177058" w:rsidP="0017705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целом </w:t>
      </w:r>
      <w:r w:rsidRPr="00177058">
        <w:rPr>
          <w:rFonts w:ascii="PT Astra Serif" w:eastAsia="Times New Roman" w:hAnsi="PT Astra Serif" w:cs="Times New Roman"/>
          <w:sz w:val="28"/>
          <w:szCs w:val="28"/>
          <w:lang w:eastAsia="ru-RU"/>
        </w:rPr>
        <w:t>межбюджетные трансферты</w:t>
      </w:r>
      <w:r w:rsidRPr="001C5FC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местным бюджетам предоставлены </w:t>
      </w:r>
      <w:r w:rsidRPr="001C5FC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объеме 67,8 </w:t>
      </w:r>
      <w:proofErr w:type="gramStart"/>
      <w:r w:rsidRPr="001C5FCD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Pr="001C5FC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рублей, или 36,6% расходов областного бюджета. </w:t>
      </w:r>
      <w:r w:rsidRPr="001C5FCD">
        <w:rPr>
          <w:rFonts w:ascii="PT Astra Serif" w:hAnsi="PT Astra Serif"/>
          <w:sz w:val="28"/>
          <w:szCs w:val="28"/>
        </w:rPr>
        <w:t xml:space="preserve">В течение года финансовая помощь местным бюджетам была увеличена в целом на 18,9 </w:t>
      </w:r>
      <w:proofErr w:type="gramStart"/>
      <w:r w:rsidRPr="001C5FCD">
        <w:rPr>
          <w:rFonts w:ascii="PT Astra Serif" w:hAnsi="PT Astra Serif"/>
          <w:sz w:val="28"/>
          <w:szCs w:val="28"/>
        </w:rPr>
        <w:t>млрд</w:t>
      </w:r>
      <w:proofErr w:type="gramEnd"/>
      <w:r w:rsidRPr="001C5FCD">
        <w:rPr>
          <w:rFonts w:ascii="PT Astra Serif" w:hAnsi="PT Astra Serif"/>
          <w:sz w:val="28"/>
          <w:szCs w:val="28"/>
        </w:rPr>
        <w:t xml:space="preserve"> рублей.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 том числе д</w:t>
      </w:r>
      <w:r w:rsidRPr="00ED6C4C">
        <w:rPr>
          <w:rFonts w:ascii="PT Astra Serif" w:hAnsi="PT Astra Serif"/>
          <w:sz w:val="28"/>
          <w:szCs w:val="28"/>
        </w:rPr>
        <w:t xml:space="preserve">ополнительная поддержка для финансового обеспечения полномочий по вопросам местного значения </w:t>
      </w:r>
      <w:r w:rsidRPr="00177058">
        <w:rPr>
          <w:rFonts w:ascii="PT Astra Serif" w:hAnsi="PT Astra Serif"/>
          <w:sz w:val="28"/>
          <w:szCs w:val="28"/>
        </w:rPr>
        <w:t>(финансирование первоочередных расходов)</w:t>
      </w:r>
      <w:r>
        <w:rPr>
          <w:rFonts w:ascii="PT Astra Serif" w:hAnsi="PT Astra Serif"/>
          <w:i/>
          <w:sz w:val="28"/>
          <w:szCs w:val="28"/>
        </w:rPr>
        <w:t xml:space="preserve"> </w:t>
      </w:r>
      <w:r w:rsidRPr="00ED6C4C">
        <w:rPr>
          <w:rFonts w:ascii="PT Astra Serif" w:hAnsi="PT Astra Serif"/>
          <w:sz w:val="28"/>
          <w:szCs w:val="28"/>
        </w:rPr>
        <w:t xml:space="preserve">оказана в общей сумме 1,0 </w:t>
      </w:r>
      <w:proofErr w:type="gramStart"/>
      <w:r w:rsidRPr="00ED6C4C">
        <w:rPr>
          <w:rFonts w:ascii="PT Astra Serif" w:hAnsi="PT Astra Serif"/>
          <w:sz w:val="28"/>
          <w:szCs w:val="28"/>
        </w:rPr>
        <w:t>млрд</w:t>
      </w:r>
      <w:proofErr w:type="gramEnd"/>
      <w:r w:rsidRPr="00ED6C4C">
        <w:rPr>
          <w:rFonts w:ascii="PT Astra Serif" w:hAnsi="PT Astra Serif"/>
          <w:sz w:val="28"/>
          <w:szCs w:val="28"/>
        </w:rPr>
        <w:t xml:space="preserve"> рублей. Кроме того, распределены межбюджетные трансферты стимулирующего (поощрительного) характера за достижения органами местного самоуправления наилучших показателей деятельности в сумме 150,0 </w:t>
      </w:r>
      <w:proofErr w:type="gramStart"/>
      <w:r w:rsidRPr="00ED6C4C">
        <w:rPr>
          <w:rFonts w:ascii="PT Astra Serif" w:hAnsi="PT Astra Serif"/>
          <w:sz w:val="28"/>
          <w:szCs w:val="28"/>
        </w:rPr>
        <w:t>млн</w:t>
      </w:r>
      <w:proofErr w:type="gramEnd"/>
      <w:r w:rsidRPr="00ED6C4C">
        <w:rPr>
          <w:rFonts w:ascii="PT Astra Serif" w:hAnsi="PT Astra Serif"/>
          <w:sz w:val="28"/>
          <w:szCs w:val="28"/>
        </w:rPr>
        <w:t xml:space="preserve"> рублей.</w:t>
      </w:r>
    </w:p>
    <w:p w:rsidR="00177058" w:rsidRPr="001C5FCD" w:rsidRDefault="00177058" w:rsidP="001770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C5FCD">
        <w:rPr>
          <w:rFonts w:ascii="PT Astra Serif" w:hAnsi="PT Astra Serif"/>
          <w:sz w:val="28"/>
          <w:szCs w:val="28"/>
        </w:rPr>
        <w:t xml:space="preserve">На </w:t>
      </w:r>
      <w:r>
        <w:rPr>
          <w:rFonts w:ascii="PT Astra Serif" w:hAnsi="PT Astra Serif"/>
          <w:sz w:val="28"/>
          <w:szCs w:val="28"/>
        </w:rPr>
        <w:t>поддержку</w:t>
      </w:r>
      <w:r w:rsidRPr="001C5FCD">
        <w:rPr>
          <w:rFonts w:ascii="PT Astra Serif" w:hAnsi="PT Astra Serif"/>
          <w:sz w:val="28"/>
          <w:szCs w:val="28"/>
        </w:rPr>
        <w:t xml:space="preserve"> инициативных проектов граждан муниципальным образованиям предоставлено 166,0 </w:t>
      </w:r>
      <w:proofErr w:type="gramStart"/>
      <w:r w:rsidRPr="001C5FCD">
        <w:rPr>
          <w:rFonts w:ascii="PT Astra Serif" w:hAnsi="PT Astra Serif"/>
          <w:sz w:val="28"/>
          <w:szCs w:val="28"/>
        </w:rPr>
        <w:t>млн</w:t>
      </w:r>
      <w:proofErr w:type="gramEnd"/>
      <w:r w:rsidRPr="001C5FCD">
        <w:rPr>
          <w:rFonts w:ascii="PT Astra Serif" w:hAnsi="PT Astra Serif"/>
          <w:sz w:val="28"/>
          <w:szCs w:val="28"/>
        </w:rPr>
        <w:t xml:space="preserve"> рублей областной субсидии. Общая стоимость</w:t>
      </w:r>
      <w:r>
        <w:rPr>
          <w:rFonts w:ascii="PT Astra Serif" w:hAnsi="PT Astra Serif"/>
          <w:sz w:val="28"/>
          <w:szCs w:val="28"/>
        </w:rPr>
        <w:t xml:space="preserve"> реализованных </w:t>
      </w:r>
      <w:r w:rsidRPr="001C5FCD">
        <w:rPr>
          <w:rFonts w:ascii="PT Astra Serif" w:hAnsi="PT Astra Serif"/>
          <w:sz w:val="28"/>
          <w:szCs w:val="28"/>
        </w:rPr>
        <w:t xml:space="preserve">проектов составила 246,0 </w:t>
      </w:r>
      <w:proofErr w:type="gramStart"/>
      <w:r w:rsidRPr="001C5FCD">
        <w:rPr>
          <w:rFonts w:ascii="PT Astra Serif" w:hAnsi="PT Astra Serif"/>
          <w:sz w:val="28"/>
          <w:szCs w:val="28"/>
        </w:rPr>
        <w:t>млн</w:t>
      </w:r>
      <w:proofErr w:type="gramEnd"/>
      <w:r w:rsidRPr="001C5FCD">
        <w:rPr>
          <w:rFonts w:ascii="PT Astra Serif" w:hAnsi="PT Astra Serif"/>
          <w:sz w:val="28"/>
          <w:szCs w:val="28"/>
        </w:rPr>
        <w:t xml:space="preserve"> рублей. Внебюджетные источники финансирования – средства населения и социально ответственного бизнеса – привлечены в сумме 37,8 </w:t>
      </w:r>
      <w:proofErr w:type="gramStart"/>
      <w:r w:rsidRPr="001C5FCD">
        <w:rPr>
          <w:rFonts w:ascii="PT Astra Serif" w:hAnsi="PT Astra Serif"/>
          <w:sz w:val="28"/>
          <w:szCs w:val="28"/>
        </w:rPr>
        <w:t>млн</w:t>
      </w:r>
      <w:proofErr w:type="gramEnd"/>
      <w:r w:rsidRPr="001C5FCD">
        <w:rPr>
          <w:rFonts w:ascii="PT Astra Serif" w:hAnsi="PT Astra Serif"/>
          <w:sz w:val="28"/>
          <w:szCs w:val="28"/>
        </w:rPr>
        <w:t xml:space="preserve"> рублей, или 15,4% от общей стоимости проектов. Из местных бюджетов выделено 42,2 </w:t>
      </w:r>
      <w:proofErr w:type="gramStart"/>
      <w:r w:rsidRPr="001C5FCD">
        <w:rPr>
          <w:rFonts w:ascii="PT Astra Serif" w:hAnsi="PT Astra Serif"/>
          <w:sz w:val="28"/>
          <w:szCs w:val="28"/>
        </w:rPr>
        <w:t>млн</w:t>
      </w:r>
      <w:proofErr w:type="gramEnd"/>
      <w:r w:rsidRPr="001C5FCD">
        <w:rPr>
          <w:rFonts w:ascii="PT Astra Serif" w:hAnsi="PT Astra Serif"/>
          <w:sz w:val="28"/>
          <w:szCs w:val="28"/>
        </w:rPr>
        <w:t xml:space="preserve"> рублей, или 17,2%.</w:t>
      </w:r>
    </w:p>
    <w:p w:rsidR="00177058" w:rsidRPr="007C1A1C" w:rsidRDefault="00177058" w:rsidP="0017705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C1A1C">
        <w:rPr>
          <w:rFonts w:ascii="PT Astra Serif" w:hAnsi="PT Astra Serif"/>
          <w:sz w:val="28"/>
          <w:szCs w:val="28"/>
        </w:rPr>
        <w:t xml:space="preserve">Регион активно реализует инфраструктурные проекты </w:t>
      </w:r>
      <w:r>
        <w:rPr>
          <w:rFonts w:ascii="PT Astra Serif" w:hAnsi="PT Astra Serif"/>
          <w:sz w:val="28"/>
          <w:szCs w:val="28"/>
        </w:rPr>
        <w:t>с использованием инструментов</w:t>
      </w:r>
      <w:r w:rsidRPr="007C1A1C">
        <w:rPr>
          <w:rFonts w:ascii="PT Astra Serif" w:hAnsi="PT Astra Serif"/>
          <w:sz w:val="28"/>
          <w:szCs w:val="28"/>
        </w:rPr>
        <w:t xml:space="preserve"> «Инфраструктурного меню», инициированного Президентом России. В 2024 году </w:t>
      </w:r>
      <w:r>
        <w:rPr>
          <w:rFonts w:ascii="PT Astra Serif" w:hAnsi="PT Astra Serif"/>
          <w:sz w:val="28"/>
          <w:szCs w:val="28"/>
        </w:rPr>
        <w:t xml:space="preserve">осуществлялось плановое </w:t>
      </w:r>
      <w:r w:rsidRPr="007C1A1C">
        <w:rPr>
          <w:rFonts w:ascii="PT Astra Serif" w:hAnsi="PT Astra Serif"/>
          <w:sz w:val="28"/>
          <w:szCs w:val="28"/>
        </w:rPr>
        <w:t>привлечен</w:t>
      </w:r>
      <w:r>
        <w:rPr>
          <w:rFonts w:ascii="PT Astra Serif" w:hAnsi="PT Astra Serif"/>
          <w:sz w:val="28"/>
          <w:szCs w:val="28"/>
        </w:rPr>
        <w:t>ие</w:t>
      </w:r>
      <w:r w:rsidRPr="007C1A1C">
        <w:rPr>
          <w:rFonts w:ascii="PT Astra Serif" w:hAnsi="PT Astra Serif"/>
          <w:sz w:val="28"/>
          <w:szCs w:val="28"/>
        </w:rPr>
        <w:t xml:space="preserve"> инфраструктурн</w:t>
      </w:r>
      <w:r>
        <w:rPr>
          <w:rFonts w:ascii="PT Astra Serif" w:hAnsi="PT Astra Serif"/>
          <w:sz w:val="28"/>
          <w:szCs w:val="28"/>
        </w:rPr>
        <w:t>ого</w:t>
      </w:r>
      <w:r w:rsidRPr="007C1A1C">
        <w:rPr>
          <w:rFonts w:ascii="PT Astra Serif" w:hAnsi="PT Astra Serif"/>
          <w:sz w:val="28"/>
          <w:szCs w:val="28"/>
        </w:rPr>
        <w:t xml:space="preserve"> бюджетн</w:t>
      </w:r>
      <w:r>
        <w:rPr>
          <w:rFonts w:ascii="PT Astra Serif" w:hAnsi="PT Astra Serif"/>
          <w:sz w:val="28"/>
          <w:szCs w:val="28"/>
        </w:rPr>
        <w:t>ого</w:t>
      </w:r>
      <w:r w:rsidRPr="007C1A1C">
        <w:rPr>
          <w:rFonts w:ascii="PT Astra Serif" w:hAnsi="PT Astra Serif"/>
          <w:sz w:val="28"/>
          <w:szCs w:val="28"/>
        </w:rPr>
        <w:t xml:space="preserve"> кредит</w:t>
      </w:r>
      <w:r>
        <w:rPr>
          <w:rFonts w:ascii="PT Astra Serif" w:hAnsi="PT Astra Serif"/>
          <w:sz w:val="28"/>
          <w:szCs w:val="28"/>
        </w:rPr>
        <w:t>а</w:t>
      </w:r>
      <w:r w:rsidRPr="007C1A1C">
        <w:rPr>
          <w:rFonts w:ascii="PT Astra Serif" w:hAnsi="PT Astra Serif"/>
          <w:sz w:val="28"/>
          <w:szCs w:val="28"/>
        </w:rPr>
        <w:t xml:space="preserve"> на реализацию проекта по комплексной застройке территории бывшего аэропорта Саратов «Центральный» в сумме 1,4 </w:t>
      </w:r>
      <w:proofErr w:type="gramStart"/>
      <w:r w:rsidRPr="007C1A1C">
        <w:rPr>
          <w:rFonts w:ascii="PT Astra Serif" w:hAnsi="PT Astra Serif"/>
          <w:sz w:val="28"/>
          <w:szCs w:val="28"/>
        </w:rPr>
        <w:t>млрд</w:t>
      </w:r>
      <w:proofErr w:type="gramEnd"/>
      <w:r w:rsidRPr="007C1A1C">
        <w:rPr>
          <w:rFonts w:ascii="PT Astra Serif" w:hAnsi="PT Astra Serif"/>
          <w:sz w:val="28"/>
          <w:szCs w:val="28"/>
        </w:rPr>
        <w:t xml:space="preserve"> рублей.</w:t>
      </w:r>
    </w:p>
    <w:p w:rsidR="00177058" w:rsidRDefault="00177058" w:rsidP="00177058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sz w:val="28"/>
          <w:szCs w:val="28"/>
          <w:lang w:eastAsia="ru-RU"/>
        </w:rPr>
        <w:t>С</w:t>
      </w:r>
      <w:r w:rsidRPr="00C57345">
        <w:rPr>
          <w:rFonts w:ascii="PT Astra Serif" w:eastAsia="Calibri" w:hAnsi="PT Astra Serif" w:cs="Times New Roman"/>
          <w:sz w:val="28"/>
          <w:szCs w:val="28"/>
          <w:lang w:eastAsia="ru-RU"/>
        </w:rPr>
        <w:t>обственны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ми</w:t>
      </w:r>
      <w:r w:rsidRPr="00C57345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средств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ами областного</w:t>
      </w:r>
      <w:r w:rsidRPr="00C57345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бюджета 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в 2024 году </w:t>
      </w:r>
      <w:r w:rsidRPr="00C57345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своевременно погашена часть регионального долга 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по </w:t>
      </w:r>
      <w:r w:rsidRPr="00C57345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бюджетным кредитам из федерального </w:t>
      </w:r>
      <w:r w:rsidRPr="00C57345">
        <w:rPr>
          <w:rFonts w:ascii="PT Astra Serif" w:eastAsia="Calibri" w:hAnsi="PT Astra Serif" w:cs="Times New Roman"/>
          <w:sz w:val="28"/>
          <w:szCs w:val="28"/>
          <w:lang w:eastAsia="ru-RU"/>
        </w:rPr>
        <w:lastRenderedPageBreak/>
        <w:t xml:space="preserve">бюджета 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и</w:t>
      </w:r>
      <w:r w:rsidRPr="00C57345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государственным ценным бумагам в общей сум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ме 2,6 </w:t>
      </w:r>
      <w:proofErr w:type="gramStart"/>
      <w:r>
        <w:rPr>
          <w:rFonts w:ascii="PT Astra Serif" w:eastAsia="Calibri" w:hAnsi="PT Astra Serif" w:cs="Times New Roman"/>
          <w:sz w:val="28"/>
          <w:szCs w:val="28"/>
          <w:lang w:eastAsia="ru-RU"/>
        </w:rPr>
        <w:t>млрд</w:t>
      </w:r>
      <w:proofErr w:type="gramEnd"/>
      <w:r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рублей. </w:t>
      </w:r>
      <w:r w:rsidRPr="00C57345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За счет федеральных трансфертов погашен 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привлеченный в 2023 году</w:t>
      </w:r>
      <w:r w:rsidRPr="00C57345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кредит на опережающее финансирование в сумме 2,9 </w:t>
      </w:r>
      <w:proofErr w:type="gramStart"/>
      <w:r w:rsidRPr="00C57345">
        <w:rPr>
          <w:rFonts w:ascii="PT Astra Serif" w:eastAsia="Calibri" w:hAnsi="PT Astra Serif" w:cs="Times New Roman"/>
          <w:sz w:val="28"/>
          <w:szCs w:val="28"/>
          <w:lang w:eastAsia="ru-RU"/>
        </w:rPr>
        <w:t>млрд</w:t>
      </w:r>
      <w:proofErr w:type="gramEnd"/>
      <w:r w:rsidRPr="00C57345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рублей.</w:t>
      </w:r>
    </w:p>
    <w:p w:rsidR="00177058" w:rsidRPr="00177058" w:rsidRDefault="00177058" w:rsidP="00177058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177058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Государственный внутренний долг области снизился на 4,2 </w:t>
      </w:r>
      <w:proofErr w:type="gramStart"/>
      <w:r w:rsidRPr="00177058">
        <w:rPr>
          <w:rFonts w:ascii="PT Astra Serif" w:eastAsia="Calibri" w:hAnsi="PT Astra Serif" w:cs="Times New Roman"/>
          <w:sz w:val="28"/>
          <w:szCs w:val="28"/>
          <w:lang w:eastAsia="ru-RU"/>
        </w:rPr>
        <w:t>млрд</w:t>
      </w:r>
      <w:proofErr w:type="gramEnd"/>
      <w:r w:rsidRPr="00177058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рублей и на 1 января 2025 года составил 58,4 млрд рублей, или 43,9% к налоговым и неналоговым доходам областного бюджета за 2024 год. </w:t>
      </w:r>
      <w:r w:rsidRPr="00177058">
        <w:t xml:space="preserve"> </w:t>
      </w:r>
      <w:r w:rsidRPr="00177058">
        <w:rPr>
          <w:rFonts w:ascii="PT Astra Serif" w:eastAsia="Calibri" w:hAnsi="PT Astra Serif" w:cs="Times New Roman"/>
          <w:sz w:val="28"/>
          <w:szCs w:val="28"/>
          <w:lang w:eastAsia="ru-RU"/>
        </w:rPr>
        <w:t>Регион три года не осуществляет банковских заимствований. Весь долг сейчас состоит из бюджетных кредитов со ставками 0,1 и 3 процента годовых.</w:t>
      </w:r>
    </w:p>
    <w:p w:rsidR="00177058" w:rsidRPr="00E00306" w:rsidRDefault="00177058" w:rsidP="00177058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177058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Экономия по расходам на обслуживание государственного долга области в 2024 году относительно первоначально утвержденных бюджетных назначений составила 1,4 </w:t>
      </w:r>
      <w:proofErr w:type="gramStart"/>
      <w:r w:rsidRPr="00177058">
        <w:rPr>
          <w:rFonts w:ascii="PT Astra Serif" w:eastAsia="Calibri" w:hAnsi="PT Astra Serif" w:cs="Times New Roman"/>
          <w:sz w:val="28"/>
          <w:szCs w:val="28"/>
          <w:lang w:eastAsia="ru-RU"/>
        </w:rPr>
        <w:t>млрд</w:t>
      </w:r>
      <w:proofErr w:type="gramEnd"/>
      <w:r w:rsidRPr="00177058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рублей.</w:t>
      </w:r>
      <w:r w:rsidRPr="00E00306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Высвободившиеся средства направлены на выполнение социально значимых обязательств перед жителями региона.</w:t>
      </w:r>
    </w:p>
    <w:p w:rsidR="00177058" w:rsidRPr="00080D67" w:rsidRDefault="00177058" w:rsidP="00177058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080D67">
        <w:rPr>
          <w:rFonts w:ascii="PT Astra Serif" w:eastAsia="Calibri" w:hAnsi="PT Astra Serif" w:cs="Times New Roman"/>
          <w:sz w:val="28"/>
          <w:szCs w:val="28"/>
          <w:lang w:eastAsia="ru-RU"/>
        </w:rPr>
        <w:t>Долговая нагрузка на областной бюджет находится на экономически безопасном уровне и соответствует требованиям бюджетного законодательства. По оценке состояния долговой устойчивости, проведенной Минфином России в 2024 году на основе фактических и плановых показателей областного бюджета, Саратовская область отнесена к группе заемщиков со средним уровнем долговой устойчивости.</w:t>
      </w:r>
    </w:p>
    <w:p w:rsidR="00177058" w:rsidRDefault="00177058" w:rsidP="00177058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1E41DF">
        <w:rPr>
          <w:rFonts w:ascii="PT Astra Serif" w:hAnsi="PT Astra Serif"/>
          <w:sz w:val="28"/>
          <w:szCs w:val="28"/>
        </w:rPr>
        <w:t>В 2024 году показатель эффективности перехода на использование отечественного офисного программного</w:t>
      </w:r>
      <w:r w:rsidRPr="007630D6">
        <w:rPr>
          <w:rFonts w:ascii="PT Astra Serif" w:hAnsi="PT Astra Serif"/>
          <w:sz w:val="28"/>
          <w:szCs w:val="28"/>
        </w:rPr>
        <w:t xml:space="preserve"> </w:t>
      </w:r>
      <w:r w:rsidRPr="001E41DF">
        <w:rPr>
          <w:rFonts w:ascii="PT Astra Serif" w:hAnsi="PT Astra Serif"/>
          <w:sz w:val="28"/>
          <w:szCs w:val="28"/>
        </w:rPr>
        <w:t xml:space="preserve">обеспечения </w:t>
      </w:r>
      <w:r>
        <w:rPr>
          <w:rFonts w:ascii="PT Astra Serif" w:hAnsi="PT Astra Serif"/>
          <w:sz w:val="28"/>
          <w:szCs w:val="28"/>
        </w:rPr>
        <w:t xml:space="preserve">бюджетного процесса </w:t>
      </w:r>
      <w:r w:rsidRPr="001E41DF">
        <w:rPr>
          <w:rFonts w:ascii="PT Astra Serif" w:hAnsi="PT Astra Serif"/>
          <w:sz w:val="28"/>
          <w:szCs w:val="28"/>
        </w:rPr>
        <w:t>на автоматизированных рабочих местах пользователя и на серверном оборудовании доведен до 85% от общего количества используемых операционных систем.</w:t>
      </w:r>
    </w:p>
    <w:p w:rsidR="00177058" w:rsidRPr="001C5FCD" w:rsidRDefault="00177058" w:rsidP="00177058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color w:val="FF0000"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sz w:val="28"/>
          <w:szCs w:val="28"/>
          <w:lang w:eastAsia="ru-RU"/>
        </w:rPr>
        <w:t>О</w:t>
      </w:r>
      <w:r w:rsidRPr="00CA5268">
        <w:rPr>
          <w:rFonts w:ascii="PT Astra Serif" w:eastAsia="Calibri" w:hAnsi="PT Astra Serif" w:cs="Times New Roman"/>
          <w:sz w:val="28"/>
          <w:szCs w:val="28"/>
          <w:lang w:eastAsia="ru-RU"/>
        </w:rPr>
        <w:t>беспечена работоспособность региональной информационной системы в сфере закупок товаров, работ, услуг для обеспечения государственных нужд Саратовской области (</w:t>
      </w:r>
      <w:proofErr w:type="spellStart"/>
      <w:r w:rsidRPr="00CA5268">
        <w:rPr>
          <w:rFonts w:ascii="PT Astra Serif" w:eastAsia="Calibri" w:hAnsi="PT Astra Serif" w:cs="Times New Roman"/>
          <w:sz w:val="28"/>
          <w:szCs w:val="28"/>
          <w:lang w:eastAsia="ru-RU"/>
        </w:rPr>
        <w:t>РегИС</w:t>
      </w:r>
      <w:proofErr w:type="spellEnd"/>
      <w:r w:rsidRPr="00CA5268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). Область в шестой раз подтвердила статус региона с наивысшей, гарантированной, прозрачностью </w:t>
      </w:r>
      <w:proofErr w:type="spellStart"/>
      <w:r w:rsidRPr="00CA5268">
        <w:rPr>
          <w:rFonts w:ascii="PT Astra Serif" w:eastAsia="Calibri" w:hAnsi="PT Astra Serif" w:cs="Times New Roman"/>
          <w:sz w:val="28"/>
          <w:szCs w:val="28"/>
          <w:lang w:eastAsia="ru-RU"/>
        </w:rPr>
        <w:t>госзакупок</w:t>
      </w:r>
      <w:proofErr w:type="spellEnd"/>
      <w:r w:rsidRPr="00CA5268">
        <w:rPr>
          <w:rFonts w:ascii="PT Astra Serif" w:eastAsia="Calibri" w:hAnsi="PT Astra Serif" w:cs="Times New Roman"/>
          <w:sz w:val="28"/>
          <w:szCs w:val="28"/>
          <w:lang w:eastAsia="ru-RU"/>
        </w:rPr>
        <w:t>.</w:t>
      </w:r>
    </w:p>
    <w:p w:rsidR="00177058" w:rsidRDefault="00177058" w:rsidP="00177058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A361FF">
        <w:rPr>
          <w:rFonts w:ascii="PT Astra Serif" w:hAnsi="PT Astra Serif"/>
          <w:sz w:val="28"/>
          <w:szCs w:val="28"/>
        </w:rPr>
        <w:t>В 202</w:t>
      </w:r>
      <w:r>
        <w:rPr>
          <w:rFonts w:ascii="PT Astra Serif" w:hAnsi="PT Astra Serif"/>
          <w:sz w:val="28"/>
          <w:szCs w:val="28"/>
        </w:rPr>
        <w:t>4</w:t>
      </w:r>
      <w:r w:rsidRPr="00A361FF">
        <w:rPr>
          <w:rFonts w:ascii="PT Astra Serif" w:hAnsi="PT Astra Serif"/>
          <w:sz w:val="28"/>
          <w:szCs w:val="28"/>
        </w:rPr>
        <w:t xml:space="preserve"> году продолжен переход на централиз</w:t>
      </w:r>
      <w:r>
        <w:rPr>
          <w:rFonts w:ascii="PT Astra Serif" w:hAnsi="PT Astra Serif"/>
          <w:sz w:val="28"/>
          <w:szCs w:val="28"/>
        </w:rPr>
        <w:t xml:space="preserve">ованную модель бюджетного учета, </w:t>
      </w:r>
      <w:r w:rsidRPr="0074460B">
        <w:rPr>
          <w:rFonts w:ascii="PT Astra Serif" w:hAnsi="PT Astra Serif"/>
          <w:sz w:val="28"/>
          <w:szCs w:val="28"/>
        </w:rPr>
        <w:t>в информационную систему</w:t>
      </w:r>
      <w:r w:rsidRPr="00A361FF">
        <w:rPr>
          <w:rFonts w:ascii="PT Astra Serif" w:hAnsi="PT Astra Serif"/>
          <w:sz w:val="28"/>
          <w:szCs w:val="28"/>
        </w:rPr>
        <w:t xml:space="preserve"> </w:t>
      </w:r>
      <w:r w:rsidRPr="0074460B">
        <w:rPr>
          <w:rFonts w:ascii="PT Astra Serif" w:hAnsi="PT Astra Serif"/>
          <w:sz w:val="28"/>
          <w:szCs w:val="28"/>
        </w:rPr>
        <w:t>интегрированы данные двух исполнительных органов области</w:t>
      </w:r>
      <w:r>
        <w:rPr>
          <w:rFonts w:ascii="PT Astra Serif" w:hAnsi="PT Astra Serif"/>
          <w:sz w:val="28"/>
          <w:szCs w:val="28"/>
        </w:rPr>
        <w:t>.</w:t>
      </w:r>
    </w:p>
    <w:p w:rsidR="00177058" w:rsidRPr="00080D67" w:rsidRDefault="00177058" w:rsidP="00177058">
      <w:pPr>
        <w:spacing w:after="0" w:line="240" w:lineRule="auto"/>
        <w:ind w:firstLine="708"/>
        <w:jc w:val="both"/>
        <w:rPr>
          <w:rFonts w:ascii="PT Astra Serif" w:hAnsi="PT Astra Serif"/>
          <w:i/>
          <w:sz w:val="28"/>
          <w:szCs w:val="28"/>
        </w:rPr>
      </w:pPr>
      <w:r w:rsidRPr="00080D67">
        <w:rPr>
          <w:rFonts w:ascii="PT Astra Serif" w:hAnsi="PT Astra Serif"/>
          <w:sz w:val="28"/>
          <w:szCs w:val="28"/>
        </w:rPr>
        <w:t>На регулярной основе осуществлялось размещение актуализированной информации на портале «Открытый бюджет Саратовской области». По итогам проведенной в 202</w:t>
      </w:r>
      <w:r>
        <w:rPr>
          <w:rFonts w:ascii="PT Astra Serif" w:hAnsi="PT Astra Serif"/>
          <w:sz w:val="28"/>
          <w:szCs w:val="28"/>
        </w:rPr>
        <w:t>4</w:t>
      </w:r>
      <w:r w:rsidRPr="00080D67">
        <w:rPr>
          <w:rFonts w:ascii="PT Astra Serif" w:hAnsi="PT Astra Serif"/>
          <w:sz w:val="28"/>
          <w:szCs w:val="28"/>
        </w:rPr>
        <w:t xml:space="preserve"> году оценки открытости бюджетных данных регион сохраняет лидерство в Приволжском федеральном округе и позиции в группе субъектов Российской Федерации с очень высоким уровнем открытости бюджетных данных.</w:t>
      </w:r>
    </w:p>
    <w:p w:rsidR="00177058" w:rsidRPr="00A361FF" w:rsidRDefault="00177058" w:rsidP="00177058">
      <w:pPr>
        <w:tabs>
          <w:tab w:val="left" w:leader="underscore" w:pos="-18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080D67">
        <w:rPr>
          <w:rFonts w:ascii="PT Astra Serif" w:hAnsi="PT Astra Serif"/>
          <w:sz w:val="28"/>
          <w:szCs w:val="28"/>
        </w:rPr>
        <w:t xml:space="preserve">В целях </w:t>
      </w:r>
      <w:r>
        <w:rPr>
          <w:rFonts w:ascii="PT Astra Serif" w:hAnsi="PT Astra Serif"/>
          <w:sz w:val="28"/>
          <w:szCs w:val="28"/>
        </w:rPr>
        <w:t xml:space="preserve">повышения бюджетной грамотности населения </w:t>
      </w:r>
      <w:r w:rsidRPr="00080D67">
        <w:rPr>
          <w:rFonts w:ascii="PT Astra Serif" w:hAnsi="PT Astra Serif"/>
          <w:sz w:val="28"/>
          <w:szCs w:val="28"/>
        </w:rPr>
        <w:t xml:space="preserve">в рамках государственной программы Саратовской области </w:t>
      </w:r>
      <w:r>
        <w:rPr>
          <w:rFonts w:ascii="PT Astra Serif" w:hAnsi="PT Astra Serif"/>
          <w:sz w:val="28"/>
          <w:szCs w:val="28"/>
        </w:rPr>
        <w:t>«</w:t>
      </w:r>
      <w:r w:rsidRPr="00A361FF">
        <w:rPr>
          <w:rFonts w:ascii="PT Astra Serif" w:hAnsi="PT Astra Serif"/>
          <w:sz w:val="28"/>
          <w:szCs w:val="28"/>
        </w:rPr>
        <w:t>Развитие государственного и муниципального управления</w:t>
      </w:r>
      <w:r>
        <w:rPr>
          <w:rFonts w:ascii="PT Astra Serif" w:hAnsi="PT Astra Serif"/>
          <w:sz w:val="28"/>
          <w:szCs w:val="28"/>
        </w:rPr>
        <w:t>»</w:t>
      </w:r>
      <w:r w:rsidRPr="00A361FF">
        <w:rPr>
          <w:rFonts w:ascii="PT Astra Serif" w:hAnsi="PT Astra Serif"/>
          <w:sz w:val="28"/>
          <w:szCs w:val="28"/>
        </w:rPr>
        <w:t xml:space="preserve"> </w:t>
      </w:r>
      <w:r w:rsidRPr="00080D67">
        <w:rPr>
          <w:rFonts w:ascii="PT Astra Serif" w:hAnsi="PT Astra Serif"/>
          <w:sz w:val="28"/>
          <w:szCs w:val="28"/>
        </w:rPr>
        <w:t xml:space="preserve">в 2024 году проведено 180 просветительских мероприятий, которыми были охвачены  более 7,5 тысяч </w:t>
      </w:r>
      <w:r w:rsidRPr="00080D67">
        <w:rPr>
          <w:rFonts w:ascii="PT Astra Serif" w:eastAsia="Calibri" w:hAnsi="PT Astra Serif" w:cs="Times New Roman"/>
          <w:sz w:val="28"/>
          <w:szCs w:val="28"/>
          <w:lang w:eastAsia="ru-RU"/>
        </w:rPr>
        <w:t>жителей региона.</w:t>
      </w:r>
    </w:p>
    <w:p w:rsidR="00177058" w:rsidRPr="00080D67" w:rsidRDefault="00177058" w:rsidP="00177058">
      <w:pPr>
        <w:tabs>
          <w:tab w:val="left" w:leader="underscore" w:pos="-18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361FF">
        <w:rPr>
          <w:rFonts w:ascii="PT Astra Serif" w:eastAsia="Calibri" w:hAnsi="PT Astra Serif" w:cs="Times New Roman"/>
          <w:sz w:val="28"/>
          <w:szCs w:val="28"/>
          <w:lang w:eastAsia="ru-RU"/>
        </w:rPr>
        <w:t>Приоритеты работы финансового блока Правительства области  на среднесрочный период выстроены исходя из задач, обозначенных Президентом России в Послании Федеральному Собранию, а также национальных целей развития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.</w:t>
      </w:r>
    </w:p>
    <w:p w:rsidR="00177058" w:rsidRPr="00080D67" w:rsidRDefault="00177058" w:rsidP="00177058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080D67">
        <w:rPr>
          <w:rFonts w:ascii="PT Astra Serif" w:eastAsia="Calibri" w:hAnsi="PT Astra Serif" w:cs="Times New Roman"/>
          <w:sz w:val="28"/>
          <w:szCs w:val="28"/>
          <w:lang w:eastAsia="ru-RU"/>
        </w:rPr>
        <w:lastRenderedPageBreak/>
        <w:t>Основными задачами являются:</w:t>
      </w:r>
    </w:p>
    <w:p w:rsidR="00177058" w:rsidRPr="0080075B" w:rsidRDefault="00177058" w:rsidP="00177058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80075B">
        <w:rPr>
          <w:rFonts w:ascii="PT Astra Serif" w:eastAsia="Calibri" w:hAnsi="PT Astra Serif" w:cs="Times New Roman"/>
          <w:sz w:val="28"/>
          <w:szCs w:val="28"/>
          <w:lang w:eastAsia="ru-RU"/>
        </w:rPr>
        <w:t>гарантированное выполнение первоочередных и соци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ально значимых обязательств, не</w:t>
      </w:r>
      <w:r w:rsidRPr="0080075B">
        <w:rPr>
          <w:rFonts w:ascii="PT Astra Serif" w:eastAsia="Calibri" w:hAnsi="PT Astra Serif" w:cs="Times New Roman"/>
          <w:sz w:val="28"/>
          <w:szCs w:val="28"/>
          <w:lang w:eastAsia="ru-RU"/>
        </w:rPr>
        <w:t>допущение просроченной кредиторской задолженности по ним;</w:t>
      </w:r>
    </w:p>
    <w:p w:rsidR="00177058" w:rsidRPr="0080075B" w:rsidRDefault="00177058" w:rsidP="00177058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80075B">
        <w:rPr>
          <w:rFonts w:ascii="PT Astra Serif" w:eastAsia="Calibri" w:hAnsi="PT Astra Serif" w:cs="Times New Roman"/>
          <w:sz w:val="28"/>
          <w:szCs w:val="28"/>
          <w:lang w:eastAsia="ru-RU"/>
        </w:rPr>
        <w:t>повышение эффективности использования налогового потенциала и увеличение доходов бюджета;</w:t>
      </w:r>
    </w:p>
    <w:p w:rsidR="00177058" w:rsidRPr="0080075B" w:rsidRDefault="00177058" w:rsidP="00177058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proofErr w:type="spellStart"/>
      <w:r w:rsidRPr="0080075B">
        <w:rPr>
          <w:rFonts w:ascii="PT Astra Serif" w:eastAsia="Calibri" w:hAnsi="PT Astra Serif" w:cs="Times New Roman"/>
          <w:sz w:val="28"/>
          <w:szCs w:val="28"/>
          <w:lang w:eastAsia="ru-RU"/>
        </w:rPr>
        <w:t>приоритизация</w:t>
      </w:r>
      <w:proofErr w:type="spellEnd"/>
      <w:r w:rsidRPr="0080075B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и повышение эффективности бюджетных расходов;</w:t>
      </w:r>
    </w:p>
    <w:p w:rsidR="00177058" w:rsidRDefault="00177058" w:rsidP="00177058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80075B">
        <w:rPr>
          <w:rFonts w:ascii="PT Astra Serif" w:eastAsia="Calibri" w:hAnsi="PT Astra Serif" w:cs="Times New Roman"/>
          <w:sz w:val="28"/>
          <w:szCs w:val="28"/>
          <w:lang w:eastAsia="ru-RU"/>
        </w:rPr>
        <w:t>повышение качества управления муниципальными финансами и ответственности органов местного самоуправления муниципальных образований области за проводимую бюджетную политику;</w:t>
      </w:r>
    </w:p>
    <w:p w:rsidR="00177058" w:rsidRPr="0080075B" w:rsidRDefault="00177058" w:rsidP="00177058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80075B">
        <w:rPr>
          <w:rFonts w:ascii="PT Astra Serif" w:eastAsia="Calibri" w:hAnsi="PT Astra Serif" w:cs="Times New Roman"/>
          <w:sz w:val="28"/>
          <w:szCs w:val="28"/>
          <w:lang w:eastAsia="ru-RU"/>
        </w:rPr>
        <w:t>реинвестирование высвобождаемых в результате рест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руктуризации </w:t>
      </w:r>
      <w:r w:rsidRPr="0080075B">
        <w:rPr>
          <w:rFonts w:ascii="PT Astra Serif" w:eastAsia="Calibri" w:hAnsi="PT Astra Serif" w:cs="Times New Roman"/>
          <w:sz w:val="28"/>
          <w:szCs w:val="28"/>
          <w:lang w:eastAsia="ru-RU"/>
        </w:rPr>
        <w:t>бюджетных кредитов в целях списания задолженности по ним;</w:t>
      </w:r>
    </w:p>
    <w:p w:rsidR="00177058" w:rsidRPr="0080075B" w:rsidRDefault="00177058" w:rsidP="00177058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80075B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сохранение финансовой устойчивости областного бюджета, поддержание государственного долга на экономически безопасном уровне. </w:t>
      </w:r>
    </w:p>
    <w:p w:rsidR="007C5F06" w:rsidRPr="00177058" w:rsidRDefault="007C5F06" w:rsidP="007003A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color w:val="FF0000"/>
          <w:sz w:val="28"/>
          <w:szCs w:val="28"/>
          <w:lang w:eastAsia="ru-RU"/>
        </w:rPr>
      </w:pPr>
    </w:p>
    <w:sectPr w:rsidR="007C5F06" w:rsidRPr="00177058" w:rsidSect="00475987">
      <w:footerReference w:type="default" r:id="rId9"/>
      <w:pgSz w:w="12240" w:h="15840"/>
      <w:pgMar w:top="709" w:right="850" w:bottom="851" w:left="1701" w:header="720" w:footer="2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5E5" w:rsidRDefault="007865E5" w:rsidP="005075EC">
      <w:pPr>
        <w:spacing w:after="0" w:line="240" w:lineRule="auto"/>
      </w:pPr>
      <w:r>
        <w:separator/>
      </w:r>
    </w:p>
  </w:endnote>
  <w:endnote w:type="continuationSeparator" w:id="0">
    <w:p w:rsidR="007865E5" w:rsidRDefault="007865E5" w:rsidP="00507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94437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D924F4" w:rsidRDefault="00D924F4">
        <w:pPr>
          <w:pStyle w:val="a5"/>
          <w:jc w:val="right"/>
        </w:pPr>
        <w:r w:rsidRPr="005075EC">
          <w:rPr>
            <w:rFonts w:ascii="Times New Roman" w:hAnsi="Times New Roman" w:cs="Times New Roman"/>
          </w:rPr>
          <w:fldChar w:fldCharType="begin"/>
        </w:r>
        <w:r w:rsidRPr="005075EC">
          <w:rPr>
            <w:rFonts w:ascii="Times New Roman" w:hAnsi="Times New Roman" w:cs="Times New Roman"/>
          </w:rPr>
          <w:instrText>PAGE   \* MERGEFORMAT</w:instrText>
        </w:r>
        <w:r w:rsidRPr="005075EC">
          <w:rPr>
            <w:rFonts w:ascii="Times New Roman" w:hAnsi="Times New Roman" w:cs="Times New Roman"/>
          </w:rPr>
          <w:fldChar w:fldCharType="separate"/>
        </w:r>
        <w:r w:rsidR="005B5C86">
          <w:rPr>
            <w:rFonts w:ascii="Times New Roman" w:hAnsi="Times New Roman" w:cs="Times New Roman"/>
            <w:noProof/>
          </w:rPr>
          <w:t>1</w:t>
        </w:r>
        <w:r w:rsidRPr="005075E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5E5" w:rsidRDefault="007865E5" w:rsidP="005075EC">
      <w:pPr>
        <w:spacing w:after="0" w:line="240" w:lineRule="auto"/>
      </w:pPr>
      <w:r>
        <w:separator/>
      </w:r>
    </w:p>
  </w:footnote>
  <w:footnote w:type="continuationSeparator" w:id="0">
    <w:p w:rsidR="007865E5" w:rsidRDefault="007865E5" w:rsidP="005075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FD068EA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387"/>
    <w:rsid w:val="00001181"/>
    <w:rsid w:val="0000565D"/>
    <w:rsid w:val="00006494"/>
    <w:rsid w:val="0000775A"/>
    <w:rsid w:val="00007CA8"/>
    <w:rsid w:val="000116FE"/>
    <w:rsid w:val="0001290C"/>
    <w:rsid w:val="00012C55"/>
    <w:rsid w:val="00014F7F"/>
    <w:rsid w:val="000163AE"/>
    <w:rsid w:val="00017F50"/>
    <w:rsid w:val="000212AD"/>
    <w:rsid w:val="000234AF"/>
    <w:rsid w:val="00024D43"/>
    <w:rsid w:val="000258E4"/>
    <w:rsid w:val="000318E2"/>
    <w:rsid w:val="0003341D"/>
    <w:rsid w:val="00034071"/>
    <w:rsid w:val="00035923"/>
    <w:rsid w:val="00036F15"/>
    <w:rsid w:val="00040355"/>
    <w:rsid w:val="000425E6"/>
    <w:rsid w:val="00043226"/>
    <w:rsid w:val="0004412F"/>
    <w:rsid w:val="00047C8A"/>
    <w:rsid w:val="0005044E"/>
    <w:rsid w:val="00050A42"/>
    <w:rsid w:val="00051043"/>
    <w:rsid w:val="00051D5D"/>
    <w:rsid w:val="00053E52"/>
    <w:rsid w:val="00054387"/>
    <w:rsid w:val="0006001A"/>
    <w:rsid w:val="00066385"/>
    <w:rsid w:val="00066480"/>
    <w:rsid w:val="000671D5"/>
    <w:rsid w:val="00070DD0"/>
    <w:rsid w:val="000735E3"/>
    <w:rsid w:val="00074F37"/>
    <w:rsid w:val="0007545A"/>
    <w:rsid w:val="00075A66"/>
    <w:rsid w:val="00075EFD"/>
    <w:rsid w:val="0008097C"/>
    <w:rsid w:val="000868A1"/>
    <w:rsid w:val="000878CC"/>
    <w:rsid w:val="00087A19"/>
    <w:rsid w:val="000906CF"/>
    <w:rsid w:val="0009075A"/>
    <w:rsid w:val="0009095C"/>
    <w:rsid w:val="00091D88"/>
    <w:rsid w:val="00092D1A"/>
    <w:rsid w:val="00093482"/>
    <w:rsid w:val="00094D18"/>
    <w:rsid w:val="00095249"/>
    <w:rsid w:val="00096372"/>
    <w:rsid w:val="000978AD"/>
    <w:rsid w:val="0009795B"/>
    <w:rsid w:val="00097A51"/>
    <w:rsid w:val="00097E50"/>
    <w:rsid w:val="000A0BEA"/>
    <w:rsid w:val="000A0E1A"/>
    <w:rsid w:val="000A1856"/>
    <w:rsid w:val="000A2EE6"/>
    <w:rsid w:val="000A369E"/>
    <w:rsid w:val="000A5EBE"/>
    <w:rsid w:val="000A67AC"/>
    <w:rsid w:val="000A6EBE"/>
    <w:rsid w:val="000B328B"/>
    <w:rsid w:val="000B33D0"/>
    <w:rsid w:val="000B3D5E"/>
    <w:rsid w:val="000B4037"/>
    <w:rsid w:val="000B515C"/>
    <w:rsid w:val="000B52BF"/>
    <w:rsid w:val="000B5457"/>
    <w:rsid w:val="000B5C36"/>
    <w:rsid w:val="000B5D61"/>
    <w:rsid w:val="000B5EF1"/>
    <w:rsid w:val="000C4166"/>
    <w:rsid w:val="000C5C34"/>
    <w:rsid w:val="000C6C2B"/>
    <w:rsid w:val="000C739F"/>
    <w:rsid w:val="000C7DB7"/>
    <w:rsid w:val="000D6414"/>
    <w:rsid w:val="000D76DC"/>
    <w:rsid w:val="000E388E"/>
    <w:rsid w:val="000E4276"/>
    <w:rsid w:val="000E500C"/>
    <w:rsid w:val="000E56C0"/>
    <w:rsid w:val="000E6444"/>
    <w:rsid w:val="000F1C08"/>
    <w:rsid w:val="000F248A"/>
    <w:rsid w:val="000F2E20"/>
    <w:rsid w:val="000F3447"/>
    <w:rsid w:val="00100AFD"/>
    <w:rsid w:val="001048E0"/>
    <w:rsid w:val="001055B8"/>
    <w:rsid w:val="0010597F"/>
    <w:rsid w:val="001072C8"/>
    <w:rsid w:val="0011273B"/>
    <w:rsid w:val="001141D5"/>
    <w:rsid w:val="00114B09"/>
    <w:rsid w:val="00115491"/>
    <w:rsid w:val="00127A65"/>
    <w:rsid w:val="0013218E"/>
    <w:rsid w:val="00132277"/>
    <w:rsid w:val="001325BD"/>
    <w:rsid w:val="00134920"/>
    <w:rsid w:val="00141BF1"/>
    <w:rsid w:val="00143649"/>
    <w:rsid w:val="00143659"/>
    <w:rsid w:val="001477A7"/>
    <w:rsid w:val="001479BE"/>
    <w:rsid w:val="00147DE8"/>
    <w:rsid w:val="00152865"/>
    <w:rsid w:val="00152F05"/>
    <w:rsid w:val="001553B1"/>
    <w:rsid w:val="00155CBB"/>
    <w:rsid w:val="00155DCB"/>
    <w:rsid w:val="00157055"/>
    <w:rsid w:val="001576CD"/>
    <w:rsid w:val="00157811"/>
    <w:rsid w:val="0016080E"/>
    <w:rsid w:val="001654C2"/>
    <w:rsid w:val="00165984"/>
    <w:rsid w:val="0016764B"/>
    <w:rsid w:val="0017034B"/>
    <w:rsid w:val="001716BA"/>
    <w:rsid w:val="001734B8"/>
    <w:rsid w:val="0017357C"/>
    <w:rsid w:val="001741B4"/>
    <w:rsid w:val="00174ACB"/>
    <w:rsid w:val="00177058"/>
    <w:rsid w:val="00177BF2"/>
    <w:rsid w:val="00180B3F"/>
    <w:rsid w:val="001825AA"/>
    <w:rsid w:val="00183105"/>
    <w:rsid w:val="00187567"/>
    <w:rsid w:val="00187BF2"/>
    <w:rsid w:val="00187F6B"/>
    <w:rsid w:val="00190507"/>
    <w:rsid w:val="00191BC5"/>
    <w:rsid w:val="00192E69"/>
    <w:rsid w:val="00193451"/>
    <w:rsid w:val="0019545D"/>
    <w:rsid w:val="00196972"/>
    <w:rsid w:val="001977C6"/>
    <w:rsid w:val="001A04A5"/>
    <w:rsid w:val="001A328D"/>
    <w:rsid w:val="001A4066"/>
    <w:rsid w:val="001A434E"/>
    <w:rsid w:val="001A4A8A"/>
    <w:rsid w:val="001A5075"/>
    <w:rsid w:val="001A71FE"/>
    <w:rsid w:val="001A742D"/>
    <w:rsid w:val="001B052D"/>
    <w:rsid w:val="001B23FC"/>
    <w:rsid w:val="001B26C9"/>
    <w:rsid w:val="001B29DA"/>
    <w:rsid w:val="001B2D1D"/>
    <w:rsid w:val="001B411B"/>
    <w:rsid w:val="001B46A3"/>
    <w:rsid w:val="001B5610"/>
    <w:rsid w:val="001B5675"/>
    <w:rsid w:val="001C3B0A"/>
    <w:rsid w:val="001C6762"/>
    <w:rsid w:val="001C7A5F"/>
    <w:rsid w:val="001D1A74"/>
    <w:rsid w:val="001D2765"/>
    <w:rsid w:val="001D3412"/>
    <w:rsid w:val="001D4A17"/>
    <w:rsid w:val="001D596F"/>
    <w:rsid w:val="001D5E95"/>
    <w:rsid w:val="001D649B"/>
    <w:rsid w:val="001D64A9"/>
    <w:rsid w:val="001D6759"/>
    <w:rsid w:val="001E0052"/>
    <w:rsid w:val="001E0671"/>
    <w:rsid w:val="001E0F90"/>
    <w:rsid w:val="001E1F9A"/>
    <w:rsid w:val="001E2BA2"/>
    <w:rsid w:val="001E37BD"/>
    <w:rsid w:val="001E68B0"/>
    <w:rsid w:val="001F1C60"/>
    <w:rsid w:val="001F2250"/>
    <w:rsid w:val="001F46BF"/>
    <w:rsid w:val="001F5025"/>
    <w:rsid w:val="001F545E"/>
    <w:rsid w:val="001F5779"/>
    <w:rsid w:val="001F5F19"/>
    <w:rsid w:val="002015EE"/>
    <w:rsid w:val="00201AB6"/>
    <w:rsid w:val="002025F7"/>
    <w:rsid w:val="0020377E"/>
    <w:rsid w:val="002043ED"/>
    <w:rsid w:val="002048A8"/>
    <w:rsid w:val="002054DF"/>
    <w:rsid w:val="00207A95"/>
    <w:rsid w:val="00210433"/>
    <w:rsid w:val="00211CED"/>
    <w:rsid w:val="00212866"/>
    <w:rsid w:val="00213B2D"/>
    <w:rsid w:val="0021441C"/>
    <w:rsid w:val="002146B3"/>
    <w:rsid w:val="00214A3E"/>
    <w:rsid w:val="00214BD0"/>
    <w:rsid w:val="00214E69"/>
    <w:rsid w:val="0022062A"/>
    <w:rsid w:val="002206DF"/>
    <w:rsid w:val="00223C93"/>
    <w:rsid w:val="002265F3"/>
    <w:rsid w:val="00227FA7"/>
    <w:rsid w:val="0023108C"/>
    <w:rsid w:val="0023199C"/>
    <w:rsid w:val="0023497A"/>
    <w:rsid w:val="00234C0C"/>
    <w:rsid w:val="00236568"/>
    <w:rsid w:val="00240E3F"/>
    <w:rsid w:val="00242B12"/>
    <w:rsid w:val="00242C45"/>
    <w:rsid w:val="002436E6"/>
    <w:rsid w:val="00244DCE"/>
    <w:rsid w:val="00245FBF"/>
    <w:rsid w:val="00247901"/>
    <w:rsid w:val="00250A5A"/>
    <w:rsid w:val="00256A7A"/>
    <w:rsid w:val="00261640"/>
    <w:rsid w:val="00261A00"/>
    <w:rsid w:val="00261CD2"/>
    <w:rsid w:val="002631B9"/>
    <w:rsid w:val="00264ECF"/>
    <w:rsid w:val="0026730D"/>
    <w:rsid w:val="00271BA7"/>
    <w:rsid w:val="00272D24"/>
    <w:rsid w:val="002731DE"/>
    <w:rsid w:val="00273BFA"/>
    <w:rsid w:val="00273DAE"/>
    <w:rsid w:val="0027434D"/>
    <w:rsid w:val="00274806"/>
    <w:rsid w:val="00276985"/>
    <w:rsid w:val="00282128"/>
    <w:rsid w:val="002830F9"/>
    <w:rsid w:val="002840C0"/>
    <w:rsid w:val="0028515B"/>
    <w:rsid w:val="00285694"/>
    <w:rsid w:val="00285C7F"/>
    <w:rsid w:val="00287B51"/>
    <w:rsid w:val="00292769"/>
    <w:rsid w:val="002947AD"/>
    <w:rsid w:val="0029486B"/>
    <w:rsid w:val="002A00F0"/>
    <w:rsid w:val="002A0311"/>
    <w:rsid w:val="002A4E74"/>
    <w:rsid w:val="002A5C69"/>
    <w:rsid w:val="002A6712"/>
    <w:rsid w:val="002A675F"/>
    <w:rsid w:val="002B2F86"/>
    <w:rsid w:val="002B5899"/>
    <w:rsid w:val="002B666B"/>
    <w:rsid w:val="002B7DED"/>
    <w:rsid w:val="002C137B"/>
    <w:rsid w:val="002C2A6D"/>
    <w:rsid w:val="002C2C4D"/>
    <w:rsid w:val="002C370C"/>
    <w:rsid w:val="002C3832"/>
    <w:rsid w:val="002D0F1F"/>
    <w:rsid w:val="002D1A14"/>
    <w:rsid w:val="002D1C25"/>
    <w:rsid w:val="002D219B"/>
    <w:rsid w:val="002D2847"/>
    <w:rsid w:val="002D2FE7"/>
    <w:rsid w:val="002D4730"/>
    <w:rsid w:val="002D6207"/>
    <w:rsid w:val="002D6900"/>
    <w:rsid w:val="002D763D"/>
    <w:rsid w:val="002E2523"/>
    <w:rsid w:val="002E352A"/>
    <w:rsid w:val="002E45F9"/>
    <w:rsid w:val="002E608D"/>
    <w:rsid w:val="002E6218"/>
    <w:rsid w:val="002E6AB8"/>
    <w:rsid w:val="002F00E3"/>
    <w:rsid w:val="002F4A36"/>
    <w:rsid w:val="002F6E13"/>
    <w:rsid w:val="00300503"/>
    <w:rsid w:val="00306962"/>
    <w:rsid w:val="00307376"/>
    <w:rsid w:val="00311E6B"/>
    <w:rsid w:val="0031314A"/>
    <w:rsid w:val="003143EB"/>
    <w:rsid w:val="003156AE"/>
    <w:rsid w:val="003158ED"/>
    <w:rsid w:val="0031601E"/>
    <w:rsid w:val="00316F73"/>
    <w:rsid w:val="0032337A"/>
    <w:rsid w:val="00325E81"/>
    <w:rsid w:val="00330554"/>
    <w:rsid w:val="0033278A"/>
    <w:rsid w:val="0033766D"/>
    <w:rsid w:val="003404DD"/>
    <w:rsid w:val="003417F5"/>
    <w:rsid w:val="00341F5A"/>
    <w:rsid w:val="00345C12"/>
    <w:rsid w:val="003500BF"/>
    <w:rsid w:val="0035067E"/>
    <w:rsid w:val="00350E63"/>
    <w:rsid w:val="00351748"/>
    <w:rsid w:val="00351AB0"/>
    <w:rsid w:val="00352CDE"/>
    <w:rsid w:val="00355CDD"/>
    <w:rsid w:val="00360907"/>
    <w:rsid w:val="00360D22"/>
    <w:rsid w:val="00365557"/>
    <w:rsid w:val="00370DDC"/>
    <w:rsid w:val="00371EBA"/>
    <w:rsid w:val="0037370A"/>
    <w:rsid w:val="00373D1C"/>
    <w:rsid w:val="003855D3"/>
    <w:rsid w:val="0038560E"/>
    <w:rsid w:val="0038611D"/>
    <w:rsid w:val="003869D9"/>
    <w:rsid w:val="00390912"/>
    <w:rsid w:val="0039421F"/>
    <w:rsid w:val="003951E4"/>
    <w:rsid w:val="00395283"/>
    <w:rsid w:val="00395CED"/>
    <w:rsid w:val="003960E2"/>
    <w:rsid w:val="00396322"/>
    <w:rsid w:val="00396FF6"/>
    <w:rsid w:val="003A0B73"/>
    <w:rsid w:val="003A1B75"/>
    <w:rsid w:val="003A29F5"/>
    <w:rsid w:val="003A3226"/>
    <w:rsid w:val="003A4ED3"/>
    <w:rsid w:val="003A538A"/>
    <w:rsid w:val="003A54ED"/>
    <w:rsid w:val="003A7B82"/>
    <w:rsid w:val="003A7DEC"/>
    <w:rsid w:val="003B1BAA"/>
    <w:rsid w:val="003B2152"/>
    <w:rsid w:val="003B3D7E"/>
    <w:rsid w:val="003B4109"/>
    <w:rsid w:val="003B4187"/>
    <w:rsid w:val="003B4333"/>
    <w:rsid w:val="003B4416"/>
    <w:rsid w:val="003B4E07"/>
    <w:rsid w:val="003B6C10"/>
    <w:rsid w:val="003C24E5"/>
    <w:rsid w:val="003C33DD"/>
    <w:rsid w:val="003C59EC"/>
    <w:rsid w:val="003C62C7"/>
    <w:rsid w:val="003C7566"/>
    <w:rsid w:val="003D4A2C"/>
    <w:rsid w:val="003D5038"/>
    <w:rsid w:val="003D6EE9"/>
    <w:rsid w:val="003E1CFB"/>
    <w:rsid w:val="003E227B"/>
    <w:rsid w:val="003E3C6B"/>
    <w:rsid w:val="003E59D3"/>
    <w:rsid w:val="003F050F"/>
    <w:rsid w:val="003F0C07"/>
    <w:rsid w:val="003F100B"/>
    <w:rsid w:val="003F46A2"/>
    <w:rsid w:val="003F5F3C"/>
    <w:rsid w:val="003F71AE"/>
    <w:rsid w:val="004025A4"/>
    <w:rsid w:val="00402F75"/>
    <w:rsid w:val="00405BE0"/>
    <w:rsid w:val="00412FA3"/>
    <w:rsid w:val="004220FA"/>
    <w:rsid w:val="0042251F"/>
    <w:rsid w:val="00423686"/>
    <w:rsid w:val="00424C2E"/>
    <w:rsid w:val="00426079"/>
    <w:rsid w:val="00426C7A"/>
    <w:rsid w:val="0042714B"/>
    <w:rsid w:val="00430B3C"/>
    <w:rsid w:val="00433422"/>
    <w:rsid w:val="00433FEC"/>
    <w:rsid w:val="00434029"/>
    <w:rsid w:val="00434B15"/>
    <w:rsid w:val="00437146"/>
    <w:rsid w:val="00437C89"/>
    <w:rsid w:val="00437EF9"/>
    <w:rsid w:val="0044026A"/>
    <w:rsid w:val="00440BFB"/>
    <w:rsid w:val="00442C9A"/>
    <w:rsid w:val="00444810"/>
    <w:rsid w:val="00444F49"/>
    <w:rsid w:val="004457CE"/>
    <w:rsid w:val="00445946"/>
    <w:rsid w:val="004471B1"/>
    <w:rsid w:val="0045030B"/>
    <w:rsid w:val="0045080A"/>
    <w:rsid w:val="00452594"/>
    <w:rsid w:val="00453D0F"/>
    <w:rsid w:val="00454B0F"/>
    <w:rsid w:val="004551FC"/>
    <w:rsid w:val="004608C1"/>
    <w:rsid w:val="004617C7"/>
    <w:rsid w:val="0046201A"/>
    <w:rsid w:val="0046349E"/>
    <w:rsid w:val="00464F3D"/>
    <w:rsid w:val="004664B7"/>
    <w:rsid w:val="004675DB"/>
    <w:rsid w:val="004676E2"/>
    <w:rsid w:val="00467D3D"/>
    <w:rsid w:val="00470B58"/>
    <w:rsid w:val="004713FB"/>
    <w:rsid w:val="004721D6"/>
    <w:rsid w:val="00475987"/>
    <w:rsid w:val="00475FD4"/>
    <w:rsid w:val="00480391"/>
    <w:rsid w:val="0048307F"/>
    <w:rsid w:val="004833F0"/>
    <w:rsid w:val="004842A6"/>
    <w:rsid w:val="00485140"/>
    <w:rsid w:val="004861AC"/>
    <w:rsid w:val="00486BEA"/>
    <w:rsid w:val="0049177A"/>
    <w:rsid w:val="0049551D"/>
    <w:rsid w:val="004A0911"/>
    <w:rsid w:val="004A0DF1"/>
    <w:rsid w:val="004A1B95"/>
    <w:rsid w:val="004B02E2"/>
    <w:rsid w:val="004B0701"/>
    <w:rsid w:val="004B1CB2"/>
    <w:rsid w:val="004B2041"/>
    <w:rsid w:val="004B2EC9"/>
    <w:rsid w:val="004B332B"/>
    <w:rsid w:val="004B51E5"/>
    <w:rsid w:val="004C0DC8"/>
    <w:rsid w:val="004C2658"/>
    <w:rsid w:val="004C3FEA"/>
    <w:rsid w:val="004C4C0B"/>
    <w:rsid w:val="004C6B61"/>
    <w:rsid w:val="004C7DF6"/>
    <w:rsid w:val="004C7FF2"/>
    <w:rsid w:val="004D26CD"/>
    <w:rsid w:val="004D3B7C"/>
    <w:rsid w:val="004D3B9E"/>
    <w:rsid w:val="004E1CA7"/>
    <w:rsid w:val="004E50CF"/>
    <w:rsid w:val="004E5E61"/>
    <w:rsid w:val="004E612E"/>
    <w:rsid w:val="004E7550"/>
    <w:rsid w:val="004F0EDB"/>
    <w:rsid w:val="004F33A7"/>
    <w:rsid w:val="004F3F70"/>
    <w:rsid w:val="004F465F"/>
    <w:rsid w:val="004F77AD"/>
    <w:rsid w:val="005020D3"/>
    <w:rsid w:val="005040F6"/>
    <w:rsid w:val="005047AF"/>
    <w:rsid w:val="00505375"/>
    <w:rsid w:val="005066EB"/>
    <w:rsid w:val="0050701D"/>
    <w:rsid w:val="005075EC"/>
    <w:rsid w:val="00510E6B"/>
    <w:rsid w:val="005116C5"/>
    <w:rsid w:val="00511CCD"/>
    <w:rsid w:val="00511DA9"/>
    <w:rsid w:val="005124FB"/>
    <w:rsid w:val="00514CE3"/>
    <w:rsid w:val="00516E48"/>
    <w:rsid w:val="005177A9"/>
    <w:rsid w:val="00523C49"/>
    <w:rsid w:val="005317ED"/>
    <w:rsid w:val="00533027"/>
    <w:rsid w:val="005367C0"/>
    <w:rsid w:val="00540688"/>
    <w:rsid w:val="00541CA5"/>
    <w:rsid w:val="005469FC"/>
    <w:rsid w:val="00546B0B"/>
    <w:rsid w:val="00546D96"/>
    <w:rsid w:val="00551804"/>
    <w:rsid w:val="00552461"/>
    <w:rsid w:val="00556FE0"/>
    <w:rsid w:val="00560BAF"/>
    <w:rsid w:val="005616CF"/>
    <w:rsid w:val="00567560"/>
    <w:rsid w:val="00575ECA"/>
    <w:rsid w:val="00576DE7"/>
    <w:rsid w:val="00577C22"/>
    <w:rsid w:val="00581A11"/>
    <w:rsid w:val="005820AC"/>
    <w:rsid w:val="00582B54"/>
    <w:rsid w:val="005845B7"/>
    <w:rsid w:val="005854E1"/>
    <w:rsid w:val="00586326"/>
    <w:rsid w:val="005863DE"/>
    <w:rsid w:val="00590034"/>
    <w:rsid w:val="00590637"/>
    <w:rsid w:val="00590C7C"/>
    <w:rsid w:val="00590EB8"/>
    <w:rsid w:val="0059178B"/>
    <w:rsid w:val="00591A88"/>
    <w:rsid w:val="00591B39"/>
    <w:rsid w:val="00591C16"/>
    <w:rsid w:val="00594831"/>
    <w:rsid w:val="005952B9"/>
    <w:rsid w:val="00595EF9"/>
    <w:rsid w:val="00596380"/>
    <w:rsid w:val="005A3FFE"/>
    <w:rsid w:val="005A52D9"/>
    <w:rsid w:val="005A5BC9"/>
    <w:rsid w:val="005A5F38"/>
    <w:rsid w:val="005A6190"/>
    <w:rsid w:val="005A7515"/>
    <w:rsid w:val="005B1801"/>
    <w:rsid w:val="005B3612"/>
    <w:rsid w:val="005B3C41"/>
    <w:rsid w:val="005B52E2"/>
    <w:rsid w:val="005B5C86"/>
    <w:rsid w:val="005B637A"/>
    <w:rsid w:val="005C11B7"/>
    <w:rsid w:val="005C6143"/>
    <w:rsid w:val="005C7434"/>
    <w:rsid w:val="005D040A"/>
    <w:rsid w:val="005D2281"/>
    <w:rsid w:val="005D2D24"/>
    <w:rsid w:val="005D4C3A"/>
    <w:rsid w:val="005D5F75"/>
    <w:rsid w:val="005D7949"/>
    <w:rsid w:val="005E1E8D"/>
    <w:rsid w:val="005E25C3"/>
    <w:rsid w:val="005E3265"/>
    <w:rsid w:val="005F1763"/>
    <w:rsid w:val="005F1914"/>
    <w:rsid w:val="005F1B9E"/>
    <w:rsid w:val="005F2A6B"/>
    <w:rsid w:val="005F313A"/>
    <w:rsid w:val="00600933"/>
    <w:rsid w:val="00600BAF"/>
    <w:rsid w:val="006015E2"/>
    <w:rsid w:val="00604296"/>
    <w:rsid w:val="00605492"/>
    <w:rsid w:val="006116A1"/>
    <w:rsid w:val="0061256F"/>
    <w:rsid w:val="00614694"/>
    <w:rsid w:val="00614C8C"/>
    <w:rsid w:val="00615500"/>
    <w:rsid w:val="00616BC5"/>
    <w:rsid w:val="00617678"/>
    <w:rsid w:val="006277AF"/>
    <w:rsid w:val="00627BE8"/>
    <w:rsid w:val="00630D3B"/>
    <w:rsid w:val="00631841"/>
    <w:rsid w:val="00632444"/>
    <w:rsid w:val="0063277A"/>
    <w:rsid w:val="00636006"/>
    <w:rsid w:val="00636C9C"/>
    <w:rsid w:val="00642605"/>
    <w:rsid w:val="00643096"/>
    <w:rsid w:val="00644A6B"/>
    <w:rsid w:val="00650D21"/>
    <w:rsid w:val="00650FA6"/>
    <w:rsid w:val="00651F9A"/>
    <w:rsid w:val="00651FB7"/>
    <w:rsid w:val="00655242"/>
    <w:rsid w:val="006552BD"/>
    <w:rsid w:val="006557B8"/>
    <w:rsid w:val="00657797"/>
    <w:rsid w:val="00661CED"/>
    <w:rsid w:val="006632C6"/>
    <w:rsid w:val="00663339"/>
    <w:rsid w:val="00665C83"/>
    <w:rsid w:val="006674AD"/>
    <w:rsid w:val="0067049D"/>
    <w:rsid w:val="0067270D"/>
    <w:rsid w:val="00672898"/>
    <w:rsid w:val="00673315"/>
    <w:rsid w:val="00673686"/>
    <w:rsid w:val="0067369B"/>
    <w:rsid w:val="00673AF4"/>
    <w:rsid w:val="006761D3"/>
    <w:rsid w:val="006800DC"/>
    <w:rsid w:val="0068039B"/>
    <w:rsid w:val="00681273"/>
    <w:rsid w:val="006839A5"/>
    <w:rsid w:val="00684669"/>
    <w:rsid w:val="0068548D"/>
    <w:rsid w:val="00685867"/>
    <w:rsid w:val="00690D48"/>
    <w:rsid w:val="006950C1"/>
    <w:rsid w:val="00695B92"/>
    <w:rsid w:val="0069652D"/>
    <w:rsid w:val="00696959"/>
    <w:rsid w:val="006973AE"/>
    <w:rsid w:val="006A08F4"/>
    <w:rsid w:val="006A1D28"/>
    <w:rsid w:val="006A3BD2"/>
    <w:rsid w:val="006A5D5D"/>
    <w:rsid w:val="006A5EE2"/>
    <w:rsid w:val="006A6045"/>
    <w:rsid w:val="006A6090"/>
    <w:rsid w:val="006A7172"/>
    <w:rsid w:val="006A7330"/>
    <w:rsid w:val="006A78ED"/>
    <w:rsid w:val="006A7FAF"/>
    <w:rsid w:val="006B2DDA"/>
    <w:rsid w:val="006B3EEB"/>
    <w:rsid w:val="006B4AA0"/>
    <w:rsid w:val="006B6FD6"/>
    <w:rsid w:val="006B7438"/>
    <w:rsid w:val="006B7BBB"/>
    <w:rsid w:val="006C0FE0"/>
    <w:rsid w:val="006C4169"/>
    <w:rsid w:val="006C5522"/>
    <w:rsid w:val="006C60A6"/>
    <w:rsid w:val="006D6397"/>
    <w:rsid w:val="006D7E64"/>
    <w:rsid w:val="006E096C"/>
    <w:rsid w:val="006E0CEE"/>
    <w:rsid w:val="006E1B3D"/>
    <w:rsid w:val="006E1B7C"/>
    <w:rsid w:val="006E2ECF"/>
    <w:rsid w:val="006E48F2"/>
    <w:rsid w:val="006E62BA"/>
    <w:rsid w:val="006E6FFC"/>
    <w:rsid w:val="006E7A4E"/>
    <w:rsid w:val="006F10B6"/>
    <w:rsid w:val="006F1628"/>
    <w:rsid w:val="006F1862"/>
    <w:rsid w:val="006F25B9"/>
    <w:rsid w:val="006F2C09"/>
    <w:rsid w:val="006F4AEC"/>
    <w:rsid w:val="006F5955"/>
    <w:rsid w:val="006F5B02"/>
    <w:rsid w:val="006F77D9"/>
    <w:rsid w:val="007003A7"/>
    <w:rsid w:val="00700763"/>
    <w:rsid w:val="00701212"/>
    <w:rsid w:val="00704713"/>
    <w:rsid w:val="00704C4A"/>
    <w:rsid w:val="00704EA6"/>
    <w:rsid w:val="00706F05"/>
    <w:rsid w:val="00710782"/>
    <w:rsid w:val="00711EC2"/>
    <w:rsid w:val="0071516E"/>
    <w:rsid w:val="007205CD"/>
    <w:rsid w:val="00721FDC"/>
    <w:rsid w:val="0072254E"/>
    <w:rsid w:val="007232B8"/>
    <w:rsid w:val="00724448"/>
    <w:rsid w:val="00724C85"/>
    <w:rsid w:val="00724E83"/>
    <w:rsid w:val="007258D3"/>
    <w:rsid w:val="00725E73"/>
    <w:rsid w:val="007321C8"/>
    <w:rsid w:val="007332C9"/>
    <w:rsid w:val="0073333C"/>
    <w:rsid w:val="007339EB"/>
    <w:rsid w:val="00734102"/>
    <w:rsid w:val="00734C8D"/>
    <w:rsid w:val="0074120A"/>
    <w:rsid w:val="00741FAE"/>
    <w:rsid w:val="00744707"/>
    <w:rsid w:val="007520B7"/>
    <w:rsid w:val="007527B0"/>
    <w:rsid w:val="00753320"/>
    <w:rsid w:val="00753944"/>
    <w:rsid w:val="00753C50"/>
    <w:rsid w:val="007542DD"/>
    <w:rsid w:val="00755B28"/>
    <w:rsid w:val="00760D74"/>
    <w:rsid w:val="00760ED5"/>
    <w:rsid w:val="0076126D"/>
    <w:rsid w:val="00762D1F"/>
    <w:rsid w:val="00763302"/>
    <w:rsid w:val="00763925"/>
    <w:rsid w:val="007639A3"/>
    <w:rsid w:val="00763C53"/>
    <w:rsid w:val="007734F1"/>
    <w:rsid w:val="0077377A"/>
    <w:rsid w:val="00775C2F"/>
    <w:rsid w:val="00776DD9"/>
    <w:rsid w:val="0078312A"/>
    <w:rsid w:val="00783C68"/>
    <w:rsid w:val="00784FD5"/>
    <w:rsid w:val="00785555"/>
    <w:rsid w:val="007865E5"/>
    <w:rsid w:val="00786FD8"/>
    <w:rsid w:val="007901B7"/>
    <w:rsid w:val="0079061C"/>
    <w:rsid w:val="0079147D"/>
    <w:rsid w:val="0079219A"/>
    <w:rsid w:val="00792285"/>
    <w:rsid w:val="00792856"/>
    <w:rsid w:val="00792F3E"/>
    <w:rsid w:val="0079430A"/>
    <w:rsid w:val="00794EA2"/>
    <w:rsid w:val="007978AD"/>
    <w:rsid w:val="007A0704"/>
    <w:rsid w:val="007A4780"/>
    <w:rsid w:val="007A4B4F"/>
    <w:rsid w:val="007A5A56"/>
    <w:rsid w:val="007A5CC2"/>
    <w:rsid w:val="007B2A48"/>
    <w:rsid w:val="007B4ACA"/>
    <w:rsid w:val="007B4F9B"/>
    <w:rsid w:val="007B5123"/>
    <w:rsid w:val="007B5245"/>
    <w:rsid w:val="007B61D7"/>
    <w:rsid w:val="007B6285"/>
    <w:rsid w:val="007C1F86"/>
    <w:rsid w:val="007C3F4F"/>
    <w:rsid w:val="007C46C9"/>
    <w:rsid w:val="007C4EF1"/>
    <w:rsid w:val="007C5F06"/>
    <w:rsid w:val="007C6D2B"/>
    <w:rsid w:val="007C71DF"/>
    <w:rsid w:val="007D4CD0"/>
    <w:rsid w:val="007D513B"/>
    <w:rsid w:val="007D5835"/>
    <w:rsid w:val="007D7D25"/>
    <w:rsid w:val="007E08F2"/>
    <w:rsid w:val="007E250B"/>
    <w:rsid w:val="007E32A0"/>
    <w:rsid w:val="007F28DC"/>
    <w:rsid w:val="007F30F7"/>
    <w:rsid w:val="007F576D"/>
    <w:rsid w:val="00801D32"/>
    <w:rsid w:val="00801DEF"/>
    <w:rsid w:val="00802CA6"/>
    <w:rsid w:val="00803491"/>
    <w:rsid w:val="00803986"/>
    <w:rsid w:val="0080517A"/>
    <w:rsid w:val="00805B97"/>
    <w:rsid w:val="00806FA9"/>
    <w:rsid w:val="00807053"/>
    <w:rsid w:val="00807FA1"/>
    <w:rsid w:val="00810555"/>
    <w:rsid w:val="00811834"/>
    <w:rsid w:val="00813F19"/>
    <w:rsid w:val="0081467F"/>
    <w:rsid w:val="008149C7"/>
    <w:rsid w:val="00815AEB"/>
    <w:rsid w:val="00817978"/>
    <w:rsid w:val="0082457E"/>
    <w:rsid w:val="00824CF8"/>
    <w:rsid w:val="00824E26"/>
    <w:rsid w:val="00825542"/>
    <w:rsid w:val="00825BFC"/>
    <w:rsid w:val="00825EBA"/>
    <w:rsid w:val="00825F0B"/>
    <w:rsid w:val="008312D5"/>
    <w:rsid w:val="008325FC"/>
    <w:rsid w:val="00834477"/>
    <w:rsid w:val="0083665F"/>
    <w:rsid w:val="00842E25"/>
    <w:rsid w:val="00843B98"/>
    <w:rsid w:val="008442CB"/>
    <w:rsid w:val="00845742"/>
    <w:rsid w:val="00850C49"/>
    <w:rsid w:val="00850E01"/>
    <w:rsid w:val="008553C5"/>
    <w:rsid w:val="008554E1"/>
    <w:rsid w:val="00857AC1"/>
    <w:rsid w:val="008612C9"/>
    <w:rsid w:val="008624AA"/>
    <w:rsid w:val="00865BB7"/>
    <w:rsid w:val="008672F7"/>
    <w:rsid w:val="008679A0"/>
    <w:rsid w:val="0087096E"/>
    <w:rsid w:val="008724E3"/>
    <w:rsid w:val="00872D10"/>
    <w:rsid w:val="00872E6F"/>
    <w:rsid w:val="00872FB4"/>
    <w:rsid w:val="00873A5B"/>
    <w:rsid w:val="00873EEF"/>
    <w:rsid w:val="00874405"/>
    <w:rsid w:val="00874D21"/>
    <w:rsid w:val="00875BD1"/>
    <w:rsid w:val="00875CA2"/>
    <w:rsid w:val="00877C8D"/>
    <w:rsid w:val="008815DE"/>
    <w:rsid w:val="008821B5"/>
    <w:rsid w:val="00884C5F"/>
    <w:rsid w:val="0088516E"/>
    <w:rsid w:val="00887A90"/>
    <w:rsid w:val="00887C0B"/>
    <w:rsid w:val="00887F54"/>
    <w:rsid w:val="00891CCD"/>
    <w:rsid w:val="00894304"/>
    <w:rsid w:val="00894686"/>
    <w:rsid w:val="008947D5"/>
    <w:rsid w:val="008960D4"/>
    <w:rsid w:val="00896B94"/>
    <w:rsid w:val="008A0AC6"/>
    <w:rsid w:val="008A3079"/>
    <w:rsid w:val="008A4943"/>
    <w:rsid w:val="008A5D76"/>
    <w:rsid w:val="008B1F0A"/>
    <w:rsid w:val="008B2973"/>
    <w:rsid w:val="008B5C6B"/>
    <w:rsid w:val="008B64E3"/>
    <w:rsid w:val="008B7634"/>
    <w:rsid w:val="008C0446"/>
    <w:rsid w:val="008C0AD2"/>
    <w:rsid w:val="008C5A1F"/>
    <w:rsid w:val="008D011E"/>
    <w:rsid w:val="008D682D"/>
    <w:rsid w:val="008D70D1"/>
    <w:rsid w:val="008D7976"/>
    <w:rsid w:val="008E4AA2"/>
    <w:rsid w:val="008E4F62"/>
    <w:rsid w:val="008E6940"/>
    <w:rsid w:val="008E6F61"/>
    <w:rsid w:val="008E7A27"/>
    <w:rsid w:val="008F0531"/>
    <w:rsid w:val="008F2062"/>
    <w:rsid w:val="008F423D"/>
    <w:rsid w:val="008F684D"/>
    <w:rsid w:val="008F7912"/>
    <w:rsid w:val="008F7D78"/>
    <w:rsid w:val="009006CD"/>
    <w:rsid w:val="0090290A"/>
    <w:rsid w:val="00904EE0"/>
    <w:rsid w:val="0090511F"/>
    <w:rsid w:val="009055B3"/>
    <w:rsid w:val="00906D51"/>
    <w:rsid w:val="009100C7"/>
    <w:rsid w:val="00910AA4"/>
    <w:rsid w:val="00911096"/>
    <w:rsid w:val="00915BB7"/>
    <w:rsid w:val="009176CF"/>
    <w:rsid w:val="00917D0F"/>
    <w:rsid w:val="00917E1D"/>
    <w:rsid w:val="009213E0"/>
    <w:rsid w:val="00922FB2"/>
    <w:rsid w:val="00925CC8"/>
    <w:rsid w:val="00930D5A"/>
    <w:rsid w:val="009310A2"/>
    <w:rsid w:val="009310BF"/>
    <w:rsid w:val="00936B90"/>
    <w:rsid w:val="00937034"/>
    <w:rsid w:val="009413FB"/>
    <w:rsid w:val="00941B4B"/>
    <w:rsid w:val="009422C9"/>
    <w:rsid w:val="00942B45"/>
    <w:rsid w:val="0094471F"/>
    <w:rsid w:val="0094647D"/>
    <w:rsid w:val="009475E4"/>
    <w:rsid w:val="009507C6"/>
    <w:rsid w:val="00967F23"/>
    <w:rsid w:val="00970272"/>
    <w:rsid w:val="00970744"/>
    <w:rsid w:val="00971F6F"/>
    <w:rsid w:val="0097313D"/>
    <w:rsid w:val="009738FB"/>
    <w:rsid w:val="00973FF7"/>
    <w:rsid w:val="00974874"/>
    <w:rsid w:val="0098027C"/>
    <w:rsid w:val="00980295"/>
    <w:rsid w:val="00981721"/>
    <w:rsid w:val="00985AA3"/>
    <w:rsid w:val="00987226"/>
    <w:rsid w:val="00987364"/>
    <w:rsid w:val="009904EE"/>
    <w:rsid w:val="00991BED"/>
    <w:rsid w:val="00992904"/>
    <w:rsid w:val="00993324"/>
    <w:rsid w:val="009944CA"/>
    <w:rsid w:val="009959E7"/>
    <w:rsid w:val="00996A07"/>
    <w:rsid w:val="00996B9B"/>
    <w:rsid w:val="00997692"/>
    <w:rsid w:val="00997CB4"/>
    <w:rsid w:val="009A0B75"/>
    <w:rsid w:val="009A24E1"/>
    <w:rsid w:val="009A405E"/>
    <w:rsid w:val="009A4137"/>
    <w:rsid w:val="009A4703"/>
    <w:rsid w:val="009A57B9"/>
    <w:rsid w:val="009A63C5"/>
    <w:rsid w:val="009A6B1B"/>
    <w:rsid w:val="009B1CDE"/>
    <w:rsid w:val="009B448A"/>
    <w:rsid w:val="009B50E8"/>
    <w:rsid w:val="009B58BC"/>
    <w:rsid w:val="009B7360"/>
    <w:rsid w:val="009B77D8"/>
    <w:rsid w:val="009C10AB"/>
    <w:rsid w:val="009C415C"/>
    <w:rsid w:val="009C6D4D"/>
    <w:rsid w:val="009C7CAC"/>
    <w:rsid w:val="009D25A5"/>
    <w:rsid w:val="009D646A"/>
    <w:rsid w:val="009D752D"/>
    <w:rsid w:val="009E0306"/>
    <w:rsid w:val="009E14B4"/>
    <w:rsid w:val="009E2035"/>
    <w:rsid w:val="009E25A1"/>
    <w:rsid w:val="009E4627"/>
    <w:rsid w:val="009E6036"/>
    <w:rsid w:val="009F277B"/>
    <w:rsid w:val="009F4800"/>
    <w:rsid w:val="009F4CBB"/>
    <w:rsid w:val="009F7DDA"/>
    <w:rsid w:val="00A0112A"/>
    <w:rsid w:val="00A0153E"/>
    <w:rsid w:val="00A02F55"/>
    <w:rsid w:val="00A04ED4"/>
    <w:rsid w:val="00A05393"/>
    <w:rsid w:val="00A054A5"/>
    <w:rsid w:val="00A0776B"/>
    <w:rsid w:val="00A113BE"/>
    <w:rsid w:val="00A11D2E"/>
    <w:rsid w:val="00A16866"/>
    <w:rsid w:val="00A178FC"/>
    <w:rsid w:val="00A21DFD"/>
    <w:rsid w:val="00A2372D"/>
    <w:rsid w:val="00A239FA"/>
    <w:rsid w:val="00A25634"/>
    <w:rsid w:val="00A25EC1"/>
    <w:rsid w:val="00A3002C"/>
    <w:rsid w:val="00A35049"/>
    <w:rsid w:val="00A3722F"/>
    <w:rsid w:val="00A377A8"/>
    <w:rsid w:val="00A40C79"/>
    <w:rsid w:val="00A41F88"/>
    <w:rsid w:val="00A431C4"/>
    <w:rsid w:val="00A47B5E"/>
    <w:rsid w:val="00A5043E"/>
    <w:rsid w:val="00A507E6"/>
    <w:rsid w:val="00A54985"/>
    <w:rsid w:val="00A549F3"/>
    <w:rsid w:val="00A55B06"/>
    <w:rsid w:val="00A575C3"/>
    <w:rsid w:val="00A57B37"/>
    <w:rsid w:val="00A63A77"/>
    <w:rsid w:val="00A66A60"/>
    <w:rsid w:val="00A67948"/>
    <w:rsid w:val="00A67FE6"/>
    <w:rsid w:val="00A73EB3"/>
    <w:rsid w:val="00A759BA"/>
    <w:rsid w:val="00A75FDD"/>
    <w:rsid w:val="00A7725A"/>
    <w:rsid w:val="00A778F5"/>
    <w:rsid w:val="00A77BCD"/>
    <w:rsid w:val="00A80715"/>
    <w:rsid w:val="00A83C85"/>
    <w:rsid w:val="00A84000"/>
    <w:rsid w:val="00A84DC1"/>
    <w:rsid w:val="00A8593E"/>
    <w:rsid w:val="00A866BE"/>
    <w:rsid w:val="00A900E6"/>
    <w:rsid w:val="00A90213"/>
    <w:rsid w:val="00A91655"/>
    <w:rsid w:val="00A93258"/>
    <w:rsid w:val="00A950B0"/>
    <w:rsid w:val="00A956B5"/>
    <w:rsid w:val="00A95B41"/>
    <w:rsid w:val="00A95E98"/>
    <w:rsid w:val="00A973F3"/>
    <w:rsid w:val="00AA0895"/>
    <w:rsid w:val="00AA471B"/>
    <w:rsid w:val="00AA5993"/>
    <w:rsid w:val="00AA7C91"/>
    <w:rsid w:val="00AB03FB"/>
    <w:rsid w:val="00AB2A94"/>
    <w:rsid w:val="00AB484A"/>
    <w:rsid w:val="00AC1352"/>
    <w:rsid w:val="00AC265C"/>
    <w:rsid w:val="00AC2AAD"/>
    <w:rsid w:val="00AC3928"/>
    <w:rsid w:val="00AC542E"/>
    <w:rsid w:val="00AD1646"/>
    <w:rsid w:val="00AD16DD"/>
    <w:rsid w:val="00AD3483"/>
    <w:rsid w:val="00AD47CD"/>
    <w:rsid w:val="00AD6716"/>
    <w:rsid w:val="00AD6A5A"/>
    <w:rsid w:val="00AE1E4F"/>
    <w:rsid w:val="00AE215E"/>
    <w:rsid w:val="00AE3B5D"/>
    <w:rsid w:val="00AE4010"/>
    <w:rsid w:val="00AE41C2"/>
    <w:rsid w:val="00AE483B"/>
    <w:rsid w:val="00AF1B9B"/>
    <w:rsid w:val="00AF3F67"/>
    <w:rsid w:val="00AF4207"/>
    <w:rsid w:val="00AF55D3"/>
    <w:rsid w:val="00AF60A3"/>
    <w:rsid w:val="00AF7AD6"/>
    <w:rsid w:val="00B03E74"/>
    <w:rsid w:val="00B042C7"/>
    <w:rsid w:val="00B060B3"/>
    <w:rsid w:val="00B17930"/>
    <w:rsid w:val="00B221DD"/>
    <w:rsid w:val="00B233F0"/>
    <w:rsid w:val="00B23D2D"/>
    <w:rsid w:val="00B3220B"/>
    <w:rsid w:val="00B33FDD"/>
    <w:rsid w:val="00B3476C"/>
    <w:rsid w:val="00B34E9C"/>
    <w:rsid w:val="00B36676"/>
    <w:rsid w:val="00B36942"/>
    <w:rsid w:val="00B4048C"/>
    <w:rsid w:val="00B40D6F"/>
    <w:rsid w:val="00B422F3"/>
    <w:rsid w:val="00B43CE3"/>
    <w:rsid w:val="00B44C19"/>
    <w:rsid w:val="00B50367"/>
    <w:rsid w:val="00B53D7D"/>
    <w:rsid w:val="00B5440E"/>
    <w:rsid w:val="00B54DAF"/>
    <w:rsid w:val="00B55BC1"/>
    <w:rsid w:val="00B562B3"/>
    <w:rsid w:val="00B579D9"/>
    <w:rsid w:val="00B62809"/>
    <w:rsid w:val="00B64171"/>
    <w:rsid w:val="00B64534"/>
    <w:rsid w:val="00B6578E"/>
    <w:rsid w:val="00B72CFB"/>
    <w:rsid w:val="00B73769"/>
    <w:rsid w:val="00B7451A"/>
    <w:rsid w:val="00B7504E"/>
    <w:rsid w:val="00B75FFD"/>
    <w:rsid w:val="00B80032"/>
    <w:rsid w:val="00B821BA"/>
    <w:rsid w:val="00B85880"/>
    <w:rsid w:val="00B862CF"/>
    <w:rsid w:val="00B87589"/>
    <w:rsid w:val="00B87ACC"/>
    <w:rsid w:val="00B921B7"/>
    <w:rsid w:val="00B928BF"/>
    <w:rsid w:val="00B93BE1"/>
    <w:rsid w:val="00B96D90"/>
    <w:rsid w:val="00B97049"/>
    <w:rsid w:val="00BA01E5"/>
    <w:rsid w:val="00BA0602"/>
    <w:rsid w:val="00BA0A40"/>
    <w:rsid w:val="00BA3468"/>
    <w:rsid w:val="00BA414F"/>
    <w:rsid w:val="00BA5027"/>
    <w:rsid w:val="00BA58A9"/>
    <w:rsid w:val="00BA68D2"/>
    <w:rsid w:val="00BB1832"/>
    <w:rsid w:val="00BB1F3A"/>
    <w:rsid w:val="00BB39E9"/>
    <w:rsid w:val="00BB6629"/>
    <w:rsid w:val="00BB6C42"/>
    <w:rsid w:val="00BC2649"/>
    <w:rsid w:val="00BC30F6"/>
    <w:rsid w:val="00BC3441"/>
    <w:rsid w:val="00BC358A"/>
    <w:rsid w:val="00BC3AF2"/>
    <w:rsid w:val="00BC4E58"/>
    <w:rsid w:val="00BC5956"/>
    <w:rsid w:val="00BC6929"/>
    <w:rsid w:val="00BC7B6F"/>
    <w:rsid w:val="00BD1702"/>
    <w:rsid w:val="00BD1958"/>
    <w:rsid w:val="00BD2804"/>
    <w:rsid w:val="00BD29A6"/>
    <w:rsid w:val="00BD4B6B"/>
    <w:rsid w:val="00BD5604"/>
    <w:rsid w:val="00BD6B14"/>
    <w:rsid w:val="00BD7C5C"/>
    <w:rsid w:val="00BE2A05"/>
    <w:rsid w:val="00BE5253"/>
    <w:rsid w:val="00BE59A5"/>
    <w:rsid w:val="00BE6D23"/>
    <w:rsid w:val="00BE7838"/>
    <w:rsid w:val="00BE7DC3"/>
    <w:rsid w:val="00BF17A4"/>
    <w:rsid w:val="00BF3016"/>
    <w:rsid w:val="00BF3B1E"/>
    <w:rsid w:val="00BF6A6C"/>
    <w:rsid w:val="00BF6BFB"/>
    <w:rsid w:val="00BF7198"/>
    <w:rsid w:val="00BF75F7"/>
    <w:rsid w:val="00C00609"/>
    <w:rsid w:val="00C00BB1"/>
    <w:rsid w:val="00C05ADE"/>
    <w:rsid w:val="00C06668"/>
    <w:rsid w:val="00C06E53"/>
    <w:rsid w:val="00C0788D"/>
    <w:rsid w:val="00C1314A"/>
    <w:rsid w:val="00C13EA3"/>
    <w:rsid w:val="00C15D0A"/>
    <w:rsid w:val="00C15D1F"/>
    <w:rsid w:val="00C16247"/>
    <w:rsid w:val="00C202C4"/>
    <w:rsid w:val="00C2332D"/>
    <w:rsid w:val="00C24974"/>
    <w:rsid w:val="00C30E77"/>
    <w:rsid w:val="00C31FFD"/>
    <w:rsid w:val="00C32D1B"/>
    <w:rsid w:val="00C33612"/>
    <w:rsid w:val="00C40E70"/>
    <w:rsid w:val="00C419BE"/>
    <w:rsid w:val="00C4527B"/>
    <w:rsid w:val="00C45A24"/>
    <w:rsid w:val="00C45C93"/>
    <w:rsid w:val="00C46ACA"/>
    <w:rsid w:val="00C50DCB"/>
    <w:rsid w:val="00C51AE1"/>
    <w:rsid w:val="00C52E2A"/>
    <w:rsid w:val="00C533F1"/>
    <w:rsid w:val="00C5661C"/>
    <w:rsid w:val="00C604C8"/>
    <w:rsid w:val="00C62442"/>
    <w:rsid w:val="00C62678"/>
    <w:rsid w:val="00C658F1"/>
    <w:rsid w:val="00C6608D"/>
    <w:rsid w:val="00C66B85"/>
    <w:rsid w:val="00C67A26"/>
    <w:rsid w:val="00C709DA"/>
    <w:rsid w:val="00C710BB"/>
    <w:rsid w:val="00C7746C"/>
    <w:rsid w:val="00C77C50"/>
    <w:rsid w:val="00C8128A"/>
    <w:rsid w:val="00C820A5"/>
    <w:rsid w:val="00C852B3"/>
    <w:rsid w:val="00C85AE5"/>
    <w:rsid w:val="00C8603D"/>
    <w:rsid w:val="00C90D53"/>
    <w:rsid w:val="00C9549B"/>
    <w:rsid w:val="00C97B13"/>
    <w:rsid w:val="00C97EE1"/>
    <w:rsid w:val="00CA0CAA"/>
    <w:rsid w:val="00CA2BDE"/>
    <w:rsid w:val="00CA346A"/>
    <w:rsid w:val="00CA3E1F"/>
    <w:rsid w:val="00CA4BFA"/>
    <w:rsid w:val="00CA58C0"/>
    <w:rsid w:val="00CB09AB"/>
    <w:rsid w:val="00CB10CB"/>
    <w:rsid w:val="00CB1567"/>
    <w:rsid w:val="00CB4371"/>
    <w:rsid w:val="00CB4F1E"/>
    <w:rsid w:val="00CB6D07"/>
    <w:rsid w:val="00CB72FB"/>
    <w:rsid w:val="00CB7D43"/>
    <w:rsid w:val="00CC174C"/>
    <w:rsid w:val="00CC1F36"/>
    <w:rsid w:val="00CC2BA8"/>
    <w:rsid w:val="00CC431F"/>
    <w:rsid w:val="00CC5B85"/>
    <w:rsid w:val="00CC5F3A"/>
    <w:rsid w:val="00CC709E"/>
    <w:rsid w:val="00CC74DC"/>
    <w:rsid w:val="00CD0424"/>
    <w:rsid w:val="00CD1409"/>
    <w:rsid w:val="00CD1ACE"/>
    <w:rsid w:val="00CD25C0"/>
    <w:rsid w:val="00CD6BBC"/>
    <w:rsid w:val="00CE5E87"/>
    <w:rsid w:val="00CF0C5C"/>
    <w:rsid w:val="00CF2140"/>
    <w:rsid w:val="00CF2726"/>
    <w:rsid w:val="00CF2FCC"/>
    <w:rsid w:val="00CF3801"/>
    <w:rsid w:val="00CF3964"/>
    <w:rsid w:val="00CF4773"/>
    <w:rsid w:val="00CF581B"/>
    <w:rsid w:val="00CF6013"/>
    <w:rsid w:val="00CF6D36"/>
    <w:rsid w:val="00D03008"/>
    <w:rsid w:val="00D0396D"/>
    <w:rsid w:val="00D056D3"/>
    <w:rsid w:val="00D0706D"/>
    <w:rsid w:val="00D11D72"/>
    <w:rsid w:val="00D14050"/>
    <w:rsid w:val="00D145AC"/>
    <w:rsid w:val="00D1517E"/>
    <w:rsid w:val="00D20ADB"/>
    <w:rsid w:val="00D212B4"/>
    <w:rsid w:val="00D242B2"/>
    <w:rsid w:val="00D2742C"/>
    <w:rsid w:val="00D277DA"/>
    <w:rsid w:val="00D31753"/>
    <w:rsid w:val="00D33D28"/>
    <w:rsid w:val="00D3466F"/>
    <w:rsid w:val="00D348F9"/>
    <w:rsid w:val="00D36B1A"/>
    <w:rsid w:val="00D40793"/>
    <w:rsid w:val="00D41B75"/>
    <w:rsid w:val="00D45A85"/>
    <w:rsid w:val="00D45B2A"/>
    <w:rsid w:val="00D471E4"/>
    <w:rsid w:val="00D50AAA"/>
    <w:rsid w:val="00D52D50"/>
    <w:rsid w:val="00D53543"/>
    <w:rsid w:val="00D53961"/>
    <w:rsid w:val="00D53B2D"/>
    <w:rsid w:val="00D5587E"/>
    <w:rsid w:val="00D55A83"/>
    <w:rsid w:val="00D57F93"/>
    <w:rsid w:val="00D61AEF"/>
    <w:rsid w:val="00D651C5"/>
    <w:rsid w:val="00D65EE4"/>
    <w:rsid w:val="00D67140"/>
    <w:rsid w:val="00D71651"/>
    <w:rsid w:val="00D71C59"/>
    <w:rsid w:val="00D75449"/>
    <w:rsid w:val="00D764C2"/>
    <w:rsid w:val="00D778B2"/>
    <w:rsid w:val="00D80006"/>
    <w:rsid w:val="00D8346F"/>
    <w:rsid w:val="00D85BBD"/>
    <w:rsid w:val="00D8611A"/>
    <w:rsid w:val="00D90AA4"/>
    <w:rsid w:val="00D9140A"/>
    <w:rsid w:val="00D915BC"/>
    <w:rsid w:val="00D91846"/>
    <w:rsid w:val="00D91A0C"/>
    <w:rsid w:val="00D924F4"/>
    <w:rsid w:val="00D9272D"/>
    <w:rsid w:val="00D9485C"/>
    <w:rsid w:val="00D95342"/>
    <w:rsid w:val="00D97DB8"/>
    <w:rsid w:val="00DA16C6"/>
    <w:rsid w:val="00DA353E"/>
    <w:rsid w:val="00DA47F4"/>
    <w:rsid w:val="00DA5486"/>
    <w:rsid w:val="00DA574D"/>
    <w:rsid w:val="00DA5A72"/>
    <w:rsid w:val="00DA7209"/>
    <w:rsid w:val="00DA78A2"/>
    <w:rsid w:val="00DB028B"/>
    <w:rsid w:val="00DB047A"/>
    <w:rsid w:val="00DB0AF7"/>
    <w:rsid w:val="00DB6CA8"/>
    <w:rsid w:val="00DB7376"/>
    <w:rsid w:val="00DB7BDA"/>
    <w:rsid w:val="00DC02AC"/>
    <w:rsid w:val="00DC0D61"/>
    <w:rsid w:val="00DC234B"/>
    <w:rsid w:val="00DC478A"/>
    <w:rsid w:val="00DC47EF"/>
    <w:rsid w:val="00DC4AF8"/>
    <w:rsid w:val="00DC725C"/>
    <w:rsid w:val="00DD0105"/>
    <w:rsid w:val="00DD0288"/>
    <w:rsid w:val="00DD2AC3"/>
    <w:rsid w:val="00DD3337"/>
    <w:rsid w:val="00DD70E6"/>
    <w:rsid w:val="00DE1123"/>
    <w:rsid w:val="00DE4A08"/>
    <w:rsid w:val="00DE5B91"/>
    <w:rsid w:val="00DE74B8"/>
    <w:rsid w:val="00DE7FE4"/>
    <w:rsid w:val="00DF021D"/>
    <w:rsid w:val="00DF0A32"/>
    <w:rsid w:val="00DF1310"/>
    <w:rsid w:val="00DF1A1E"/>
    <w:rsid w:val="00DF53A0"/>
    <w:rsid w:val="00DF71AD"/>
    <w:rsid w:val="00DF7EBA"/>
    <w:rsid w:val="00E0038E"/>
    <w:rsid w:val="00E016D0"/>
    <w:rsid w:val="00E05D4C"/>
    <w:rsid w:val="00E06ACD"/>
    <w:rsid w:val="00E06DFD"/>
    <w:rsid w:val="00E11EA6"/>
    <w:rsid w:val="00E143A1"/>
    <w:rsid w:val="00E14685"/>
    <w:rsid w:val="00E14F39"/>
    <w:rsid w:val="00E16426"/>
    <w:rsid w:val="00E20AE9"/>
    <w:rsid w:val="00E22738"/>
    <w:rsid w:val="00E26C27"/>
    <w:rsid w:val="00E27648"/>
    <w:rsid w:val="00E31644"/>
    <w:rsid w:val="00E319CE"/>
    <w:rsid w:val="00E32C68"/>
    <w:rsid w:val="00E33BC1"/>
    <w:rsid w:val="00E360D5"/>
    <w:rsid w:val="00E365A4"/>
    <w:rsid w:val="00E40696"/>
    <w:rsid w:val="00E40D6D"/>
    <w:rsid w:val="00E411F5"/>
    <w:rsid w:val="00E4302A"/>
    <w:rsid w:val="00E44236"/>
    <w:rsid w:val="00E452E1"/>
    <w:rsid w:val="00E472A9"/>
    <w:rsid w:val="00E50A17"/>
    <w:rsid w:val="00E50CBE"/>
    <w:rsid w:val="00E51DD4"/>
    <w:rsid w:val="00E54E21"/>
    <w:rsid w:val="00E54F73"/>
    <w:rsid w:val="00E56584"/>
    <w:rsid w:val="00E56D2D"/>
    <w:rsid w:val="00E60B39"/>
    <w:rsid w:val="00E62024"/>
    <w:rsid w:val="00E63BEC"/>
    <w:rsid w:val="00E65A77"/>
    <w:rsid w:val="00E660B4"/>
    <w:rsid w:val="00E66462"/>
    <w:rsid w:val="00E6758E"/>
    <w:rsid w:val="00E7733F"/>
    <w:rsid w:val="00E81155"/>
    <w:rsid w:val="00E830F4"/>
    <w:rsid w:val="00E83CE3"/>
    <w:rsid w:val="00E84D4B"/>
    <w:rsid w:val="00E863AC"/>
    <w:rsid w:val="00E86CAA"/>
    <w:rsid w:val="00E86CC2"/>
    <w:rsid w:val="00E91796"/>
    <w:rsid w:val="00E91905"/>
    <w:rsid w:val="00E943D4"/>
    <w:rsid w:val="00E970F5"/>
    <w:rsid w:val="00EA3E28"/>
    <w:rsid w:val="00EA43D7"/>
    <w:rsid w:val="00EB0934"/>
    <w:rsid w:val="00EB0C15"/>
    <w:rsid w:val="00EB42F8"/>
    <w:rsid w:val="00EC13FD"/>
    <w:rsid w:val="00EC34A5"/>
    <w:rsid w:val="00EC5924"/>
    <w:rsid w:val="00EC65FF"/>
    <w:rsid w:val="00ED0303"/>
    <w:rsid w:val="00ED13EA"/>
    <w:rsid w:val="00ED6BFC"/>
    <w:rsid w:val="00EE232E"/>
    <w:rsid w:val="00EE5137"/>
    <w:rsid w:val="00EF04A6"/>
    <w:rsid w:val="00EF0760"/>
    <w:rsid w:val="00EF428F"/>
    <w:rsid w:val="00EF5079"/>
    <w:rsid w:val="00F00247"/>
    <w:rsid w:val="00F055FC"/>
    <w:rsid w:val="00F0622B"/>
    <w:rsid w:val="00F07630"/>
    <w:rsid w:val="00F11CAF"/>
    <w:rsid w:val="00F11E69"/>
    <w:rsid w:val="00F140FA"/>
    <w:rsid w:val="00F160E9"/>
    <w:rsid w:val="00F21F01"/>
    <w:rsid w:val="00F22BD1"/>
    <w:rsid w:val="00F22F5E"/>
    <w:rsid w:val="00F243C1"/>
    <w:rsid w:val="00F24F28"/>
    <w:rsid w:val="00F255A6"/>
    <w:rsid w:val="00F25FD1"/>
    <w:rsid w:val="00F26E25"/>
    <w:rsid w:val="00F308BD"/>
    <w:rsid w:val="00F332B3"/>
    <w:rsid w:val="00F339BB"/>
    <w:rsid w:val="00F34404"/>
    <w:rsid w:val="00F37EEC"/>
    <w:rsid w:val="00F40D79"/>
    <w:rsid w:val="00F41681"/>
    <w:rsid w:val="00F417C8"/>
    <w:rsid w:val="00F426DB"/>
    <w:rsid w:val="00F428CF"/>
    <w:rsid w:val="00F44559"/>
    <w:rsid w:val="00F47470"/>
    <w:rsid w:val="00F47B08"/>
    <w:rsid w:val="00F5093A"/>
    <w:rsid w:val="00F51AA7"/>
    <w:rsid w:val="00F51FF5"/>
    <w:rsid w:val="00F61ED3"/>
    <w:rsid w:val="00F65DF5"/>
    <w:rsid w:val="00F65EC8"/>
    <w:rsid w:val="00F669C4"/>
    <w:rsid w:val="00F7698A"/>
    <w:rsid w:val="00F81E2B"/>
    <w:rsid w:val="00F82CBC"/>
    <w:rsid w:val="00F8568F"/>
    <w:rsid w:val="00F87610"/>
    <w:rsid w:val="00F9041A"/>
    <w:rsid w:val="00F92322"/>
    <w:rsid w:val="00F92D96"/>
    <w:rsid w:val="00F94749"/>
    <w:rsid w:val="00F966A8"/>
    <w:rsid w:val="00F979AC"/>
    <w:rsid w:val="00FA0FE1"/>
    <w:rsid w:val="00FA197C"/>
    <w:rsid w:val="00FA3AAE"/>
    <w:rsid w:val="00FA4321"/>
    <w:rsid w:val="00FA6D89"/>
    <w:rsid w:val="00FB0B4E"/>
    <w:rsid w:val="00FB1B9B"/>
    <w:rsid w:val="00FB21D2"/>
    <w:rsid w:val="00FB2C2D"/>
    <w:rsid w:val="00FB3DA6"/>
    <w:rsid w:val="00FC047E"/>
    <w:rsid w:val="00FC16A3"/>
    <w:rsid w:val="00FC42D5"/>
    <w:rsid w:val="00FC70A6"/>
    <w:rsid w:val="00FC7188"/>
    <w:rsid w:val="00FC76D0"/>
    <w:rsid w:val="00FD08AD"/>
    <w:rsid w:val="00FD3B76"/>
    <w:rsid w:val="00FD4681"/>
    <w:rsid w:val="00FD7131"/>
    <w:rsid w:val="00FE076C"/>
    <w:rsid w:val="00FE0B92"/>
    <w:rsid w:val="00FE0FCC"/>
    <w:rsid w:val="00FE3EF2"/>
    <w:rsid w:val="00FE7AB5"/>
    <w:rsid w:val="00FF1040"/>
    <w:rsid w:val="00FF1E34"/>
    <w:rsid w:val="00FF3F81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75EC"/>
  </w:style>
  <w:style w:type="paragraph" w:styleId="a5">
    <w:name w:val="footer"/>
    <w:basedOn w:val="a"/>
    <w:link w:val="a6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75EC"/>
  </w:style>
  <w:style w:type="paragraph" w:styleId="a7">
    <w:name w:val="Balloon Text"/>
    <w:basedOn w:val="a"/>
    <w:link w:val="a8"/>
    <w:uiPriority w:val="99"/>
    <w:semiHidden/>
    <w:unhideWhenUsed/>
    <w:rsid w:val="0050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5EC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13218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1321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"/>
    <w:basedOn w:val="a"/>
    <w:link w:val="ac"/>
    <w:rsid w:val="000E644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b"/>
    <w:rsid w:val="000E64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0E64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List Bullet 2"/>
    <w:basedOn w:val="a"/>
    <w:autoRedefine/>
    <w:uiPriority w:val="99"/>
    <w:semiHidden/>
    <w:unhideWhenUsed/>
    <w:rsid w:val="00D41B75"/>
    <w:pPr>
      <w:widowControl w:val="0"/>
      <w:numPr>
        <w:ilvl w:val="4"/>
        <w:numId w:val="1"/>
      </w:numPr>
      <w:shd w:val="clear" w:color="auto" w:fill="FFFFFF"/>
      <w:suppressAutoHyphens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d">
    <w:name w:val="Абзац списка Знак"/>
    <w:aliases w:val="Абзац списка1 Знак,маркированный Знак,Обычный Перечисление по ГОСТу Знак,Абзац списка2 Знак,ПАРАГРАФ Знак,Абзац списка для документа Знак,Нумерация Знак,список 1 Знак,Буллит Знак,Выделеный Знак,Текст с номером Знак,Абзац списка4 Знак"/>
    <w:link w:val="ae"/>
    <w:uiPriority w:val="34"/>
    <w:locked/>
    <w:rsid w:val="00D41B75"/>
    <w:rPr>
      <w:rFonts w:ascii="Calibri" w:eastAsia="Times New Roman" w:hAnsi="Calibri" w:cs="Times New Roman"/>
      <w:lang w:eastAsia="ru-RU"/>
    </w:rPr>
  </w:style>
  <w:style w:type="paragraph" w:styleId="ae">
    <w:name w:val="List Paragraph"/>
    <w:aliases w:val="Абзац списка1,маркированный,Обычный Перечисление по ГОСТу,Абзац списка2,ПАРАГРАФ,Абзац списка для документа,Нумерация,список 1,Буллит,Выделеный,Текст с номером,Абзац списка4,Абзац списка основной,List Paragraph"/>
    <w:basedOn w:val="a"/>
    <w:link w:val="ad"/>
    <w:uiPriority w:val="34"/>
    <w:qFormat/>
    <w:rsid w:val="00D41B75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">
    <w:name w:val="Normal (Web)"/>
    <w:basedOn w:val="a"/>
    <w:uiPriority w:val="99"/>
    <w:unhideWhenUsed/>
    <w:rsid w:val="005B52E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75EC"/>
  </w:style>
  <w:style w:type="paragraph" w:styleId="a5">
    <w:name w:val="footer"/>
    <w:basedOn w:val="a"/>
    <w:link w:val="a6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75EC"/>
  </w:style>
  <w:style w:type="paragraph" w:styleId="a7">
    <w:name w:val="Balloon Text"/>
    <w:basedOn w:val="a"/>
    <w:link w:val="a8"/>
    <w:uiPriority w:val="99"/>
    <w:semiHidden/>
    <w:unhideWhenUsed/>
    <w:rsid w:val="0050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5EC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13218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1321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"/>
    <w:basedOn w:val="a"/>
    <w:link w:val="ac"/>
    <w:rsid w:val="000E644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b"/>
    <w:rsid w:val="000E64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0E64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List Bullet 2"/>
    <w:basedOn w:val="a"/>
    <w:autoRedefine/>
    <w:uiPriority w:val="99"/>
    <w:semiHidden/>
    <w:unhideWhenUsed/>
    <w:rsid w:val="00D41B75"/>
    <w:pPr>
      <w:widowControl w:val="0"/>
      <w:numPr>
        <w:ilvl w:val="4"/>
        <w:numId w:val="1"/>
      </w:numPr>
      <w:shd w:val="clear" w:color="auto" w:fill="FFFFFF"/>
      <w:suppressAutoHyphens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d">
    <w:name w:val="Абзац списка Знак"/>
    <w:aliases w:val="Абзац списка1 Знак,маркированный Знак,Обычный Перечисление по ГОСТу Знак,Абзац списка2 Знак,ПАРАГРАФ Знак,Абзац списка для документа Знак,Нумерация Знак,список 1 Знак,Буллит Знак,Выделеный Знак,Текст с номером Знак,Абзац списка4 Знак"/>
    <w:link w:val="ae"/>
    <w:uiPriority w:val="34"/>
    <w:locked/>
    <w:rsid w:val="00D41B75"/>
    <w:rPr>
      <w:rFonts w:ascii="Calibri" w:eastAsia="Times New Roman" w:hAnsi="Calibri" w:cs="Times New Roman"/>
      <w:lang w:eastAsia="ru-RU"/>
    </w:rPr>
  </w:style>
  <w:style w:type="paragraph" w:styleId="ae">
    <w:name w:val="List Paragraph"/>
    <w:aliases w:val="Абзац списка1,маркированный,Обычный Перечисление по ГОСТу,Абзац списка2,ПАРАГРАФ,Абзац списка для документа,Нумерация,список 1,Буллит,Выделеный,Текст с номером,Абзац списка4,Абзац списка основной,List Paragraph"/>
    <w:basedOn w:val="a"/>
    <w:link w:val="ad"/>
    <w:uiPriority w:val="34"/>
    <w:qFormat/>
    <w:rsid w:val="00D41B75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">
    <w:name w:val="Normal (Web)"/>
    <w:basedOn w:val="a"/>
    <w:uiPriority w:val="99"/>
    <w:unhideWhenUsed/>
    <w:rsid w:val="005B52E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7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C3F59-E60B-4417-864C-6902B216B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4</Pages>
  <Words>1312</Words>
  <Characters>7484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Хохлова Анна Юрьевна</cp:lastModifiedBy>
  <cp:revision>48</cp:revision>
  <cp:lastPrinted>2025-03-12T05:55:00Z</cp:lastPrinted>
  <dcterms:created xsi:type="dcterms:W3CDTF">2022-03-04T12:01:00Z</dcterms:created>
  <dcterms:modified xsi:type="dcterms:W3CDTF">2025-03-12T06:02:00Z</dcterms:modified>
</cp:coreProperties>
</file>