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54D" w:rsidRPr="009C554D" w:rsidRDefault="009C554D" w:rsidP="009C554D">
      <w:pPr>
        <w:pStyle w:val="aff0"/>
        <w:tabs>
          <w:tab w:val="left" w:pos="2977"/>
        </w:tabs>
        <w:jc w:val="right"/>
        <w:rPr>
          <w:rFonts w:ascii="PT Astra Serif" w:hAnsi="PT Astra Serif"/>
          <w:b w:val="0"/>
          <w:szCs w:val="28"/>
        </w:rPr>
      </w:pPr>
      <w:r w:rsidRPr="009C554D">
        <w:rPr>
          <w:rFonts w:ascii="PT Astra Serif" w:hAnsi="PT Astra Serif"/>
          <w:b w:val="0"/>
          <w:szCs w:val="28"/>
        </w:rPr>
        <w:t>ПРОЕКТ</w:t>
      </w:r>
    </w:p>
    <w:p w:rsidR="009C554D" w:rsidRPr="009C554D" w:rsidRDefault="009C554D" w:rsidP="009C554D">
      <w:pPr>
        <w:pStyle w:val="aff0"/>
        <w:rPr>
          <w:rFonts w:ascii="PT Astra Serif" w:hAnsi="PT Astra Serif"/>
          <w:b w:val="0"/>
          <w:szCs w:val="28"/>
        </w:rPr>
      </w:pPr>
      <w:r w:rsidRPr="009C554D">
        <w:rPr>
          <w:rFonts w:ascii="PT Astra Serif" w:hAnsi="PT Astra Serif"/>
          <w:b w:val="0"/>
          <w:szCs w:val="28"/>
        </w:rPr>
        <w:t>ПРАВИТЕЛЬСТВО САРАТОВСКОЙ ОБЛАСТИ</w:t>
      </w:r>
    </w:p>
    <w:p w:rsidR="009C554D" w:rsidRPr="009C554D" w:rsidRDefault="009C554D" w:rsidP="009C554D">
      <w:pPr>
        <w:jc w:val="center"/>
        <w:rPr>
          <w:rFonts w:ascii="PT Astra Serif" w:hAnsi="PT Astra Serif"/>
          <w:bCs/>
          <w:szCs w:val="28"/>
        </w:rPr>
      </w:pPr>
    </w:p>
    <w:p w:rsidR="009C554D" w:rsidRPr="009C554D" w:rsidRDefault="009C554D" w:rsidP="009C554D">
      <w:pPr>
        <w:jc w:val="center"/>
        <w:rPr>
          <w:rFonts w:ascii="PT Astra Serif" w:hAnsi="PT Astra Serif"/>
          <w:b/>
          <w:bCs/>
          <w:szCs w:val="28"/>
        </w:rPr>
      </w:pPr>
      <w:r w:rsidRPr="009C554D">
        <w:rPr>
          <w:rFonts w:ascii="PT Astra Serif" w:hAnsi="PT Astra Serif"/>
          <w:b/>
          <w:bCs/>
          <w:szCs w:val="28"/>
        </w:rPr>
        <w:t>ПОСТАНОВЛЕНИЕ</w:t>
      </w:r>
    </w:p>
    <w:p w:rsidR="009C554D" w:rsidRPr="009C554D" w:rsidRDefault="009C554D" w:rsidP="009C554D">
      <w:pPr>
        <w:pStyle w:val="ConsPlusTitle"/>
        <w:jc w:val="center"/>
        <w:rPr>
          <w:rFonts w:ascii="PT Astra Serif" w:hAnsi="PT Astra Serif" w:cs="Times New Roman"/>
          <w:b w:val="0"/>
          <w:sz w:val="28"/>
          <w:szCs w:val="28"/>
        </w:rPr>
      </w:pPr>
    </w:p>
    <w:p w:rsidR="009C554D" w:rsidRPr="009C554D" w:rsidRDefault="009C554D" w:rsidP="009C554D">
      <w:pPr>
        <w:pStyle w:val="ConsPlusTitle"/>
        <w:jc w:val="center"/>
        <w:rPr>
          <w:rFonts w:ascii="PT Astra Serif" w:hAnsi="PT Astra Serif" w:cs="Times New Roman"/>
          <w:b w:val="0"/>
          <w:sz w:val="28"/>
          <w:szCs w:val="28"/>
        </w:rPr>
      </w:pPr>
    </w:p>
    <w:p w:rsidR="009C554D" w:rsidRPr="009C554D" w:rsidRDefault="009C554D" w:rsidP="009C554D">
      <w:pPr>
        <w:pStyle w:val="ConsPlusTitle"/>
        <w:jc w:val="center"/>
        <w:rPr>
          <w:rFonts w:ascii="PT Astra Serif" w:hAnsi="PT Astra Serif" w:cs="Times New Roman"/>
          <w:b w:val="0"/>
          <w:sz w:val="28"/>
          <w:szCs w:val="28"/>
        </w:rPr>
      </w:pPr>
    </w:p>
    <w:p w:rsidR="009C554D" w:rsidRPr="009C554D" w:rsidRDefault="009C554D" w:rsidP="009C554D">
      <w:pPr>
        <w:pStyle w:val="ConsPlusTitle"/>
        <w:jc w:val="center"/>
        <w:rPr>
          <w:rFonts w:ascii="PT Astra Serif" w:hAnsi="PT Astra Serif" w:cs="Times New Roman"/>
          <w:b w:val="0"/>
          <w:sz w:val="28"/>
          <w:szCs w:val="28"/>
        </w:rPr>
      </w:pPr>
    </w:p>
    <w:p w:rsidR="009C554D" w:rsidRPr="009C554D" w:rsidRDefault="009C554D" w:rsidP="009C554D">
      <w:pPr>
        <w:pStyle w:val="ConsPlusTitle"/>
        <w:jc w:val="center"/>
        <w:rPr>
          <w:rFonts w:ascii="PT Astra Serif" w:hAnsi="PT Astra Serif" w:cs="Times New Roman"/>
          <w:b w:val="0"/>
          <w:sz w:val="28"/>
          <w:szCs w:val="28"/>
        </w:rPr>
      </w:pPr>
    </w:p>
    <w:p w:rsidR="009C554D" w:rsidRPr="009C554D" w:rsidRDefault="009C554D" w:rsidP="009C554D">
      <w:pPr>
        <w:pStyle w:val="ConsPlusTitle"/>
        <w:jc w:val="center"/>
        <w:rPr>
          <w:rFonts w:ascii="PT Astra Serif" w:hAnsi="PT Astra Serif" w:cs="Times New Roman"/>
          <w:b w:val="0"/>
          <w:sz w:val="28"/>
          <w:szCs w:val="28"/>
        </w:rPr>
      </w:pPr>
    </w:p>
    <w:p w:rsidR="009C554D" w:rsidRPr="009C554D" w:rsidRDefault="009C554D" w:rsidP="009C554D">
      <w:pPr>
        <w:pStyle w:val="ConsPlusTitle"/>
        <w:jc w:val="center"/>
        <w:rPr>
          <w:rFonts w:ascii="PT Astra Serif" w:hAnsi="PT Astra Serif" w:cs="Times New Roman"/>
          <w:b w:val="0"/>
          <w:sz w:val="28"/>
          <w:szCs w:val="28"/>
        </w:rPr>
      </w:pPr>
    </w:p>
    <w:p w:rsidR="009C554D" w:rsidRPr="009C554D" w:rsidRDefault="009C554D" w:rsidP="009C554D">
      <w:pPr>
        <w:shd w:val="clear" w:color="auto" w:fill="FFFFFF"/>
        <w:tabs>
          <w:tab w:val="left" w:pos="5670"/>
        </w:tabs>
        <w:ind w:right="3121"/>
        <w:rPr>
          <w:rFonts w:ascii="PT Astra Serif" w:hAnsi="PT Astra Serif"/>
          <w:b/>
          <w:szCs w:val="28"/>
        </w:rPr>
      </w:pPr>
      <w:r w:rsidRPr="009C554D">
        <w:rPr>
          <w:rFonts w:ascii="PT Astra Serif" w:hAnsi="PT Astra Serif"/>
          <w:b/>
          <w:szCs w:val="28"/>
        </w:rPr>
        <w:t xml:space="preserve">О внесении изменений в постановление Правительства Саратовской области </w:t>
      </w:r>
    </w:p>
    <w:p w:rsidR="009C554D" w:rsidRPr="009C554D" w:rsidRDefault="009C554D" w:rsidP="009C554D">
      <w:pPr>
        <w:shd w:val="clear" w:color="auto" w:fill="FFFFFF"/>
        <w:tabs>
          <w:tab w:val="left" w:pos="5670"/>
        </w:tabs>
        <w:ind w:right="3121"/>
        <w:rPr>
          <w:rFonts w:ascii="PT Astra Serif" w:hAnsi="PT Astra Serif"/>
          <w:b/>
          <w:szCs w:val="28"/>
        </w:rPr>
      </w:pPr>
      <w:r w:rsidRPr="009C554D">
        <w:rPr>
          <w:rFonts w:ascii="PT Astra Serif" w:hAnsi="PT Astra Serif"/>
          <w:b/>
          <w:szCs w:val="28"/>
        </w:rPr>
        <w:t>от 21 января 2022 года № 16-П</w:t>
      </w:r>
    </w:p>
    <w:p w:rsidR="009C554D" w:rsidRPr="009C554D" w:rsidRDefault="009C554D" w:rsidP="009C554D">
      <w:pPr>
        <w:shd w:val="clear" w:color="auto" w:fill="FFFFFF"/>
        <w:tabs>
          <w:tab w:val="left" w:pos="5670"/>
        </w:tabs>
        <w:ind w:right="3121"/>
        <w:rPr>
          <w:rFonts w:ascii="PT Astra Serif" w:hAnsi="PT Astra Serif"/>
          <w:b/>
          <w:szCs w:val="28"/>
        </w:rPr>
      </w:pPr>
    </w:p>
    <w:p w:rsidR="009C554D" w:rsidRPr="009C554D" w:rsidRDefault="009C554D" w:rsidP="009C554D">
      <w:pPr>
        <w:ind w:firstLine="709"/>
        <w:jc w:val="both"/>
        <w:rPr>
          <w:rFonts w:ascii="PT Astra Serif" w:hAnsi="PT Astra Serif"/>
          <w:szCs w:val="28"/>
        </w:rPr>
      </w:pPr>
      <w:r w:rsidRPr="009C554D">
        <w:rPr>
          <w:rFonts w:ascii="PT Astra Serif" w:hAnsi="PT Astra Serif"/>
          <w:szCs w:val="28"/>
        </w:rPr>
        <w:t>На основании Устава (Основного Закона) Саратовской области Правительство Саратовской области ПОСТАНОВЛЯЕТ:</w:t>
      </w:r>
    </w:p>
    <w:p w:rsidR="009C554D" w:rsidRPr="009C554D" w:rsidRDefault="009C554D" w:rsidP="009C554D">
      <w:pPr>
        <w:ind w:firstLine="709"/>
        <w:jc w:val="both"/>
        <w:rPr>
          <w:rFonts w:ascii="PT Astra Serif" w:hAnsi="PT Astra Serif"/>
          <w:szCs w:val="28"/>
        </w:rPr>
      </w:pPr>
      <w:r w:rsidRPr="009C554D">
        <w:rPr>
          <w:rFonts w:ascii="PT Astra Serif" w:hAnsi="PT Astra Serif"/>
          <w:szCs w:val="28"/>
        </w:rPr>
        <w:t>1. Внести в постановление Правительства Саратовской области от 21 января 2022 года № 16-П «О методике распределения дотации бюджетам муниципальных районов, муниципальных округов и городских округов области на поддержку мер по обеспечению сбалансированности местных бюджетов и правилах ее предоставления из областного бюджета» следующие изменения:</w:t>
      </w:r>
    </w:p>
    <w:p w:rsidR="009C554D" w:rsidRPr="009C554D" w:rsidRDefault="009C554D" w:rsidP="009C554D">
      <w:pPr>
        <w:ind w:firstLine="709"/>
        <w:jc w:val="both"/>
        <w:rPr>
          <w:rFonts w:ascii="PT Astra Serif" w:hAnsi="PT Astra Serif"/>
          <w:szCs w:val="28"/>
        </w:rPr>
      </w:pPr>
      <w:r w:rsidRPr="009C554D">
        <w:rPr>
          <w:rFonts w:ascii="PT Astra Serif" w:hAnsi="PT Astra Serif"/>
          <w:szCs w:val="28"/>
        </w:rPr>
        <w:t>в Положении о методике распределения дотации бюджетам муниципальных районов, муниципальных округов и городских округов области на поддержку мер по обеспечению сбалансированности местных бюджетов и правилах ее предоставления из областного бюджета:</w:t>
      </w:r>
    </w:p>
    <w:p w:rsidR="009C554D" w:rsidRPr="009C554D" w:rsidRDefault="009C554D" w:rsidP="009C554D">
      <w:pPr>
        <w:ind w:firstLine="709"/>
        <w:jc w:val="both"/>
        <w:rPr>
          <w:rFonts w:ascii="PT Astra Serif" w:hAnsi="PT Astra Serif"/>
          <w:szCs w:val="28"/>
        </w:rPr>
      </w:pPr>
      <w:r w:rsidRPr="009C554D">
        <w:rPr>
          <w:rFonts w:ascii="PT Astra Serif" w:hAnsi="PT Astra Serif"/>
          <w:szCs w:val="28"/>
        </w:rPr>
        <w:t>в абзаце третьем пункта 3 после слов «по соответствующему муниципальному району (муниципальному округу, городскому округу)» дополнить словами «, уменьшенное на сумму расходных обязательств муниципального образования по муниципальным учреждениям, планируемым к передаче в очередном финансовом году в государственную собственность области»;</w:t>
      </w:r>
    </w:p>
    <w:p w:rsidR="009C554D" w:rsidRPr="009C554D" w:rsidRDefault="009C554D" w:rsidP="009C554D">
      <w:pPr>
        <w:ind w:firstLine="709"/>
        <w:jc w:val="both"/>
        <w:rPr>
          <w:rFonts w:ascii="PT Astra Serif" w:hAnsi="PT Astra Serif"/>
          <w:szCs w:val="28"/>
        </w:rPr>
      </w:pPr>
      <w:r w:rsidRPr="009C554D">
        <w:rPr>
          <w:rFonts w:ascii="PT Astra Serif" w:hAnsi="PT Astra Serif"/>
          <w:szCs w:val="28"/>
        </w:rPr>
        <w:t xml:space="preserve">пункты 8 - 10 изложить в следующей редакции: </w:t>
      </w:r>
    </w:p>
    <w:p w:rsidR="009C554D" w:rsidRPr="008305E8" w:rsidRDefault="009C554D" w:rsidP="008305E8">
      <w:pPr>
        <w:pStyle w:val="ConsPlusNormal"/>
        <w:spacing w:line="228" w:lineRule="auto"/>
        <w:ind w:firstLine="709"/>
        <w:jc w:val="both"/>
        <w:rPr>
          <w:rFonts w:ascii="PT Astra Serif" w:hAnsi="PT Astra Serif"/>
          <w:spacing w:val="-6"/>
        </w:rPr>
      </w:pPr>
      <w:r w:rsidRPr="008305E8">
        <w:rPr>
          <w:rFonts w:ascii="PT Astra Serif" w:hAnsi="PT Astra Serif"/>
          <w:spacing w:val="-6"/>
        </w:rPr>
        <w:t>«8. При увеличении в 2025 году законом об областном бюджете бюджетных ассигнований на предоставление дотации на сбалансированность размер дотации на сбалансированность за счет соответствующих бюджетных ассигнований (далее - дополнительная дотация) i-</w:t>
      </w:r>
      <w:proofErr w:type="spellStart"/>
      <w:r w:rsidRPr="008305E8">
        <w:rPr>
          <w:rFonts w:ascii="PT Astra Serif" w:hAnsi="PT Astra Serif"/>
          <w:spacing w:val="-6"/>
        </w:rPr>
        <w:t>му</w:t>
      </w:r>
      <w:proofErr w:type="spellEnd"/>
      <w:r w:rsidRPr="008305E8">
        <w:rPr>
          <w:rFonts w:ascii="PT Astra Serif" w:hAnsi="PT Astra Serif"/>
          <w:spacing w:val="-6"/>
        </w:rPr>
        <w:t xml:space="preserve"> муниципальному району (муниципальному округу, городскому округу) области (</w:t>
      </w:r>
      <w:r w:rsidRPr="008305E8">
        <w:rPr>
          <w:rFonts w:ascii="PT Astra Serif" w:hAnsi="PT Astra Serif"/>
          <w:spacing w:val="-6"/>
          <w:lang w:val="en-US"/>
        </w:rPr>
        <w:t>P</w:t>
      </w:r>
      <w:r w:rsidRPr="008305E8">
        <w:rPr>
          <w:rFonts w:ascii="PT Astra Serif" w:hAnsi="PT Astra Serif"/>
          <w:spacing w:val="-6"/>
          <w:vertAlign w:val="subscript"/>
        </w:rPr>
        <w:t>i</w:t>
      </w:r>
      <w:r w:rsidRPr="008305E8">
        <w:rPr>
          <w:rFonts w:ascii="PT Astra Serif" w:hAnsi="PT Astra Serif"/>
          <w:spacing w:val="-6"/>
        </w:rPr>
        <w:t>) определяется по формуле:</w:t>
      </w:r>
    </w:p>
    <w:p w:rsidR="009C554D" w:rsidRPr="009C554D" w:rsidRDefault="009C554D" w:rsidP="009C554D">
      <w:pPr>
        <w:pStyle w:val="ConsPlusNormal"/>
        <w:ind w:firstLine="709"/>
        <w:jc w:val="both"/>
        <w:rPr>
          <w:rFonts w:ascii="PT Astra Serif" w:hAnsi="PT Astra Serif"/>
        </w:rPr>
      </w:pPr>
    </w:p>
    <w:p w:rsidR="009C554D" w:rsidRPr="009C554D" w:rsidRDefault="009C554D" w:rsidP="009C554D">
      <w:pPr>
        <w:pStyle w:val="ConsPlusNormal"/>
        <w:ind w:firstLine="709"/>
        <w:rPr>
          <w:rFonts w:ascii="PT Astra Serif" w:hAnsi="PT Astra Serif"/>
        </w:rPr>
      </w:pPr>
      <w:r w:rsidRPr="009C554D">
        <w:rPr>
          <w:rFonts w:ascii="PT Astra Serif" w:hAnsi="PT Astra Serif"/>
          <w:lang w:val="en-US"/>
        </w:rPr>
        <w:t>P</w:t>
      </w:r>
      <w:r w:rsidRPr="009C554D">
        <w:rPr>
          <w:rFonts w:ascii="PT Astra Serif" w:hAnsi="PT Astra Serif"/>
          <w:vertAlign w:val="subscript"/>
        </w:rPr>
        <w:t>i</w:t>
      </w:r>
      <w:r w:rsidRPr="009C554D">
        <w:rPr>
          <w:rFonts w:ascii="PT Astra Serif" w:hAnsi="PT Astra Serif"/>
        </w:rPr>
        <w:t xml:space="preserve"> = </w:t>
      </w:r>
      <w:proofErr w:type="spellStart"/>
      <w:r w:rsidRPr="009C554D">
        <w:rPr>
          <w:rFonts w:ascii="PT Astra Serif" w:hAnsi="PT Astra Serif"/>
        </w:rPr>
        <w:t>Z</w:t>
      </w:r>
      <w:r w:rsidRPr="009C554D">
        <w:rPr>
          <w:rFonts w:ascii="PT Astra Serif" w:hAnsi="PT Astra Serif"/>
          <w:vertAlign w:val="subscript"/>
        </w:rPr>
        <w:t>срi</w:t>
      </w:r>
      <w:proofErr w:type="spellEnd"/>
      <w:r w:rsidRPr="009C554D">
        <w:rPr>
          <w:rFonts w:ascii="PT Astra Serif" w:hAnsi="PT Astra Serif"/>
        </w:rPr>
        <w:t xml:space="preserve"> x k х </w:t>
      </w:r>
      <w:r w:rsidRPr="009C554D">
        <w:rPr>
          <w:rFonts w:ascii="PT Astra Serif" w:hAnsi="PT Astra Serif"/>
          <w:lang w:val="en-US"/>
        </w:rPr>
        <w:t>m</w:t>
      </w:r>
      <w:r w:rsidRPr="009C554D">
        <w:rPr>
          <w:rFonts w:ascii="PT Astra Serif" w:hAnsi="PT Astra Serif"/>
        </w:rPr>
        <w:t>, где:</w:t>
      </w:r>
    </w:p>
    <w:p w:rsidR="009C554D" w:rsidRPr="009C554D" w:rsidRDefault="009C554D" w:rsidP="009C554D">
      <w:pPr>
        <w:pStyle w:val="ConsPlusNormal"/>
        <w:ind w:firstLine="709"/>
        <w:jc w:val="both"/>
        <w:rPr>
          <w:rFonts w:ascii="PT Astra Serif" w:hAnsi="PT Astra Serif"/>
        </w:rPr>
      </w:pPr>
      <w:proofErr w:type="spellStart"/>
      <w:r w:rsidRPr="009C554D">
        <w:rPr>
          <w:rFonts w:ascii="PT Astra Serif" w:hAnsi="PT Astra Serif"/>
        </w:rPr>
        <w:t>Z</w:t>
      </w:r>
      <w:r w:rsidRPr="009C554D">
        <w:rPr>
          <w:rFonts w:ascii="PT Astra Serif" w:hAnsi="PT Astra Serif"/>
          <w:vertAlign w:val="subscript"/>
        </w:rPr>
        <w:t>ср</w:t>
      </w:r>
      <w:r w:rsidRPr="009C554D">
        <w:rPr>
          <w:rFonts w:ascii="PT Astra Serif" w:hAnsi="PT Astra Serif"/>
          <w:vertAlign w:val="subscript"/>
          <w:lang w:val="en-US"/>
        </w:rPr>
        <w:t>i</w:t>
      </w:r>
      <w:proofErr w:type="spellEnd"/>
      <w:r w:rsidRPr="009C554D">
        <w:rPr>
          <w:rFonts w:ascii="PT Astra Serif" w:hAnsi="PT Astra Serif"/>
          <w:vertAlign w:val="subscript"/>
        </w:rPr>
        <w:t xml:space="preserve"> </w:t>
      </w:r>
      <w:r w:rsidRPr="009C554D">
        <w:rPr>
          <w:rFonts w:ascii="PT Astra Serif" w:hAnsi="PT Astra Serif"/>
        </w:rPr>
        <w:t>– среднемесячный объем расходов на выплату заработной платы и уплату начислений на выплаты по оплате труда, определяемый по формуле:</w:t>
      </w:r>
    </w:p>
    <w:p w:rsidR="009C554D" w:rsidRPr="009C554D" w:rsidRDefault="009C554D" w:rsidP="009C554D">
      <w:pPr>
        <w:pStyle w:val="ConsPlusNormal"/>
        <w:ind w:firstLine="709"/>
        <w:jc w:val="both"/>
        <w:rPr>
          <w:rFonts w:ascii="PT Astra Serif" w:hAnsi="PT Astra Serif"/>
        </w:rPr>
      </w:pPr>
    </w:p>
    <w:p w:rsidR="009C554D" w:rsidRPr="009C554D" w:rsidRDefault="009C554D" w:rsidP="009C554D">
      <w:pPr>
        <w:pStyle w:val="ConsPlusNormal"/>
        <w:ind w:firstLine="709"/>
        <w:jc w:val="both"/>
        <w:rPr>
          <w:rFonts w:ascii="PT Astra Serif" w:hAnsi="PT Astra Serif"/>
        </w:rPr>
      </w:pPr>
      <w:proofErr w:type="spellStart"/>
      <w:r w:rsidRPr="009C554D">
        <w:rPr>
          <w:rFonts w:ascii="PT Astra Serif" w:hAnsi="PT Astra Serif"/>
        </w:rPr>
        <w:lastRenderedPageBreak/>
        <w:t>Z</w:t>
      </w:r>
      <w:r w:rsidRPr="009C554D">
        <w:rPr>
          <w:rFonts w:ascii="PT Astra Serif" w:hAnsi="PT Astra Serif"/>
          <w:vertAlign w:val="subscript"/>
        </w:rPr>
        <w:t>срi</w:t>
      </w:r>
      <w:proofErr w:type="spellEnd"/>
      <w:r w:rsidRPr="009C554D">
        <w:rPr>
          <w:rFonts w:ascii="PT Astra Serif" w:hAnsi="PT Astra Serif"/>
        </w:rPr>
        <w:t xml:space="preserve">= </w:t>
      </w:r>
      <w:proofErr w:type="spellStart"/>
      <w:r w:rsidRPr="009C554D">
        <w:rPr>
          <w:rFonts w:ascii="PT Astra Serif" w:hAnsi="PT Astra Serif"/>
        </w:rPr>
        <w:t>Z</w:t>
      </w:r>
      <w:r w:rsidRPr="009C554D">
        <w:rPr>
          <w:rFonts w:ascii="PT Astra Serif" w:hAnsi="PT Astra Serif"/>
          <w:vertAlign w:val="subscript"/>
        </w:rPr>
        <w:t>i</w:t>
      </w:r>
      <w:proofErr w:type="spellEnd"/>
      <w:r w:rsidRPr="009C554D">
        <w:rPr>
          <w:rFonts w:ascii="PT Astra Serif" w:hAnsi="PT Astra Serif"/>
        </w:rPr>
        <w:t xml:space="preserve"> / 12, где:</w:t>
      </w:r>
    </w:p>
    <w:p w:rsidR="009C554D" w:rsidRPr="009C554D" w:rsidRDefault="009C554D" w:rsidP="008305E8">
      <w:pPr>
        <w:pStyle w:val="ConsPlusNormal"/>
        <w:spacing w:line="228" w:lineRule="auto"/>
        <w:ind w:firstLine="709"/>
        <w:jc w:val="both"/>
        <w:rPr>
          <w:rFonts w:ascii="PT Astra Serif" w:hAnsi="PT Astra Serif"/>
        </w:rPr>
      </w:pPr>
      <w:proofErr w:type="spellStart"/>
      <w:r w:rsidRPr="009C554D">
        <w:rPr>
          <w:rFonts w:ascii="PT Astra Serif" w:hAnsi="PT Astra Serif"/>
        </w:rPr>
        <w:t>Z</w:t>
      </w:r>
      <w:r w:rsidRPr="009C554D">
        <w:rPr>
          <w:rFonts w:ascii="PT Astra Serif" w:hAnsi="PT Astra Serif"/>
          <w:vertAlign w:val="subscript"/>
        </w:rPr>
        <w:t>i</w:t>
      </w:r>
      <w:proofErr w:type="spellEnd"/>
      <w:r w:rsidRPr="009C554D">
        <w:rPr>
          <w:rFonts w:ascii="PT Astra Serif" w:hAnsi="PT Astra Serif"/>
        </w:rPr>
        <w:t xml:space="preserve"> – расчетный объем расходов консолидированного бюджета (бюджета) i-</w:t>
      </w:r>
      <w:proofErr w:type="spellStart"/>
      <w:r w:rsidRPr="009C554D">
        <w:rPr>
          <w:rFonts w:ascii="PT Astra Serif" w:hAnsi="PT Astra Serif"/>
        </w:rPr>
        <w:t>го</w:t>
      </w:r>
      <w:proofErr w:type="spellEnd"/>
      <w:r w:rsidRPr="009C554D">
        <w:rPr>
          <w:rFonts w:ascii="PT Astra Serif" w:hAnsi="PT Astra Serif"/>
        </w:rPr>
        <w:t xml:space="preserve"> муниципального района (муниципального округа, городского округа) области на 2025 год на выплату заработной платы и уплату начислений на выплаты по оплате труда работников бюджетной сферы за счет средств местных бюджетов по данным органов местного самоуправления муниципального района (муниципального округа, городского округа) области, при этом:</w:t>
      </w:r>
    </w:p>
    <w:p w:rsidR="009C554D" w:rsidRPr="009C554D" w:rsidRDefault="009C554D" w:rsidP="008305E8">
      <w:pPr>
        <w:pStyle w:val="ConsPlusNormal"/>
        <w:spacing w:line="228" w:lineRule="auto"/>
        <w:ind w:firstLine="709"/>
        <w:jc w:val="both"/>
        <w:rPr>
          <w:rFonts w:ascii="PT Astra Serif" w:hAnsi="PT Astra Serif"/>
        </w:rPr>
      </w:pPr>
    </w:p>
    <w:p w:rsidR="009C554D" w:rsidRPr="009C554D" w:rsidRDefault="009C554D" w:rsidP="008305E8">
      <w:pPr>
        <w:pStyle w:val="ConsPlusNormal"/>
        <w:spacing w:line="228" w:lineRule="auto"/>
        <w:ind w:firstLine="709"/>
        <w:rPr>
          <w:rFonts w:ascii="PT Astra Serif" w:hAnsi="PT Astra Serif"/>
        </w:rPr>
      </w:pPr>
      <w:r w:rsidRPr="009C554D">
        <w:rPr>
          <w:rFonts w:ascii="PT Astra Serif" w:hAnsi="PT Astra Serif"/>
        </w:rPr>
        <w:t xml:space="preserve">если </w:t>
      </w:r>
      <w:proofErr w:type="spellStart"/>
      <w:r w:rsidRPr="009C554D">
        <w:rPr>
          <w:rFonts w:ascii="PT Astra Serif" w:hAnsi="PT Astra Serif"/>
        </w:rPr>
        <w:t>Z</w:t>
      </w:r>
      <w:r w:rsidRPr="009C554D">
        <w:rPr>
          <w:rFonts w:ascii="PT Astra Serif" w:hAnsi="PT Astra Serif"/>
          <w:vertAlign w:val="subscript"/>
        </w:rPr>
        <w:t>i</w:t>
      </w:r>
      <w:proofErr w:type="spellEnd"/>
      <w:r w:rsidRPr="009C554D">
        <w:rPr>
          <w:rFonts w:ascii="PT Astra Serif" w:hAnsi="PT Astra Serif"/>
        </w:rPr>
        <w:t xml:space="preserve"> &gt; Z</w:t>
      </w:r>
      <w:r w:rsidRPr="009C554D">
        <w:rPr>
          <w:rFonts w:ascii="PT Astra Serif" w:hAnsi="PT Astra Serif"/>
          <w:vertAlign w:val="subscript"/>
        </w:rPr>
        <w:t>мрот2024i</w:t>
      </w:r>
      <w:r w:rsidRPr="009C554D">
        <w:rPr>
          <w:rFonts w:ascii="PT Astra Serif" w:hAnsi="PT Astra Serif"/>
        </w:rPr>
        <w:t xml:space="preserve"> x 1,166 + </w:t>
      </w:r>
      <w:proofErr w:type="spellStart"/>
      <w:r w:rsidRPr="009C554D">
        <w:rPr>
          <w:rFonts w:ascii="PT Astra Serif" w:hAnsi="PT Astra Serif"/>
        </w:rPr>
        <w:t>Z</w:t>
      </w:r>
      <w:r w:rsidRPr="009C554D">
        <w:rPr>
          <w:rFonts w:ascii="PT Astra Serif" w:hAnsi="PT Astra Serif"/>
          <w:vertAlign w:val="subscript"/>
        </w:rPr>
        <w:t>указ</w:t>
      </w:r>
      <w:proofErr w:type="spellEnd"/>
      <w:r w:rsidRPr="009C554D">
        <w:rPr>
          <w:rFonts w:ascii="PT Astra Serif" w:hAnsi="PT Astra Serif"/>
          <w:vertAlign w:val="subscript"/>
        </w:rPr>
        <w:t>/проч2024i</w:t>
      </w:r>
      <w:r w:rsidRPr="009C554D">
        <w:rPr>
          <w:rFonts w:ascii="PT Astra Serif" w:hAnsi="PT Astra Serif"/>
        </w:rPr>
        <w:t xml:space="preserve"> x 1,041, то </w:t>
      </w:r>
    </w:p>
    <w:p w:rsidR="009C554D" w:rsidRPr="009C554D" w:rsidRDefault="009C554D" w:rsidP="008305E8">
      <w:pPr>
        <w:pStyle w:val="ConsPlusNormal"/>
        <w:spacing w:line="228" w:lineRule="auto"/>
        <w:ind w:firstLine="709"/>
        <w:rPr>
          <w:rFonts w:ascii="PT Astra Serif" w:hAnsi="PT Astra Serif"/>
        </w:rPr>
      </w:pPr>
      <w:proofErr w:type="spellStart"/>
      <w:r w:rsidRPr="009C554D">
        <w:rPr>
          <w:rFonts w:ascii="PT Astra Serif" w:hAnsi="PT Astra Serif"/>
        </w:rPr>
        <w:t>Z</w:t>
      </w:r>
      <w:r w:rsidRPr="009C554D">
        <w:rPr>
          <w:rFonts w:ascii="PT Astra Serif" w:hAnsi="PT Astra Serif"/>
          <w:vertAlign w:val="subscript"/>
        </w:rPr>
        <w:t>i</w:t>
      </w:r>
      <w:proofErr w:type="spellEnd"/>
      <w:r w:rsidRPr="009C554D">
        <w:rPr>
          <w:rFonts w:ascii="PT Astra Serif" w:hAnsi="PT Astra Serif"/>
        </w:rPr>
        <w:t xml:space="preserve"> = Z</w:t>
      </w:r>
      <w:r w:rsidRPr="009C554D">
        <w:rPr>
          <w:rFonts w:ascii="PT Astra Serif" w:hAnsi="PT Astra Serif"/>
          <w:vertAlign w:val="subscript"/>
        </w:rPr>
        <w:t>мрот2024i</w:t>
      </w:r>
      <w:r w:rsidRPr="009C554D">
        <w:rPr>
          <w:rFonts w:ascii="PT Astra Serif" w:hAnsi="PT Astra Serif"/>
        </w:rPr>
        <w:t xml:space="preserve"> x 1,166 + </w:t>
      </w:r>
      <w:proofErr w:type="spellStart"/>
      <w:r w:rsidRPr="009C554D">
        <w:rPr>
          <w:rFonts w:ascii="PT Astra Serif" w:hAnsi="PT Astra Serif"/>
        </w:rPr>
        <w:t>Z</w:t>
      </w:r>
      <w:r w:rsidRPr="009C554D">
        <w:rPr>
          <w:rFonts w:ascii="PT Astra Serif" w:hAnsi="PT Astra Serif"/>
          <w:vertAlign w:val="subscript"/>
        </w:rPr>
        <w:t>указ</w:t>
      </w:r>
      <w:proofErr w:type="spellEnd"/>
      <w:r w:rsidRPr="009C554D">
        <w:rPr>
          <w:rFonts w:ascii="PT Astra Serif" w:hAnsi="PT Astra Serif"/>
          <w:vertAlign w:val="subscript"/>
        </w:rPr>
        <w:t>/проч2024i</w:t>
      </w:r>
      <w:r w:rsidRPr="009C554D">
        <w:rPr>
          <w:rFonts w:ascii="PT Astra Serif" w:hAnsi="PT Astra Serif"/>
        </w:rPr>
        <w:t xml:space="preserve"> x 1,041, где:</w:t>
      </w:r>
    </w:p>
    <w:p w:rsidR="009C554D" w:rsidRPr="009C554D" w:rsidRDefault="009C554D" w:rsidP="008305E8">
      <w:pPr>
        <w:pStyle w:val="ConsPlusNormal"/>
        <w:spacing w:line="228" w:lineRule="auto"/>
        <w:ind w:firstLine="709"/>
        <w:jc w:val="both"/>
        <w:rPr>
          <w:rFonts w:ascii="PT Astra Serif" w:hAnsi="PT Astra Serif"/>
        </w:rPr>
      </w:pP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Z</w:t>
      </w:r>
      <w:r w:rsidRPr="009C554D">
        <w:rPr>
          <w:rFonts w:ascii="PT Astra Serif" w:hAnsi="PT Astra Serif"/>
          <w:vertAlign w:val="subscript"/>
        </w:rPr>
        <w:t>мрот2024i</w:t>
      </w:r>
      <w:r w:rsidRPr="009C554D">
        <w:rPr>
          <w:rFonts w:ascii="PT Astra Serif" w:hAnsi="PT Astra Serif"/>
        </w:rPr>
        <w:t xml:space="preserve"> – кассовые расходы консолидированного бюджета (бюджета) i-</w:t>
      </w:r>
      <w:proofErr w:type="spellStart"/>
      <w:r w:rsidRPr="009C554D">
        <w:rPr>
          <w:rFonts w:ascii="PT Astra Serif" w:hAnsi="PT Astra Serif"/>
        </w:rPr>
        <w:t>го</w:t>
      </w:r>
      <w:proofErr w:type="spellEnd"/>
      <w:r w:rsidRPr="009C554D">
        <w:rPr>
          <w:rFonts w:ascii="PT Astra Serif" w:hAnsi="PT Astra Serif"/>
        </w:rPr>
        <w:t xml:space="preserve"> муниципального района (муниципального округа, городского округа) области за 2024 год на выплату заработной платы и уплату начислений на выплаты по оплате труда работников бюджетной сферы, размер оплаты труда которых (без учета компенсационных и стимулирующих выплат) не превышает минимальный размер оплаты труда, за счет средств местных бюджетов по данным органов местного самоуправления муниципального района (муниципального округа, городского округа) области;</w:t>
      </w: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1,166 - коэффициент, учитывающий темп роста фонда оплаты труда работников бюджетной сферы, размер оплаты труда которых (без учета компенсационных и стимулирующих выплат) не превышает минимальный размер оплаты труда, к уровню 2024 года (исходя из темпа роста минимального размера оплаты труда);</w:t>
      </w:r>
    </w:p>
    <w:p w:rsidR="009C554D" w:rsidRPr="009C554D" w:rsidRDefault="009C554D" w:rsidP="008305E8">
      <w:pPr>
        <w:pStyle w:val="ConsPlusNormal"/>
        <w:spacing w:line="228" w:lineRule="auto"/>
        <w:ind w:firstLine="709"/>
        <w:jc w:val="both"/>
        <w:rPr>
          <w:rFonts w:ascii="PT Astra Serif" w:hAnsi="PT Astra Serif"/>
        </w:rPr>
      </w:pPr>
      <w:proofErr w:type="spellStart"/>
      <w:r w:rsidRPr="009C554D">
        <w:rPr>
          <w:rFonts w:ascii="PT Astra Serif" w:hAnsi="PT Astra Serif"/>
        </w:rPr>
        <w:t>Z</w:t>
      </w:r>
      <w:r w:rsidRPr="009C554D">
        <w:rPr>
          <w:rFonts w:ascii="PT Astra Serif" w:hAnsi="PT Astra Serif"/>
          <w:vertAlign w:val="subscript"/>
        </w:rPr>
        <w:t>указ</w:t>
      </w:r>
      <w:proofErr w:type="spellEnd"/>
      <w:r w:rsidRPr="009C554D">
        <w:rPr>
          <w:rFonts w:ascii="PT Astra Serif" w:hAnsi="PT Astra Serif"/>
          <w:vertAlign w:val="subscript"/>
        </w:rPr>
        <w:t>/проч2024i</w:t>
      </w:r>
      <w:r w:rsidRPr="009C554D">
        <w:rPr>
          <w:rFonts w:ascii="PT Astra Serif" w:hAnsi="PT Astra Serif"/>
        </w:rPr>
        <w:t xml:space="preserve"> – кассовые расходы консолидированного бюджета (бюджета) i-</w:t>
      </w:r>
      <w:proofErr w:type="spellStart"/>
      <w:r w:rsidRPr="009C554D">
        <w:rPr>
          <w:rFonts w:ascii="PT Astra Serif" w:hAnsi="PT Astra Serif"/>
        </w:rPr>
        <w:t>го</w:t>
      </w:r>
      <w:proofErr w:type="spellEnd"/>
      <w:r w:rsidRPr="009C554D">
        <w:rPr>
          <w:rFonts w:ascii="PT Astra Serif" w:hAnsi="PT Astra Serif"/>
        </w:rPr>
        <w:t xml:space="preserve"> муниципального района (муниципального округа, городского округа) области за 2024 год на выплату заработной платы и уплату начислений на выплаты по оплате труда отдельных категорий работников бюджетной сферы, определенных указами Президента Российской Федерации от 7 мая 2012 года </w:t>
      </w:r>
      <w:hyperlink r:id="rId8">
        <w:r w:rsidRPr="009C554D">
          <w:rPr>
            <w:rFonts w:ascii="PT Astra Serif" w:hAnsi="PT Astra Serif"/>
          </w:rPr>
          <w:t>№ 597</w:t>
        </w:r>
      </w:hyperlink>
      <w:r w:rsidRPr="009C554D">
        <w:rPr>
          <w:rFonts w:ascii="PT Astra Serif" w:hAnsi="PT Astra Serif"/>
        </w:rPr>
        <w:t xml:space="preserve">, от 1 июня 2012 года </w:t>
      </w:r>
      <w:hyperlink r:id="rId9">
        <w:r w:rsidRPr="009C554D">
          <w:rPr>
            <w:rFonts w:ascii="PT Astra Serif" w:hAnsi="PT Astra Serif"/>
          </w:rPr>
          <w:t>№ 761</w:t>
        </w:r>
      </w:hyperlink>
      <w:r w:rsidRPr="009C554D">
        <w:rPr>
          <w:rFonts w:ascii="PT Astra Serif" w:hAnsi="PT Astra Serif"/>
        </w:rPr>
        <w:t>, и прочих категорий работников бюджетной сферы за счет средств местных бюджетов по данным органов местного самоуправления муниципального района (муниципального округа, городского округа) области;</w:t>
      </w: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 xml:space="preserve">1,041 – коэффициент, учитывающий темп роста фонда оплаты труда работников бюджетной сферы, определенных указами Президента Российской Федерации от 7 мая 2012 года </w:t>
      </w:r>
      <w:hyperlink r:id="rId10">
        <w:r w:rsidRPr="009C554D">
          <w:rPr>
            <w:rFonts w:ascii="PT Astra Serif" w:hAnsi="PT Astra Serif"/>
          </w:rPr>
          <w:t>№ 597</w:t>
        </w:r>
      </w:hyperlink>
      <w:r w:rsidRPr="009C554D">
        <w:rPr>
          <w:rFonts w:ascii="PT Astra Serif" w:hAnsi="PT Astra Serif"/>
        </w:rPr>
        <w:t xml:space="preserve">, от 1 июня 2012 года </w:t>
      </w:r>
      <w:hyperlink r:id="rId11">
        <w:r w:rsidRPr="009C554D">
          <w:rPr>
            <w:rFonts w:ascii="PT Astra Serif" w:hAnsi="PT Astra Serif"/>
          </w:rPr>
          <w:t>№ 761</w:t>
        </w:r>
      </w:hyperlink>
      <w:r w:rsidRPr="009C554D">
        <w:rPr>
          <w:rFonts w:ascii="PT Astra Serif" w:hAnsi="PT Astra Serif"/>
        </w:rPr>
        <w:t>, и прочих категорий работников бюджетной сферы к уровню 2024 года (исходя из индексации на прогнозный уровень инфляции с 1 октября 2024 года на 4 процента и 1 октября 2025 года на 4,5 процента);</w:t>
      </w: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12 – количество месяцев;</w:t>
      </w: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k – базовый коэффициент, равный:</w:t>
      </w: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 xml:space="preserve">k = 2,0, если </w:t>
      </w:r>
      <w:r w:rsidRPr="009C554D">
        <w:rPr>
          <w:rFonts w:ascii="PT Astra Serif" w:hAnsi="PT Astra Serif"/>
          <w:lang w:val="en-US"/>
        </w:rPr>
        <w:t>D</w:t>
      </w:r>
      <w:proofErr w:type="spellStart"/>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w:t>
      </w:r>
      <w:proofErr w:type="spellStart"/>
      <w:r w:rsidRPr="009C554D">
        <w:rPr>
          <w:rFonts w:ascii="PT Astra Serif" w:hAnsi="PT Astra Serif"/>
        </w:rPr>
        <w:t>Z</w:t>
      </w:r>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1,3 и </w:t>
      </w:r>
      <w:proofErr w:type="spellStart"/>
      <w:r w:rsidRPr="009C554D">
        <w:rPr>
          <w:rFonts w:ascii="PT Astra Serif" w:hAnsi="PT Astra Serif"/>
        </w:rPr>
        <w:t>Ч</w:t>
      </w:r>
      <w:r w:rsidRPr="009C554D">
        <w:rPr>
          <w:rFonts w:ascii="PT Astra Serif" w:hAnsi="PT Astra Serif"/>
          <w:vertAlign w:val="subscript"/>
        </w:rPr>
        <w:t>i</w:t>
      </w:r>
      <w:proofErr w:type="spellEnd"/>
      <w:r w:rsidRPr="009C554D">
        <w:rPr>
          <w:rFonts w:ascii="PT Astra Serif" w:hAnsi="PT Astra Serif"/>
          <w:vertAlign w:val="subscript"/>
        </w:rPr>
        <w:t xml:space="preserve"> </w:t>
      </w:r>
      <w:r w:rsidRPr="009C554D">
        <w:rPr>
          <w:rFonts w:ascii="PT Astra Serif" w:hAnsi="PT Astra Serif"/>
        </w:rPr>
        <w:t>≤ 25;</w:t>
      </w: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 xml:space="preserve">k = 0,75, если </w:t>
      </w:r>
      <w:r w:rsidRPr="009C554D">
        <w:rPr>
          <w:rFonts w:ascii="PT Astra Serif" w:hAnsi="PT Astra Serif"/>
          <w:lang w:val="en-US"/>
        </w:rPr>
        <w:t>D</w:t>
      </w:r>
      <w:proofErr w:type="spellStart"/>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w:t>
      </w:r>
      <w:proofErr w:type="spellStart"/>
      <w:r w:rsidRPr="009C554D">
        <w:rPr>
          <w:rFonts w:ascii="PT Astra Serif" w:hAnsi="PT Astra Serif"/>
        </w:rPr>
        <w:t>Z</w:t>
      </w:r>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1,3 и </w:t>
      </w:r>
      <w:proofErr w:type="spellStart"/>
      <w:r w:rsidRPr="009C554D">
        <w:rPr>
          <w:rFonts w:ascii="PT Astra Serif" w:hAnsi="PT Astra Serif"/>
        </w:rPr>
        <w:t>Ч</w:t>
      </w:r>
      <w:r w:rsidRPr="009C554D">
        <w:rPr>
          <w:rFonts w:ascii="PT Astra Serif" w:hAnsi="PT Astra Serif"/>
          <w:vertAlign w:val="subscript"/>
        </w:rPr>
        <w:t>i</w:t>
      </w:r>
      <w:proofErr w:type="spellEnd"/>
      <w:r w:rsidRPr="009C554D">
        <w:rPr>
          <w:rFonts w:ascii="PT Astra Serif" w:hAnsi="PT Astra Serif"/>
          <w:vertAlign w:val="subscript"/>
        </w:rPr>
        <w:t xml:space="preserve"> </w:t>
      </w:r>
      <w:r w:rsidRPr="009C554D">
        <w:rPr>
          <w:rFonts w:ascii="PT Astra Serif" w:hAnsi="PT Astra Serif"/>
        </w:rPr>
        <w:t>&gt; 25;</w:t>
      </w: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 xml:space="preserve">k = 1,0, если </w:t>
      </w:r>
      <w:r w:rsidRPr="009C554D">
        <w:rPr>
          <w:rFonts w:ascii="PT Astra Serif" w:hAnsi="PT Astra Serif"/>
          <w:lang w:val="en-US"/>
        </w:rPr>
        <w:t>D</w:t>
      </w:r>
      <w:proofErr w:type="spellStart"/>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w:t>
      </w:r>
      <w:proofErr w:type="spellStart"/>
      <w:r w:rsidRPr="009C554D">
        <w:rPr>
          <w:rFonts w:ascii="PT Astra Serif" w:hAnsi="PT Astra Serif"/>
        </w:rPr>
        <w:t>Z</w:t>
      </w:r>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1,4 и </w:t>
      </w:r>
      <w:proofErr w:type="spellStart"/>
      <w:r w:rsidRPr="009C554D">
        <w:rPr>
          <w:rFonts w:ascii="PT Astra Serif" w:hAnsi="PT Astra Serif"/>
        </w:rPr>
        <w:t>Ч</w:t>
      </w:r>
      <w:r w:rsidRPr="009C554D">
        <w:rPr>
          <w:rFonts w:ascii="PT Astra Serif" w:hAnsi="PT Astra Serif"/>
          <w:vertAlign w:val="subscript"/>
        </w:rPr>
        <w:t>i</w:t>
      </w:r>
      <w:proofErr w:type="spellEnd"/>
      <w:r w:rsidRPr="009C554D">
        <w:rPr>
          <w:rFonts w:ascii="PT Astra Serif" w:hAnsi="PT Astra Serif"/>
          <w:vertAlign w:val="subscript"/>
        </w:rPr>
        <w:t xml:space="preserve"> </w:t>
      </w:r>
      <w:r w:rsidRPr="009C554D">
        <w:rPr>
          <w:rFonts w:ascii="PT Astra Serif" w:hAnsi="PT Astra Serif"/>
        </w:rPr>
        <w:t>≤ 12;</w:t>
      </w: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 xml:space="preserve">k = 0 в иных случаях, </w:t>
      </w:r>
    </w:p>
    <w:p w:rsidR="009C554D" w:rsidRPr="009C554D" w:rsidRDefault="009C554D" w:rsidP="008305E8">
      <w:pPr>
        <w:pStyle w:val="ConsPlusNormal"/>
        <w:spacing w:line="228" w:lineRule="auto"/>
        <w:ind w:firstLine="709"/>
        <w:jc w:val="both"/>
        <w:rPr>
          <w:rFonts w:ascii="PT Astra Serif" w:hAnsi="PT Astra Serif"/>
        </w:rPr>
      </w:pPr>
      <w:r w:rsidRPr="009C554D">
        <w:rPr>
          <w:rFonts w:ascii="PT Astra Serif" w:hAnsi="PT Astra Serif"/>
        </w:rPr>
        <w:t>где:</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lang w:val="en-US"/>
        </w:rPr>
        <w:lastRenderedPageBreak/>
        <w:t>D</w:t>
      </w:r>
      <w:proofErr w:type="spellStart"/>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прогнозируемый среднемесячный объем поступлений доходов в консолидированный бюджет (бюджет) </w:t>
      </w:r>
      <w:proofErr w:type="spellStart"/>
      <w:r w:rsidRPr="009C554D">
        <w:rPr>
          <w:rFonts w:ascii="PT Astra Serif" w:hAnsi="PT Astra Serif"/>
          <w:lang w:val="en-US"/>
        </w:rPr>
        <w:t>i</w:t>
      </w:r>
      <w:proofErr w:type="spellEnd"/>
      <w:r w:rsidRPr="009C554D">
        <w:rPr>
          <w:rFonts w:ascii="PT Astra Serif" w:hAnsi="PT Astra Serif"/>
        </w:rPr>
        <w:t>-го муниципального района (муниципального округа, городского округа) области за период октябрь - декабрь 2025 года, определяемый как сумма налоговых и неналоговых доходов (без учета акцизов на автомобильный бензин, прямогонный бензин, дизельное топливо, моторные масла для дизельных и (или) карбюраторных (</w:t>
      </w:r>
      <w:proofErr w:type="spellStart"/>
      <w:r w:rsidRPr="009C554D">
        <w:rPr>
          <w:rFonts w:ascii="PT Astra Serif" w:hAnsi="PT Astra Serif"/>
        </w:rPr>
        <w:t>инжекторных</w:t>
      </w:r>
      <w:proofErr w:type="spellEnd"/>
      <w:r w:rsidRPr="009C554D">
        <w:rPr>
          <w:rFonts w:ascii="PT Astra Serif" w:hAnsi="PT Astra Serif"/>
        </w:rPr>
        <w:t>) двигателей, производимые на территории Российской Федерации, транспортного налога, доходов от оказания платных услуг и компенсации затрат государства в размере 80 процентов от общего их объема, инициативных платежей) по оценке министерства финансов области, произведенной на основании данных органов местного самоуправления муниципального района (муниципального округа, городского округа) области, а также исходя из динамики поступлений налоговых и неналоговых доходов в текущем году, и остатк</w:t>
      </w:r>
      <w:r w:rsidR="001F4D5B">
        <w:rPr>
          <w:rFonts w:ascii="PT Astra Serif" w:hAnsi="PT Astra Serif"/>
        </w:rPr>
        <w:t>ов</w:t>
      </w:r>
      <w:r w:rsidRPr="009C554D">
        <w:rPr>
          <w:rFonts w:ascii="PT Astra Serif" w:hAnsi="PT Astra Serif"/>
        </w:rPr>
        <w:t xml:space="preserve"> бюджетных ассигнований областного бюджета по дотации на выравнивание бюджетной обеспеченности муниципальных районов (муниципальных округов, городских округов) области, дотации на поддержку мер по обеспечению сбалансированности местных бюджетов, субвенции на исполнение государственных полномочий по расчету и предоставлению дотаций бюджетам поселений;</w:t>
      </w:r>
    </w:p>
    <w:p w:rsidR="009C554D" w:rsidRPr="009C554D" w:rsidRDefault="009C554D" w:rsidP="009C554D">
      <w:pPr>
        <w:pStyle w:val="ConsPlusNormal"/>
        <w:ind w:firstLine="709"/>
        <w:jc w:val="both"/>
        <w:rPr>
          <w:rFonts w:ascii="PT Astra Serif" w:hAnsi="PT Astra Serif"/>
        </w:rPr>
      </w:pPr>
      <w:proofErr w:type="spellStart"/>
      <w:r w:rsidRPr="009C554D">
        <w:rPr>
          <w:rFonts w:ascii="PT Astra Serif" w:hAnsi="PT Astra Serif"/>
        </w:rPr>
        <w:t>Ч</w:t>
      </w:r>
      <w:r w:rsidRPr="009C554D">
        <w:rPr>
          <w:rFonts w:ascii="PT Astra Serif" w:hAnsi="PT Astra Serif"/>
          <w:vertAlign w:val="subscript"/>
        </w:rPr>
        <w:t>i</w:t>
      </w:r>
      <w:proofErr w:type="spellEnd"/>
      <w:r w:rsidRPr="009C554D">
        <w:rPr>
          <w:rFonts w:ascii="PT Astra Serif" w:hAnsi="PT Astra Serif"/>
          <w:vertAlign w:val="subscript"/>
        </w:rPr>
        <w:t xml:space="preserve"> </w:t>
      </w:r>
      <w:r w:rsidRPr="009C554D">
        <w:rPr>
          <w:rFonts w:ascii="PT Astra Serif" w:hAnsi="PT Astra Serif"/>
        </w:rPr>
        <w:t>– численность постоянного населения i-</w:t>
      </w:r>
      <w:proofErr w:type="spellStart"/>
      <w:r w:rsidRPr="009C554D">
        <w:rPr>
          <w:rFonts w:ascii="PT Astra Serif" w:hAnsi="PT Astra Serif"/>
        </w:rPr>
        <w:t>го</w:t>
      </w:r>
      <w:proofErr w:type="spellEnd"/>
      <w:r w:rsidRPr="009C554D">
        <w:rPr>
          <w:rFonts w:ascii="PT Astra Serif" w:hAnsi="PT Astra Serif"/>
        </w:rPr>
        <w:t xml:space="preserve"> муниципального района (муниципального округа, городского округа) области, тыс. человек;</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lang w:val="en-US"/>
        </w:rPr>
        <w:t>m</w:t>
      </w:r>
      <w:r w:rsidRPr="009C554D">
        <w:rPr>
          <w:rFonts w:ascii="PT Astra Serif" w:hAnsi="PT Astra Serif"/>
        </w:rPr>
        <w:t xml:space="preserve"> – корректирующий коэффициент, равный:</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lang w:val="en-US"/>
        </w:rPr>
        <w:t>m</w:t>
      </w:r>
      <w:r w:rsidRPr="009C554D">
        <w:rPr>
          <w:rFonts w:ascii="PT Astra Serif" w:hAnsi="PT Astra Serif"/>
        </w:rPr>
        <w:t xml:space="preserve"> = 2,5, если </w:t>
      </w:r>
      <w:r w:rsidRPr="009C554D">
        <w:rPr>
          <w:rFonts w:ascii="PT Astra Serif" w:hAnsi="PT Astra Serif"/>
          <w:lang w:val="en-US"/>
        </w:rPr>
        <w:t>D</w:t>
      </w:r>
      <w:proofErr w:type="spellStart"/>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w:t>
      </w:r>
      <w:proofErr w:type="spellStart"/>
      <w:r w:rsidRPr="009C554D">
        <w:rPr>
          <w:rFonts w:ascii="PT Astra Serif" w:hAnsi="PT Astra Serif"/>
        </w:rPr>
        <w:t>Z</w:t>
      </w:r>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1,3 и </w:t>
      </w:r>
      <w:r w:rsidRPr="009C554D">
        <w:rPr>
          <w:rFonts w:ascii="PT Astra Serif" w:hAnsi="PT Astra Serif"/>
          <w:lang w:val="en-US"/>
        </w:rPr>
        <w:t>T</w:t>
      </w:r>
      <w:r w:rsidRPr="009C554D">
        <w:rPr>
          <w:rFonts w:ascii="PT Astra Serif" w:hAnsi="PT Astra Serif"/>
          <w:vertAlign w:val="subscript"/>
        </w:rPr>
        <w:t xml:space="preserve">i </w:t>
      </w:r>
      <w:r w:rsidRPr="009C554D">
        <w:rPr>
          <w:rFonts w:ascii="PT Astra Serif" w:hAnsi="PT Astra Serif"/>
        </w:rPr>
        <w:t>&lt; 100;</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lang w:val="en-US"/>
        </w:rPr>
        <w:t>m</w:t>
      </w:r>
      <w:r w:rsidRPr="009C554D">
        <w:rPr>
          <w:rFonts w:ascii="PT Astra Serif" w:hAnsi="PT Astra Serif"/>
        </w:rPr>
        <w:t xml:space="preserve"> = 0,75, если </w:t>
      </w:r>
      <w:r w:rsidRPr="009C554D">
        <w:rPr>
          <w:rFonts w:ascii="PT Astra Serif" w:hAnsi="PT Astra Serif"/>
          <w:lang w:val="en-US"/>
        </w:rPr>
        <w:t>D</w:t>
      </w:r>
      <w:proofErr w:type="spellStart"/>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w:t>
      </w:r>
      <w:proofErr w:type="spellStart"/>
      <w:r w:rsidRPr="009C554D">
        <w:rPr>
          <w:rFonts w:ascii="PT Astra Serif" w:hAnsi="PT Astra Serif"/>
        </w:rPr>
        <w:t>Z</w:t>
      </w:r>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1,3 и </w:t>
      </w:r>
      <w:r w:rsidRPr="009C554D">
        <w:rPr>
          <w:rFonts w:ascii="PT Astra Serif" w:hAnsi="PT Astra Serif"/>
          <w:lang w:val="en-US"/>
        </w:rPr>
        <w:t>T</w:t>
      </w:r>
      <w:r w:rsidRPr="009C554D">
        <w:rPr>
          <w:rFonts w:ascii="PT Astra Serif" w:hAnsi="PT Astra Serif"/>
          <w:vertAlign w:val="subscript"/>
        </w:rPr>
        <w:t xml:space="preserve">i </w:t>
      </w:r>
      <w:r w:rsidRPr="009C554D">
        <w:rPr>
          <w:rFonts w:ascii="PT Astra Serif" w:hAnsi="PT Astra Serif"/>
        </w:rPr>
        <w:t>&gt; 130;</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lang w:val="en-US"/>
        </w:rPr>
        <w:t>m</w:t>
      </w:r>
      <w:r w:rsidRPr="009C554D">
        <w:rPr>
          <w:rFonts w:ascii="PT Astra Serif" w:hAnsi="PT Astra Serif"/>
        </w:rPr>
        <w:t xml:space="preserve"> = 2,0, если </w:t>
      </w:r>
      <w:r w:rsidRPr="009C554D">
        <w:rPr>
          <w:rFonts w:ascii="PT Astra Serif" w:hAnsi="PT Astra Serif"/>
          <w:lang w:val="en-US"/>
        </w:rPr>
        <w:t>D</w:t>
      </w:r>
      <w:proofErr w:type="spellStart"/>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w:t>
      </w:r>
      <w:proofErr w:type="spellStart"/>
      <w:r w:rsidRPr="009C554D">
        <w:rPr>
          <w:rFonts w:ascii="PT Astra Serif" w:hAnsi="PT Astra Serif"/>
        </w:rPr>
        <w:t>Z</w:t>
      </w:r>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1,4 и </w:t>
      </w:r>
      <w:r w:rsidRPr="009C554D">
        <w:rPr>
          <w:rFonts w:ascii="PT Astra Serif" w:hAnsi="PT Astra Serif"/>
          <w:lang w:val="en-US"/>
        </w:rPr>
        <w:t>T</w:t>
      </w:r>
      <w:r w:rsidRPr="009C554D">
        <w:rPr>
          <w:rFonts w:ascii="PT Astra Serif" w:hAnsi="PT Astra Serif"/>
          <w:vertAlign w:val="subscript"/>
        </w:rPr>
        <w:t xml:space="preserve">i </w:t>
      </w:r>
      <w:r w:rsidRPr="009C554D">
        <w:rPr>
          <w:rFonts w:ascii="PT Astra Serif" w:hAnsi="PT Astra Serif"/>
        </w:rPr>
        <w:t>&lt; 100;</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lang w:val="en-US"/>
        </w:rPr>
        <w:t>m</w:t>
      </w:r>
      <w:r w:rsidRPr="009C554D">
        <w:rPr>
          <w:rFonts w:ascii="PT Astra Serif" w:hAnsi="PT Astra Serif"/>
        </w:rPr>
        <w:t xml:space="preserve"> = 0,5, если </w:t>
      </w:r>
      <w:r w:rsidRPr="009C554D">
        <w:rPr>
          <w:rFonts w:ascii="PT Astra Serif" w:hAnsi="PT Astra Serif"/>
          <w:lang w:val="en-US"/>
        </w:rPr>
        <w:t>D</w:t>
      </w:r>
      <w:proofErr w:type="spellStart"/>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w:t>
      </w:r>
      <w:proofErr w:type="spellStart"/>
      <w:r w:rsidRPr="009C554D">
        <w:rPr>
          <w:rFonts w:ascii="PT Astra Serif" w:hAnsi="PT Astra Serif"/>
        </w:rPr>
        <w:t>Z</w:t>
      </w:r>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1,4 и </w:t>
      </w:r>
      <w:r w:rsidRPr="009C554D">
        <w:rPr>
          <w:rFonts w:ascii="PT Astra Serif" w:hAnsi="PT Astra Serif"/>
          <w:lang w:val="en-US"/>
        </w:rPr>
        <w:t>T</w:t>
      </w:r>
      <w:r w:rsidRPr="009C554D">
        <w:rPr>
          <w:rFonts w:ascii="PT Astra Serif" w:hAnsi="PT Astra Serif"/>
          <w:vertAlign w:val="subscript"/>
        </w:rPr>
        <w:t xml:space="preserve">i </w:t>
      </w:r>
      <w:r w:rsidRPr="009C554D">
        <w:rPr>
          <w:rFonts w:ascii="PT Astra Serif" w:hAnsi="PT Astra Serif"/>
        </w:rPr>
        <w:t>&gt; 130;</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rPr>
        <w:t>m = 0 в иных случаях,</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rPr>
        <w:t>где:</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lang w:val="en-US"/>
        </w:rPr>
        <w:t>T</w:t>
      </w:r>
      <w:r w:rsidRPr="009C554D">
        <w:rPr>
          <w:rFonts w:ascii="PT Astra Serif" w:hAnsi="PT Astra Serif"/>
          <w:vertAlign w:val="subscript"/>
        </w:rPr>
        <w:t xml:space="preserve">i </w:t>
      </w:r>
      <w:r w:rsidRPr="009C554D">
        <w:rPr>
          <w:rFonts w:ascii="PT Astra Serif" w:hAnsi="PT Astra Serif"/>
        </w:rPr>
        <w:t>– темп роста налоговых и неналоговых доходов консолидированного бюджета (бюджета) i-</w:t>
      </w:r>
      <w:proofErr w:type="spellStart"/>
      <w:r w:rsidRPr="009C554D">
        <w:rPr>
          <w:rFonts w:ascii="PT Astra Serif" w:hAnsi="PT Astra Serif"/>
        </w:rPr>
        <w:t>го</w:t>
      </w:r>
      <w:proofErr w:type="spellEnd"/>
      <w:r w:rsidRPr="009C554D">
        <w:rPr>
          <w:rFonts w:ascii="PT Astra Serif" w:hAnsi="PT Astra Serif"/>
        </w:rPr>
        <w:t xml:space="preserve"> муниципального района (муниципального округа, городского округа) области (без учета акцизов на автомобильный бензин, прямогонный бензин, дизельное топливо, моторные масла для дизельных и (или) карбюраторных (</w:t>
      </w:r>
      <w:proofErr w:type="spellStart"/>
      <w:r w:rsidRPr="009C554D">
        <w:rPr>
          <w:rFonts w:ascii="PT Astra Serif" w:hAnsi="PT Astra Serif"/>
        </w:rPr>
        <w:t>инжекторных</w:t>
      </w:r>
      <w:proofErr w:type="spellEnd"/>
      <w:r w:rsidRPr="009C554D">
        <w:rPr>
          <w:rFonts w:ascii="PT Astra Serif" w:hAnsi="PT Astra Serif"/>
        </w:rPr>
        <w:t>) двигателей, производимые на территории Российской Федерации, транспортного налога) за 9 месяцев 2025 года к аналогичному периоду 2024 года.</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rPr>
        <w:t xml:space="preserve">В целях определения базового и корректирующего коэффициентов значение отношения </w:t>
      </w:r>
      <w:r w:rsidRPr="009C554D">
        <w:rPr>
          <w:rFonts w:ascii="PT Astra Serif" w:hAnsi="PT Astra Serif"/>
          <w:lang w:val="en-US"/>
        </w:rPr>
        <w:t>D</w:t>
      </w:r>
      <w:proofErr w:type="spellStart"/>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 xml:space="preserve">/ </w:t>
      </w:r>
      <w:proofErr w:type="spellStart"/>
      <w:r w:rsidRPr="009C554D">
        <w:rPr>
          <w:rFonts w:ascii="PT Astra Serif" w:hAnsi="PT Astra Serif"/>
        </w:rPr>
        <w:t>Z</w:t>
      </w:r>
      <w:r w:rsidRPr="009C554D">
        <w:rPr>
          <w:rFonts w:ascii="PT Astra Serif" w:hAnsi="PT Astra Serif"/>
          <w:vertAlign w:val="subscript"/>
        </w:rPr>
        <w:t>срi</w:t>
      </w:r>
      <w:proofErr w:type="spellEnd"/>
      <w:r w:rsidRPr="009C554D">
        <w:rPr>
          <w:rFonts w:ascii="PT Astra Serif" w:hAnsi="PT Astra Serif"/>
          <w:vertAlign w:val="subscript"/>
        </w:rPr>
        <w:t xml:space="preserve">  </w:t>
      </w:r>
      <w:r w:rsidRPr="009C554D">
        <w:rPr>
          <w:rFonts w:ascii="PT Astra Serif" w:hAnsi="PT Astra Serif"/>
        </w:rPr>
        <w:t>рассчитыва</w:t>
      </w:r>
      <w:r w:rsidR="00A64C68">
        <w:rPr>
          <w:rFonts w:ascii="PT Astra Serif" w:hAnsi="PT Astra Serif"/>
        </w:rPr>
        <w:t>е</w:t>
      </w:r>
      <w:r w:rsidRPr="009C554D">
        <w:rPr>
          <w:rFonts w:ascii="PT Astra Serif" w:hAnsi="PT Astra Serif"/>
        </w:rPr>
        <w:t>тся с одним десятичным знаком.</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rPr>
        <w:t>9. Дополнительная дотация предоставляется бюджетам муниципальных районов, муниципальных округов и городских округов области в соответствии со сводной бюджетной росписью расходов областного бюджета в пределах лимитов бюджетных обязательств, утвержденных и доведенных министерством финансов области до органов, организующих исполнение местных бюджетов, в срок не позднее 25 декабря текущего года.</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rPr>
        <w:t xml:space="preserve">10. Дополнительная дотация перечисляется министерством финансов области в бюджеты муниципальных районов, муниципальных округов и </w:t>
      </w:r>
      <w:r w:rsidRPr="009C554D">
        <w:rPr>
          <w:rFonts w:ascii="PT Astra Serif" w:hAnsi="PT Astra Serif"/>
        </w:rPr>
        <w:lastRenderedPageBreak/>
        <w:t xml:space="preserve">городских округов области на казначейский счет, указанный в </w:t>
      </w:r>
      <w:hyperlink w:anchor="P64">
        <w:r w:rsidRPr="009C554D">
          <w:rPr>
            <w:rFonts w:ascii="PT Astra Serif" w:hAnsi="PT Astra Serif"/>
          </w:rPr>
          <w:t>пункте 6</w:t>
        </w:r>
      </w:hyperlink>
      <w:r w:rsidRPr="009C554D">
        <w:rPr>
          <w:rFonts w:ascii="PT Astra Serif" w:hAnsi="PT Astra Serif"/>
        </w:rPr>
        <w:t xml:space="preserve"> настоящего Положения, при условии направления в министерство финансов области гарантийного письма, подписанного главой муниципального образования, содержащего обязательство об отсутствии по состоянию на 1 января 2026 года:</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rPr>
        <w:t>просроченной кредиторской задолженности по расходам на выплату заработной платы работникам муниципальных казенных, бюджетных, автономных учреждений и органов местного самоуправления;</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rPr>
        <w:t>просроченной кредиторской задолженности по расходам на уплату начислений на выплаты по оплате труда работников муниципальных казенных учреждений и органов местного самоуправления;</w:t>
      </w:r>
    </w:p>
    <w:p w:rsidR="009C554D" w:rsidRPr="009C554D" w:rsidRDefault="009C554D" w:rsidP="009C554D">
      <w:pPr>
        <w:pStyle w:val="ConsPlusNormal"/>
        <w:ind w:firstLine="709"/>
        <w:jc w:val="both"/>
        <w:rPr>
          <w:rFonts w:ascii="PT Astra Serif" w:hAnsi="PT Astra Serif"/>
        </w:rPr>
      </w:pPr>
      <w:r w:rsidRPr="009C554D">
        <w:rPr>
          <w:rFonts w:ascii="PT Astra Serif" w:hAnsi="PT Astra Serif"/>
        </w:rPr>
        <w:t>просроченных долговых обязательств перед областным бюджетом.».</w:t>
      </w:r>
    </w:p>
    <w:p w:rsidR="009C554D" w:rsidRPr="009C554D" w:rsidRDefault="009C554D" w:rsidP="009C554D">
      <w:pPr>
        <w:ind w:firstLine="709"/>
        <w:jc w:val="both"/>
        <w:rPr>
          <w:rFonts w:ascii="PT Astra Serif" w:hAnsi="PT Astra Serif"/>
          <w:szCs w:val="28"/>
        </w:rPr>
      </w:pPr>
      <w:r w:rsidRPr="009C554D">
        <w:rPr>
          <w:rFonts w:ascii="PT Astra Serif" w:hAnsi="PT Astra Serif"/>
          <w:szCs w:val="28"/>
        </w:rPr>
        <w:t>2. Министерству информации и массовых коммуникаций области опубликовать настоящее постановление в течение десяти дней со дня его подписания.</w:t>
      </w:r>
    </w:p>
    <w:p w:rsidR="009C554D" w:rsidRPr="009C554D" w:rsidRDefault="009C554D" w:rsidP="009C554D">
      <w:pPr>
        <w:ind w:firstLine="709"/>
        <w:jc w:val="both"/>
        <w:rPr>
          <w:rFonts w:ascii="PT Astra Serif" w:hAnsi="PT Astra Serif"/>
          <w:szCs w:val="28"/>
        </w:rPr>
      </w:pPr>
      <w:r w:rsidRPr="009C554D">
        <w:rPr>
          <w:rFonts w:ascii="PT Astra Serif" w:hAnsi="PT Astra Serif"/>
          <w:szCs w:val="28"/>
        </w:rPr>
        <w:t>3. Настоящее постановление вступает в силу со дня его подписания, за исключением абзаца третьего пункта 1 настоящего постановления, который вступает в силу с 1 января 2026 года и распространяется на правоотношения, возникшие при составлении областного бюджета на 2026 год и на плановый период 2027 и 2028 годов.</w:t>
      </w:r>
    </w:p>
    <w:p w:rsidR="009C554D" w:rsidRPr="009C554D" w:rsidRDefault="009C554D" w:rsidP="009C554D">
      <w:pPr>
        <w:spacing w:line="228" w:lineRule="auto"/>
        <w:ind w:firstLine="709"/>
        <w:jc w:val="both"/>
        <w:rPr>
          <w:rFonts w:ascii="PT Astra Serif" w:hAnsi="PT Astra Serif"/>
          <w:szCs w:val="28"/>
        </w:rPr>
      </w:pPr>
    </w:p>
    <w:p w:rsidR="009C554D" w:rsidRPr="009C554D" w:rsidRDefault="009C554D" w:rsidP="009C554D">
      <w:pPr>
        <w:spacing w:line="228" w:lineRule="auto"/>
        <w:ind w:firstLine="709"/>
        <w:jc w:val="both"/>
        <w:rPr>
          <w:rFonts w:ascii="PT Astra Serif" w:hAnsi="PT Astra Serif"/>
          <w:szCs w:val="28"/>
        </w:rPr>
      </w:pPr>
    </w:p>
    <w:p w:rsidR="009C554D" w:rsidRPr="009C554D" w:rsidRDefault="009C554D" w:rsidP="009C554D">
      <w:pPr>
        <w:spacing w:line="228" w:lineRule="auto"/>
        <w:ind w:firstLine="709"/>
        <w:jc w:val="both"/>
        <w:rPr>
          <w:rFonts w:ascii="PT Astra Serif" w:hAnsi="PT Astra Serif"/>
          <w:szCs w:val="28"/>
        </w:rPr>
      </w:pPr>
    </w:p>
    <w:p w:rsidR="00CE0204" w:rsidRPr="009C554D" w:rsidRDefault="009C554D" w:rsidP="009C554D">
      <w:pPr>
        <w:jc w:val="both"/>
        <w:rPr>
          <w:rFonts w:ascii="PT Astra Serif" w:hAnsi="PT Astra Serif"/>
          <w:bCs/>
          <w:iCs/>
          <w:szCs w:val="28"/>
        </w:rPr>
      </w:pPr>
      <w:r w:rsidRPr="009C554D">
        <w:rPr>
          <w:rFonts w:ascii="PT Astra Serif" w:hAnsi="PT Astra Serif"/>
          <w:b/>
          <w:szCs w:val="28"/>
        </w:rPr>
        <w:t xml:space="preserve">Губернатор Саратовской области                                               Р.В. </w:t>
      </w:r>
      <w:proofErr w:type="spellStart"/>
      <w:r w:rsidRPr="009C554D">
        <w:rPr>
          <w:rFonts w:ascii="PT Astra Serif" w:hAnsi="PT Astra Serif"/>
          <w:b/>
          <w:szCs w:val="28"/>
        </w:rPr>
        <w:t>Бусаргин</w:t>
      </w:r>
      <w:proofErr w:type="spellEnd"/>
    </w:p>
    <w:p w:rsidR="009C554D" w:rsidRPr="009C554D" w:rsidRDefault="009C554D" w:rsidP="009C554D">
      <w:pPr>
        <w:jc w:val="both"/>
        <w:rPr>
          <w:rFonts w:ascii="PT Astra Serif" w:hAnsi="PT Astra Serif"/>
          <w:szCs w:val="28"/>
        </w:rPr>
      </w:pPr>
      <w:bookmarkStart w:id="0" w:name="_GoBack"/>
      <w:bookmarkEnd w:id="0"/>
    </w:p>
    <w:p w:rsidR="009C554D" w:rsidRPr="009C554D" w:rsidRDefault="009C554D" w:rsidP="009C554D">
      <w:pPr>
        <w:jc w:val="both"/>
        <w:rPr>
          <w:rFonts w:ascii="PT Astra Serif" w:hAnsi="PT Astra Serif"/>
          <w:szCs w:val="28"/>
        </w:rPr>
      </w:pPr>
    </w:p>
    <w:p w:rsidR="009C554D" w:rsidRPr="009C554D" w:rsidRDefault="009C554D" w:rsidP="009C554D">
      <w:pPr>
        <w:jc w:val="both"/>
        <w:rPr>
          <w:rFonts w:ascii="PT Astra Serif" w:hAnsi="PT Astra Serif"/>
          <w:szCs w:val="28"/>
        </w:rPr>
      </w:pPr>
    </w:p>
    <w:p w:rsidR="009C554D" w:rsidRPr="009C554D" w:rsidRDefault="009C554D" w:rsidP="009C554D">
      <w:pPr>
        <w:jc w:val="both"/>
        <w:rPr>
          <w:rFonts w:ascii="PT Astra Serif" w:hAnsi="PT Astra Serif"/>
          <w:szCs w:val="28"/>
        </w:rPr>
      </w:pPr>
    </w:p>
    <w:p w:rsidR="009C554D" w:rsidRPr="009C554D" w:rsidRDefault="009C554D" w:rsidP="009C554D">
      <w:pPr>
        <w:jc w:val="both"/>
        <w:rPr>
          <w:rFonts w:ascii="PT Astra Serif" w:hAnsi="PT Astra Serif"/>
          <w:szCs w:val="28"/>
        </w:rPr>
      </w:pPr>
    </w:p>
    <w:sectPr w:rsidR="009C554D" w:rsidRPr="009C554D" w:rsidSect="00A50C3B">
      <w:headerReference w:type="default" r:id="rId12"/>
      <w:headerReference w:type="firs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F46" w:rsidRDefault="00433F46" w:rsidP="009231E5">
      <w:r>
        <w:separator/>
      </w:r>
    </w:p>
  </w:endnote>
  <w:endnote w:type="continuationSeparator" w:id="0">
    <w:p w:rsidR="00433F46" w:rsidRDefault="00433F46" w:rsidP="00923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cademy">
    <w:altName w:val="Corbel"/>
    <w:charset w:val="CC"/>
    <w:family w:val="auto"/>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PT Astra Serif">
    <w:altName w:val="Times New Roman"/>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F46" w:rsidRDefault="00433F46" w:rsidP="009231E5">
      <w:r>
        <w:separator/>
      </w:r>
    </w:p>
  </w:footnote>
  <w:footnote w:type="continuationSeparator" w:id="0">
    <w:p w:rsidR="00433F46" w:rsidRDefault="00433F46" w:rsidP="009231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483224"/>
      <w:docPartObj>
        <w:docPartGallery w:val="Page Numbers (Top of Page)"/>
        <w:docPartUnique/>
      </w:docPartObj>
    </w:sdtPr>
    <w:sdtEndPr>
      <w:rPr>
        <w:rFonts w:ascii="PT Astra Serif" w:hAnsi="PT Astra Serif"/>
        <w:sz w:val="24"/>
        <w:szCs w:val="24"/>
      </w:rPr>
    </w:sdtEndPr>
    <w:sdtContent>
      <w:p w:rsidR="00BD34F2" w:rsidRPr="00183E5D" w:rsidRDefault="00BD34F2">
        <w:pPr>
          <w:pStyle w:val="ad"/>
          <w:jc w:val="center"/>
          <w:rPr>
            <w:rFonts w:ascii="PT Astra Serif" w:hAnsi="PT Astra Serif"/>
            <w:sz w:val="24"/>
            <w:szCs w:val="24"/>
          </w:rPr>
        </w:pPr>
        <w:r w:rsidRPr="00183E5D">
          <w:rPr>
            <w:rFonts w:ascii="PT Astra Serif" w:hAnsi="PT Astra Serif"/>
            <w:sz w:val="24"/>
            <w:szCs w:val="24"/>
          </w:rPr>
          <w:fldChar w:fldCharType="begin"/>
        </w:r>
        <w:r w:rsidRPr="00183E5D">
          <w:rPr>
            <w:rFonts w:ascii="PT Astra Serif" w:hAnsi="PT Astra Serif"/>
            <w:sz w:val="24"/>
            <w:szCs w:val="24"/>
          </w:rPr>
          <w:instrText>PAGE   \* MERGEFORMAT</w:instrText>
        </w:r>
        <w:r w:rsidRPr="00183E5D">
          <w:rPr>
            <w:rFonts w:ascii="PT Astra Serif" w:hAnsi="PT Astra Serif"/>
            <w:sz w:val="24"/>
            <w:szCs w:val="24"/>
          </w:rPr>
          <w:fldChar w:fldCharType="separate"/>
        </w:r>
        <w:r w:rsidR="0076784D">
          <w:rPr>
            <w:rFonts w:ascii="PT Astra Serif" w:hAnsi="PT Astra Serif"/>
            <w:noProof/>
            <w:sz w:val="24"/>
            <w:szCs w:val="24"/>
          </w:rPr>
          <w:t>2</w:t>
        </w:r>
        <w:r w:rsidRPr="00183E5D">
          <w:rPr>
            <w:rFonts w:ascii="PT Astra Serif" w:hAnsi="PT Astra Serif"/>
            <w:sz w:val="24"/>
            <w:szCs w:val="24"/>
          </w:rPr>
          <w:fldChar w:fldCharType="end"/>
        </w:r>
      </w:p>
    </w:sdtContent>
  </w:sdt>
  <w:p w:rsidR="00BD34F2" w:rsidRDefault="00BD34F2">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4F2" w:rsidRDefault="00BD34F2" w:rsidP="00BA614D">
    <w:pPr>
      <w:pStyle w:val="ad"/>
      <w:tabs>
        <w:tab w:val="clear" w:pos="4677"/>
        <w:tab w:val="clear" w:pos="9355"/>
        <w:tab w:val="left" w:pos="384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6A7"/>
    <w:rsid w:val="0001520D"/>
    <w:rsid w:val="0002026F"/>
    <w:rsid w:val="000214B3"/>
    <w:rsid w:val="0002212B"/>
    <w:rsid w:val="000333B7"/>
    <w:rsid w:val="00037BEF"/>
    <w:rsid w:val="00037FB1"/>
    <w:rsid w:val="000459F1"/>
    <w:rsid w:val="00053A67"/>
    <w:rsid w:val="00060BE0"/>
    <w:rsid w:val="00061B30"/>
    <w:rsid w:val="00065759"/>
    <w:rsid w:val="000659A8"/>
    <w:rsid w:val="00074EC6"/>
    <w:rsid w:val="00081936"/>
    <w:rsid w:val="0008557B"/>
    <w:rsid w:val="000859A6"/>
    <w:rsid w:val="00086ADD"/>
    <w:rsid w:val="00087408"/>
    <w:rsid w:val="000949D2"/>
    <w:rsid w:val="00097EF9"/>
    <w:rsid w:val="000A6A45"/>
    <w:rsid w:val="000B31D6"/>
    <w:rsid w:val="000C279F"/>
    <w:rsid w:val="000C442C"/>
    <w:rsid w:val="000C5B5E"/>
    <w:rsid w:val="000D0588"/>
    <w:rsid w:val="000E2317"/>
    <w:rsid w:val="000E4A77"/>
    <w:rsid w:val="000E5C4B"/>
    <w:rsid w:val="000F0D23"/>
    <w:rsid w:val="000F1C93"/>
    <w:rsid w:val="000F78E5"/>
    <w:rsid w:val="0010160F"/>
    <w:rsid w:val="00102885"/>
    <w:rsid w:val="00103CEA"/>
    <w:rsid w:val="00107112"/>
    <w:rsid w:val="00107212"/>
    <w:rsid w:val="0011283C"/>
    <w:rsid w:val="00113CCE"/>
    <w:rsid w:val="00114574"/>
    <w:rsid w:val="001149AB"/>
    <w:rsid w:val="001216DE"/>
    <w:rsid w:val="001313BD"/>
    <w:rsid w:val="001337A2"/>
    <w:rsid w:val="001343FF"/>
    <w:rsid w:val="00134991"/>
    <w:rsid w:val="00134E76"/>
    <w:rsid w:val="0013654F"/>
    <w:rsid w:val="001459AE"/>
    <w:rsid w:val="00150FDC"/>
    <w:rsid w:val="00156A45"/>
    <w:rsid w:val="00157052"/>
    <w:rsid w:val="00161556"/>
    <w:rsid w:val="00161647"/>
    <w:rsid w:val="00170838"/>
    <w:rsid w:val="00170A47"/>
    <w:rsid w:val="00170DF8"/>
    <w:rsid w:val="00174E77"/>
    <w:rsid w:val="00176363"/>
    <w:rsid w:val="00181CAB"/>
    <w:rsid w:val="00183E5D"/>
    <w:rsid w:val="00185941"/>
    <w:rsid w:val="00186CBE"/>
    <w:rsid w:val="00192659"/>
    <w:rsid w:val="0019280F"/>
    <w:rsid w:val="00192E48"/>
    <w:rsid w:val="001947F5"/>
    <w:rsid w:val="0019699B"/>
    <w:rsid w:val="00197DDA"/>
    <w:rsid w:val="001A0E71"/>
    <w:rsid w:val="001A1772"/>
    <w:rsid w:val="001A4140"/>
    <w:rsid w:val="001A5597"/>
    <w:rsid w:val="001A5E9D"/>
    <w:rsid w:val="001A7187"/>
    <w:rsid w:val="001A7345"/>
    <w:rsid w:val="001B1068"/>
    <w:rsid w:val="001B2167"/>
    <w:rsid w:val="001B2FCD"/>
    <w:rsid w:val="001B59EE"/>
    <w:rsid w:val="001C01DA"/>
    <w:rsid w:val="001C22E8"/>
    <w:rsid w:val="001C355C"/>
    <w:rsid w:val="001C388D"/>
    <w:rsid w:val="001C6A99"/>
    <w:rsid w:val="001D0BD8"/>
    <w:rsid w:val="001D1041"/>
    <w:rsid w:val="001D46F0"/>
    <w:rsid w:val="001E0D4F"/>
    <w:rsid w:val="001E3069"/>
    <w:rsid w:val="001E6368"/>
    <w:rsid w:val="001F4D5B"/>
    <w:rsid w:val="001F7E06"/>
    <w:rsid w:val="00205482"/>
    <w:rsid w:val="00205678"/>
    <w:rsid w:val="002121ED"/>
    <w:rsid w:val="00214E64"/>
    <w:rsid w:val="00215C3F"/>
    <w:rsid w:val="0022076F"/>
    <w:rsid w:val="002213AD"/>
    <w:rsid w:val="00225BAA"/>
    <w:rsid w:val="002326DC"/>
    <w:rsid w:val="00236A92"/>
    <w:rsid w:val="00237F99"/>
    <w:rsid w:val="00252856"/>
    <w:rsid w:val="002535EF"/>
    <w:rsid w:val="00253E4D"/>
    <w:rsid w:val="00255DD5"/>
    <w:rsid w:val="00257B32"/>
    <w:rsid w:val="00260C7A"/>
    <w:rsid w:val="002646C7"/>
    <w:rsid w:val="00265844"/>
    <w:rsid w:val="00265D39"/>
    <w:rsid w:val="00271B1B"/>
    <w:rsid w:val="002756B7"/>
    <w:rsid w:val="0028408E"/>
    <w:rsid w:val="0028699C"/>
    <w:rsid w:val="00293D04"/>
    <w:rsid w:val="00293FF1"/>
    <w:rsid w:val="00294056"/>
    <w:rsid w:val="00295807"/>
    <w:rsid w:val="00296A7D"/>
    <w:rsid w:val="00296A9C"/>
    <w:rsid w:val="002A038F"/>
    <w:rsid w:val="002A1B1E"/>
    <w:rsid w:val="002A49B0"/>
    <w:rsid w:val="002A552C"/>
    <w:rsid w:val="002B3122"/>
    <w:rsid w:val="002B4135"/>
    <w:rsid w:val="002B570A"/>
    <w:rsid w:val="002B58AA"/>
    <w:rsid w:val="002B617E"/>
    <w:rsid w:val="002B6E0F"/>
    <w:rsid w:val="002C264D"/>
    <w:rsid w:val="002C3551"/>
    <w:rsid w:val="002C3C29"/>
    <w:rsid w:val="002C4B47"/>
    <w:rsid w:val="002C5B25"/>
    <w:rsid w:val="002D70A3"/>
    <w:rsid w:val="002E05F0"/>
    <w:rsid w:val="002E40A8"/>
    <w:rsid w:val="002E5FE4"/>
    <w:rsid w:val="002E78BA"/>
    <w:rsid w:val="002F092F"/>
    <w:rsid w:val="002F0B67"/>
    <w:rsid w:val="003017CC"/>
    <w:rsid w:val="003072A5"/>
    <w:rsid w:val="003074EF"/>
    <w:rsid w:val="003117DA"/>
    <w:rsid w:val="00312228"/>
    <w:rsid w:val="00314A0D"/>
    <w:rsid w:val="00323D4A"/>
    <w:rsid w:val="00323E86"/>
    <w:rsid w:val="003240DF"/>
    <w:rsid w:val="00326749"/>
    <w:rsid w:val="00327D29"/>
    <w:rsid w:val="003302A9"/>
    <w:rsid w:val="003315B9"/>
    <w:rsid w:val="00336554"/>
    <w:rsid w:val="003445AF"/>
    <w:rsid w:val="00344B3A"/>
    <w:rsid w:val="0034642C"/>
    <w:rsid w:val="00347B4F"/>
    <w:rsid w:val="00353085"/>
    <w:rsid w:val="00354616"/>
    <w:rsid w:val="003606B3"/>
    <w:rsid w:val="0036099C"/>
    <w:rsid w:val="00364043"/>
    <w:rsid w:val="00365327"/>
    <w:rsid w:val="00371620"/>
    <w:rsid w:val="00373FB4"/>
    <w:rsid w:val="00375BA7"/>
    <w:rsid w:val="003824AD"/>
    <w:rsid w:val="00386998"/>
    <w:rsid w:val="00390F09"/>
    <w:rsid w:val="00391110"/>
    <w:rsid w:val="00395484"/>
    <w:rsid w:val="00397128"/>
    <w:rsid w:val="003A42D6"/>
    <w:rsid w:val="003A4915"/>
    <w:rsid w:val="003B27C3"/>
    <w:rsid w:val="003B36EA"/>
    <w:rsid w:val="003C19EE"/>
    <w:rsid w:val="003C543B"/>
    <w:rsid w:val="003C5B97"/>
    <w:rsid w:val="003D203E"/>
    <w:rsid w:val="003D4E7C"/>
    <w:rsid w:val="003D6471"/>
    <w:rsid w:val="003E0298"/>
    <w:rsid w:val="003E07CA"/>
    <w:rsid w:val="003E2CB2"/>
    <w:rsid w:val="003E7C83"/>
    <w:rsid w:val="003F1114"/>
    <w:rsid w:val="003F3D4F"/>
    <w:rsid w:val="004019A8"/>
    <w:rsid w:val="00404D89"/>
    <w:rsid w:val="0041148F"/>
    <w:rsid w:val="00414A79"/>
    <w:rsid w:val="00417102"/>
    <w:rsid w:val="00417389"/>
    <w:rsid w:val="00422696"/>
    <w:rsid w:val="00426949"/>
    <w:rsid w:val="00430127"/>
    <w:rsid w:val="00430849"/>
    <w:rsid w:val="00431272"/>
    <w:rsid w:val="00433207"/>
    <w:rsid w:val="00433F46"/>
    <w:rsid w:val="00434044"/>
    <w:rsid w:val="00434BDF"/>
    <w:rsid w:val="00436DAE"/>
    <w:rsid w:val="00441C41"/>
    <w:rsid w:val="00447CBD"/>
    <w:rsid w:val="00452C9A"/>
    <w:rsid w:val="00454096"/>
    <w:rsid w:val="00455579"/>
    <w:rsid w:val="004659C8"/>
    <w:rsid w:val="004677B8"/>
    <w:rsid w:val="00467860"/>
    <w:rsid w:val="004706A3"/>
    <w:rsid w:val="00475A95"/>
    <w:rsid w:val="00482619"/>
    <w:rsid w:val="00482752"/>
    <w:rsid w:val="0048299E"/>
    <w:rsid w:val="00487B5B"/>
    <w:rsid w:val="0049547D"/>
    <w:rsid w:val="00495A8F"/>
    <w:rsid w:val="00496D04"/>
    <w:rsid w:val="00497048"/>
    <w:rsid w:val="0049778C"/>
    <w:rsid w:val="004A2A48"/>
    <w:rsid w:val="004A45F7"/>
    <w:rsid w:val="004A479A"/>
    <w:rsid w:val="004A4BAD"/>
    <w:rsid w:val="004B2AEC"/>
    <w:rsid w:val="004B3C18"/>
    <w:rsid w:val="004B4158"/>
    <w:rsid w:val="004B75B8"/>
    <w:rsid w:val="004B7B50"/>
    <w:rsid w:val="004C048C"/>
    <w:rsid w:val="004C265B"/>
    <w:rsid w:val="004C50FB"/>
    <w:rsid w:val="004C5733"/>
    <w:rsid w:val="004D0297"/>
    <w:rsid w:val="004D072F"/>
    <w:rsid w:val="004D0F75"/>
    <w:rsid w:val="004E4FE2"/>
    <w:rsid w:val="004E6796"/>
    <w:rsid w:val="004E6939"/>
    <w:rsid w:val="004E7133"/>
    <w:rsid w:val="004F4516"/>
    <w:rsid w:val="004F49BF"/>
    <w:rsid w:val="0050268C"/>
    <w:rsid w:val="00504F04"/>
    <w:rsid w:val="00506150"/>
    <w:rsid w:val="0050725A"/>
    <w:rsid w:val="0051472B"/>
    <w:rsid w:val="00520456"/>
    <w:rsid w:val="0052129E"/>
    <w:rsid w:val="00525C36"/>
    <w:rsid w:val="00525D05"/>
    <w:rsid w:val="0053015B"/>
    <w:rsid w:val="00530B82"/>
    <w:rsid w:val="00532AF0"/>
    <w:rsid w:val="0053432A"/>
    <w:rsid w:val="005343DA"/>
    <w:rsid w:val="00534AB4"/>
    <w:rsid w:val="005361E0"/>
    <w:rsid w:val="00540F18"/>
    <w:rsid w:val="00543CA2"/>
    <w:rsid w:val="00543F7A"/>
    <w:rsid w:val="00544B28"/>
    <w:rsid w:val="005459FF"/>
    <w:rsid w:val="00546647"/>
    <w:rsid w:val="00547665"/>
    <w:rsid w:val="00547B13"/>
    <w:rsid w:val="00555508"/>
    <w:rsid w:val="00557A11"/>
    <w:rsid w:val="00561F6C"/>
    <w:rsid w:val="005633FD"/>
    <w:rsid w:val="00564888"/>
    <w:rsid w:val="00565EF1"/>
    <w:rsid w:val="005674BC"/>
    <w:rsid w:val="00571E6C"/>
    <w:rsid w:val="00574AE0"/>
    <w:rsid w:val="00576A66"/>
    <w:rsid w:val="00577791"/>
    <w:rsid w:val="0058141B"/>
    <w:rsid w:val="00581F23"/>
    <w:rsid w:val="005910FF"/>
    <w:rsid w:val="00591281"/>
    <w:rsid w:val="0059646C"/>
    <w:rsid w:val="005A045E"/>
    <w:rsid w:val="005A38D4"/>
    <w:rsid w:val="005A4294"/>
    <w:rsid w:val="005B0B49"/>
    <w:rsid w:val="005B38C0"/>
    <w:rsid w:val="005B555E"/>
    <w:rsid w:val="005B679B"/>
    <w:rsid w:val="005C1B75"/>
    <w:rsid w:val="005C275E"/>
    <w:rsid w:val="005C2F1E"/>
    <w:rsid w:val="005C3B96"/>
    <w:rsid w:val="005C453C"/>
    <w:rsid w:val="005C4917"/>
    <w:rsid w:val="005C4ADF"/>
    <w:rsid w:val="005C5A80"/>
    <w:rsid w:val="005C6BA7"/>
    <w:rsid w:val="005D35A1"/>
    <w:rsid w:val="005D4AAE"/>
    <w:rsid w:val="005E150B"/>
    <w:rsid w:val="005E39EA"/>
    <w:rsid w:val="005E436F"/>
    <w:rsid w:val="005E4523"/>
    <w:rsid w:val="005E5914"/>
    <w:rsid w:val="005E6526"/>
    <w:rsid w:val="005F23AD"/>
    <w:rsid w:val="006011C6"/>
    <w:rsid w:val="00601987"/>
    <w:rsid w:val="00604752"/>
    <w:rsid w:val="0060639A"/>
    <w:rsid w:val="00613457"/>
    <w:rsid w:val="0061722B"/>
    <w:rsid w:val="00617386"/>
    <w:rsid w:val="006179C4"/>
    <w:rsid w:val="00620BD3"/>
    <w:rsid w:val="006210FE"/>
    <w:rsid w:val="0062287C"/>
    <w:rsid w:val="0062312B"/>
    <w:rsid w:val="0063048C"/>
    <w:rsid w:val="00632AB8"/>
    <w:rsid w:val="00634B82"/>
    <w:rsid w:val="0064164D"/>
    <w:rsid w:val="006448AF"/>
    <w:rsid w:val="00645EC0"/>
    <w:rsid w:val="0064625E"/>
    <w:rsid w:val="006516CB"/>
    <w:rsid w:val="0065397B"/>
    <w:rsid w:val="00661F68"/>
    <w:rsid w:val="00666A2B"/>
    <w:rsid w:val="00670B5C"/>
    <w:rsid w:val="0067192A"/>
    <w:rsid w:val="0067229F"/>
    <w:rsid w:val="006739AA"/>
    <w:rsid w:val="00675941"/>
    <w:rsid w:val="006772D1"/>
    <w:rsid w:val="00680149"/>
    <w:rsid w:val="00680D4E"/>
    <w:rsid w:val="0069036D"/>
    <w:rsid w:val="006949ED"/>
    <w:rsid w:val="00694C4F"/>
    <w:rsid w:val="00697319"/>
    <w:rsid w:val="006A216B"/>
    <w:rsid w:val="006A5F97"/>
    <w:rsid w:val="006B019C"/>
    <w:rsid w:val="006B07C2"/>
    <w:rsid w:val="006C0068"/>
    <w:rsid w:val="006C46F6"/>
    <w:rsid w:val="006C653F"/>
    <w:rsid w:val="006C7B7F"/>
    <w:rsid w:val="006D0397"/>
    <w:rsid w:val="006D16B2"/>
    <w:rsid w:val="006D3515"/>
    <w:rsid w:val="006E1222"/>
    <w:rsid w:val="006E3394"/>
    <w:rsid w:val="006E3633"/>
    <w:rsid w:val="006E5CCC"/>
    <w:rsid w:val="006E7AA8"/>
    <w:rsid w:val="006F2475"/>
    <w:rsid w:val="00707569"/>
    <w:rsid w:val="00711E29"/>
    <w:rsid w:val="0071293F"/>
    <w:rsid w:val="0071363C"/>
    <w:rsid w:val="007204B8"/>
    <w:rsid w:val="00725989"/>
    <w:rsid w:val="007268C7"/>
    <w:rsid w:val="007301CD"/>
    <w:rsid w:val="00733219"/>
    <w:rsid w:val="00734AE4"/>
    <w:rsid w:val="00737501"/>
    <w:rsid w:val="00750605"/>
    <w:rsid w:val="00760F4F"/>
    <w:rsid w:val="00761CCD"/>
    <w:rsid w:val="00763F1C"/>
    <w:rsid w:val="00765789"/>
    <w:rsid w:val="00767275"/>
    <w:rsid w:val="0076784D"/>
    <w:rsid w:val="00767985"/>
    <w:rsid w:val="00770677"/>
    <w:rsid w:val="0077226D"/>
    <w:rsid w:val="0077328D"/>
    <w:rsid w:val="0077550A"/>
    <w:rsid w:val="00775616"/>
    <w:rsid w:val="00775ADE"/>
    <w:rsid w:val="007761B7"/>
    <w:rsid w:val="00783A56"/>
    <w:rsid w:val="00797111"/>
    <w:rsid w:val="00797164"/>
    <w:rsid w:val="007A2655"/>
    <w:rsid w:val="007A39F8"/>
    <w:rsid w:val="007A3AD9"/>
    <w:rsid w:val="007A3DAC"/>
    <w:rsid w:val="007A413E"/>
    <w:rsid w:val="007A60DE"/>
    <w:rsid w:val="007A6328"/>
    <w:rsid w:val="007A7615"/>
    <w:rsid w:val="007B1F09"/>
    <w:rsid w:val="007B4420"/>
    <w:rsid w:val="007C056B"/>
    <w:rsid w:val="007C34B8"/>
    <w:rsid w:val="007D21F6"/>
    <w:rsid w:val="007D52B1"/>
    <w:rsid w:val="007D7C21"/>
    <w:rsid w:val="007E05C5"/>
    <w:rsid w:val="007E46A4"/>
    <w:rsid w:val="007F36D7"/>
    <w:rsid w:val="00802502"/>
    <w:rsid w:val="00804E8B"/>
    <w:rsid w:val="00811188"/>
    <w:rsid w:val="00811425"/>
    <w:rsid w:val="00816AAF"/>
    <w:rsid w:val="0081758E"/>
    <w:rsid w:val="00821E2E"/>
    <w:rsid w:val="0082255F"/>
    <w:rsid w:val="00822C66"/>
    <w:rsid w:val="00823F18"/>
    <w:rsid w:val="00823F66"/>
    <w:rsid w:val="00823FD5"/>
    <w:rsid w:val="008244FF"/>
    <w:rsid w:val="008305E8"/>
    <w:rsid w:val="00831439"/>
    <w:rsid w:val="00834233"/>
    <w:rsid w:val="00836C0B"/>
    <w:rsid w:val="00842DD4"/>
    <w:rsid w:val="008606A7"/>
    <w:rsid w:val="0087586C"/>
    <w:rsid w:val="00876426"/>
    <w:rsid w:val="0088089F"/>
    <w:rsid w:val="00881D73"/>
    <w:rsid w:val="008852AA"/>
    <w:rsid w:val="00893C8F"/>
    <w:rsid w:val="00893E6F"/>
    <w:rsid w:val="00897A3F"/>
    <w:rsid w:val="008A31B4"/>
    <w:rsid w:val="008C19F3"/>
    <w:rsid w:val="008C5C5A"/>
    <w:rsid w:val="008C5C7C"/>
    <w:rsid w:val="008C6DC4"/>
    <w:rsid w:val="008D037F"/>
    <w:rsid w:val="008E3468"/>
    <w:rsid w:val="008E3A2E"/>
    <w:rsid w:val="008E434E"/>
    <w:rsid w:val="008E6AFE"/>
    <w:rsid w:val="008F6AEE"/>
    <w:rsid w:val="00900547"/>
    <w:rsid w:val="00903E13"/>
    <w:rsid w:val="009047BB"/>
    <w:rsid w:val="00905614"/>
    <w:rsid w:val="0091472D"/>
    <w:rsid w:val="00914F76"/>
    <w:rsid w:val="00917CA1"/>
    <w:rsid w:val="00922215"/>
    <w:rsid w:val="009231E5"/>
    <w:rsid w:val="009232E4"/>
    <w:rsid w:val="009241CD"/>
    <w:rsid w:val="00926AEF"/>
    <w:rsid w:val="00930A53"/>
    <w:rsid w:val="009348BF"/>
    <w:rsid w:val="0093605F"/>
    <w:rsid w:val="00937BFB"/>
    <w:rsid w:val="00942703"/>
    <w:rsid w:val="00943139"/>
    <w:rsid w:val="00945971"/>
    <w:rsid w:val="00947330"/>
    <w:rsid w:val="009502FD"/>
    <w:rsid w:val="00950B82"/>
    <w:rsid w:val="0095439F"/>
    <w:rsid w:val="009601C6"/>
    <w:rsid w:val="009611BE"/>
    <w:rsid w:val="00962A29"/>
    <w:rsid w:val="00965D1C"/>
    <w:rsid w:val="00965F22"/>
    <w:rsid w:val="00971A48"/>
    <w:rsid w:val="00971E5F"/>
    <w:rsid w:val="009730EE"/>
    <w:rsid w:val="009740CF"/>
    <w:rsid w:val="0097685E"/>
    <w:rsid w:val="00983E60"/>
    <w:rsid w:val="009859E6"/>
    <w:rsid w:val="00992922"/>
    <w:rsid w:val="00995666"/>
    <w:rsid w:val="00996527"/>
    <w:rsid w:val="009A1364"/>
    <w:rsid w:val="009A20DF"/>
    <w:rsid w:val="009A54E3"/>
    <w:rsid w:val="009A558C"/>
    <w:rsid w:val="009A7728"/>
    <w:rsid w:val="009B4680"/>
    <w:rsid w:val="009B5905"/>
    <w:rsid w:val="009B7A8C"/>
    <w:rsid w:val="009C1A94"/>
    <w:rsid w:val="009C37EC"/>
    <w:rsid w:val="009C554D"/>
    <w:rsid w:val="009C6195"/>
    <w:rsid w:val="009C7527"/>
    <w:rsid w:val="009C7780"/>
    <w:rsid w:val="009D13F5"/>
    <w:rsid w:val="009D24D9"/>
    <w:rsid w:val="009E0CD8"/>
    <w:rsid w:val="009F076F"/>
    <w:rsid w:val="00A00E80"/>
    <w:rsid w:val="00A053EE"/>
    <w:rsid w:val="00A13036"/>
    <w:rsid w:val="00A14EDF"/>
    <w:rsid w:val="00A25190"/>
    <w:rsid w:val="00A30E43"/>
    <w:rsid w:val="00A31503"/>
    <w:rsid w:val="00A36366"/>
    <w:rsid w:val="00A37A3D"/>
    <w:rsid w:val="00A4364C"/>
    <w:rsid w:val="00A436C9"/>
    <w:rsid w:val="00A4611A"/>
    <w:rsid w:val="00A466C1"/>
    <w:rsid w:val="00A50C3B"/>
    <w:rsid w:val="00A564EC"/>
    <w:rsid w:val="00A622A5"/>
    <w:rsid w:val="00A63596"/>
    <w:rsid w:val="00A638E1"/>
    <w:rsid w:val="00A64C68"/>
    <w:rsid w:val="00A704AA"/>
    <w:rsid w:val="00A73881"/>
    <w:rsid w:val="00A76F5A"/>
    <w:rsid w:val="00A807CA"/>
    <w:rsid w:val="00A81A70"/>
    <w:rsid w:val="00A85251"/>
    <w:rsid w:val="00A87592"/>
    <w:rsid w:val="00A953CE"/>
    <w:rsid w:val="00AA1805"/>
    <w:rsid w:val="00AA21E2"/>
    <w:rsid w:val="00AA2CCC"/>
    <w:rsid w:val="00AA77B9"/>
    <w:rsid w:val="00AB09C3"/>
    <w:rsid w:val="00AB547C"/>
    <w:rsid w:val="00AC2390"/>
    <w:rsid w:val="00AC5665"/>
    <w:rsid w:val="00AD3390"/>
    <w:rsid w:val="00AD76F2"/>
    <w:rsid w:val="00AD7777"/>
    <w:rsid w:val="00AF15DC"/>
    <w:rsid w:val="00AF4F71"/>
    <w:rsid w:val="00AF7236"/>
    <w:rsid w:val="00AF7DAA"/>
    <w:rsid w:val="00B008A9"/>
    <w:rsid w:val="00B028FC"/>
    <w:rsid w:val="00B06BC0"/>
    <w:rsid w:val="00B07520"/>
    <w:rsid w:val="00B10FB8"/>
    <w:rsid w:val="00B11B00"/>
    <w:rsid w:val="00B11D25"/>
    <w:rsid w:val="00B12E9F"/>
    <w:rsid w:val="00B15173"/>
    <w:rsid w:val="00B17CC3"/>
    <w:rsid w:val="00B20702"/>
    <w:rsid w:val="00B252CA"/>
    <w:rsid w:val="00B2571A"/>
    <w:rsid w:val="00B27D21"/>
    <w:rsid w:val="00B309C1"/>
    <w:rsid w:val="00B313FC"/>
    <w:rsid w:val="00B32888"/>
    <w:rsid w:val="00B33C12"/>
    <w:rsid w:val="00B34100"/>
    <w:rsid w:val="00B4334D"/>
    <w:rsid w:val="00B45B64"/>
    <w:rsid w:val="00B54CE5"/>
    <w:rsid w:val="00B56D53"/>
    <w:rsid w:val="00B574FF"/>
    <w:rsid w:val="00B605B2"/>
    <w:rsid w:val="00B62C29"/>
    <w:rsid w:val="00B63118"/>
    <w:rsid w:val="00B63221"/>
    <w:rsid w:val="00B663F7"/>
    <w:rsid w:val="00B75823"/>
    <w:rsid w:val="00B76C0B"/>
    <w:rsid w:val="00B774CE"/>
    <w:rsid w:val="00B81446"/>
    <w:rsid w:val="00B81AD4"/>
    <w:rsid w:val="00B82148"/>
    <w:rsid w:val="00B8787F"/>
    <w:rsid w:val="00B90644"/>
    <w:rsid w:val="00B911D0"/>
    <w:rsid w:val="00B948A6"/>
    <w:rsid w:val="00B9704A"/>
    <w:rsid w:val="00BA614D"/>
    <w:rsid w:val="00BA7E50"/>
    <w:rsid w:val="00BB0DED"/>
    <w:rsid w:val="00BB48BF"/>
    <w:rsid w:val="00BB5867"/>
    <w:rsid w:val="00BB5A00"/>
    <w:rsid w:val="00BC2E25"/>
    <w:rsid w:val="00BD11D5"/>
    <w:rsid w:val="00BD34F2"/>
    <w:rsid w:val="00BD5735"/>
    <w:rsid w:val="00BD7271"/>
    <w:rsid w:val="00BE5988"/>
    <w:rsid w:val="00BE6201"/>
    <w:rsid w:val="00BE649E"/>
    <w:rsid w:val="00BF2D9D"/>
    <w:rsid w:val="00BF3D90"/>
    <w:rsid w:val="00BF41F2"/>
    <w:rsid w:val="00BF4F54"/>
    <w:rsid w:val="00C0351A"/>
    <w:rsid w:val="00C039BC"/>
    <w:rsid w:val="00C05EFD"/>
    <w:rsid w:val="00C1349E"/>
    <w:rsid w:val="00C15BE8"/>
    <w:rsid w:val="00C167A9"/>
    <w:rsid w:val="00C206E5"/>
    <w:rsid w:val="00C21B27"/>
    <w:rsid w:val="00C21B2C"/>
    <w:rsid w:val="00C22926"/>
    <w:rsid w:val="00C22F35"/>
    <w:rsid w:val="00C341CC"/>
    <w:rsid w:val="00C429DD"/>
    <w:rsid w:val="00C45B35"/>
    <w:rsid w:val="00C52126"/>
    <w:rsid w:val="00C547F3"/>
    <w:rsid w:val="00C60C07"/>
    <w:rsid w:val="00C60DBD"/>
    <w:rsid w:val="00C632D9"/>
    <w:rsid w:val="00C654F2"/>
    <w:rsid w:val="00C7375B"/>
    <w:rsid w:val="00C807E2"/>
    <w:rsid w:val="00C82CF8"/>
    <w:rsid w:val="00CA1571"/>
    <w:rsid w:val="00CA607D"/>
    <w:rsid w:val="00CA70A2"/>
    <w:rsid w:val="00CB0942"/>
    <w:rsid w:val="00CB1272"/>
    <w:rsid w:val="00CB1ED4"/>
    <w:rsid w:val="00CB4098"/>
    <w:rsid w:val="00CB4C44"/>
    <w:rsid w:val="00CB7BAE"/>
    <w:rsid w:val="00CC7F08"/>
    <w:rsid w:val="00CD26AF"/>
    <w:rsid w:val="00CD4C8A"/>
    <w:rsid w:val="00CD568D"/>
    <w:rsid w:val="00CE0204"/>
    <w:rsid w:val="00CE4FB9"/>
    <w:rsid w:val="00CF4BF2"/>
    <w:rsid w:val="00CF534B"/>
    <w:rsid w:val="00CF67C3"/>
    <w:rsid w:val="00D028FA"/>
    <w:rsid w:val="00D13120"/>
    <w:rsid w:val="00D14EB6"/>
    <w:rsid w:val="00D20A26"/>
    <w:rsid w:val="00D248FF"/>
    <w:rsid w:val="00D25E5C"/>
    <w:rsid w:val="00D2622C"/>
    <w:rsid w:val="00D27508"/>
    <w:rsid w:val="00D30CB5"/>
    <w:rsid w:val="00D35C3E"/>
    <w:rsid w:val="00D517D2"/>
    <w:rsid w:val="00D53B5B"/>
    <w:rsid w:val="00D55423"/>
    <w:rsid w:val="00D573EE"/>
    <w:rsid w:val="00D575A5"/>
    <w:rsid w:val="00D630A6"/>
    <w:rsid w:val="00D704EC"/>
    <w:rsid w:val="00D71A7B"/>
    <w:rsid w:val="00D73CF3"/>
    <w:rsid w:val="00D7792E"/>
    <w:rsid w:val="00D82745"/>
    <w:rsid w:val="00D86B24"/>
    <w:rsid w:val="00DA38FC"/>
    <w:rsid w:val="00DA3E95"/>
    <w:rsid w:val="00DA580D"/>
    <w:rsid w:val="00DB3D4D"/>
    <w:rsid w:val="00DB4819"/>
    <w:rsid w:val="00DB51E6"/>
    <w:rsid w:val="00DB5661"/>
    <w:rsid w:val="00DB635F"/>
    <w:rsid w:val="00DC36CB"/>
    <w:rsid w:val="00DC3E68"/>
    <w:rsid w:val="00DC7C0F"/>
    <w:rsid w:val="00DD50A8"/>
    <w:rsid w:val="00DD5426"/>
    <w:rsid w:val="00DD5DD7"/>
    <w:rsid w:val="00DE1646"/>
    <w:rsid w:val="00DE3123"/>
    <w:rsid w:val="00DE35D3"/>
    <w:rsid w:val="00DF15E2"/>
    <w:rsid w:val="00DF21E6"/>
    <w:rsid w:val="00DF3B56"/>
    <w:rsid w:val="00DF5165"/>
    <w:rsid w:val="00DF6F6E"/>
    <w:rsid w:val="00E004FB"/>
    <w:rsid w:val="00E12900"/>
    <w:rsid w:val="00E13061"/>
    <w:rsid w:val="00E20067"/>
    <w:rsid w:val="00E22819"/>
    <w:rsid w:val="00E23C20"/>
    <w:rsid w:val="00E27D23"/>
    <w:rsid w:val="00E343D2"/>
    <w:rsid w:val="00E37C64"/>
    <w:rsid w:val="00E45418"/>
    <w:rsid w:val="00E51698"/>
    <w:rsid w:val="00E54062"/>
    <w:rsid w:val="00E57B17"/>
    <w:rsid w:val="00E57C60"/>
    <w:rsid w:val="00E6122B"/>
    <w:rsid w:val="00E62D4A"/>
    <w:rsid w:val="00E66075"/>
    <w:rsid w:val="00E678BC"/>
    <w:rsid w:val="00E711C8"/>
    <w:rsid w:val="00E73880"/>
    <w:rsid w:val="00E8408F"/>
    <w:rsid w:val="00E9347B"/>
    <w:rsid w:val="00E94DE3"/>
    <w:rsid w:val="00E95F9D"/>
    <w:rsid w:val="00E975B8"/>
    <w:rsid w:val="00E97A3D"/>
    <w:rsid w:val="00EA33AF"/>
    <w:rsid w:val="00EB0E13"/>
    <w:rsid w:val="00EB2997"/>
    <w:rsid w:val="00EB4139"/>
    <w:rsid w:val="00EC3AB6"/>
    <w:rsid w:val="00EC7DFE"/>
    <w:rsid w:val="00ED6E26"/>
    <w:rsid w:val="00EE1E6A"/>
    <w:rsid w:val="00EE31E8"/>
    <w:rsid w:val="00EE324F"/>
    <w:rsid w:val="00EE5C74"/>
    <w:rsid w:val="00EE6FAD"/>
    <w:rsid w:val="00EF17EB"/>
    <w:rsid w:val="00EF417D"/>
    <w:rsid w:val="00EF6166"/>
    <w:rsid w:val="00F0141D"/>
    <w:rsid w:val="00F016E5"/>
    <w:rsid w:val="00F02E6E"/>
    <w:rsid w:val="00F0684F"/>
    <w:rsid w:val="00F06F65"/>
    <w:rsid w:val="00F0751D"/>
    <w:rsid w:val="00F07C25"/>
    <w:rsid w:val="00F141B2"/>
    <w:rsid w:val="00F26DB4"/>
    <w:rsid w:val="00F27A22"/>
    <w:rsid w:val="00F30FCE"/>
    <w:rsid w:val="00F35C93"/>
    <w:rsid w:val="00F40993"/>
    <w:rsid w:val="00F44F46"/>
    <w:rsid w:val="00F4587D"/>
    <w:rsid w:val="00F46E42"/>
    <w:rsid w:val="00F47483"/>
    <w:rsid w:val="00F60323"/>
    <w:rsid w:val="00F60331"/>
    <w:rsid w:val="00F609ED"/>
    <w:rsid w:val="00F61F0A"/>
    <w:rsid w:val="00F64AEA"/>
    <w:rsid w:val="00F67AFD"/>
    <w:rsid w:val="00F73AFE"/>
    <w:rsid w:val="00F7421A"/>
    <w:rsid w:val="00F8257D"/>
    <w:rsid w:val="00F86157"/>
    <w:rsid w:val="00F86840"/>
    <w:rsid w:val="00F908AA"/>
    <w:rsid w:val="00F91D18"/>
    <w:rsid w:val="00FA090A"/>
    <w:rsid w:val="00FA1301"/>
    <w:rsid w:val="00FA4192"/>
    <w:rsid w:val="00FA5303"/>
    <w:rsid w:val="00FB3801"/>
    <w:rsid w:val="00FB3B06"/>
    <w:rsid w:val="00FB471E"/>
    <w:rsid w:val="00FB5F56"/>
    <w:rsid w:val="00FB7CFD"/>
    <w:rsid w:val="00FC0351"/>
    <w:rsid w:val="00FC3973"/>
    <w:rsid w:val="00FD127E"/>
    <w:rsid w:val="00FD31A4"/>
    <w:rsid w:val="00FD3C92"/>
    <w:rsid w:val="00FD5E2A"/>
    <w:rsid w:val="00FD781A"/>
    <w:rsid w:val="00FE33BE"/>
    <w:rsid w:val="00FE3D9F"/>
    <w:rsid w:val="00FF17FA"/>
    <w:rsid w:val="00FF386D"/>
    <w:rsid w:val="00FF4050"/>
    <w:rsid w:val="00FF7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D9D"/>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9"/>
    <w:qFormat/>
    <w:rsid w:val="00065759"/>
    <w:pPr>
      <w:keepNext/>
      <w:keepLines/>
      <w:spacing w:before="480" w:line="276" w:lineRule="auto"/>
      <w:outlineLvl w:val="0"/>
    </w:pPr>
    <w:rPr>
      <w:rFonts w:asciiTheme="majorHAnsi" w:eastAsiaTheme="majorEastAsia" w:hAnsiTheme="majorHAnsi" w:cstheme="majorBidi"/>
      <w:b/>
      <w:bCs/>
      <w:color w:val="365F91" w:themeColor="accent1" w:themeShade="BF"/>
      <w:szCs w:val="28"/>
      <w:lang w:eastAsia="en-US"/>
    </w:rPr>
  </w:style>
  <w:style w:type="paragraph" w:styleId="2">
    <w:name w:val="heading 2"/>
    <w:basedOn w:val="a"/>
    <w:next w:val="a"/>
    <w:link w:val="20"/>
    <w:qFormat/>
    <w:rsid w:val="00D630A6"/>
    <w:pPr>
      <w:keepNext/>
      <w:overflowPunct w:val="0"/>
      <w:autoSpaceDE w:val="0"/>
      <w:autoSpaceDN w:val="0"/>
      <w:adjustRightInd w:val="0"/>
      <w:spacing w:before="240" w:after="60"/>
      <w:textAlignment w:val="baseline"/>
      <w:outlineLvl w:val="1"/>
    </w:pPr>
    <w:rPr>
      <w:rFonts w:ascii="Arial" w:hAnsi="Arial" w:cs="Arial"/>
      <w:b/>
      <w:bCs/>
      <w:i/>
      <w:iCs/>
      <w:szCs w:val="28"/>
    </w:rPr>
  </w:style>
  <w:style w:type="paragraph" w:styleId="3">
    <w:name w:val="heading 3"/>
    <w:basedOn w:val="a"/>
    <w:next w:val="a"/>
    <w:link w:val="30"/>
    <w:qFormat/>
    <w:rsid w:val="00534AB4"/>
    <w:pPr>
      <w:keepNext/>
      <w:overflowPunct w:val="0"/>
      <w:autoSpaceDE w:val="0"/>
      <w:autoSpaceDN w:val="0"/>
      <w:adjustRightInd w:val="0"/>
      <w:jc w:val="center"/>
      <w:textAlignment w:val="baseline"/>
      <w:outlineLvl w:val="2"/>
    </w:pPr>
    <w:rPr>
      <w:b/>
      <w:bCs/>
      <w:sz w:val="24"/>
    </w:rPr>
  </w:style>
  <w:style w:type="paragraph" w:styleId="4">
    <w:name w:val="heading 4"/>
    <w:basedOn w:val="a"/>
    <w:next w:val="a"/>
    <w:link w:val="40"/>
    <w:uiPriority w:val="99"/>
    <w:qFormat/>
    <w:rsid w:val="00534AB4"/>
    <w:pPr>
      <w:keepNext/>
      <w:overflowPunct w:val="0"/>
      <w:autoSpaceDE w:val="0"/>
      <w:autoSpaceDN w:val="0"/>
      <w:adjustRightInd w:val="0"/>
      <w:textAlignment w:val="baseline"/>
      <w:outlineLvl w:val="3"/>
    </w:pPr>
    <w:rPr>
      <w:sz w:val="26"/>
      <w:szCs w:val="26"/>
    </w:rPr>
  </w:style>
  <w:style w:type="paragraph" w:styleId="5">
    <w:name w:val="heading 5"/>
    <w:basedOn w:val="a"/>
    <w:next w:val="a"/>
    <w:link w:val="50"/>
    <w:qFormat/>
    <w:rsid w:val="00534AB4"/>
    <w:pPr>
      <w:keepNext/>
      <w:overflowPunct w:val="0"/>
      <w:autoSpaceDE w:val="0"/>
      <w:autoSpaceDN w:val="0"/>
      <w:adjustRightInd w:val="0"/>
      <w:jc w:val="center"/>
      <w:textAlignment w:val="baseline"/>
      <w:outlineLvl w:val="4"/>
    </w:pPr>
    <w:rPr>
      <w:b/>
      <w:szCs w:val="26"/>
    </w:rPr>
  </w:style>
  <w:style w:type="paragraph" w:styleId="6">
    <w:name w:val="heading 6"/>
    <w:basedOn w:val="a"/>
    <w:next w:val="a"/>
    <w:link w:val="60"/>
    <w:uiPriority w:val="99"/>
    <w:qFormat/>
    <w:rsid w:val="00534AB4"/>
    <w:pPr>
      <w:keepNext/>
      <w:overflowPunct w:val="0"/>
      <w:autoSpaceDE w:val="0"/>
      <w:autoSpaceDN w:val="0"/>
      <w:adjustRightInd w:val="0"/>
      <w:ind w:left="5310"/>
      <w:textAlignment w:val="baseline"/>
      <w:outlineLvl w:val="5"/>
    </w:pPr>
    <w:rPr>
      <w:szCs w:val="26"/>
    </w:rPr>
  </w:style>
  <w:style w:type="paragraph" w:styleId="7">
    <w:name w:val="heading 7"/>
    <w:basedOn w:val="a"/>
    <w:next w:val="a"/>
    <w:link w:val="70"/>
    <w:uiPriority w:val="99"/>
    <w:qFormat/>
    <w:rsid w:val="00534AB4"/>
    <w:pPr>
      <w:overflowPunct w:val="0"/>
      <w:autoSpaceDE w:val="0"/>
      <w:autoSpaceDN w:val="0"/>
      <w:adjustRightInd w:val="0"/>
      <w:spacing w:before="240" w:after="60"/>
      <w:textAlignment w:val="baseline"/>
      <w:outlineLvl w:val="6"/>
    </w:pPr>
    <w:rPr>
      <w:sz w:val="24"/>
    </w:rPr>
  </w:style>
  <w:style w:type="paragraph" w:styleId="8">
    <w:name w:val="heading 8"/>
    <w:basedOn w:val="a"/>
    <w:next w:val="a"/>
    <w:link w:val="80"/>
    <w:uiPriority w:val="99"/>
    <w:qFormat/>
    <w:rsid w:val="00534AB4"/>
    <w:pPr>
      <w:keepNext/>
      <w:overflowPunct w:val="0"/>
      <w:autoSpaceDE w:val="0"/>
      <w:autoSpaceDN w:val="0"/>
      <w:adjustRightInd w:val="0"/>
      <w:jc w:val="both"/>
      <w:textAlignment w:val="baseline"/>
      <w:outlineLvl w:val="7"/>
    </w:pPr>
    <w:rPr>
      <w:bCs/>
      <w:sz w:val="26"/>
      <w:szCs w:val="26"/>
    </w:rPr>
  </w:style>
  <w:style w:type="paragraph" w:styleId="9">
    <w:name w:val="heading 9"/>
    <w:basedOn w:val="a"/>
    <w:next w:val="a"/>
    <w:link w:val="90"/>
    <w:uiPriority w:val="99"/>
    <w:qFormat/>
    <w:rsid w:val="00534AB4"/>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ind w:left="283"/>
      <w:textAlignment w:val="baseline"/>
    </w:pPr>
    <w:rPr>
      <w:sz w:val="20"/>
      <w:szCs w:val="20"/>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rPr>
      <w:rFonts w:ascii="Tahoma" w:hAnsi="Tahoma" w:cs="Tahoma"/>
      <w:sz w:val="16"/>
      <w:szCs w:val="16"/>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ind w:left="720"/>
      <w:contextualSpacing/>
    </w:pPr>
    <w:rPr>
      <w:sz w:val="24"/>
    </w:rPr>
  </w:style>
  <w:style w:type="paragraph" w:customStyle="1" w:styleId="ConsPlusCell">
    <w:name w:val="ConsPlusCel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jc w:val="both"/>
    </w:pPr>
    <w:rPr>
      <w:rFonts w:ascii="Arial" w:hAnsi="Arial"/>
      <w:sz w:val="24"/>
    </w:rPr>
  </w:style>
  <w:style w:type="paragraph" w:customStyle="1" w:styleId="Style6">
    <w:name w:val="Style6"/>
    <w:basedOn w:val="a"/>
    <w:uiPriority w:val="99"/>
    <w:rsid w:val="00763F1C"/>
    <w:pPr>
      <w:widowControl w:val="0"/>
      <w:autoSpaceDE w:val="0"/>
      <w:autoSpaceDN w:val="0"/>
      <w:adjustRightInd w:val="0"/>
    </w:pPr>
    <w:rPr>
      <w:rFonts w:eastAsiaTheme="minorEastAsia"/>
      <w:sz w:val="24"/>
    </w:rPr>
  </w:style>
  <w:style w:type="paragraph" w:customStyle="1" w:styleId="Style8">
    <w:name w:val="Style8"/>
    <w:basedOn w:val="a"/>
    <w:uiPriority w:val="99"/>
    <w:rsid w:val="00763F1C"/>
    <w:pPr>
      <w:widowControl w:val="0"/>
      <w:autoSpaceDE w:val="0"/>
      <w:autoSpaceDN w:val="0"/>
      <w:adjustRightInd w:val="0"/>
      <w:spacing w:line="250" w:lineRule="exact"/>
    </w:pPr>
    <w:rPr>
      <w:rFonts w:eastAsiaTheme="minorEastAsia"/>
      <w:sz w:val="24"/>
    </w:rPr>
  </w:style>
  <w:style w:type="paragraph" w:customStyle="1" w:styleId="Style9">
    <w:name w:val="Style9"/>
    <w:basedOn w:val="a"/>
    <w:uiPriority w:val="99"/>
    <w:rsid w:val="00763F1C"/>
    <w:pPr>
      <w:widowControl w:val="0"/>
      <w:autoSpaceDE w:val="0"/>
      <w:autoSpaceDN w:val="0"/>
      <w:adjustRightInd w:val="0"/>
      <w:spacing w:line="228" w:lineRule="exact"/>
      <w:jc w:val="center"/>
    </w:pPr>
    <w:rPr>
      <w:rFonts w:eastAsiaTheme="minorEastAsia"/>
      <w:sz w:val="24"/>
    </w:rPr>
  </w:style>
  <w:style w:type="paragraph" w:customStyle="1" w:styleId="Style10">
    <w:name w:val="Style10"/>
    <w:basedOn w:val="a"/>
    <w:uiPriority w:val="99"/>
    <w:rsid w:val="00763F1C"/>
    <w:pPr>
      <w:widowControl w:val="0"/>
      <w:autoSpaceDE w:val="0"/>
      <w:autoSpaceDN w:val="0"/>
      <w:adjustRightInd w:val="0"/>
      <w:spacing w:line="257" w:lineRule="exact"/>
    </w:pPr>
    <w:rPr>
      <w:rFonts w:eastAsiaTheme="minorEastAsia"/>
      <w:sz w:val="24"/>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ind w:firstLine="720"/>
      <w:jc w:val="both"/>
      <w:textAlignment w:val="baseline"/>
    </w:pPr>
    <w:rPr>
      <w:szCs w:val="20"/>
    </w:rPr>
  </w:style>
  <w:style w:type="paragraph" w:customStyle="1" w:styleId="ConsPlusNonformat">
    <w:name w:val="ConsPlusNonformat"/>
    <w:uiPriority w:val="99"/>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qFormat/>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qFormat/>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ind w:firstLine="720"/>
      <w:jc w:val="both"/>
      <w:textAlignment w:val="baseline"/>
    </w:pPr>
    <w:rPr>
      <w:szCs w:val="20"/>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textAlignment w:val="baseline"/>
    </w:pPr>
    <w:rPr>
      <w:sz w:val="20"/>
      <w:szCs w:val="20"/>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534AB4"/>
    <w:pPr>
      <w:tabs>
        <w:tab w:val="center" w:pos="4677"/>
        <w:tab w:val="right" w:pos="9355"/>
      </w:tabs>
      <w:overflowPunct w:val="0"/>
      <w:autoSpaceDE w:val="0"/>
      <w:autoSpaceDN w:val="0"/>
      <w:adjustRightInd w:val="0"/>
      <w:textAlignment w:val="baseline"/>
    </w:pPr>
    <w:rPr>
      <w:sz w:val="20"/>
      <w:szCs w:val="20"/>
    </w:rPr>
  </w:style>
  <w:style w:type="character" w:customStyle="1" w:styleId="af0">
    <w:name w:val="Нижний колонтитул Знак"/>
    <w:basedOn w:val="a0"/>
    <w:link w:val="af"/>
    <w:uiPriority w:val="99"/>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jc w:val="both"/>
      <w:textAlignment w:val="baseline"/>
    </w:pPr>
    <w:rPr>
      <w:i/>
      <w:szCs w:val="20"/>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jc w:val="center"/>
      <w:textAlignment w:val="baseline"/>
    </w:pPr>
    <w:rPr>
      <w:b/>
      <w:sz w:val="36"/>
      <w:szCs w:val="20"/>
    </w:rPr>
  </w:style>
  <w:style w:type="paragraph" w:customStyle="1" w:styleId="af4">
    <w:name w:val="Должность и фамилия"/>
    <w:basedOn w:val="a"/>
    <w:uiPriority w:val="99"/>
    <w:rsid w:val="00534AB4"/>
    <w:pPr>
      <w:suppressAutoHyphens/>
      <w:overflowPunct w:val="0"/>
      <w:autoSpaceDE w:val="0"/>
      <w:autoSpaceDN w:val="0"/>
      <w:adjustRightInd w:val="0"/>
      <w:jc w:val="both"/>
      <w:textAlignment w:val="baseline"/>
    </w:pPr>
    <w:rPr>
      <w:b/>
      <w:szCs w:val="20"/>
    </w:rPr>
  </w:style>
  <w:style w:type="paragraph" w:customStyle="1" w:styleId="af5">
    <w:name w:val="Глава или раздел"/>
    <w:basedOn w:val="a"/>
    <w:next w:val="a"/>
    <w:uiPriority w:val="99"/>
    <w:rsid w:val="00534AB4"/>
    <w:pPr>
      <w:suppressAutoHyphens/>
      <w:overflowPunct w:val="0"/>
      <w:autoSpaceDE w:val="0"/>
      <w:autoSpaceDN w:val="0"/>
      <w:adjustRightInd w:val="0"/>
      <w:jc w:val="center"/>
      <w:textAlignment w:val="baseline"/>
    </w:pPr>
    <w:rPr>
      <w:b/>
      <w:sz w:val="32"/>
      <w:szCs w:val="20"/>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line="360" w:lineRule="exact"/>
      <w:jc w:val="center"/>
      <w:textAlignment w:val="baseline"/>
    </w:pPr>
    <w:rPr>
      <w:rFonts w:ascii="Academy" w:hAnsi="Academy"/>
      <w:b/>
      <w:spacing w:val="20"/>
      <w:szCs w:val="20"/>
    </w:rPr>
  </w:style>
  <w:style w:type="paragraph" w:customStyle="1" w:styleId="Oaenoaieoiaioa">
    <w:name w:val="Oaeno aieoiaioa"/>
    <w:basedOn w:val="a"/>
    <w:uiPriority w:val="99"/>
    <w:rsid w:val="00534AB4"/>
    <w:pPr>
      <w:overflowPunct w:val="0"/>
      <w:autoSpaceDE w:val="0"/>
      <w:autoSpaceDN w:val="0"/>
      <w:adjustRightInd w:val="0"/>
      <w:ind w:firstLine="720"/>
      <w:jc w:val="both"/>
    </w:pPr>
    <w:rPr>
      <w:szCs w:val="20"/>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textAlignment w:val="baseline"/>
    </w:pPr>
    <w:rPr>
      <w:rFonts w:ascii="Tahoma" w:hAnsi="Tahoma" w:cs="Tahoma"/>
      <w:sz w:val="20"/>
      <w:szCs w:val="20"/>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sz w:val="20"/>
      <w:szCs w:val="20"/>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jc w:val="center"/>
      <w:textAlignment w:val="baseline"/>
    </w:pPr>
    <w:rPr>
      <w:b/>
      <w:sz w:val="26"/>
      <w:szCs w:val="20"/>
    </w:rPr>
  </w:style>
  <w:style w:type="paragraph" w:styleId="af9">
    <w:name w:val="Body Text"/>
    <w:basedOn w:val="a"/>
    <w:link w:val="afa"/>
    <w:uiPriority w:val="99"/>
    <w:rsid w:val="00534AB4"/>
    <w:pPr>
      <w:overflowPunct w:val="0"/>
      <w:autoSpaceDE w:val="0"/>
      <w:autoSpaceDN w:val="0"/>
      <w:adjustRightInd w:val="0"/>
      <w:spacing w:after="120"/>
      <w:textAlignment w:val="baseline"/>
    </w:pPr>
    <w:rPr>
      <w:sz w:val="20"/>
      <w:szCs w:val="20"/>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ind w:left="283"/>
      <w:textAlignment w:val="baseline"/>
    </w:pPr>
    <w:rPr>
      <w:sz w:val="16"/>
      <w:szCs w:val="16"/>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sz w:val="20"/>
      <w:szCs w:val="20"/>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jc w:val="both"/>
      <w:textAlignment w:val="baseline"/>
    </w:pPr>
    <w:rPr>
      <w:i/>
      <w:szCs w:val="20"/>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jc w:val="center"/>
      <w:textAlignment w:val="baseline"/>
    </w:pPr>
    <w:rPr>
      <w:b/>
      <w:sz w:val="36"/>
      <w:szCs w:val="20"/>
    </w:rPr>
  </w:style>
  <w:style w:type="paragraph" w:customStyle="1" w:styleId="afd">
    <w:name w:val="Äîëæíîñòü è ôàìèëèÿ"/>
    <w:basedOn w:val="a"/>
    <w:uiPriority w:val="99"/>
    <w:rsid w:val="00534AB4"/>
    <w:pPr>
      <w:suppressAutoHyphens/>
      <w:overflowPunct w:val="0"/>
      <w:autoSpaceDE w:val="0"/>
      <w:autoSpaceDN w:val="0"/>
      <w:adjustRightInd w:val="0"/>
      <w:jc w:val="both"/>
      <w:textAlignment w:val="baseline"/>
    </w:pPr>
    <w:rPr>
      <w:b/>
      <w:szCs w:val="20"/>
    </w:rPr>
  </w:style>
  <w:style w:type="paragraph" w:customStyle="1" w:styleId="afe">
    <w:name w:val="Ãëàâà èëè ðàçäåë"/>
    <w:basedOn w:val="a"/>
    <w:next w:val="a"/>
    <w:uiPriority w:val="99"/>
    <w:rsid w:val="00534AB4"/>
    <w:pPr>
      <w:suppressAutoHyphens/>
      <w:overflowPunct w:val="0"/>
      <w:autoSpaceDE w:val="0"/>
      <w:autoSpaceDN w:val="0"/>
      <w:adjustRightInd w:val="0"/>
      <w:jc w:val="center"/>
      <w:textAlignment w:val="baseline"/>
    </w:pPr>
    <w:rPr>
      <w:b/>
      <w:sz w:val="32"/>
      <w:szCs w:val="20"/>
    </w:rPr>
  </w:style>
  <w:style w:type="paragraph" w:customStyle="1" w:styleId="210">
    <w:name w:val="Основной текст 21"/>
    <w:basedOn w:val="a"/>
    <w:uiPriority w:val="99"/>
    <w:rsid w:val="00534AB4"/>
    <w:pPr>
      <w:overflowPunct w:val="0"/>
      <w:autoSpaceDE w:val="0"/>
      <w:autoSpaceDN w:val="0"/>
      <w:adjustRightInd w:val="0"/>
      <w:ind w:firstLine="700"/>
      <w:jc w:val="both"/>
      <w:textAlignment w:val="baseline"/>
    </w:pPr>
    <w:rPr>
      <w:sz w:val="26"/>
      <w:szCs w:val="20"/>
    </w:rPr>
  </w:style>
  <w:style w:type="paragraph" w:customStyle="1" w:styleId="xl225732">
    <w:name w:val="xl225732"/>
    <w:basedOn w:val="a"/>
    <w:uiPriority w:val="99"/>
    <w:rsid w:val="00534AB4"/>
    <w:pPr>
      <w:spacing w:before="100" w:beforeAutospacing="1" w:after="100" w:afterAutospacing="1"/>
      <w:jc w:val="center"/>
    </w:pPr>
    <w:rPr>
      <w:sz w:val="24"/>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jc w:val="center"/>
    </w:pPr>
    <w:rPr>
      <w:b/>
      <w:sz w:val="32"/>
      <w:szCs w:val="20"/>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ВерхКолонтитул Знак1"/>
    <w:uiPriority w:val="99"/>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textAlignment w:val="baseline"/>
    </w:pPr>
    <w:rPr>
      <w:sz w:val="16"/>
      <w:szCs w:val="16"/>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qFormat/>
    <w:rsid w:val="00534AB4"/>
    <w:pPr>
      <w:jc w:val="center"/>
    </w:pPr>
    <w:rPr>
      <w:b/>
      <w:sz w:val="32"/>
      <w:szCs w:val="20"/>
    </w:rPr>
  </w:style>
  <w:style w:type="character" w:customStyle="1" w:styleId="aff1">
    <w:name w:val="Название Знак"/>
    <w:basedOn w:val="a0"/>
    <w:link w:val="aff0"/>
    <w:uiPriority w:val="99"/>
    <w:qFormat/>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jc w:val="center"/>
      <w:textAlignment w:val="baseline"/>
    </w:pPr>
    <w:rPr>
      <w:b/>
      <w:sz w:val="26"/>
      <w:szCs w:val="20"/>
    </w:rPr>
  </w:style>
  <w:style w:type="paragraph" w:customStyle="1" w:styleId="221">
    <w:name w:val="Основной текст 22"/>
    <w:basedOn w:val="a"/>
    <w:uiPriority w:val="99"/>
    <w:rsid w:val="00534AB4"/>
    <w:pPr>
      <w:overflowPunct w:val="0"/>
      <w:autoSpaceDE w:val="0"/>
      <w:autoSpaceDN w:val="0"/>
      <w:adjustRightInd w:val="0"/>
      <w:ind w:firstLine="700"/>
      <w:jc w:val="both"/>
      <w:textAlignment w:val="baseline"/>
    </w:pPr>
    <w:rPr>
      <w:sz w:val="26"/>
      <w:szCs w:val="20"/>
    </w:rPr>
  </w:style>
  <w:style w:type="paragraph" w:styleId="aff2">
    <w:name w:val="Normal (Web)"/>
    <w:basedOn w:val="a"/>
    <w:uiPriority w:val="99"/>
    <w:rsid w:val="00534AB4"/>
    <w:pPr>
      <w:spacing w:before="100" w:beforeAutospacing="1" w:after="100" w:afterAutospacing="1"/>
    </w:pPr>
    <w:rPr>
      <w:sz w:val="24"/>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jc w:val="center"/>
      <w:textAlignment w:val="baseline"/>
    </w:pPr>
    <w:rPr>
      <w:b/>
      <w:sz w:val="26"/>
      <w:szCs w:val="20"/>
    </w:rPr>
  </w:style>
  <w:style w:type="paragraph" w:customStyle="1" w:styleId="230">
    <w:name w:val="Основной текст 23"/>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line="360" w:lineRule="auto"/>
      <w:ind w:firstLine="567"/>
      <w:jc w:val="both"/>
    </w:pPr>
    <w:rPr>
      <w:sz w:val="24"/>
      <w:szCs w:val="20"/>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line="360" w:lineRule="auto"/>
      <w:ind w:firstLine="567"/>
      <w:jc w:val="both"/>
    </w:pPr>
    <w:rPr>
      <w:sz w:val="24"/>
      <w:szCs w:val="20"/>
    </w:rPr>
  </w:style>
  <w:style w:type="paragraph" w:customStyle="1" w:styleId="xl25">
    <w:name w:val="xl25"/>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rsid w:val="00534AB4"/>
    <w:pPr>
      <w:spacing w:before="100" w:beforeAutospacing="1" w:after="100" w:afterAutospacing="1"/>
      <w:jc w:val="center"/>
    </w:pPr>
    <w:rPr>
      <w:rFonts w:ascii="Arial" w:hAnsi="Arial" w:cs="Arial"/>
      <w:sz w:val="18"/>
      <w:szCs w:val="18"/>
    </w:rPr>
  </w:style>
  <w:style w:type="paragraph" w:customStyle="1" w:styleId="xl29">
    <w:name w:val="xl29"/>
    <w:basedOn w:val="a"/>
    <w:uiPriority w:val="99"/>
    <w:rsid w:val="00534AB4"/>
    <w:pPr>
      <w:spacing w:before="100" w:beforeAutospacing="1" w:after="100" w:afterAutospacing="1"/>
      <w:jc w:val="center"/>
    </w:pPr>
    <w:rPr>
      <w:rFonts w:ascii="Arial" w:hAnsi="Arial" w:cs="Arial"/>
      <w:sz w:val="18"/>
      <w:szCs w:val="18"/>
    </w:rPr>
  </w:style>
  <w:style w:type="paragraph" w:customStyle="1" w:styleId="xl30">
    <w:name w:val="xl30"/>
    <w:basedOn w:val="a"/>
    <w:uiPriority w:val="99"/>
    <w:rsid w:val="00534AB4"/>
    <w:pPr>
      <w:spacing w:before="100" w:beforeAutospacing="1" w:after="100" w:afterAutospacing="1"/>
      <w:jc w:val="center"/>
    </w:pPr>
    <w:rPr>
      <w:rFonts w:ascii="Arial" w:hAnsi="Arial" w:cs="Arial"/>
      <w:sz w:val="18"/>
      <w:szCs w:val="18"/>
    </w:rPr>
  </w:style>
  <w:style w:type="paragraph" w:customStyle="1" w:styleId="xl31">
    <w:name w:val="xl31"/>
    <w:basedOn w:val="a"/>
    <w:uiPriority w:val="99"/>
    <w:rsid w:val="00534AB4"/>
    <w:pPr>
      <w:spacing w:before="100" w:beforeAutospacing="1" w:after="100" w:afterAutospacing="1"/>
    </w:pPr>
    <w:rPr>
      <w:rFonts w:ascii="Arial" w:hAnsi="Arial" w:cs="Arial"/>
      <w:b/>
      <w:bCs/>
      <w:sz w:val="18"/>
      <w:szCs w:val="18"/>
    </w:rPr>
  </w:style>
  <w:style w:type="paragraph" w:customStyle="1" w:styleId="xl32">
    <w:name w:val="xl32"/>
    <w:basedOn w:val="a"/>
    <w:uiPriority w:val="99"/>
    <w:rsid w:val="00534AB4"/>
    <w:pPr>
      <w:spacing w:before="100" w:beforeAutospacing="1" w:after="100" w:afterAutospacing="1"/>
    </w:pPr>
    <w:rPr>
      <w:rFonts w:ascii="Arial" w:hAnsi="Arial" w:cs="Arial"/>
      <w:sz w:val="18"/>
      <w:szCs w:val="18"/>
    </w:rPr>
  </w:style>
  <w:style w:type="paragraph" w:customStyle="1" w:styleId="xl33">
    <w:name w:val="xl33"/>
    <w:basedOn w:val="a"/>
    <w:uiPriority w:val="99"/>
    <w:rsid w:val="00534AB4"/>
    <w:pPr>
      <w:spacing w:before="100" w:beforeAutospacing="1" w:after="100" w:afterAutospacing="1"/>
    </w:pPr>
    <w:rPr>
      <w:rFonts w:ascii="Arial" w:hAnsi="Arial" w:cs="Arial"/>
      <w:sz w:val="18"/>
      <w:szCs w:val="18"/>
    </w:rPr>
  </w:style>
  <w:style w:type="paragraph" w:customStyle="1" w:styleId="xl34">
    <w:name w:val="xl34"/>
    <w:basedOn w:val="a"/>
    <w:uiPriority w:val="99"/>
    <w:rsid w:val="00534AB4"/>
    <w:pPr>
      <w:spacing w:before="100" w:beforeAutospacing="1" w:after="100" w:afterAutospacing="1"/>
    </w:pPr>
    <w:rPr>
      <w:rFonts w:ascii="Arial" w:hAnsi="Arial" w:cs="Arial"/>
      <w:b/>
      <w:bCs/>
      <w:sz w:val="18"/>
      <w:szCs w:val="18"/>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uiPriority w:val="99"/>
    <w:rsid w:val="00534AB4"/>
    <w:pPr>
      <w:spacing w:before="100" w:beforeAutospacing="1" w:after="100" w:afterAutospacing="1"/>
    </w:pPr>
    <w:rPr>
      <w:rFonts w:ascii="Arial" w:hAnsi="Arial" w:cs="Arial"/>
      <w:sz w:val="20"/>
      <w:szCs w:val="20"/>
    </w:rPr>
  </w:style>
  <w:style w:type="paragraph" w:customStyle="1" w:styleId="xl67">
    <w:name w:val="xl67"/>
    <w:basedOn w:val="a"/>
    <w:uiPriority w:val="99"/>
    <w:rsid w:val="00534AB4"/>
    <w:pPr>
      <w:spacing w:before="100" w:beforeAutospacing="1" w:after="100" w:afterAutospacing="1"/>
      <w:jc w:val="center"/>
    </w:pPr>
    <w:rPr>
      <w:rFonts w:ascii="Arial" w:hAnsi="Arial" w:cs="Arial"/>
      <w:sz w:val="18"/>
      <w:szCs w:val="18"/>
    </w:rPr>
  </w:style>
  <w:style w:type="paragraph" w:customStyle="1" w:styleId="xl68">
    <w:name w:val="xl68"/>
    <w:basedOn w:val="a"/>
    <w:uiPriority w:val="99"/>
    <w:rsid w:val="00534AB4"/>
    <w:pPr>
      <w:spacing w:before="100" w:beforeAutospacing="1" w:after="100" w:afterAutospacing="1"/>
      <w:jc w:val="center"/>
    </w:pPr>
    <w:rPr>
      <w:rFonts w:ascii="Arial" w:hAnsi="Arial" w:cs="Arial"/>
      <w:sz w:val="18"/>
      <w:szCs w:val="18"/>
    </w:rPr>
  </w:style>
  <w:style w:type="paragraph" w:customStyle="1" w:styleId="xl69">
    <w:name w:val="xl69"/>
    <w:basedOn w:val="a"/>
    <w:uiPriority w:val="99"/>
    <w:rsid w:val="00534AB4"/>
    <w:pPr>
      <w:spacing w:before="100" w:beforeAutospacing="1" w:after="100" w:afterAutospacing="1"/>
      <w:jc w:val="center"/>
    </w:pPr>
    <w:rPr>
      <w:rFonts w:ascii="Arial" w:hAnsi="Arial" w:cs="Arial"/>
      <w:sz w:val="18"/>
      <w:szCs w:val="18"/>
    </w:rPr>
  </w:style>
  <w:style w:type="paragraph" w:customStyle="1" w:styleId="xl70">
    <w:name w:val="xl70"/>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1">
    <w:name w:val="xl71"/>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2">
    <w:name w:val="xl72"/>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3">
    <w:name w:val="xl73"/>
    <w:basedOn w:val="a"/>
    <w:uiPriority w:val="99"/>
    <w:rsid w:val="00534AB4"/>
    <w:pPr>
      <w:spacing w:before="100" w:beforeAutospacing="1" w:after="100" w:afterAutospacing="1"/>
    </w:pPr>
    <w:rPr>
      <w:rFonts w:ascii="Arial" w:hAnsi="Arial" w:cs="Arial"/>
      <w:b/>
      <w:bCs/>
      <w:sz w:val="18"/>
      <w:szCs w:val="18"/>
    </w:rPr>
  </w:style>
  <w:style w:type="paragraph" w:customStyle="1" w:styleId="xl74">
    <w:name w:val="xl74"/>
    <w:basedOn w:val="a"/>
    <w:uiPriority w:val="99"/>
    <w:rsid w:val="00534AB4"/>
    <w:pPr>
      <w:spacing w:before="100" w:beforeAutospacing="1" w:after="100" w:afterAutospacing="1"/>
    </w:pPr>
    <w:rPr>
      <w:rFonts w:ascii="Arial" w:hAnsi="Arial" w:cs="Arial"/>
      <w:sz w:val="18"/>
      <w:szCs w:val="18"/>
    </w:rPr>
  </w:style>
  <w:style w:type="paragraph" w:customStyle="1" w:styleId="xl75">
    <w:name w:val="xl75"/>
    <w:basedOn w:val="a"/>
    <w:uiPriority w:val="99"/>
    <w:rsid w:val="00534AB4"/>
    <w:pPr>
      <w:spacing w:before="100" w:beforeAutospacing="1" w:after="100" w:afterAutospacing="1"/>
    </w:pPr>
    <w:rPr>
      <w:rFonts w:ascii="Arial" w:hAnsi="Arial" w:cs="Arial"/>
      <w:sz w:val="18"/>
      <w:szCs w:val="18"/>
    </w:rPr>
  </w:style>
  <w:style w:type="paragraph" w:customStyle="1" w:styleId="xl76">
    <w:name w:val="xl76"/>
    <w:basedOn w:val="a"/>
    <w:uiPriority w:val="99"/>
    <w:rsid w:val="00534AB4"/>
    <w:pPr>
      <w:spacing w:before="100" w:beforeAutospacing="1" w:after="100" w:afterAutospacing="1"/>
    </w:pPr>
    <w:rPr>
      <w:rFonts w:ascii="Arial" w:hAnsi="Arial" w:cs="Arial"/>
      <w:b/>
      <w:bCs/>
      <w:sz w:val="18"/>
      <w:szCs w:val="18"/>
    </w:rPr>
  </w:style>
  <w:style w:type="paragraph" w:customStyle="1" w:styleId="xl77">
    <w:name w:val="xl77"/>
    <w:basedOn w:val="a"/>
    <w:uiPriority w:val="99"/>
    <w:rsid w:val="00534AB4"/>
    <w:pPr>
      <w:spacing w:before="100" w:beforeAutospacing="1" w:after="100" w:afterAutospacing="1"/>
    </w:pPr>
    <w:rPr>
      <w:rFonts w:ascii="Arial" w:hAnsi="Arial" w:cs="Arial"/>
      <w:b/>
      <w:bCs/>
      <w:sz w:val="18"/>
      <w:szCs w:val="18"/>
    </w:rPr>
  </w:style>
  <w:style w:type="paragraph" w:customStyle="1" w:styleId="xl78">
    <w:name w:val="xl78"/>
    <w:basedOn w:val="a"/>
    <w:uiPriority w:val="99"/>
    <w:rsid w:val="00534AB4"/>
    <w:pPr>
      <w:spacing w:before="100" w:beforeAutospacing="1" w:after="100" w:afterAutospacing="1"/>
    </w:pPr>
    <w:rPr>
      <w:rFonts w:ascii="Arial" w:hAnsi="Arial" w:cs="Arial"/>
      <w:sz w:val="18"/>
      <w:szCs w:val="18"/>
    </w:rPr>
  </w:style>
  <w:style w:type="paragraph" w:styleId="aff4">
    <w:name w:val="footnote text"/>
    <w:basedOn w:val="a"/>
    <w:link w:val="aff5"/>
    <w:uiPriority w:val="99"/>
    <w:rsid w:val="00534AB4"/>
    <w:pPr>
      <w:overflowPunct w:val="0"/>
      <w:autoSpaceDE w:val="0"/>
      <w:autoSpaceDN w:val="0"/>
      <w:adjustRightInd w:val="0"/>
      <w:textAlignment w:val="baseline"/>
    </w:pPr>
    <w:rPr>
      <w:sz w:val="20"/>
      <w:szCs w:val="20"/>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pPr>
    <w:rPr>
      <w:rFonts w:ascii="Arial" w:eastAsiaTheme="minorEastAsia" w:hAnsi="Arial" w:cs="Arial"/>
      <w:sz w:val="24"/>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uiPriority w:val="99"/>
    <w:rsid w:val="00534AB4"/>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jc w:val="center"/>
      <w:textAlignment w:val="baseline"/>
    </w:pPr>
    <w:rPr>
      <w:b/>
      <w:sz w:val="26"/>
      <w:szCs w:val="20"/>
    </w:rPr>
  </w:style>
  <w:style w:type="paragraph" w:customStyle="1" w:styleId="2111">
    <w:name w:val="Основной текст 211"/>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spacing w:after="200" w:line="276" w:lineRule="auto"/>
      <w:ind w:left="720"/>
      <w:contextualSpacing/>
    </w:pPr>
    <w:rPr>
      <w:rFonts w:ascii="Calibri" w:hAnsi="Calibri"/>
      <w:sz w:val="22"/>
      <w:szCs w:val="22"/>
      <w:lang w:eastAsia="en-US"/>
    </w:rPr>
  </w:style>
  <w:style w:type="paragraph" w:customStyle="1" w:styleId="xl64">
    <w:name w:val="xl64"/>
    <w:basedOn w:val="a"/>
    <w:uiPriority w:val="99"/>
    <w:rsid w:val="00534AB4"/>
    <w:pPr>
      <w:spacing w:before="100" w:beforeAutospacing="1" w:after="100" w:afterAutospacing="1"/>
    </w:pPr>
    <w:rPr>
      <w:rFonts w:ascii="Arial" w:hAnsi="Arial" w:cs="Arial"/>
      <w:sz w:val="20"/>
      <w:szCs w:val="20"/>
    </w:rPr>
  </w:style>
  <w:style w:type="paragraph" w:customStyle="1" w:styleId="xl65">
    <w:name w:val="xl65"/>
    <w:basedOn w:val="a"/>
    <w:uiPriority w:val="99"/>
    <w:rsid w:val="00534AB4"/>
    <w:pPr>
      <w:spacing w:before="100" w:beforeAutospacing="1" w:after="100" w:afterAutospacing="1"/>
    </w:pPr>
    <w:rPr>
      <w:rFonts w:ascii="Arial" w:hAnsi="Arial" w:cs="Arial"/>
      <w:sz w:val="20"/>
      <w:szCs w:val="20"/>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jc w:val="center"/>
      <w:textAlignment w:val="baseline"/>
    </w:pPr>
    <w:rPr>
      <w:b/>
      <w:sz w:val="26"/>
      <w:szCs w:val="20"/>
    </w:rPr>
  </w:style>
  <w:style w:type="paragraph" w:customStyle="1" w:styleId="2120">
    <w:name w:val="Основной текст 212"/>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uiPriority w:val="99"/>
    <w:rsid w:val="00534AB4"/>
    <w:pPr>
      <w:spacing w:before="100" w:beforeAutospacing="1" w:after="100" w:afterAutospacing="1"/>
    </w:pPr>
    <w:rPr>
      <w:rFonts w:ascii="Arial" w:hAnsi="Arial" w:cs="Arial"/>
      <w:sz w:val="18"/>
      <w:szCs w:val="18"/>
    </w:rPr>
  </w:style>
  <w:style w:type="paragraph" w:customStyle="1" w:styleId="xl80">
    <w:name w:val="xl80"/>
    <w:basedOn w:val="a"/>
    <w:uiPriority w:val="99"/>
    <w:rsid w:val="00534AB4"/>
    <w:pPr>
      <w:pBdr>
        <w:top w:val="single" w:sz="4" w:space="0" w:color="auto"/>
        <w:bottom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1">
    <w:name w:val="xl81"/>
    <w:basedOn w:val="a"/>
    <w:uiPriority w:val="99"/>
    <w:rsid w:val="00534AB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uiPriority w:val="99"/>
    <w:rsid w:val="0053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uiPriority w:val="99"/>
    <w:rsid w:val="0053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uiPriority w:val="99"/>
    <w:rsid w:val="00534AB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uiPriority w:val="99"/>
    <w:rsid w:val="00534AB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uiPriority w:val="99"/>
    <w:rsid w:val="00534AB4"/>
    <w:pPr>
      <w:pBdr>
        <w:top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uiPriority w:val="99"/>
    <w:rsid w:val="00534AB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uiPriority w:val="99"/>
    <w:rsid w:val="00534AB4"/>
    <w:pPr>
      <w:spacing w:before="100" w:beforeAutospacing="1" w:after="100" w:afterAutospacing="1"/>
      <w:jc w:val="right"/>
    </w:pPr>
    <w:rPr>
      <w:rFonts w:ascii="Arial" w:hAnsi="Arial" w:cs="Arial"/>
      <w:sz w:val="16"/>
      <w:szCs w:val="16"/>
    </w:rPr>
  </w:style>
  <w:style w:type="paragraph" w:customStyle="1" w:styleId="xl89">
    <w:name w:val="xl89"/>
    <w:basedOn w:val="a"/>
    <w:uiPriority w:val="99"/>
    <w:rsid w:val="00534AB4"/>
    <w:pPr>
      <w:spacing w:before="100" w:beforeAutospacing="1" w:after="100" w:afterAutospacing="1"/>
    </w:pPr>
    <w:rPr>
      <w:rFonts w:ascii="Arial" w:hAnsi="Arial" w:cs="Arial"/>
      <w:sz w:val="20"/>
      <w:szCs w:val="20"/>
    </w:rPr>
  </w:style>
  <w:style w:type="paragraph" w:customStyle="1" w:styleId="xl90">
    <w:name w:val="xl90"/>
    <w:basedOn w:val="a"/>
    <w:uiPriority w:val="99"/>
    <w:rsid w:val="00534AB4"/>
    <w:pPr>
      <w:spacing w:before="100" w:beforeAutospacing="1" w:after="100" w:afterAutospacing="1"/>
    </w:pPr>
    <w:rPr>
      <w:rFonts w:ascii="Arial" w:hAnsi="Arial" w:cs="Arial"/>
      <w:b/>
      <w:bCs/>
      <w:sz w:val="18"/>
      <w:szCs w:val="18"/>
    </w:rPr>
  </w:style>
  <w:style w:type="paragraph" w:customStyle="1" w:styleId="xl91">
    <w:name w:val="xl91"/>
    <w:basedOn w:val="a"/>
    <w:uiPriority w:val="99"/>
    <w:rsid w:val="00534AB4"/>
    <w:pPr>
      <w:spacing w:before="100" w:beforeAutospacing="1" w:after="100" w:afterAutospacing="1"/>
    </w:pPr>
    <w:rPr>
      <w:rFonts w:ascii="Arial" w:hAnsi="Arial" w:cs="Arial"/>
      <w:sz w:val="18"/>
      <w:szCs w:val="18"/>
    </w:rPr>
  </w:style>
  <w:style w:type="paragraph" w:customStyle="1" w:styleId="xl92">
    <w:name w:val="xl92"/>
    <w:basedOn w:val="a"/>
    <w:uiPriority w:val="99"/>
    <w:rsid w:val="00534AB4"/>
    <w:pPr>
      <w:spacing w:before="100" w:beforeAutospacing="1" w:after="100" w:afterAutospacing="1"/>
    </w:pPr>
    <w:rPr>
      <w:rFonts w:ascii="Arial" w:hAnsi="Arial" w:cs="Arial"/>
      <w:b/>
      <w:bCs/>
      <w:sz w:val="18"/>
      <w:szCs w:val="18"/>
    </w:rPr>
  </w:style>
  <w:style w:type="paragraph" w:customStyle="1" w:styleId="xl93">
    <w:name w:val="xl93"/>
    <w:basedOn w:val="a"/>
    <w:uiPriority w:val="99"/>
    <w:rsid w:val="00534AB4"/>
    <w:pPr>
      <w:spacing w:before="100" w:beforeAutospacing="1" w:after="100" w:afterAutospacing="1"/>
    </w:pPr>
    <w:rPr>
      <w:rFonts w:ascii="Arial" w:hAnsi="Arial" w:cs="Arial"/>
      <w:sz w:val="18"/>
      <w:szCs w:val="18"/>
    </w:rPr>
  </w:style>
  <w:style w:type="paragraph" w:customStyle="1" w:styleId="Style21">
    <w:name w:val="Style21"/>
    <w:basedOn w:val="a"/>
    <w:next w:val="a"/>
    <w:uiPriority w:val="99"/>
    <w:rsid w:val="00534AB4"/>
    <w:pPr>
      <w:autoSpaceDE w:val="0"/>
      <w:autoSpaceDN w:val="0"/>
      <w:adjustRightInd w:val="0"/>
      <w:jc w:val="both"/>
    </w:pPr>
    <w:rPr>
      <w:rFonts w:ascii="Arial" w:hAnsi="Arial" w:cs="Arial"/>
      <w:sz w:val="24"/>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1d">
    <w:name w:val="Заголовок1"/>
    <w:basedOn w:val="a"/>
    <w:next w:val="af9"/>
    <w:uiPriority w:val="99"/>
    <w:rsid w:val="00534AB4"/>
    <w:pPr>
      <w:keepNext/>
      <w:suppressAutoHyphens/>
      <w:spacing w:before="240" w:after="120"/>
    </w:pPr>
    <w:rPr>
      <w:rFonts w:ascii="Arial" w:eastAsia="Lucida Sans Unicode" w:hAnsi="Arial" w:cs="Tahoma"/>
      <w:szCs w:val="28"/>
      <w:lang w:eastAsia="ar-SA"/>
    </w:rPr>
  </w:style>
  <w:style w:type="paragraph" w:styleId="affa">
    <w:name w:val="List"/>
    <w:basedOn w:val="af9"/>
    <w:uiPriority w:val="9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534AB4"/>
    <w:pPr>
      <w:suppressLineNumbers/>
      <w:suppressAutoHyphens/>
      <w:spacing w:before="120" w:after="120"/>
    </w:pPr>
    <w:rPr>
      <w:rFonts w:ascii="Arial" w:hAnsi="Arial" w:cs="Tahoma"/>
      <w:i/>
      <w:iCs/>
      <w:sz w:val="20"/>
      <w:lang w:eastAsia="ar-SA"/>
    </w:rPr>
  </w:style>
  <w:style w:type="paragraph" w:customStyle="1" w:styleId="94">
    <w:name w:val="Указатель9"/>
    <w:basedOn w:val="a"/>
    <w:uiPriority w:val="99"/>
    <w:rsid w:val="00534AB4"/>
    <w:pPr>
      <w:suppressLineNumbers/>
      <w:suppressAutoHyphens/>
    </w:pPr>
    <w:rPr>
      <w:rFonts w:ascii="Arial" w:hAnsi="Arial" w:cs="Tahoma"/>
      <w:sz w:val="24"/>
      <w:szCs w:val="20"/>
      <w:lang w:eastAsia="ar-SA"/>
    </w:rPr>
  </w:style>
  <w:style w:type="paragraph" w:customStyle="1" w:styleId="83">
    <w:name w:val="Название8"/>
    <w:basedOn w:val="a"/>
    <w:uiPriority w:val="99"/>
    <w:rsid w:val="00534AB4"/>
    <w:pPr>
      <w:suppressLineNumbers/>
      <w:suppressAutoHyphens/>
      <w:spacing w:before="120" w:after="120"/>
    </w:pPr>
    <w:rPr>
      <w:rFonts w:ascii="Arial" w:hAnsi="Arial" w:cs="Tahoma"/>
      <w:i/>
      <w:iCs/>
      <w:sz w:val="20"/>
      <w:lang w:eastAsia="ar-SA"/>
    </w:rPr>
  </w:style>
  <w:style w:type="paragraph" w:customStyle="1" w:styleId="84">
    <w:name w:val="Указатель8"/>
    <w:basedOn w:val="a"/>
    <w:uiPriority w:val="99"/>
    <w:rsid w:val="00534AB4"/>
    <w:pPr>
      <w:suppressLineNumbers/>
      <w:suppressAutoHyphens/>
    </w:pPr>
    <w:rPr>
      <w:rFonts w:ascii="Arial" w:hAnsi="Arial" w:cs="Tahoma"/>
      <w:sz w:val="24"/>
      <w:szCs w:val="20"/>
      <w:lang w:eastAsia="ar-SA"/>
    </w:rPr>
  </w:style>
  <w:style w:type="paragraph" w:customStyle="1" w:styleId="74">
    <w:name w:val="Название7"/>
    <w:basedOn w:val="a"/>
    <w:uiPriority w:val="99"/>
    <w:rsid w:val="00534AB4"/>
    <w:pPr>
      <w:suppressLineNumbers/>
      <w:suppressAutoHyphens/>
      <w:spacing w:before="120" w:after="120"/>
    </w:pPr>
    <w:rPr>
      <w:rFonts w:ascii="Arial" w:hAnsi="Arial" w:cs="Tahoma"/>
      <w:i/>
      <w:iCs/>
      <w:sz w:val="20"/>
      <w:lang w:eastAsia="ar-SA"/>
    </w:rPr>
  </w:style>
  <w:style w:type="paragraph" w:customStyle="1" w:styleId="75">
    <w:name w:val="Указатель7"/>
    <w:basedOn w:val="a"/>
    <w:uiPriority w:val="99"/>
    <w:rsid w:val="00534AB4"/>
    <w:pPr>
      <w:suppressLineNumbers/>
      <w:suppressAutoHyphens/>
    </w:pPr>
    <w:rPr>
      <w:rFonts w:ascii="Arial" w:hAnsi="Arial" w:cs="Tahoma"/>
      <w:sz w:val="24"/>
      <w:szCs w:val="20"/>
      <w:lang w:eastAsia="ar-SA"/>
    </w:rPr>
  </w:style>
  <w:style w:type="paragraph" w:customStyle="1" w:styleId="64">
    <w:name w:val="Название6"/>
    <w:basedOn w:val="a"/>
    <w:uiPriority w:val="99"/>
    <w:rsid w:val="00534AB4"/>
    <w:pPr>
      <w:suppressLineNumbers/>
      <w:suppressAutoHyphens/>
      <w:spacing w:before="120" w:after="120"/>
    </w:pPr>
    <w:rPr>
      <w:rFonts w:ascii="Arial" w:hAnsi="Arial" w:cs="Tahoma"/>
      <w:i/>
      <w:iCs/>
      <w:sz w:val="20"/>
      <w:lang w:eastAsia="ar-SA"/>
    </w:rPr>
  </w:style>
  <w:style w:type="paragraph" w:customStyle="1" w:styleId="65">
    <w:name w:val="Указатель6"/>
    <w:basedOn w:val="a"/>
    <w:uiPriority w:val="99"/>
    <w:rsid w:val="00534AB4"/>
    <w:pPr>
      <w:suppressLineNumbers/>
      <w:suppressAutoHyphens/>
    </w:pPr>
    <w:rPr>
      <w:rFonts w:ascii="Arial" w:hAnsi="Arial" w:cs="Tahoma"/>
      <w:sz w:val="24"/>
      <w:szCs w:val="20"/>
      <w:lang w:eastAsia="ar-SA"/>
    </w:rPr>
  </w:style>
  <w:style w:type="paragraph" w:customStyle="1" w:styleId="53">
    <w:name w:val="Название5"/>
    <w:basedOn w:val="a"/>
    <w:uiPriority w:val="99"/>
    <w:rsid w:val="00534AB4"/>
    <w:pPr>
      <w:suppressLineNumbers/>
      <w:suppressAutoHyphens/>
      <w:spacing w:before="120" w:after="120"/>
    </w:pPr>
    <w:rPr>
      <w:rFonts w:ascii="Arial" w:hAnsi="Arial" w:cs="Tahoma"/>
      <w:i/>
      <w:iCs/>
      <w:sz w:val="20"/>
      <w:lang w:eastAsia="ar-SA"/>
    </w:rPr>
  </w:style>
  <w:style w:type="paragraph" w:customStyle="1" w:styleId="54">
    <w:name w:val="Указатель5"/>
    <w:basedOn w:val="a"/>
    <w:uiPriority w:val="99"/>
    <w:rsid w:val="00534AB4"/>
    <w:pPr>
      <w:suppressLineNumbers/>
      <w:suppressAutoHyphens/>
    </w:pPr>
    <w:rPr>
      <w:rFonts w:ascii="Arial" w:hAnsi="Arial" w:cs="Tahoma"/>
      <w:sz w:val="24"/>
      <w:szCs w:val="20"/>
      <w:lang w:eastAsia="ar-SA"/>
    </w:rPr>
  </w:style>
  <w:style w:type="paragraph" w:customStyle="1" w:styleId="45">
    <w:name w:val="Название4"/>
    <w:basedOn w:val="a"/>
    <w:uiPriority w:val="99"/>
    <w:rsid w:val="00534AB4"/>
    <w:pPr>
      <w:suppressLineNumbers/>
      <w:suppressAutoHyphens/>
      <w:spacing w:before="120" w:after="120"/>
    </w:pPr>
    <w:rPr>
      <w:rFonts w:ascii="Arial" w:hAnsi="Arial" w:cs="Tahoma"/>
      <w:i/>
      <w:iCs/>
      <w:sz w:val="20"/>
      <w:lang w:eastAsia="ar-SA"/>
    </w:rPr>
  </w:style>
  <w:style w:type="paragraph" w:customStyle="1" w:styleId="46">
    <w:name w:val="Указатель4"/>
    <w:basedOn w:val="a"/>
    <w:uiPriority w:val="99"/>
    <w:rsid w:val="00534AB4"/>
    <w:pPr>
      <w:suppressLineNumbers/>
      <w:suppressAutoHyphens/>
    </w:pPr>
    <w:rPr>
      <w:rFonts w:ascii="Arial" w:hAnsi="Arial" w:cs="Tahoma"/>
      <w:sz w:val="24"/>
      <w:szCs w:val="20"/>
      <w:lang w:eastAsia="ar-SA"/>
    </w:rPr>
  </w:style>
  <w:style w:type="paragraph" w:customStyle="1" w:styleId="38">
    <w:name w:val="Название3"/>
    <w:basedOn w:val="a"/>
    <w:uiPriority w:val="99"/>
    <w:rsid w:val="00534AB4"/>
    <w:pPr>
      <w:suppressLineNumbers/>
      <w:suppressAutoHyphens/>
      <w:spacing w:before="120" w:after="120"/>
    </w:pPr>
    <w:rPr>
      <w:rFonts w:ascii="Arial" w:hAnsi="Arial" w:cs="Tahoma"/>
      <w:i/>
      <w:iCs/>
      <w:sz w:val="20"/>
      <w:lang w:eastAsia="ar-SA"/>
    </w:rPr>
  </w:style>
  <w:style w:type="paragraph" w:customStyle="1" w:styleId="39">
    <w:name w:val="Указатель3"/>
    <w:basedOn w:val="a"/>
    <w:uiPriority w:val="99"/>
    <w:rsid w:val="00534AB4"/>
    <w:pPr>
      <w:suppressLineNumbers/>
      <w:suppressAutoHyphens/>
    </w:pPr>
    <w:rPr>
      <w:rFonts w:ascii="Arial" w:hAnsi="Arial" w:cs="Tahoma"/>
      <w:sz w:val="24"/>
      <w:szCs w:val="20"/>
      <w:lang w:eastAsia="ar-SA"/>
    </w:rPr>
  </w:style>
  <w:style w:type="paragraph" w:customStyle="1" w:styleId="28">
    <w:name w:val="Название2"/>
    <w:basedOn w:val="a"/>
    <w:uiPriority w:val="99"/>
    <w:rsid w:val="00534AB4"/>
    <w:pPr>
      <w:suppressLineNumbers/>
      <w:suppressAutoHyphens/>
      <w:spacing w:before="120" w:after="120"/>
    </w:pPr>
    <w:rPr>
      <w:rFonts w:ascii="Arial" w:hAnsi="Arial" w:cs="Tahoma"/>
      <w:i/>
      <w:iCs/>
      <w:sz w:val="20"/>
      <w:lang w:eastAsia="ar-SA"/>
    </w:rPr>
  </w:style>
  <w:style w:type="paragraph" w:customStyle="1" w:styleId="29">
    <w:name w:val="Указатель2"/>
    <w:basedOn w:val="a"/>
    <w:uiPriority w:val="99"/>
    <w:rsid w:val="00534AB4"/>
    <w:pPr>
      <w:suppressLineNumbers/>
      <w:suppressAutoHyphens/>
    </w:pPr>
    <w:rPr>
      <w:rFonts w:ascii="Arial" w:hAnsi="Arial" w:cs="Tahoma"/>
      <w:sz w:val="24"/>
      <w:szCs w:val="20"/>
      <w:lang w:eastAsia="ar-SA"/>
    </w:rPr>
  </w:style>
  <w:style w:type="paragraph" w:customStyle="1" w:styleId="1e">
    <w:name w:val="Название1"/>
    <w:basedOn w:val="a"/>
    <w:uiPriority w:val="99"/>
    <w:rsid w:val="00534AB4"/>
    <w:pPr>
      <w:suppressLineNumbers/>
      <w:suppressAutoHyphens/>
      <w:spacing w:before="120" w:after="120"/>
    </w:pPr>
    <w:rPr>
      <w:rFonts w:ascii="Arial" w:hAnsi="Arial" w:cs="Tahoma"/>
      <w:i/>
      <w:iCs/>
      <w:sz w:val="20"/>
      <w:lang w:eastAsia="ar-SA"/>
    </w:rPr>
  </w:style>
  <w:style w:type="paragraph" w:customStyle="1" w:styleId="1f">
    <w:name w:val="Указатель1"/>
    <w:basedOn w:val="a"/>
    <w:uiPriority w:val="99"/>
    <w:rsid w:val="00534AB4"/>
    <w:pPr>
      <w:suppressLineNumbers/>
      <w:suppressAutoHyphens/>
    </w:pPr>
    <w:rPr>
      <w:rFonts w:ascii="Arial" w:hAnsi="Arial" w:cs="Tahoma"/>
      <w:sz w:val="24"/>
      <w:szCs w:val="20"/>
      <w:lang w:eastAsia="ar-SA"/>
    </w:rPr>
  </w:style>
  <w:style w:type="paragraph" w:customStyle="1" w:styleId="affb">
    <w:name w:val="Содержимое таблицы"/>
    <w:basedOn w:val="a"/>
    <w:uiPriority w:val="99"/>
    <w:rsid w:val="00534AB4"/>
    <w:pPr>
      <w:suppressLineNumbers/>
      <w:suppressAutoHyphens/>
    </w:pPr>
    <w:rPr>
      <w:sz w:val="24"/>
      <w:szCs w:val="20"/>
      <w:lang w:eastAsia="ar-SA"/>
    </w:rPr>
  </w:style>
  <w:style w:type="paragraph" w:customStyle="1" w:styleId="affc">
    <w:name w:val="Заголовок таблицы"/>
    <w:basedOn w:val="affb"/>
    <w:uiPriority w:val="99"/>
    <w:rsid w:val="00534AB4"/>
    <w:pPr>
      <w:jc w:val="center"/>
    </w:pPr>
    <w:rPr>
      <w:b/>
      <w:bCs/>
    </w:rPr>
  </w:style>
  <w:style w:type="paragraph" w:customStyle="1" w:styleId="xl94">
    <w:name w:val="xl94"/>
    <w:basedOn w:val="a"/>
    <w:uiPriority w:val="99"/>
    <w:rsid w:val="00534AB4"/>
    <w:pPr>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uiPriority w:val="99"/>
    <w:rsid w:val="00534AB4"/>
    <w:pPr>
      <w:spacing w:before="100" w:beforeAutospacing="1" w:after="100" w:afterAutospacing="1"/>
    </w:pPr>
    <w:rPr>
      <w:rFonts w:ascii="Arial" w:hAnsi="Arial" w:cs="Arial"/>
      <w:b/>
      <w:bCs/>
      <w:sz w:val="18"/>
      <w:szCs w:val="18"/>
    </w:rPr>
  </w:style>
  <w:style w:type="paragraph" w:customStyle="1" w:styleId="xl96">
    <w:name w:val="xl96"/>
    <w:basedOn w:val="a"/>
    <w:uiPriority w:val="99"/>
    <w:rsid w:val="00534AB4"/>
    <w:pPr>
      <w:spacing w:before="100" w:beforeAutospacing="1" w:after="100" w:afterAutospacing="1"/>
    </w:pPr>
    <w:rPr>
      <w:rFonts w:ascii="Arial" w:hAnsi="Arial" w:cs="Arial"/>
      <w:sz w:val="18"/>
      <w:szCs w:val="18"/>
    </w:rPr>
  </w:style>
  <w:style w:type="paragraph" w:customStyle="1" w:styleId="Standard">
    <w:name w:val="Standard"/>
    <w:uiPriority w:val="99"/>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uiPriority w:val="99"/>
    <w:rsid w:val="00534AB4"/>
    <w:pPr>
      <w:spacing w:after="200" w:line="276" w:lineRule="auto"/>
      <w:ind w:left="720"/>
      <w:contextualSpacing/>
    </w:pPr>
    <w:rPr>
      <w:rFonts w:ascii="Calibri" w:hAnsi="Calibri"/>
      <w:sz w:val="22"/>
      <w:szCs w:val="22"/>
      <w:lang w:eastAsia="en-US"/>
    </w:rPr>
  </w:style>
  <w:style w:type="character" w:customStyle="1" w:styleId="affd">
    <w:name w:val="Гипертекстовая ссылка"/>
    <w:basedOn w:val="a0"/>
    <w:uiPriority w:val="99"/>
    <w:rsid w:val="00534AB4"/>
    <w:rPr>
      <w:color w:val="106BBE"/>
    </w:rPr>
  </w:style>
  <w:style w:type="character" w:customStyle="1" w:styleId="affe">
    <w:name w:val="Цветовое выделение"/>
    <w:rsid w:val="00534AB4"/>
    <w:rPr>
      <w:b/>
      <w:bCs/>
      <w:color w:val="26282F"/>
      <w:sz w:val="26"/>
      <w:szCs w:val="26"/>
    </w:rPr>
  </w:style>
  <w:style w:type="paragraph" w:styleId="afff">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0">
    <w:name w:val="a"/>
    <w:basedOn w:val="a"/>
    <w:uiPriority w:val="99"/>
    <w:rsid w:val="00534AB4"/>
    <w:pPr>
      <w:spacing w:before="100" w:beforeAutospacing="1" w:after="100" w:afterAutospacing="1"/>
    </w:pPr>
    <w:rPr>
      <w:rFonts w:eastAsiaTheme="minorHAnsi"/>
      <w:sz w:val="24"/>
    </w:rPr>
  </w:style>
  <w:style w:type="paragraph" w:customStyle="1" w:styleId="2b">
    <w:name w:val="Основной текст2"/>
    <w:basedOn w:val="a"/>
    <w:rsid w:val="00534AB4"/>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rsid w:val="00A63596"/>
  </w:style>
  <w:style w:type="character" w:customStyle="1" w:styleId="1f0">
    <w:name w:val="Основной текст с отступом Знак1"/>
    <w:basedOn w:val="a0"/>
    <w:uiPriority w:val="99"/>
    <w:semiHidden/>
    <w:rsid w:val="00A63596"/>
  </w:style>
  <w:style w:type="character" w:customStyle="1" w:styleId="1f1">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2">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3">
    <w:name w:val="Текст сноски Знак1"/>
    <w:basedOn w:val="a0"/>
    <w:uiPriority w:val="99"/>
    <w:semiHidden/>
    <w:rsid w:val="00A63596"/>
  </w:style>
  <w:style w:type="character" w:customStyle="1" w:styleId="1f4">
    <w:name w:val="Гиперссылка1"/>
    <w:basedOn w:val="a0"/>
    <w:uiPriority w:val="99"/>
    <w:semiHidden/>
    <w:unhideWhenUsed/>
    <w:rsid w:val="00A63596"/>
    <w:rPr>
      <w:color w:val="0000FF"/>
      <w:u w:val="single"/>
    </w:rPr>
  </w:style>
  <w:style w:type="paragraph" w:styleId="afff1">
    <w:name w:val="Subtitle"/>
    <w:basedOn w:val="a"/>
    <w:next w:val="a"/>
    <w:link w:val="afff2"/>
    <w:uiPriority w:val="11"/>
    <w:qFormat/>
    <w:rsid w:val="00A63596"/>
    <w:pPr>
      <w:numPr>
        <w:ilvl w:val="1"/>
      </w:numPr>
      <w:spacing w:after="200" w:line="276" w:lineRule="auto"/>
    </w:pPr>
    <w:rPr>
      <w:rFonts w:asciiTheme="majorHAnsi" w:eastAsiaTheme="majorEastAsia" w:hAnsiTheme="majorHAnsi" w:cstheme="majorBidi"/>
      <w:i/>
      <w:iCs/>
      <w:color w:val="4F81BD" w:themeColor="accent1"/>
      <w:spacing w:val="15"/>
      <w:sz w:val="24"/>
      <w:lang w:eastAsia="en-US"/>
    </w:rPr>
  </w:style>
  <w:style w:type="character" w:customStyle="1" w:styleId="afff2">
    <w:name w:val="Подзаголовок Знак"/>
    <w:basedOn w:val="a0"/>
    <w:link w:val="afff1"/>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5">
    <w:name w:val="Нет списка1"/>
    <w:next w:val="a2"/>
    <w:uiPriority w:val="99"/>
    <w:semiHidden/>
    <w:unhideWhenUsed/>
    <w:rsid w:val="00A63596"/>
  </w:style>
  <w:style w:type="paragraph" w:customStyle="1" w:styleId="xl97">
    <w:name w:val="xl97"/>
    <w:basedOn w:val="a"/>
    <w:uiPriority w:val="99"/>
    <w:rsid w:val="00A63596"/>
    <w:pPr>
      <w:pBdr>
        <w:top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8">
    <w:name w:val="xl98"/>
    <w:basedOn w:val="a"/>
    <w:uiPriority w:val="99"/>
    <w:rsid w:val="00A63596"/>
    <w:pPr>
      <w:spacing w:before="100" w:beforeAutospacing="1" w:after="100" w:afterAutospacing="1"/>
    </w:pPr>
    <w:rPr>
      <w:rFonts w:ascii="Arial" w:hAnsi="Arial" w:cs="Arial"/>
      <w:b/>
      <w:bCs/>
      <w:sz w:val="18"/>
      <w:szCs w:val="18"/>
    </w:rPr>
  </w:style>
  <w:style w:type="paragraph" w:customStyle="1" w:styleId="xl99">
    <w:name w:val="xl99"/>
    <w:basedOn w:val="a"/>
    <w:uiPriority w:val="99"/>
    <w:rsid w:val="00A63596"/>
    <w:pPr>
      <w:spacing w:before="100" w:beforeAutospacing="1" w:after="100" w:afterAutospacing="1"/>
    </w:pPr>
    <w:rPr>
      <w:rFonts w:ascii="Arial" w:hAnsi="Arial" w:cs="Arial"/>
      <w:sz w:val="18"/>
      <w:szCs w:val="18"/>
    </w:rPr>
  </w:style>
  <w:style w:type="paragraph" w:customStyle="1" w:styleId="xl100">
    <w:name w:val="xl100"/>
    <w:basedOn w:val="a"/>
    <w:uiPriority w:val="99"/>
    <w:rsid w:val="00A6359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uiPriority w:val="99"/>
    <w:rsid w:val="00A6359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uiPriority w:val="99"/>
    <w:rsid w:val="00A6359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uiPriority w:val="99"/>
    <w:rsid w:val="00A63596"/>
    <w:pPr>
      <w:spacing w:before="100" w:beforeAutospacing="1" w:after="100" w:afterAutospacing="1"/>
    </w:pPr>
    <w:rPr>
      <w:rFonts w:ascii="Arial" w:hAnsi="Arial" w:cs="Arial"/>
      <w:b/>
      <w:bCs/>
      <w:sz w:val="18"/>
      <w:szCs w:val="18"/>
    </w:rPr>
  </w:style>
  <w:style w:type="paragraph" w:customStyle="1" w:styleId="xl108">
    <w:name w:val="xl108"/>
    <w:basedOn w:val="a"/>
    <w:uiPriority w:val="99"/>
    <w:rsid w:val="00A63596"/>
    <w:pPr>
      <w:spacing w:before="100" w:beforeAutospacing="1" w:after="100" w:afterAutospacing="1"/>
    </w:pPr>
    <w:rPr>
      <w:rFonts w:ascii="Arial" w:hAnsi="Arial" w:cs="Arial"/>
      <w:sz w:val="18"/>
      <w:szCs w:val="18"/>
    </w:rPr>
  </w:style>
  <w:style w:type="paragraph" w:customStyle="1" w:styleId="xl109">
    <w:name w:val="xl109"/>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uiPriority w:val="99"/>
    <w:rsid w:val="00A6359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uiPriority w:val="99"/>
    <w:rsid w:val="00A63596"/>
    <w:pPr>
      <w:spacing w:before="100" w:beforeAutospacing="1" w:after="100" w:afterAutospacing="1"/>
    </w:pPr>
    <w:rPr>
      <w:rFonts w:ascii="Arial" w:hAnsi="Arial" w:cs="Arial"/>
      <w:b/>
      <w:bCs/>
      <w:sz w:val="18"/>
      <w:szCs w:val="18"/>
    </w:rPr>
  </w:style>
  <w:style w:type="paragraph" w:customStyle="1" w:styleId="xl113">
    <w:name w:val="xl113"/>
    <w:basedOn w:val="a"/>
    <w:uiPriority w:val="99"/>
    <w:rsid w:val="00A63596"/>
    <w:pPr>
      <w:spacing w:before="100" w:beforeAutospacing="1" w:after="100" w:afterAutospacing="1"/>
    </w:pPr>
    <w:rPr>
      <w:rFonts w:ascii="Arial" w:hAnsi="Arial" w:cs="Arial"/>
      <w:sz w:val="18"/>
      <w:szCs w:val="18"/>
    </w:rPr>
  </w:style>
  <w:style w:type="character" w:customStyle="1" w:styleId="highlightsearch4">
    <w:name w:val="highlightsearch4"/>
    <w:basedOn w:val="a0"/>
    <w:rsid w:val="00F35C93"/>
  </w:style>
  <w:style w:type="paragraph" w:customStyle="1" w:styleId="ConsPlusDocList">
    <w:name w:val="ConsPlusDocList"/>
    <w:uiPriority w:val="99"/>
    <w:rsid w:val="003609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3609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3609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36099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uiPriority w:val="99"/>
    <w:rsid w:val="0036099C"/>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uiPriority w:val="99"/>
    <w:rsid w:val="003609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uiPriority w:val="99"/>
    <w:rsid w:val="0036099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uiPriority w:val="99"/>
    <w:rsid w:val="0036099C"/>
    <w:pPr>
      <w:spacing w:before="100" w:beforeAutospacing="1" w:after="100" w:afterAutospacing="1"/>
    </w:pPr>
    <w:rPr>
      <w:rFonts w:ascii="Arial" w:hAnsi="Arial" w:cs="Arial"/>
      <w:b/>
      <w:bCs/>
      <w:sz w:val="18"/>
      <w:szCs w:val="18"/>
    </w:rPr>
  </w:style>
  <w:style w:type="paragraph" w:customStyle="1" w:styleId="xl118">
    <w:name w:val="xl118"/>
    <w:basedOn w:val="a"/>
    <w:uiPriority w:val="99"/>
    <w:rsid w:val="0036099C"/>
    <w:pPr>
      <w:shd w:val="clear" w:color="000000" w:fill="FFFF00"/>
      <w:spacing w:before="100" w:beforeAutospacing="1" w:after="100" w:afterAutospacing="1"/>
    </w:pPr>
    <w:rPr>
      <w:rFonts w:ascii="Arial" w:hAnsi="Arial" w:cs="Arial"/>
      <w:sz w:val="18"/>
      <w:szCs w:val="18"/>
    </w:rPr>
  </w:style>
  <w:style w:type="paragraph" w:customStyle="1" w:styleId="afff3">
    <w:name w:val="Текст (справка)"/>
    <w:basedOn w:val="a"/>
    <w:next w:val="a"/>
    <w:uiPriority w:val="99"/>
    <w:rsid w:val="0036099C"/>
    <w:pPr>
      <w:widowControl w:val="0"/>
      <w:autoSpaceDE w:val="0"/>
      <w:autoSpaceDN w:val="0"/>
      <w:adjustRightInd w:val="0"/>
      <w:ind w:left="170" w:right="170"/>
    </w:pPr>
    <w:rPr>
      <w:rFonts w:ascii="Arial" w:eastAsiaTheme="minorEastAsia" w:hAnsi="Arial" w:cs="Arial"/>
      <w:sz w:val="24"/>
    </w:rPr>
  </w:style>
  <w:style w:type="paragraph" w:customStyle="1" w:styleId="afff4">
    <w:name w:val="Комментарий"/>
    <w:basedOn w:val="afff3"/>
    <w:next w:val="a"/>
    <w:uiPriority w:val="99"/>
    <w:rsid w:val="0036099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36099C"/>
    <w:rPr>
      <w:i/>
      <w:iCs/>
    </w:rPr>
  </w:style>
  <w:style w:type="paragraph" w:customStyle="1" w:styleId="afff6">
    <w:name w:val="Таблицы (моноширинный)"/>
    <w:basedOn w:val="a"/>
    <w:next w:val="a"/>
    <w:uiPriority w:val="99"/>
    <w:rsid w:val="0036099C"/>
    <w:pPr>
      <w:widowControl w:val="0"/>
      <w:autoSpaceDE w:val="0"/>
      <w:autoSpaceDN w:val="0"/>
      <w:adjustRightInd w:val="0"/>
    </w:pPr>
    <w:rPr>
      <w:rFonts w:ascii="Courier New" w:eastAsiaTheme="minorEastAsia" w:hAnsi="Courier New" w:cs="Courier New"/>
      <w:sz w:val="24"/>
    </w:rPr>
  </w:style>
  <w:style w:type="character" w:customStyle="1" w:styleId="afff7">
    <w:name w:val="Цветовое выделение для Текст"/>
    <w:uiPriority w:val="99"/>
    <w:rsid w:val="0036099C"/>
  </w:style>
  <w:style w:type="character" w:styleId="afff8">
    <w:name w:val="Strong"/>
    <w:basedOn w:val="a0"/>
    <w:uiPriority w:val="22"/>
    <w:qFormat/>
    <w:rsid w:val="0036099C"/>
    <w:rPr>
      <w:b/>
      <w:bCs/>
    </w:rPr>
  </w:style>
  <w:style w:type="table" w:customStyle="1" w:styleId="1f6">
    <w:name w:val="Сетка таблицы1"/>
    <w:basedOn w:val="a1"/>
    <w:next w:val="a3"/>
    <w:uiPriority w:val="59"/>
    <w:rsid w:val="00360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uiPriority w:val="99"/>
    <w:rsid w:val="0036099C"/>
    <w:pPr>
      <w:spacing w:before="100" w:beforeAutospacing="1" w:after="100" w:afterAutospacing="1"/>
    </w:pPr>
    <w:rPr>
      <w:sz w:val="24"/>
    </w:rPr>
  </w:style>
  <w:style w:type="paragraph" w:customStyle="1" w:styleId="8513566194da8905consplusnormal">
    <w:name w:val="8513566194da8905consplusnormal"/>
    <w:basedOn w:val="a"/>
    <w:uiPriority w:val="99"/>
    <w:rsid w:val="0036099C"/>
    <w:pPr>
      <w:spacing w:before="100" w:beforeAutospacing="1" w:after="100" w:afterAutospacing="1"/>
    </w:pPr>
    <w:rPr>
      <w:sz w:val="24"/>
    </w:rPr>
  </w:style>
  <w:style w:type="table" w:customStyle="1" w:styleId="2c">
    <w:name w:val="Сетка таблицы2"/>
    <w:basedOn w:val="a1"/>
    <w:next w:val="a3"/>
    <w:uiPriority w:val="59"/>
    <w:rsid w:val="003609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3"/>
    <w:uiPriority w:val="59"/>
    <w:rsid w:val="003609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
    <w:uiPriority w:val="99"/>
    <w:rsid w:val="0036099C"/>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rsid w:val="0036099C"/>
  </w:style>
  <w:style w:type="paragraph" w:customStyle="1" w:styleId="western">
    <w:name w:val="western"/>
    <w:basedOn w:val="a"/>
    <w:rsid w:val="00FF4050"/>
    <w:pPr>
      <w:spacing w:before="100" w:beforeAutospacing="1" w:after="119"/>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D9D"/>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9"/>
    <w:qFormat/>
    <w:rsid w:val="00065759"/>
    <w:pPr>
      <w:keepNext/>
      <w:keepLines/>
      <w:spacing w:before="480" w:line="276" w:lineRule="auto"/>
      <w:outlineLvl w:val="0"/>
    </w:pPr>
    <w:rPr>
      <w:rFonts w:asciiTheme="majorHAnsi" w:eastAsiaTheme="majorEastAsia" w:hAnsiTheme="majorHAnsi" w:cstheme="majorBidi"/>
      <w:b/>
      <w:bCs/>
      <w:color w:val="365F91" w:themeColor="accent1" w:themeShade="BF"/>
      <w:szCs w:val="28"/>
      <w:lang w:eastAsia="en-US"/>
    </w:rPr>
  </w:style>
  <w:style w:type="paragraph" w:styleId="2">
    <w:name w:val="heading 2"/>
    <w:basedOn w:val="a"/>
    <w:next w:val="a"/>
    <w:link w:val="20"/>
    <w:qFormat/>
    <w:rsid w:val="00D630A6"/>
    <w:pPr>
      <w:keepNext/>
      <w:overflowPunct w:val="0"/>
      <w:autoSpaceDE w:val="0"/>
      <w:autoSpaceDN w:val="0"/>
      <w:adjustRightInd w:val="0"/>
      <w:spacing w:before="240" w:after="60"/>
      <w:textAlignment w:val="baseline"/>
      <w:outlineLvl w:val="1"/>
    </w:pPr>
    <w:rPr>
      <w:rFonts w:ascii="Arial" w:hAnsi="Arial" w:cs="Arial"/>
      <w:b/>
      <w:bCs/>
      <w:i/>
      <w:iCs/>
      <w:szCs w:val="28"/>
    </w:rPr>
  </w:style>
  <w:style w:type="paragraph" w:styleId="3">
    <w:name w:val="heading 3"/>
    <w:basedOn w:val="a"/>
    <w:next w:val="a"/>
    <w:link w:val="30"/>
    <w:qFormat/>
    <w:rsid w:val="00534AB4"/>
    <w:pPr>
      <w:keepNext/>
      <w:overflowPunct w:val="0"/>
      <w:autoSpaceDE w:val="0"/>
      <w:autoSpaceDN w:val="0"/>
      <w:adjustRightInd w:val="0"/>
      <w:jc w:val="center"/>
      <w:textAlignment w:val="baseline"/>
      <w:outlineLvl w:val="2"/>
    </w:pPr>
    <w:rPr>
      <w:b/>
      <w:bCs/>
      <w:sz w:val="24"/>
    </w:rPr>
  </w:style>
  <w:style w:type="paragraph" w:styleId="4">
    <w:name w:val="heading 4"/>
    <w:basedOn w:val="a"/>
    <w:next w:val="a"/>
    <w:link w:val="40"/>
    <w:uiPriority w:val="99"/>
    <w:qFormat/>
    <w:rsid w:val="00534AB4"/>
    <w:pPr>
      <w:keepNext/>
      <w:overflowPunct w:val="0"/>
      <w:autoSpaceDE w:val="0"/>
      <w:autoSpaceDN w:val="0"/>
      <w:adjustRightInd w:val="0"/>
      <w:textAlignment w:val="baseline"/>
      <w:outlineLvl w:val="3"/>
    </w:pPr>
    <w:rPr>
      <w:sz w:val="26"/>
      <w:szCs w:val="26"/>
    </w:rPr>
  </w:style>
  <w:style w:type="paragraph" w:styleId="5">
    <w:name w:val="heading 5"/>
    <w:basedOn w:val="a"/>
    <w:next w:val="a"/>
    <w:link w:val="50"/>
    <w:qFormat/>
    <w:rsid w:val="00534AB4"/>
    <w:pPr>
      <w:keepNext/>
      <w:overflowPunct w:val="0"/>
      <w:autoSpaceDE w:val="0"/>
      <w:autoSpaceDN w:val="0"/>
      <w:adjustRightInd w:val="0"/>
      <w:jc w:val="center"/>
      <w:textAlignment w:val="baseline"/>
      <w:outlineLvl w:val="4"/>
    </w:pPr>
    <w:rPr>
      <w:b/>
      <w:szCs w:val="26"/>
    </w:rPr>
  </w:style>
  <w:style w:type="paragraph" w:styleId="6">
    <w:name w:val="heading 6"/>
    <w:basedOn w:val="a"/>
    <w:next w:val="a"/>
    <w:link w:val="60"/>
    <w:uiPriority w:val="99"/>
    <w:qFormat/>
    <w:rsid w:val="00534AB4"/>
    <w:pPr>
      <w:keepNext/>
      <w:overflowPunct w:val="0"/>
      <w:autoSpaceDE w:val="0"/>
      <w:autoSpaceDN w:val="0"/>
      <w:adjustRightInd w:val="0"/>
      <w:ind w:left="5310"/>
      <w:textAlignment w:val="baseline"/>
      <w:outlineLvl w:val="5"/>
    </w:pPr>
    <w:rPr>
      <w:szCs w:val="26"/>
    </w:rPr>
  </w:style>
  <w:style w:type="paragraph" w:styleId="7">
    <w:name w:val="heading 7"/>
    <w:basedOn w:val="a"/>
    <w:next w:val="a"/>
    <w:link w:val="70"/>
    <w:uiPriority w:val="99"/>
    <w:qFormat/>
    <w:rsid w:val="00534AB4"/>
    <w:pPr>
      <w:overflowPunct w:val="0"/>
      <w:autoSpaceDE w:val="0"/>
      <w:autoSpaceDN w:val="0"/>
      <w:adjustRightInd w:val="0"/>
      <w:spacing w:before="240" w:after="60"/>
      <w:textAlignment w:val="baseline"/>
      <w:outlineLvl w:val="6"/>
    </w:pPr>
    <w:rPr>
      <w:sz w:val="24"/>
    </w:rPr>
  </w:style>
  <w:style w:type="paragraph" w:styleId="8">
    <w:name w:val="heading 8"/>
    <w:basedOn w:val="a"/>
    <w:next w:val="a"/>
    <w:link w:val="80"/>
    <w:uiPriority w:val="99"/>
    <w:qFormat/>
    <w:rsid w:val="00534AB4"/>
    <w:pPr>
      <w:keepNext/>
      <w:overflowPunct w:val="0"/>
      <w:autoSpaceDE w:val="0"/>
      <w:autoSpaceDN w:val="0"/>
      <w:adjustRightInd w:val="0"/>
      <w:jc w:val="both"/>
      <w:textAlignment w:val="baseline"/>
      <w:outlineLvl w:val="7"/>
    </w:pPr>
    <w:rPr>
      <w:bCs/>
      <w:sz w:val="26"/>
      <w:szCs w:val="26"/>
    </w:rPr>
  </w:style>
  <w:style w:type="paragraph" w:styleId="9">
    <w:name w:val="heading 9"/>
    <w:basedOn w:val="a"/>
    <w:next w:val="a"/>
    <w:link w:val="90"/>
    <w:uiPriority w:val="99"/>
    <w:qFormat/>
    <w:rsid w:val="00534AB4"/>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ind w:left="283"/>
      <w:textAlignment w:val="baseline"/>
    </w:pPr>
    <w:rPr>
      <w:sz w:val="20"/>
      <w:szCs w:val="20"/>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rPr>
      <w:rFonts w:ascii="Tahoma" w:hAnsi="Tahoma" w:cs="Tahoma"/>
      <w:sz w:val="16"/>
      <w:szCs w:val="16"/>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ind w:left="720"/>
      <w:contextualSpacing/>
    </w:pPr>
    <w:rPr>
      <w:sz w:val="24"/>
    </w:rPr>
  </w:style>
  <w:style w:type="paragraph" w:customStyle="1" w:styleId="ConsPlusCell">
    <w:name w:val="ConsPlusCel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jc w:val="both"/>
    </w:pPr>
    <w:rPr>
      <w:rFonts w:ascii="Arial" w:hAnsi="Arial"/>
      <w:sz w:val="24"/>
    </w:rPr>
  </w:style>
  <w:style w:type="paragraph" w:customStyle="1" w:styleId="Style6">
    <w:name w:val="Style6"/>
    <w:basedOn w:val="a"/>
    <w:uiPriority w:val="99"/>
    <w:rsid w:val="00763F1C"/>
    <w:pPr>
      <w:widowControl w:val="0"/>
      <w:autoSpaceDE w:val="0"/>
      <w:autoSpaceDN w:val="0"/>
      <w:adjustRightInd w:val="0"/>
    </w:pPr>
    <w:rPr>
      <w:rFonts w:eastAsiaTheme="minorEastAsia"/>
      <w:sz w:val="24"/>
    </w:rPr>
  </w:style>
  <w:style w:type="paragraph" w:customStyle="1" w:styleId="Style8">
    <w:name w:val="Style8"/>
    <w:basedOn w:val="a"/>
    <w:uiPriority w:val="99"/>
    <w:rsid w:val="00763F1C"/>
    <w:pPr>
      <w:widowControl w:val="0"/>
      <w:autoSpaceDE w:val="0"/>
      <w:autoSpaceDN w:val="0"/>
      <w:adjustRightInd w:val="0"/>
      <w:spacing w:line="250" w:lineRule="exact"/>
    </w:pPr>
    <w:rPr>
      <w:rFonts w:eastAsiaTheme="minorEastAsia"/>
      <w:sz w:val="24"/>
    </w:rPr>
  </w:style>
  <w:style w:type="paragraph" w:customStyle="1" w:styleId="Style9">
    <w:name w:val="Style9"/>
    <w:basedOn w:val="a"/>
    <w:uiPriority w:val="99"/>
    <w:rsid w:val="00763F1C"/>
    <w:pPr>
      <w:widowControl w:val="0"/>
      <w:autoSpaceDE w:val="0"/>
      <w:autoSpaceDN w:val="0"/>
      <w:adjustRightInd w:val="0"/>
      <w:spacing w:line="228" w:lineRule="exact"/>
      <w:jc w:val="center"/>
    </w:pPr>
    <w:rPr>
      <w:rFonts w:eastAsiaTheme="minorEastAsia"/>
      <w:sz w:val="24"/>
    </w:rPr>
  </w:style>
  <w:style w:type="paragraph" w:customStyle="1" w:styleId="Style10">
    <w:name w:val="Style10"/>
    <w:basedOn w:val="a"/>
    <w:uiPriority w:val="99"/>
    <w:rsid w:val="00763F1C"/>
    <w:pPr>
      <w:widowControl w:val="0"/>
      <w:autoSpaceDE w:val="0"/>
      <w:autoSpaceDN w:val="0"/>
      <w:adjustRightInd w:val="0"/>
      <w:spacing w:line="257" w:lineRule="exact"/>
    </w:pPr>
    <w:rPr>
      <w:rFonts w:eastAsiaTheme="minorEastAsia"/>
      <w:sz w:val="24"/>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ind w:firstLine="720"/>
      <w:jc w:val="both"/>
      <w:textAlignment w:val="baseline"/>
    </w:pPr>
    <w:rPr>
      <w:szCs w:val="20"/>
    </w:rPr>
  </w:style>
  <w:style w:type="paragraph" w:customStyle="1" w:styleId="ConsPlusNonformat">
    <w:name w:val="ConsPlusNonformat"/>
    <w:uiPriority w:val="99"/>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qFormat/>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qFormat/>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ind w:firstLine="720"/>
      <w:jc w:val="both"/>
      <w:textAlignment w:val="baseline"/>
    </w:pPr>
    <w:rPr>
      <w:szCs w:val="20"/>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textAlignment w:val="baseline"/>
    </w:pPr>
    <w:rPr>
      <w:sz w:val="20"/>
      <w:szCs w:val="20"/>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uiPriority w:val="99"/>
    <w:rsid w:val="00534AB4"/>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534AB4"/>
    <w:pPr>
      <w:tabs>
        <w:tab w:val="center" w:pos="4677"/>
        <w:tab w:val="right" w:pos="9355"/>
      </w:tabs>
      <w:overflowPunct w:val="0"/>
      <w:autoSpaceDE w:val="0"/>
      <w:autoSpaceDN w:val="0"/>
      <w:adjustRightInd w:val="0"/>
      <w:textAlignment w:val="baseline"/>
    </w:pPr>
    <w:rPr>
      <w:sz w:val="20"/>
      <w:szCs w:val="20"/>
    </w:rPr>
  </w:style>
  <w:style w:type="character" w:customStyle="1" w:styleId="af0">
    <w:name w:val="Нижний колонтитул Знак"/>
    <w:basedOn w:val="a0"/>
    <w:link w:val="af"/>
    <w:uiPriority w:val="99"/>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jc w:val="both"/>
      <w:textAlignment w:val="baseline"/>
    </w:pPr>
    <w:rPr>
      <w:i/>
      <w:szCs w:val="20"/>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jc w:val="center"/>
      <w:textAlignment w:val="baseline"/>
    </w:pPr>
    <w:rPr>
      <w:b/>
      <w:sz w:val="36"/>
      <w:szCs w:val="20"/>
    </w:rPr>
  </w:style>
  <w:style w:type="paragraph" w:customStyle="1" w:styleId="af4">
    <w:name w:val="Должность и фамилия"/>
    <w:basedOn w:val="a"/>
    <w:uiPriority w:val="99"/>
    <w:rsid w:val="00534AB4"/>
    <w:pPr>
      <w:suppressAutoHyphens/>
      <w:overflowPunct w:val="0"/>
      <w:autoSpaceDE w:val="0"/>
      <w:autoSpaceDN w:val="0"/>
      <w:adjustRightInd w:val="0"/>
      <w:jc w:val="both"/>
      <w:textAlignment w:val="baseline"/>
    </w:pPr>
    <w:rPr>
      <w:b/>
      <w:szCs w:val="20"/>
    </w:rPr>
  </w:style>
  <w:style w:type="paragraph" w:customStyle="1" w:styleId="af5">
    <w:name w:val="Глава или раздел"/>
    <w:basedOn w:val="a"/>
    <w:next w:val="a"/>
    <w:uiPriority w:val="99"/>
    <w:rsid w:val="00534AB4"/>
    <w:pPr>
      <w:suppressAutoHyphens/>
      <w:overflowPunct w:val="0"/>
      <w:autoSpaceDE w:val="0"/>
      <w:autoSpaceDN w:val="0"/>
      <w:adjustRightInd w:val="0"/>
      <w:jc w:val="center"/>
      <w:textAlignment w:val="baseline"/>
    </w:pPr>
    <w:rPr>
      <w:b/>
      <w:sz w:val="32"/>
      <w:szCs w:val="20"/>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line="360" w:lineRule="exact"/>
      <w:jc w:val="center"/>
      <w:textAlignment w:val="baseline"/>
    </w:pPr>
    <w:rPr>
      <w:rFonts w:ascii="Academy" w:hAnsi="Academy"/>
      <w:b/>
      <w:spacing w:val="20"/>
      <w:szCs w:val="20"/>
    </w:rPr>
  </w:style>
  <w:style w:type="paragraph" w:customStyle="1" w:styleId="Oaenoaieoiaioa">
    <w:name w:val="Oaeno aieoiaioa"/>
    <w:basedOn w:val="a"/>
    <w:uiPriority w:val="99"/>
    <w:rsid w:val="00534AB4"/>
    <w:pPr>
      <w:overflowPunct w:val="0"/>
      <w:autoSpaceDE w:val="0"/>
      <w:autoSpaceDN w:val="0"/>
      <w:adjustRightInd w:val="0"/>
      <w:ind w:firstLine="720"/>
      <w:jc w:val="both"/>
    </w:pPr>
    <w:rPr>
      <w:szCs w:val="20"/>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textAlignment w:val="baseline"/>
    </w:pPr>
    <w:rPr>
      <w:rFonts w:ascii="Tahoma" w:hAnsi="Tahoma" w:cs="Tahoma"/>
      <w:sz w:val="20"/>
      <w:szCs w:val="20"/>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sz w:val="20"/>
      <w:szCs w:val="20"/>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jc w:val="center"/>
      <w:textAlignment w:val="baseline"/>
    </w:pPr>
    <w:rPr>
      <w:b/>
      <w:sz w:val="26"/>
      <w:szCs w:val="20"/>
    </w:rPr>
  </w:style>
  <w:style w:type="paragraph" w:styleId="af9">
    <w:name w:val="Body Text"/>
    <w:basedOn w:val="a"/>
    <w:link w:val="afa"/>
    <w:uiPriority w:val="99"/>
    <w:rsid w:val="00534AB4"/>
    <w:pPr>
      <w:overflowPunct w:val="0"/>
      <w:autoSpaceDE w:val="0"/>
      <w:autoSpaceDN w:val="0"/>
      <w:adjustRightInd w:val="0"/>
      <w:spacing w:after="120"/>
      <w:textAlignment w:val="baseline"/>
    </w:pPr>
    <w:rPr>
      <w:sz w:val="20"/>
      <w:szCs w:val="20"/>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ind w:left="283"/>
      <w:textAlignment w:val="baseline"/>
    </w:pPr>
    <w:rPr>
      <w:sz w:val="16"/>
      <w:szCs w:val="16"/>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sz w:val="20"/>
      <w:szCs w:val="20"/>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jc w:val="both"/>
      <w:textAlignment w:val="baseline"/>
    </w:pPr>
    <w:rPr>
      <w:i/>
      <w:szCs w:val="20"/>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jc w:val="center"/>
      <w:textAlignment w:val="baseline"/>
    </w:pPr>
    <w:rPr>
      <w:b/>
      <w:sz w:val="36"/>
      <w:szCs w:val="20"/>
    </w:rPr>
  </w:style>
  <w:style w:type="paragraph" w:customStyle="1" w:styleId="afd">
    <w:name w:val="Äîëæíîñòü è ôàìèëèÿ"/>
    <w:basedOn w:val="a"/>
    <w:uiPriority w:val="99"/>
    <w:rsid w:val="00534AB4"/>
    <w:pPr>
      <w:suppressAutoHyphens/>
      <w:overflowPunct w:val="0"/>
      <w:autoSpaceDE w:val="0"/>
      <w:autoSpaceDN w:val="0"/>
      <w:adjustRightInd w:val="0"/>
      <w:jc w:val="both"/>
      <w:textAlignment w:val="baseline"/>
    </w:pPr>
    <w:rPr>
      <w:b/>
      <w:szCs w:val="20"/>
    </w:rPr>
  </w:style>
  <w:style w:type="paragraph" w:customStyle="1" w:styleId="afe">
    <w:name w:val="Ãëàâà èëè ðàçäåë"/>
    <w:basedOn w:val="a"/>
    <w:next w:val="a"/>
    <w:uiPriority w:val="99"/>
    <w:rsid w:val="00534AB4"/>
    <w:pPr>
      <w:suppressAutoHyphens/>
      <w:overflowPunct w:val="0"/>
      <w:autoSpaceDE w:val="0"/>
      <w:autoSpaceDN w:val="0"/>
      <w:adjustRightInd w:val="0"/>
      <w:jc w:val="center"/>
      <w:textAlignment w:val="baseline"/>
    </w:pPr>
    <w:rPr>
      <w:b/>
      <w:sz w:val="32"/>
      <w:szCs w:val="20"/>
    </w:rPr>
  </w:style>
  <w:style w:type="paragraph" w:customStyle="1" w:styleId="210">
    <w:name w:val="Основной текст 21"/>
    <w:basedOn w:val="a"/>
    <w:uiPriority w:val="99"/>
    <w:rsid w:val="00534AB4"/>
    <w:pPr>
      <w:overflowPunct w:val="0"/>
      <w:autoSpaceDE w:val="0"/>
      <w:autoSpaceDN w:val="0"/>
      <w:adjustRightInd w:val="0"/>
      <w:ind w:firstLine="700"/>
      <w:jc w:val="both"/>
      <w:textAlignment w:val="baseline"/>
    </w:pPr>
    <w:rPr>
      <w:sz w:val="26"/>
      <w:szCs w:val="20"/>
    </w:rPr>
  </w:style>
  <w:style w:type="paragraph" w:customStyle="1" w:styleId="xl225732">
    <w:name w:val="xl225732"/>
    <w:basedOn w:val="a"/>
    <w:uiPriority w:val="99"/>
    <w:rsid w:val="00534AB4"/>
    <w:pPr>
      <w:spacing w:before="100" w:beforeAutospacing="1" w:after="100" w:afterAutospacing="1"/>
      <w:jc w:val="center"/>
    </w:pPr>
    <w:rPr>
      <w:sz w:val="24"/>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jc w:val="center"/>
    </w:pPr>
    <w:rPr>
      <w:b/>
      <w:sz w:val="32"/>
      <w:szCs w:val="20"/>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ВерхКолонтитул Знак1"/>
    <w:uiPriority w:val="99"/>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textAlignment w:val="baseline"/>
    </w:pPr>
    <w:rPr>
      <w:sz w:val="16"/>
      <w:szCs w:val="16"/>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qFormat/>
    <w:rsid w:val="00534AB4"/>
    <w:pPr>
      <w:jc w:val="center"/>
    </w:pPr>
    <w:rPr>
      <w:b/>
      <w:sz w:val="32"/>
      <w:szCs w:val="20"/>
    </w:rPr>
  </w:style>
  <w:style w:type="character" w:customStyle="1" w:styleId="aff1">
    <w:name w:val="Название Знак"/>
    <w:basedOn w:val="a0"/>
    <w:link w:val="aff0"/>
    <w:uiPriority w:val="99"/>
    <w:qFormat/>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jc w:val="center"/>
      <w:textAlignment w:val="baseline"/>
    </w:pPr>
    <w:rPr>
      <w:b/>
      <w:sz w:val="26"/>
      <w:szCs w:val="20"/>
    </w:rPr>
  </w:style>
  <w:style w:type="paragraph" w:customStyle="1" w:styleId="221">
    <w:name w:val="Основной текст 22"/>
    <w:basedOn w:val="a"/>
    <w:uiPriority w:val="99"/>
    <w:rsid w:val="00534AB4"/>
    <w:pPr>
      <w:overflowPunct w:val="0"/>
      <w:autoSpaceDE w:val="0"/>
      <w:autoSpaceDN w:val="0"/>
      <w:adjustRightInd w:val="0"/>
      <w:ind w:firstLine="700"/>
      <w:jc w:val="both"/>
      <w:textAlignment w:val="baseline"/>
    </w:pPr>
    <w:rPr>
      <w:sz w:val="26"/>
      <w:szCs w:val="20"/>
    </w:rPr>
  </w:style>
  <w:style w:type="paragraph" w:styleId="aff2">
    <w:name w:val="Normal (Web)"/>
    <w:basedOn w:val="a"/>
    <w:uiPriority w:val="99"/>
    <w:rsid w:val="00534AB4"/>
    <w:pPr>
      <w:spacing w:before="100" w:beforeAutospacing="1" w:after="100" w:afterAutospacing="1"/>
    </w:pPr>
    <w:rPr>
      <w:sz w:val="24"/>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jc w:val="center"/>
      <w:textAlignment w:val="baseline"/>
    </w:pPr>
    <w:rPr>
      <w:b/>
      <w:sz w:val="26"/>
      <w:szCs w:val="20"/>
    </w:rPr>
  </w:style>
  <w:style w:type="paragraph" w:customStyle="1" w:styleId="230">
    <w:name w:val="Основной текст 23"/>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line="360" w:lineRule="auto"/>
      <w:ind w:firstLine="567"/>
      <w:jc w:val="both"/>
    </w:pPr>
    <w:rPr>
      <w:sz w:val="24"/>
      <w:szCs w:val="20"/>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line="360" w:lineRule="auto"/>
      <w:ind w:firstLine="567"/>
      <w:jc w:val="both"/>
    </w:pPr>
    <w:rPr>
      <w:sz w:val="24"/>
      <w:szCs w:val="20"/>
    </w:rPr>
  </w:style>
  <w:style w:type="paragraph" w:customStyle="1" w:styleId="xl25">
    <w:name w:val="xl25"/>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rsid w:val="00534AB4"/>
    <w:pPr>
      <w:spacing w:before="100" w:beforeAutospacing="1" w:after="100" w:afterAutospacing="1"/>
      <w:jc w:val="center"/>
    </w:pPr>
    <w:rPr>
      <w:rFonts w:ascii="Arial" w:hAnsi="Arial" w:cs="Arial"/>
      <w:sz w:val="18"/>
      <w:szCs w:val="18"/>
    </w:rPr>
  </w:style>
  <w:style w:type="paragraph" w:customStyle="1" w:styleId="xl29">
    <w:name w:val="xl29"/>
    <w:basedOn w:val="a"/>
    <w:uiPriority w:val="99"/>
    <w:rsid w:val="00534AB4"/>
    <w:pPr>
      <w:spacing w:before="100" w:beforeAutospacing="1" w:after="100" w:afterAutospacing="1"/>
      <w:jc w:val="center"/>
    </w:pPr>
    <w:rPr>
      <w:rFonts w:ascii="Arial" w:hAnsi="Arial" w:cs="Arial"/>
      <w:sz w:val="18"/>
      <w:szCs w:val="18"/>
    </w:rPr>
  </w:style>
  <w:style w:type="paragraph" w:customStyle="1" w:styleId="xl30">
    <w:name w:val="xl30"/>
    <w:basedOn w:val="a"/>
    <w:uiPriority w:val="99"/>
    <w:rsid w:val="00534AB4"/>
    <w:pPr>
      <w:spacing w:before="100" w:beforeAutospacing="1" w:after="100" w:afterAutospacing="1"/>
      <w:jc w:val="center"/>
    </w:pPr>
    <w:rPr>
      <w:rFonts w:ascii="Arial" w:hAnsi="Arial" w:cs="Arial"/>
      <w:sz w:val="18"/>
      <w:szCs w:val="18"/>
    </w:rPr>
  </w:style>
  <w:style w:type="paragraph" w:customStyle="1" w:styleId="xl31">
    <w:name w:val="xl31"/>
    <w:basedOn w:val="a"/>
    <w:uiPriority w:val="99"/>
    <w:rsid w:val="00534AB4"/>
    <w:pPr>
      <w:spacing w:before="100" w:beforeAutospacing="1" w:after="100" w:afterAutospacing="1"/>
    </w:pPr>
    <w:rPr>
      <w:rFonts w:ascii="Arial" w:hAnsi="Arial" w:cs="Arial"/>
      <w:b/>
      <w:bCs/>
      <w:sz w:val="18"/>
      <w:szCs w:val="18"/>
    </w:rPr>
  </w:style>
  <w:style w:type="paragraph" w:customStyle="1" w:styleId="xl32">
    <w:name w:val="xl32"/>
    <w:basedOn w:val="a"/>
    <w:uiPriority w:val="99"/>
    <w:rsid w:val="00534AB4"/>
    <w:pPr>
      <w:spacing w:before="100" w:beforeAutospacing="1" w:after="100" w:afterAutospacing="1"/>
    </w:pPr>
    <w:rPr>
      <w:rFonts w:ascii="Arial" w:hAnsi="Arial" w:cs="Arial"/>
      <w:sz w:val="18"/>
      <w:szCs w:val="18"/>
    </w:rPr>
  </w:style>
  <w:style w:type="paragraph" w:customStyle="1" w:styleId="xl33">
    <w:name w:val="xl33"/>
    <w:basedOn w:val="a"/>
    <w:uiPriority w:val="99"/>
    <w:rsid w:val="00534AB4"/>
    <w:pPr>
      <w:spacing w:before="100" w:beforeAutospacing="1" w:after="100" w:afterAutospacing="1"/>
    </w:pPr>
    <w:rPr>
      <w:rFonts w:ascii="Arial" w:hAnsi="Arial" w:cs="Arial"/>
      <w:sz w:val="18"/>
      <w:szCs w:val="18"/>
    </w:rPr>
  </w:style>
  <w:style w:type="paragraph" w:customStyle="1" w:styleId="xl34">
    <w:name w:val="xl34"/>
    <w:basedOn w:val="a"/>
    <w:uiPriority w:val="99"/>
    <w:rsid w:val="00534AB4"/>
    <w:pPr>
      <w:spacing w:before="100" w:beforeAutospacing="1" w:after="100" w:afterAutospacing="1"/>
    </w:pPr>
    <w:rPr>
      <w:rFonts w:ascii="Arial" w:hAnsi="Arial" w:cs="Arial"/>
      <w:b/>
      <w:bCs/>
      <w:sz w:val="18"/>
      <w:szCs w:val="18"/>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uiPriority w:val="99"/>
    <w:rsid w:val="00534AB4"/>
    <w:pPr>
      <w:spacing w:before="100" w:beforeAutospacing="1" w:after="100" w:afterAutospacing="1"/>
    </w:pPr>
    <w:rPr>
      <w:rFonts w:ascii="Arial" w:hAnsi="Arial" w:cs="Arial"/>
      <w:sz w:val="20"/>
      <w:szCs w:val="20"/>
    </w:rPr>
  </w:style>
  <w:style w:type="paragraph" w:customStyle="1" w:styleId="xl67">
    <w:name w:val="xl67"/>
    <w:basedOn w:val="a"/>
    <w:uiPriority w:val="99"/>
    <w:rsid w:val="00534AB4"/>
    <w:pPr>
      <w:spacing w:before="100" w:beforeAutospacing="1" w:after="100" w:afterAutospacing="1"/>
      <w:jc w:val="center"/>
    </w:pPr>
    <w:rPr>
      <w:rFonts w:ascii="Arial" w:hAnsi="Arial" w:cs="Arial"/>
      <w:sz w:val="18"/>
      <w:szCs w:val="18"/>
    </w:rPr>
  </w:style>
  <w:style w:type="paragraph" w:customStyle="1" w:styleId="xl68">
    <w:name w:val="xl68"/>
    <w:basedOn w:val="a"/>
    <w:uiPriority w:val="99"/>
    <w:rsid w:val="00534AB4"/>
    <w:pPr>
      <w:spacing w:before="100" w:beforeAutospacing="1" w:after="100" w:afterAutospacing="1"/>
      <w:jc w:val="center"/>
    </w:pPr>
    <w:rPr>
      <w:rFonts w:ascii="Arial" w:hAnsi="Arial" w:cs="Arial"/>
      <w:sz w:val="18"/>
      <w:szCs w:val="18"/>
    </w:rPr>
  </w:style>
  <w:style w:type="paragraph" w:customStyle="1" w:styleId="xl69">
    <w:name w:val="xl69"/>
    <w:basedOn w:val="a"/>
    <w:uiPriority w:val="99"/>
    <w:rsid w:val="00534AB4"/>
    <w:pPr>
      <w:spacing w:before="100" w:beforeAutospacing="1" w:after="100" w:afterAutospacing="1"/>
      <w:jc w:val="center"/>
    </w:pPr>
    <w:rPr>
      <w:rFonts w:ascii="Arial" w:hAnsi="Arial" w:cs="Arial"/>
      <w:sz w:val="18"/>
      <w:szCs w:val="18"/>
    </w:rPr>
  </w:style>
  <w:style w:type="paragraph" w:customStyle="1" w:styleId="xl70">
    <w:name w:val="xl70"/>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1">
    <w:name w:val="xl71"/>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2">
    <w:name w:val="xl72"/>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3">
    <w:name w:val="xl73"/>
    <w:basedOn w:val="a"/>
    <w:uiPriority w:val="99"/>
    <w:rsid w:val="00534AB4"/>
    <w:pPr>
      <w:spacing w:before="100" w:beforeAutospacing="1" w:after="100" w:afterAutospacing="1"/>
    </w:pPr>
    <w:rPr>
      <w:rFonts w:ascii="Arial" w:hAnsi="Arial" w:cs="Arial"/>
      <w:b/>
      <w:bCs/>
      <w:sz w:val="18"/>
      <w:szCs w:val="18"/>
    </w:rPr>
  </w:style>
  <w:style w:type="paragraph" w:customStyle="1" w:styleId="xl74">
    <w:name w:val="xl74"/>
    <w:basedOn w:val="a"/>
    <w:uiPriority w:val="99"/>
    <w:rsid w:val="00534AB4"/>
    <w:pPr>
      <w:spacing w:before="100" w:beforeAutospacing="1" w:after="100" w:afterAutospacing="1"/>
    </w:pPr>
    <w:rPr>
      <w:rFonts w:ascii="Arial" w:hAnsi="Arial" w:cs="Arial"/>
      <w:sz w:val="18"/>
      <w:szCs w:val="18"/>
    </w:rPr>
  </w:style>
  <w:style w:type="paragraph" w:customStyle="1" w:styleId="xl75">
    <w:name w:val="xl75"/>
    <w:basedOn w:val="a"/>
    <w:uiPriority w:val="99"/>
    <w:rsid w:val="00534AB4"/>
    <w:pPr>
      <w:spacing w:before="100" w:beforeAutospacing="1" w:after="100" w:afterAutospacing="1"/>
    </w:pPr>
    <w:rPr>
      <w:rFonts w:ascii="Arial" w:hAnsi="Arial" w:cs="Arial"/>
      <w:sz w:val="18"/>
      <w:szCs w:val="18"/>
    </w:rPr>
  </w:style>
  <w:style w:type="paragraph" w:customStyle="1" w:styleId="xl76">
    <w:name w:val="xl76"/>
    <w:basedOn w:val="a"/>
    <w:uiPriority w:val="99"/>
    <w:rsid w:val="00534AB4"/>
    <w:pPr>
      <w:spacing w:before="100" w:beforeAutospacing="1" w:after="100" w:afterAutospacing="1"/>
    </w:pPr>
    <w:rPr>
      <w:rFonts w:ascii="Arial" w:hAnsi="Arial" w:cs="Arial"/>
      <w:b/>
      <w:bCs/>
      <w:sz w:val="18"/>
      <w:szCs w:val="18"/>
    </w:rPr>
  </w:style>
  <w:style w:type="paragraph" w:customStyle="1" w:styleId="xl77">
    <w:name w:val="xl77"/>
    <w:basedOn w:val="a"/>
    <w:uiPriority w:val="99"/>
    <w:rsid w:val="00534AB4"/>
    <w:pPr>
      <w:spacing w:before="100" w:beforeAutospacing="1" w:after="100" w:afterAutospacing="1"/>
    </w:pPr>
    <w:rPr>
      <w:rFonts w:ascii="Arial" w:hAnsi="Arial" w:cs="Arial"/>
      <w:b/>
      <w:bCs/>
      <w:sz w:val="18"/>
      <w:szCs w:val="18"/>
    </w:rPr>
  </w:style>
  <w:style w:type="paragraph" w:customStyle="1" w:styleId="xl78">
    <w:name w:val="xl78"/>
    <w:basedOn w:val="a"/>
    <w:uiPriority w:val="99"/>
    <w:rsid w:val="00534AB4"/>
    <w:pPr>
      <w:spacing w:before="100" w:beforeAutospacing="1" w:after="100" w:afterAutospacing="1"/>
    </w:pPr>
    <w:rPr>
      <w:rFonts w:ascii="Arial" w:hAnsi="Arial" w:cs="Arial"/>
      <w:sz w:val="18"/>
      <w:szCs w:val="18"/>
    </w:rPr>
  </w:style>
  <w:style w:type="paragraph" w:styleId="aff4">
    <w:name w:val="footnote text"/>
    <w:basedOn w:val="a"/>
    <w:link w:val="aff5"/>
    <w:uiPriority w:val="99"/>
    <w:rsid w:val="00534AB4"/>
    <w:pPr>
      <w:overflowPunct w:val="0"/>
      <w:autoSpaceDE w:val="0"/>
      <w:autoSpaceDN w:val="0"/>
      <w:adjustRightInd w:val="0"/>
      <w:textAlignment w:val="baseline"/>
    </w:pPr>
    <w:rPr>
      <w:sz w:val="20"/>
      <w:szCs w:val="20"/>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pPr>
    <w:rPr>
      <w:rFonts w:ascii="Arial" w:eastAsiaTheme="minorEastAsia" w:hAnsi="Arial" w:cs="Arial"/>
      <w:sz w:val="24"/>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uiPriority w:val="99"/>
    <w:rsid w:val="00534AB4"/>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jc w:val="center"/>
      <w:textAlignment w:val="baseline"/>
    </w:pPr>
    <w:rPr>
      <w:b/>
      <w:sz w:val="26"/>
      <w:szCs w:val="20"/>
    </w:rPr>
  </w:style>
  <w:style w:type="paragraph" w:customStyle="1" w:styleId="2111">
    <w:name w:val="Основной текст 211"/>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spacing w:after="200" w:line="276" w:lineRule="auto"/>
      <w:ind w:left="720"/>
      <w:contextualSpacing/>
    </w:pPr>
    <w:rPr>
      <w:rFonts w:ascii="Calibri" w:hAnsi="Calibri"/>
      <w:sz w:val="22"/>
      <w:szCs w:val="22"/>
      <w:lang w:eastAsia="en-US"/>
    </w:rPr>
  </w:style>
  <w:style w:type="paragraph" w:customStyle="1" w:styleId="xl64">
    <w:name w:val="xl64"/>
    <w:basedOn w:val="a"/>
    <w:uiPriority w:val="99"/>
    <w:rsid w:val="00534AB4"/>
    <w:pPr>
      <w:spacing w:before="100" w:beforeAutospacing="1" w:after="100" w:afterAutospacing="1"/>
    </w:pPr>
    <w:rPr>
      <w:rFonts w:ascii="Arial" w:hAnsi="Arial" w:cs="Arial"/>
      <w:sz w:val="20"/>
      <w:szCs w:val="20"/>
    </w:rPr>
  </w:style>
  <w:style w:type="paragraph" w:customStyle="1" w:styleId="xl65">
    <w:name w:val="xl65"/>
    <w:basedOn w:val="a"/>
    <w:uiPriority w:val="99"/>
    <w:rsid w:val="00534AB4"/>
    <w:pPr>
      <w:spacing w:before="100" w:beforeAutospacing="1" w:after="100" w:afterAutospacing="1"/>
    </w:pPr>
    <w:rPr>
      <w:rFonts w:ascii="Arial" w:hAnsi="Arial" w:cs="Arial"/>
      <w:sz w:val="20"/>
      <w:szCs w:val="20"/>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jc w:val="center"/>
      <w:textAlignment w:val="baseline"/>
    </w:pPr>
    <w:rPr>
      <w:b/>
      <w:sz w:val="26"/>
      <w:szCs w:val="20"/>
    </w:rPr>
  </w:style>
  <w:style w:type="paragraph" w:customStyle="1" w:styleId="2120">
    <w:name w:val="Основной текст 212"/>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uiPriority w:val="99"/>
    <w:rsid w:val="00534AB4"/>
    <w:pPr>
      <w:spacing w:before="100" w:beforeAutospacing="1" w:after="100" w:afterAutospacing="1"/>
    </w:pPr>
    <w:rPr>
      <w:rFonts w:ascii="Arial" w:hAnsi="Arial" w:cs="Arial"/>
      <w:sz w:val="18"/>
      <w:szCs w:val="18"/>
    </w:rPr>
  </w:style>
  <w:style w:type="paragraph" w:customStyle="1" w:styleId="xl80">
    <w:name w:val="xl80"/>
    <w:basedOn w:val="a"/>
    <w:uiPriority w:val="99"/>
    <w:rsid w:val="00534AB4"/>
    <w:pPr>
      <w:pBdr>
        <w:top w:val="single" w:sz="4" w:space="0" w:color="auto"/>
        <w:bottom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1">
    <w:name w:val="xl81"/>
    <w:basedOn w:val="a"/>
    <w:uiPriority w:val="99"/>
    <w:rsid w:val="00534AB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uiPriority w:val="99"/>
    <w:rsid w:val="0053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uiPriority w:val="99"/>
    <w:rsid w:val="0053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uiPriority w:val="99"/>
    <w:rsid w:val="00534AB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uiPriority w:val="99"/>
    <w:rsid w:val="00534AB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uiPriority w:val="99"/>
    <w:rsid w:val="00534AB4"/>
    <w:pPr>
      <w:pBdr>
        <w:top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uiPriority w:val="99"/>
    <w:rsid w:val="00534AB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uiPriority w:val="99"/>
    <w:rsid w:val="00534AB4"/>
    <w:pPr>
      <w:spacing w:before="100" w:beforeAutospacing="1" w:after="100" w:afterAutospacing="1"/>
      <w:jc w:val="right"/>
    </w:pPr>
    <w:rPr>
      <w:rFonts w:ascii="Arial" w:hAnsi="Arial" w:cs="Arial"/>
      <w:sz w:val="16"/>
      <w:szCs w:val="16"/>
    </w:rPr>
  </w:style>
  <w:style w:type="paragraph" w:customStyle="1" w:styleId="xl89">
    <w:name w:val="xl89"/>
    <w:basedOn w:val="a"/>
    <w:uiPriority w:val="99"/>
    <w:rsid w:val="00534AB4"/>
    <w:pPr>
      <w:spacing w:before="100" w:beforeAutospacing="1" w:after="100" w:afterAutospacing="1"/>
    </w:pPr>
    <w:rPr>
      <w:rFonts w:ascii="Arial" w:hAnsi="Arial" w:cs="Arial"/>
      <w:sz w:val="20"/>
      <w:szCs w:val="20"/>
    </w:rPr>
  </w:style>
  <w:style w:type="paragraph" w:customStyle="1" w:styleId="xl90">
    <w:name w:val="xl90"/>
    <w:basedOn w:val="a"/>
    <w:uiPriority w:val="99"/>
    <w:rsid w:val="00534AB4"/>
    <w:pPr>
      <w:spacing w:before="100" w:beforeAutospacing="1" w:after="100" w:afterAutospacing="1"/>
    </w:pPr>
    <w:rPr>
      <w:rFonts w:ascii="Arial" w:hAnsi="Arial" w:cs="Arial"/>
      <w:b/>
      <w:bCs/>
      <w:sz w:val="18"/>
      <w:szCs w:val="18"/>
    </w:rPr>
  </w:style>
  <w:style w:type="paragraph" w:customStyle="1" w:styleId="xl91">
    <w:name w:val="xl91"/>
    <w:basedOn w:val="a"/>
    <w:uiPriority w:val="99"/>
    <w:rsid w:val="00534AB4"/>
    <w:pPr>
      <w:spacing w:before="100" w:beforeAutospacing="1" w:after="100" w:afterAutospacing="1"/>
    </w:pPr>
    <w:rPr>
      <w:rFonts w:ascii="Arial" w:hAnsi="Arial" w:cs="Arial"/>
      <w:sz w:val="18"/>
      <w:szCs w:val="18"/>
    </w:rPr>
  </w:style>
  <w:style w:type="paragraph" w:customStyle="1" w:styleId="xl92">
    <w:name w:val="xl92"/>
    <w:basedOn w:val="a"/>
    <w:uiPriority w:val="99"/>
    <w:rsid w:val="00534AB4"/>
    <w:pPr>
      <w:spacing w:before="100" w:beforeAutospacing="1" w:after="100" w:afterAutospacing="1"/>
    </w:pPr>
    <w:rPr>
      <w:rFonts w:ascii="Arial" w:hAnsi="Arial" w:cs="Arial"/>
      <w:b/>
      <w:bCs/>
      <w:sz w:val="18"/>
      <w:szCs w:val="18"/>
    </w:rPr>
  </w:style>
  <w:style w:type="paragraph" w:customStyle="1" w:styleId="xl93">
    <w:name w:val="xl93"/>
    <w:basedOn w:val="a"/>
    <w:uiPriority w:val="99"/>
    <w:rsid w:val="00534AB4"/>
    <w:pPr>
      <w:spacing w:before="100" w:beforeAutospacing="1" w:after="100" w:afterAutospacing="1"/>
    </w:pPr>
    <w:rPr>
      <w:rFonts w:ascii="Arial" w:hAnsi="Arial" w:cs="Arial"/>
      <w:sz w:val="18"/>
      <w:szCs w:val="18"/>
    </w:rPr>
  </w:style>
  <w:style w:type="paragraph" w:customStyle="1" w:styleId="Style21">
    <w:name w:val="Style21"/>
    <w:basedOn w:val="a"/>
    <w:next w:val="a"/>
    <w:uiPriority w:val="99"/>
    <w:rsid w:val="00534AB4"/>
    <w:pPr>
      <w:autoSpaceDE w:val="0"/>
      <w:autoSpaceDN w:val="0"/>
      <w:adjustRightInd w:val="0"/>
      <w:jc w:val="both"/>
    </w:pPr>
    <w:rPr>
      <w:rFonts w:ascii="Arial" w:hAnsi="Arial" w:cs="Arial"/>
      <w:sz w:val="24"/>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1d">
    <w:name w:val="Заголовок1"/>
    <w:basedOn w:val="a"/>
    <w:next w:val="af9"/>
    <w:uiPriority w:val="99"/>
    <w:rsid w:val="00534AB4"/>
    <w:pPr>
      <w:keepNext/>
      <w:suppressAutoHyphens/>
      <w:spacing w:before="240" w:after="120"/>
    </w:pPr>
    <w:rPr>
      <w:rFonts w:ascii="Arial" w:eastAsia="Lucida Sans Unicode" w:hAnsi="Arial" w:cs="Tahoma"/>
      <w:szCs w:val="28"/>
      <w:lang w:eastAsia="ar-SA"/>
    </w:rPr>
  </w:style>
  <w:style w:type="paragraph" w:styleId="affa">
    <w:name w:val="List"/>
    <w:basedOn w:val="af9"/>
    <w:uiPriority w:val="9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534AB4"/>
    <w:pPr>
      <w:suppressLineNumbers/>
      <w:suppressAutoHyphens/>
      <w:spacing w:before="120" w:after="120"/>
    </w:pPr>
    <w:rPr>
      <w:rFonts w:ascii="Arial" w:hAnsi="Arial" w:cs="Tahoma"/>
      <w:i/>
      <w:iCs/>
      <w:sz w:val="20"/>
      <w:lang w:eastAsia="ar-SA"/>
    </w:rPr>
  </w:style>
  <w:style w:type="paragraph" w:customStyle="1" w:styleId="94">
    <w:name w:val="Указатель9"/>
    <w:basedOn w:val="a"/>
    <w:uiPriority w:val="99"/>
    <w:rsid w:val="00534AB4"/>
    <w:pPr>
      <w:suppressLineNumbers/>
      <w:suppressAutoHyphens/>
    </w:pPr>
    <w:rPr>
      <w:rFonts w:ascii="Arial" w:hAnsi="Arial" w:cs="Tahoma"/>
      <w:sz w:val="24"/>
      <w:szCs w:val="20"/>
      <w:lang w:eastAsia="ar-SA"/>
    </w:rPr>
  </w:style>
  <w:style w:type="paragraph" w:customStyle="1" w:styleId="83">
    <w:name w:val="Название8"/>
    <w:basedOn w:val="a"/>
    <w:uiPriority w:val="99"/>
    <w:rsid w:val="00534AB4"/>
    <w:pPr>
      <w:suppressLineNumbers/>
      <w:suppressAutoHyphens/>
      <w:spacing w:before="120" w:after="120"/>
    </w:pPr>
    <w:rPr>
      <w:rFonts w:ascii="Arial" w:hAnsi="Arial" w:cs="Tahoma"/>
      <w:i/>
      <w:iCs/>
      <w:sz w:val="20"/>
      <w:lang w:eastAsia="ar-SA"/>
    </w:rPr>
  </w:style>
  <w:style w:type="paragraph" w:customStyle="1" w:styleId="84">
    <w:name w:val="Указатель8"/>
    <w:basedOn w:val="a"/>
    <w:uiPriority w:val="99"/>
    <w:rsid w:val="00534AB4"/>
    <w:pPr>
      <w:suppressLineNumbers/>
      <w:suppressAutoHyphens/>
    </w:pPr>
    <w:rPr>
      <w:rFonts w:ascii="Arial" w:hAnsi="Arial" w:cs="Tahoma"/>
      <w:sz w:val="24"/>
      <w:szCs w:val="20"/>
      <w:lang w:eastAsia="ar-SA"/>
    </w:rPr>
  </w:style>
  <w:style w:type="paragraph" w:customStyle="1" w:styleId="74">
    <w:name w:val="Название7"/>
    <w:basedOn w:val="a"/>
    <w:uiPriority w:val="99"/>
    <w:rsid w:val="00534AB4"/>
    <w:pPr>
      <w:suppressLineNumbers/>
      <w:suppressAutoHyphens/>
      <w:spacing w:before="120" w:after="120"/>
    </w:pPr>
    <w:rPr>
      <w:rFonts w:ascii="Arial" w:hAnsi="Arial" w:cs="Tahoma"/>
      <w:i/>
      <w:iCs/>
      <w:sz w:val="20"/>
      <w:lang w:eastAsia="ar-SA"/>
    </w:rPr>
  </w:style>
  <w:style w:type="paragraph" w:customStyle="1" w:styleId="75">
    <w:name w:val="Указатель7"/>
    <w:basedOn w:val="a"/>
    <w:uiPriority w:val="99"/>
    <w:rsid w:val="00534AB4"/>
    <w:pPr>
      <w:suppressLineNumbers/>
      <w:suppressAutoHyphens/>
    </w:pPr>
    <w:rPr>
      <w:rFonts w:ascii="Arial" w:hAnsi="Arial" w:cs="Tahoma"/>
      <w:sz w:val="24"/>
      <w:szCs w:val="20"/>
      <w:lang w:eastAsia="ar-SA"/>
    </w:rPr>
  </w:style>
  <w:style w:type="paragraph" w:customStyle="1" w:styleId="64">
    <w:name w:val="Название6"/>
    <w:basedOn w:val="a"/>
    <w:uiPriority w:val="99"/>
    <w:rsid w:val="00534AB4"/>
    <w:pPr>
      <w:suppressLineNumbers/>
      <w:suppressAutoHyphens/>
      <w:spacing w:before="120" w:after="120"/>
    </w:pPr>
    <w:rPr>
      <w:rFonts w:ascii="Arial" w:hAnsi="Arial" w:cs="Tahoma"/>
      <w:i/>
      <w:iCs/>
      <w:sz w:val="20"/>
      <w:lang w:eastAsia="ar-SA"/>
    </w:rPr>
  </w:style>
  <w:style w:type="paragraph" w:customStyle="1" w:styleId="65">
    <w:name w:val="Указатель6"/>
    <w:basedOn w:val="a"/>
    <w:uiPriority w:val="99"/>
    <w:rsid w:val="00534AB4"/>
    <w:pPr>
      <w:suppressLineNumbers/>
      <w:suppressAutoHyphens/>
    </w:pPr>
    <w:rPr>
      <w:rFonts w:ascii="Arial" w:hAnsi="Arial" w:cs="Tahoma"/>
      <w:sz w:val="24"/>
      <w:szCs w:val="20"/>
      <w:lang w:eastAsia="ar-SA"/>
    </w:rPr>
  </w:style>
  <w:style w:type="paragraph" w:customStyle="1" w:styleId="53">
    <w:name w:val="Название5"/>
    <w:basedOn w:val="a"/>
    <w:uiPriority w:val="99"/>
    <w:rsid w:val="00534AB4"/>
    <w:pPr>
      <w:suppressLineNumbers/>
      <w:suppressAutoHyphens/>
      <w:spacing w:before="120" w:after="120"/>
    </w:pPr>
    <w:rPr>
      <w:rFonts w:ascii="Arial" w:hAnsi="Arial" w:cs="Tahoma"/>
      <w:i/>
      <w:iCs/>
      <w:sz w:val="20"/>
      <w:lang w:eastAsia="ar-SA"/>
    </w:rPr>
  </w:style>
  <w:style w:type="paragraph" w:customStyle="1" w:styleId="54">
    <w:name w:val="Указатель5"/>
    <w:basedOn w:val="a"/>
    <w:uiPriority w:val="99"/>
    <w:rsid w:val="00534AB4"/>
    <w:pPr>
      <w:suppressLineNumbers/>
      <w:suppressAutoHyphens/>
    </w:pPr>
    <w:rPr>
      <w:rFonts w:ascii="Arial" w:hAnsi="Arial" w:cs="Tahoma"/>
      <w:sz w:val="24"/>
      <w:szCs w:val="20"/>
      <w:lang w:eastAsia="ar-SA"/>
    </w:rPr>
  </w:style>
  <w:style w:type="paragraph" w:customStyle="1" w:styleId="45">
    <w:name w:val="Название4"/>
    <w:basedOn w:val="a"/>
    <w:uiPriority w:val="99"/>
    <w:rsid w:val="00534AB4"/>
    <w:pPr>
      <w:suppressLineNumbers/>
      <w:suppressAutoHyphens/>
      <w:spacing w:before="120" w:after="120"/>
    </w:pPr>
    <w:rPr>
      <w:rFonts w:ascii="Arial" w:hAnsi="Arial" w:cs="Tahoma"/>
      <w:i/>
      <w:iCs/>
      <w:sz w:val="20"/>
      <w:lang w:eastAsia="ar-SA"/>
    </w:rPr>
  </w:style>
  <w:style w:type="paragraph" w:customStyle="1" w:styleId="46">
    <w:name w:val="Указатель4"/>
    <w:basedOn w:val="a"/>
    <w:uiPriority w:val="99"/>
    <w:rsid w:val="00534AB4"/>
    <w:pPr>
      <w:suppressLineNumbers/>
      <w:suppressAutoHyphens/>
    </w:pPr>
    <w:rPr>
      <w:rFonts w:ascii="Arial" w:hAnsi="Arial" w:cs="Tahoma"/>
      <w:sz w:val="24"/>
      <w:szCs w:val="20"/>
      <w:lang w:eastAsia="ar-SA"/>
    </w:rPr>
  </w:style>
  <w:style w:type="paragraph" w:customStyle="1" w:styleId="38">
    <w:name w:val="Название3"/>
    <w:basedOn w:val="a"/>
    <w:uiPriority w:val="99"/>
    <w:rsid w:val="00534AB4"/>
    <w:pPr>
      <w:suppressLineNumbers/>
      <w:suppressAutoHyphens/>
      <w:spacing w:before="120" w:after="120"/>
    </w:pPr>
    <w:rPr>
      <w:rFonts w:ascii="Arial" w:hAnsi="Arial" w:cs="Tahoma"/>
      <w:i/>
      <w:iCs/>
      <w:sz w:val="20"/>
      <w:lang w:eastAsia="ar-SA"/>
    </w:rPr>
  </w:style>
  <w:style w:type="paragraph" w:customStyle="1" w:styleId="39">
    <w:name w:val="Указатель3"/>
    <w:basedOn w:val="a"/>
    <w:uiPriority w:val="99"/>
    <w:rsid w:val="00534AB4"/>
    <w:pPr>
      <w:suppressLineNumbers/>
      <w:suppressAutoHyphens/>
    </w:pPr>
    <w:rPr>
      <w:rFonts w:ascii="Arial" w:hAnsi="Arial" w:cs="Tahoma"/>
      <w:sz w:val="24"/>
      <w:szCs w:val="20"/>
      <w:lang w:eastAsia="ar-SA"/>
    </w:rPr>
  </w:style>
  <w:style w:type="paragraph" w:customStyle="1" w:styleId="28">
    <w:name w:val="Название2"/>
    <w:basedOn w:val="a"/>
    <w:uiPriority w:val="99"/>
    <w:rsid w:val="00534AB4"/>
    <w:pPr>
      <w:suppressLineNumbers/>
      <w:suppressAutoHyphens/>
      <w:spacing w:before="120" w:after="120"/>
    </w:pPr>
    <w:rPr>
      <w:rFonts w:ascii="Arial" w:hAnsi="Arial" w:cs="Tahoma"/>
      <w:i/>
      <w:iCs/>
      <w:sz w:val="20"/>
      <w:lang w:eastAsia="ar-SA"/>
    </w:rPr>
  </w:style>
  <w:style w:type="paragraph" w:customStyle="1" w:styleId="29">
    <w:name w:val="Указатель2"/>
    <w:basedOn w:val="a"/>
    <w:uiPriority w:val="99"/>
    <w:rsid w:val="00534AB4"/>
    <w:pPr>
      <w:suppressLineNumbers/>
      <w:suppressAutoHyphens/>
    </w:pPr>
    <w:rPr>
      <w:rFonts w:ascii="Arial" w:hAnsi="Arial" w:cs="Tahoma"/>
      <w:sz w:val="24"/>
      <w:szCs w:val="20"/>
      <w:lang w:eastAsia="ar-SA"/>
    </w:rPr>
  </w:style>
  <w:style w:type="paragraph" w:customStyle="1" w:styleId="1e">
    <w:name w:val="Название1"/>
    <w:basedOn w:val="a"/>
    <w:uiPriority w:val="99"/>
    <w:rsid w:val="00534AB4"/>
    <w:pPr>
      <w:suppressLineNumbers/>
      <w:suppressAutoHyphens/>
      <w:spacing w:before="120" w:after="120"/>
    </w:pPr>
    <w:rPr>
      <w:rFonts w:ascii="Arial" w:hAnsi="Arial" w:cs="Tahoma"/>
      <w:i/>
      <w:iCs/>
      <w:sz w:val="20"/>
      <w:lang w:eastAsia="ar-SA"/>
    </w:rPr>
  </w:style>
  <w:style w:type="paragraph" w:customStyle="1" w:styleId="1f">
    <w:name w:val="Указатель1"/>
    <w:basedOn w:val="a"/>
    <w:uiPriority w:val="99"/>
    <w:rsid w:val="00534AB4"/>
    <w:pPr>
      <w:suppressLineNumbers/>
      <w:suppressAutoHyphens/>
    </w:pPr>
    <w:rPr>
      <w:rFonts w:ascii="Arial" w:hAnsi="Arial" w:cs="Tahoma"/>
      <w:sz w:val="24"/>
      <w:szCs w:val="20"/>
      <w:lang w:eastAsia="ar-SA"/>
    </w:rPr>
  </w:style>
  <w:style w:type="paragraph" w:customStyle="1" w:styleId="affb">
    <w:name w:val="Содержимое таблицы"/>
    <w:basedOn w:val="a"/>
    <w:uiPriority w:val="99"/>
    <w:rsid w:val="00534AB4"/>
    <w:pPr>
      <w:suppressLineNumbers/>
      <w:suppressAutoHyphens/>
    </w:pPr>
    <w:rPr>
      <w:sz w:val="24"/>
      <w:szCs w:val="20"/>
      <w:lang w:eastAsia="ar-SA"/>
    </w:rPr>
  </w:style>
  <w:style w:type="paragraph" w:customStyle="1" w:styleId="affc">
    <w:name w:val="Заголовок таблицы"/>
    <w:basedOn w:val="affb"/>
    <w:uiPriority w:val="99"/>
    <w:rsid w:val="00534AB4"/>
    <w:pPr>
      <w:jc w:val="center"/>
    </w:pPr>
    <w:rPr>
      <w:b/>
      <w:bCs/>
    </w:rPr>
  </w:style>
  <w:style w:type="paragraph" w:customStyle="1" w:styleId="xl94">
    <w:name w:val="xl94"/>
    <w:basedOn w:val="a"/>
    <w:uiPriority w:val="99"/>
    <w:rsid w:val="00534AB4"/>
    <w:pPr>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uiPriority w:val="99"/>
    <w:rsid w:val="00534AB4"/>
    <w:pPr>
      <w:spacing w:before="100" w:beforeAutospacing="1" w:after="100" w:afterAutospacing="1"/>
    </w:pPr>
    <w:rPr>
      <w:rFonts w:ascii="Arial" w:hAnsi="Arial" w:cs="Arial"/>
      <w:b/>
      <w:bCs/>
      <w:sz w:val="18"/>
      <w:szCs w:val="18"/>
    </w:rPr>
  </w:style>
  <w:style w:type="paragraph" w:customStyle="1" w:styleId="xl96">
    <w:name w:val="xl96"/>
    <w:basedOn w:val="a"/>
    <w:uiPriority w:val="99"/>
    <w:rsid w:val="00534AB4"/>
    <w:pPr>
      <w:spacing w:before="100" w:beforeAutospacing="1" w:after="100" w:afterAutospacing="1"/>
    </w:pPr>
    <w:rPr>
      <w:rFonts w:ascii="Arial" w:hAnsi="Arial" w:cs="Arial"/>
      <w:sz w:val="18"/>
      <w:szCs w:val="18"/>
    </w:rPr>
  </w:style>
  <w:style w:type="paragraph" w:customStyle="1" w:styleId="Standard">
    <w:name w:val="Standard"/>
    <w:uiPriority w:val="99"/>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uiPriority w:val="99"/>
    <w:rsid w:val="00534AB4"/>
    <w:pPr>
      <w:spacing w:after="200" w:line="276" w:lineRule="auto"/>
      <w:ind w:left="720"/>
      <w:contextualSpacing/>
    </w:pPr>
    <w:rPr>
      <w:rFonts w:ascii="Calibri" w:hAnsi="Calibri"/>
      <w:sz w:val="22"/>
      <w:szCs w:val="22"/>
      <w:lang w:eastAsia="en-US"/>
    </w:rPr>
  </w:style>
  <w:style w:type="character" w:customStyle="1" w:styleId="affd">
    <w:name w:val="Гипертекстовая ссылка"/>
    <w:basedOn w:val="a0"/>
    <w:uiPriority w:val="99"/>
    <w:rsid w:val="00534AB4"/>
    <w:rPr>
      <w:color w:val="106BBE"/>
    </w:rPr>
  </w:style>
  <w:style w:type="character" w:customStyle="1" w:styleId="affe">
    <w:name w:val="Цветовое выделение"/>
    <w:rsid w:val="00534AB4"/>
    <w:rPr>
      <w:b/>
      <w:bCs/>
      <w:color w:val="26282F"/>
      <w:sz w:val="26"/>
      <w:szCs w:val="26"/>
    </w:rPr>
  </w:style>
  <w:style w:type="paragraph" w:styleId="afff">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0">
    <w:name w:val="a"/>
    <w:basedOn w:val="a"/>
    <w:uiPriority w:val="99"/>
    <w:rsid w:val="00534AB4"/>
    <w:pPr>
      <w:spacing w:before="100" w:beforeAutospacing="1" w:after="100" w:afterAutospacing="1"/>
    </w:pPr>
    <w:rPr>
      <w:rFonts w:eastAsiaTheme="minorHAnsi"/>
      <w:sz w:val="24"/>
    </w:rPr>
  </w:style>
  <w:style w:type="paragraph" w:customStyle="1" w:styleId="2b">
    <w:name w:val="Основной текст2"/>
    <w:basedOn w:val="a"/>
    <w:rsid w:val="00534AB4"/>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rsid w:val="00A63596"/>
  </w:style>
  <w:style w:type="character" w:customStyle="1" w:styleId="1f0">
    <w:name w:val="Основной текст с отступом Знак1"/>
    <w:basedOn w:val="a0"/>
    <w:uiPriority w:val="99"/>
    <w:semiHidden/>
    <w:rsid w:val="00A63596"/>
  </w:style>
  <w:style w:type="character" w:customStyle="1" w:styleId="1f1">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2">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3">
    <w:name w:val="Текст сноски Знак1"/>
    <w:basedOn w:val="a0"/>
    <w:uiPriority w:val="99"/>
    <w:semiHidden/>
    <w:rsid w:val="00A63596"/>
  </w:style>
  <w:style w:type="character" w:customStyle="1" w:styleId="1f4">
    <w:name w:val="Гиперссылка1"/>
    <w:basedOn w:val="a0"/>
    <w:uiPriority w:val="99"/>
    <w:semiHidden/>
    <w:unhideWhenUsed/>
    <w:rsid w:val="00A63596"/>
    <w:rPr>
      <w:color w:val="0000FF"/>
      <w:u w:val="single"/>
    </w:rPr>
  </w:style>
  <w:style w:type="paragraph" w:styleId="afff1">
    <w:name w:val="Subtitle"/>
    <w:basedOn w:val="a"/>
    <w:next w:val="a"/>
    <w:link w:val="afff2"/>
    <w:uiPriority w:val="11"/>
    <w:qFormat/>
    <w:rsid w:val="00A63596"/>
    <w:pPr>
      <w:numPr>
        <w:ilvl w:val="1"/>
      </w:numPr>
      <w:spacing w:after="200" w:line="276" w:lineRule="auto"/>
    </w:pPr>
    <w:rPr>
      <w:rFonts w:asciiTheme="majorHAnsi" w:eastAsiaTheme="majorEastAsia" w:hAnsiTheme="majorHAnsi" w:cstheme="majorBidi"/>
      <w:i/>
      <w:iCs/>
      <w:color w:val="4F81BD" w:themeColor="accent1"/>
      <w:spacing w:val="15"/>
      <w:sz w:val="24"/>
      <w:lang w:eastAsia="en-US"/>
    </w:rPr>
  </w:style>
  <w:style w:type="character" w:customStyle="1" w:styleId="afff2">
    <w:name w:val="Подзаголовок Знак"/>
    <w:basedOn w:val="a0"/>
    <w:link w:val="afff1"/>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5">
    <w:name w:val="Нет списка1"/>
    <w:next w:val="a2"/>
    <w:uiPriority w:val="99"/>
    <w:semiHidden/>
    <w:unhideWhenUsed/>
    <w:rsid w:val="00A63596"/>
  </w:style>
  <w:style w:type="paragraph" w:customStyle="1" w:styleId="xl97">
    <w:name w:val="xl97"/>
    <w:basedOn w:val="a"/>
    <w:uiPriority w:val="99"/>
    <w:rsid w:val="00A63596"/>
    <w:pPr>
      <w:pBdr>
        <w:top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8">
    <w:name w:val="xl98"/>
    <w:basedOn w:val="a"/>
    <w:uiPriority w:val="99"/>
    <w:rsid w:val="00A63596"/>
    <w:pPr>
      <w:spacing w:before="100" w:beforeAutospacing="1" w:after="100" w:afterAutospacing="1"/>
    </w:pPr>
    <w:rPr>
      <w:rFonts w:ascii="Arial" w:hAnsi="Arial" w:cs="Arial"/>
      <w:b/>
      <w:bCs/>
      <w:sz w:val="18"/>
      <w:szCs w:val="18"/>
    </w:rPr>
  </w:style>
  <w:style w:type="paragraph" w:customStyle="1" w:styleId="xl99">
    <w:name w:val="xl99"/>
    <w:basedOn w:val="a"/>
    <w:uiPriority w:val="99"/>
    <w:rsid w:val="00A63596"/>
    <w:pPr>
      <w:spacing w:before="100" w:beforeAutospacing="1" w:after="100" w:afterAutospacing="1"/>
    </w:pPr>
    <w:rPr>
      <w:rFonts w:ascii="Arial" w:hAnsi="Arial" w:cs="Arial"/>
      <w:sz w:val="18"/>
      <w:szCs w:val="18"/>
    </w:rPr>
  </w:style>
  <w:style w:type="paragraph" w:customStyle="1" w:styleId="xl100">
    <w:name w:val="xl100"/>
    <w:basedOn w:val="a"/>
    <w:uiPriority w:val="99"/>
    <w:rsid w:val="00A6359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uiPriority w:val="99"/>
    <w:rsid w:val="00A6359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uiPriority w:val="99"/>
    <w:rsid w:val="00A6359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uiPriority w:val="99"/>
    <w:rsid w:val="00A63596"/>
    <w:pPr>
      <w:spacing w:before="100" w:beforeAutospacing="1" w:after="100" w:afterAutospacing="1"/>
    </w:pPr>
    <w:rPr>
      <w:rFonts w:ascii="Arial" w:hAnsi="Arial" w:cs="Arial"/>
      <w:b/>
      <w:bCs/>
      <w:sz w:val="18"/>
      <w:szCs w:val="18"/>
    </w:rPr>
  </w:style>
  <w:style w:type="paragraph" w:customStyle="1" w:styleId="xl108">
    <w:name w:val="xl108"/>
    <w:basedOn w:val="a"/>
    <w:uiPriority w:val="99"/>
    <w:rsid w:val="00A63596"/>
    <w:pPr>
      <w:spacing w:before="100" w:beforeAutospacing="1" w:after="100" w:afterAutospacing="1"/>
    </w:pPr>
    <w:rPr>
      <w:rFonts w:ascii="Arial" w:hAnsi="Arial" w:cs="Arial"/>
      <w:sz w:val="18"/>
      <w:szCs w:val="18"/>
    </w:rPr>
  </w:style>
  <w:style w:type="paragraph" w:customStyle="1" w:styleId="xl109">
    <w:name w:val="xl109"/>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uiPriority w:val="99"/>
    <w:rsid w:val="00A6359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uiPriority w:val="99"/>
    <w:rsid w:val="00A63596"/>
    <w:pPr>
      <w:spacing w:before="100" w:beforeAutospacing="1" w:after="100" w:afterAutospacing="1"/>
    </w:pPr>
    <w:rPr>
      <w:rFonts w:ascii="Arial" w:hAnsi="Arial" w:cs="Arial"/>
      <w:b/>
      <w:bCs/>
      <w:sz w:val="18"/>
      <w:szCs w:val="18"/>
    </w:rPr>
  </w:style>
  <w:style w:type="paragraph" w:customStyle="1" w:styleId="xl113">
    <w:name w:val="xl113"/>
    <w:basedOn w:val="a"/>
    <w:uiPriority w:val="99"/>
    <w:rsid w:val="00A63596"/>
    <w:pPr>
      <w:spacing w:before="100" w:beforeAutospacing="1" w:after="100" w:afterAutospacing="1"/>
    </w:pPr>
    <w:rPr>
      <w:rFonts w:ascii="Arial" w:hAnsi="Arial" w:cs="Arial"/>
      <w:sz w:val="18"/>
      <w:szCs w:val="18"/>
    </w:rPr>
  </w:style>
  <w:style w:type="character" w:customStyle="1" w:styleId="highlightsearch4">
    <w:name w:val="highlightsearch4"/>
    <w:basedOn w:val="a0"/>
    <w:rsid w:val="00F35C93"/>
  </w:style>
  <w:style w:type="paragraph" w:customStyle="1" w:styleId="ConsPlusDocList">
    <w:name w:val="ConsPlusDocList"/>
    <w:uiPriority w:val="99"/>
    <w:rsid w:val="003609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3609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3609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36099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uiPriority w:val="99"/>
    <w:rsid w:val="0036099C"/>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uiPriority w:val="99"/>
    <w:rsid w:val="003609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uiPriority w:val="99"/>
    <w:rsid w:val="0036099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uiPriority w:val="99"/>
    <w:rsid w:val="0036099C"/>
    <w:pPr>
      <w:spacing w:before="100" w:beforeAutospacing="1" w:after="100" w:afterAutospacing="1"/>
    </w:pPr>
    <w:rPr>
      <w:rFonts w:ascii="Arial" w:hAnsi="Arial" w:cs="Arial"/>
      <w:b/>
      <w:bCs/>
      <w:sz w:val="18"/>
      <w:szCs w:val="18"/>
    </w:rPr>
  </w:style>
  <w:style w:type="paragraph" w:customStyle="1" w:styleId="xl118">
    <w:name w:val="xl118"/>
    <w:basedOn w:val="a"/>
    <w:uiPriority w:val="99"/>
    <w:rsid w:val="0036099C"/>
    <w:pPr>
      <w:shd w:val="clear" w:color="000000" w:fill="FFFF00"/>
      <w:spacing w:before="100" w:beforeAutospacing="1" w:after="100" w:afterAutospacing="1"/>
    </w:pPr>
    <w:rPr>
      <w:rFonts w:ascii="Arial" w:hAnsi="Arial" w:cs="Arial"/>
      <w:sz w:val="18"/>
      <w:szCs w:val="18"/>
    </w:rPr>
  </w:style>
  <w:style w:type="paragraph" w:customStyle="1" w:styleId="afff3">
    <w:name w:val="Текст (справка)"/>
    <w:basedOn w:val="a"/>
    <w:next w:val="a"/>
    <w:uiPriority w:val="99"/>
    <w:rsid w:val="0036099C"/>
    <w:pPr>
      <w:widowControl w:val="0"/>
      <w:autoSpaceDE w:val="0"/>
      <w:autoSpaceDN w:val="0"/>
      <w:adjustRightInd w:val="0"/>
      <w:ind w:left="170" w:right="170"/>
    </w:pPr>
    <w:rPr>
      <w:rFonts w:ascii="Arial" w:eastAsiaTheme="minorEastAsia" w:hAnsi="Arial" w:cs="Arial"/>
      <w:sz w:val="24"/>
    </w:rPr>
  </w:style>
  <w:style w:type="paragraph" w:customStyle="1" w:styleId="afff4">
    <w:name w:val="Комментарий"/>
    <w:basedOn w:val="afff3"/>
    <w:next w:val="a"/>
    <w:uiPriority w:val="99"/>
    <w:rsid w:val="0036099C"/>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36099C"/>
    <w:rPr>
      <w:i/>
      <w:iCs/>
    </w:rPr>
  </w:style>
  <w:style w:type="paragraph" w:customStyle="1" w:styleId="afff6">
    <w:name w:val="Таблицы (моноширинный)"/>
    <w:basedOn w:val="a"/>
    <w:next w:val="a"/>
    <w:uiPriority w:val="99"/>
    <w:rsid w:val="0036099C"/>
    <w:pPr>
      <w:widowControl w:val="0"/>
      <w:autoSpaceDE w:val="0"/>
      <w:autoSpaceDN w:val="0"/>
      <w:adjustRightInd w:val="0"/>
    </w:pPr>
    <w:rPr>
      <w:rFonts w:ascii="Courier New" w:eastAsiaTheme="minorEastAsia" w:hAnsi="Courier New" w:cs="Courier New"/>
      <w:sz w:val="24"/>
    </w:rPr>
  </w:style>
  <w:style w:type="character" w:customStyle="1" w:styleId="afff7">
    <w:name w:val="Цветовое выделение для Текст"/>
    <w:uiPriority w:val="99"/>
    <w:rsid w:val="0036099C"/>
  </w:style>
  <w:style w:type="character" w:styleId="afff8">
    <w:name w:val="Strong"/>
    <w:basedOn w:val="a0"/>
    <w:uiPriority w:val="22"/>
    <w:qFormat/>
    <w:rsid w:val="0036099C"/>
    <w:rPr>
      <w:b/>
      <w:bCs/>
    </w:rPr>
  </w:style>
  <w:style w:type="table" w:customStyle="1" w:styleId="1f6">
    <w:name w:val="Сетка таблицы1"/>
    <w:basedOn w:val="a1"/>
    <w:next w:val="a3"/>
    <w:uiPriority w:val="59"/>
    <w:rsid w:val="00360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uiPriority w:val="99"/>
    <w:rsid w:val="0036099C"/>
    <w:pPr>
      <w:spacing w:before="100" w:beforeAutospacing="1" w:after="100" w:afterAutospacing="1"/>
    </w:pPr>
    <w:rPr>
      <w:sz w:val="24"/>
    </w:rPr>
  </w:style>
  <w:style w:type="paragraph" w:customStyle="1" w:styleId="8513566194da8905consplusnormal">
    <w:name w:val="8513566194da8905consplusnormal"/>
    <w:basedOn w:val="a"/>
    <w:uiPriority w:val="99"/>
    <w:rsid w:val="0036099C"/>
    <w:pPr>
      <w:spacing w:before="100" w:beforeAutospacing="1" w:after="100" w:afterAutospacing="1"/>
    </w:pPr>
    <w:rPr>
      <w:sz w:val="24"/>
    </w:rPr>
  </w:style>
  <w:style w:type="table" w:customStyle="1" w:styleId="2c">
    <w:name w:val="Сетка таблицы2"/>
    <w:basedOn w:val="a1"/>
    <w:next w:val="a3"/>
    <w:uiPriority w:val="59"/>
    <w:rsid w:val="003609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3"/>
    <w:uiPriority w:val="59"/>
    <w:rsid w:val="003609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
    <w:uiPriority w:val="99"/>
    <w:rsid w:val="0036099C"/>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rsid w:val="0036099C"/>
  </w:style>
  <w:style w:type="paragraph" w:customStyle="1" w:styleId="western">
    <w:name w:val="western"/>
    <w:basedOn w:val="a"/>
    <w:rsid w:val="00FF4050"/>
    <w:pPr>
      <w:spacing w:before="100" w:beforeAutospacing="1" w:after="119"/>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4193">
      <w:bodyDiv w:val="1"/>
      <w:marLeft w:val="0"/>
      <w:marRight w:val="0"/>
      <w:marTop w:val="0"/>
      <w:marBottom w:val="0"/>
      <w:divBdr>
        <w:top w:val="none" w:sz="0" w:space="0" w:color="auto"/>
        <w:left w:val="none" w:sz="0" w:space="0" w:color="auto"/>
        <w:bottom w:val="none" w:sz="0" w:space="0" w:color="auto"/>
        <w:right w:val="none" w:sz="0" w:space="0" w:color="auto"/>
      </w:divBdr>
    </w:div>
    <w:div w:id="223373042">
      <w:bodyDiv w:val="1"/>
      <w:marLeft w:val="0"/>
      <w:marRight w:val="0"/>
      <w:marTop w:val="0"/>
      <w:marBottom w:val="0"/>
      <w:divBdr>
        <w:top w:val="none" w:sz="0" w:space="0" w:color="auto"/>
        <w:left w:val="none" w:sz="0" w:space="0" w:color="auto"/>
        <w:bottom w:val="none" w:sz="0" w:space="0" w:color="auto"/>
        <w:right w:val="none" w:sz="0" w:space="0" w:color="auto"/>
      </w:divBdr>
    </w:div>
    <w:div w:id="353574069">
      <w:bodyDiv w:val="1"/>
      <w:marLeft w:val="0"/>
      <w:marRight w:val="0"/>
      <w:marTop w:val="0"/>
      <w:marBottom w:val="0"/>
      <w:divBdr>
        <w:top w:val="none" w:sz="0" w:space="0" w:color="auto"/>
        <w:left w:val="none" w:sz="0" w:space="0" w:color="auto"/>
        <w:bottom w:val="none" w:sz="0" w:space="0" w:color="auto"/>
        <w:right w:val="none" w:sz="0" w:space="0" w:color="auto"/>
      </w:divBdr>
    </w:div>
    <w:div w:id="358435128">
      <w:bodyDiv w:val="1"/>
      <w:marLeft w:val="0"/>
      <w:marRight w:val="0"/>
      <w:marTop w:val="0"/>
      <w:marBottom w:val="0"/>
      <w:divBdr>
        <w:top w:val="none" w:sz="0" w:space="0" w:color="auto"/>
        <w:left w:val="none" w:sz="0" w:space="0" w:color="auto"/>
        <w:bottom w:val="none" w:sz="0" w:space="0" w:color="auto"/>
        <w:right w:val="none" w:sz="0" w:space="0" w:color="auto"/>
      </w:divBdr>
    </w:div>
    <w:div w:id="376585488">
      <w:bodyDiv w:val="1"/>
      <w:marLeft w:val="0"/>
      <w:marRight w:val="0"/>
      <w:marTop w:val="0"/>
      <w:marBottom w:val="0"/>
      <w:divBdr>
        <w:top w:val="none" w:sz="0" w:space="0" w:color="auto"/>
        <w:left w:val="none" w:sz="0" w:space="0" w:color="auto"/>
        <w:bottom w:val="none" w:sz="0" w:space="0" w:color="auto"/>
        <w:right w:val="none" w:sz="0" w:space="0" w:color="auto"/>
      </w:divBdr>
    </w:div>
    <w:div w:id="407849618">
      <w:bodyDiv w:val="1"/>
      <w:marLeft w:val="0"/>
      <w:marRight w:val="0"/>
      <w:marTop w:val="0"/>
      <w:marBottom w:val="0"/>
      <w:divBdr>
        <w:top w:val="none" w:sz="0" w:space="0" w:color="auto"/>
        <w:left w:val="none" w:sz="0" w:space="0" w:color="auto"/>
        <w:bottom w:val="none" w:sz="0" w:space="0" w:color="auto"/>
        <w:right w:val="none" w:sz="0" w:space="0" w:color="auto"/>
      </w:divBdr>
    </w:div>
    <w:div w:id="413165917">
      <w:bodyDiv w:val="1"/>
      <w:marLeft w:val="0"/>
      <w:marRight w:val="0"/>
      <w:marTop w:val="0"/>
      <w:marBottom w:val="0"/>
      <w:divBdr>
        <w:top w:val="none" w:sz="0" w:space="0" w:color="auto"/>
        <w:left w:val="none" w:sz="0" w:space="0" w:color="auto"/>
        <w:bottom w:val="none" w:sz="0" w:space="0" w:color="auto"/>
        <w:right w:val="none" w:sz="0" w:space="0" w:color="auto"/>
      </w:divBdr>
    </w:div>
    <w:div w:id="421756882">
      <w:bodyDiv w:val="1"/>
      <w:marLeft w:val="0"/>
      <w:marRight w:val="0"/>
      <w:marTop w:val="0"/>
      <w:marBottom w:val="0"/>
      <w:divBdr>
        <w:top w:val="none" w:sz="0" w:space="0" w:color="auto"/>
        <w:left w:val="none" w:sz="0" w:space="0" w:color="auto"/>
        <w:bottom w:val="none" w:sz="0" w:space="0" w:color="auto"/>
        <w:right w:val="none" w:sz="0" w:space="0" w:color="auto"/>
      </w:divBdr>
    </w:div>
    <w:div w:id="448167322">
      <w:bodyDiv w:val="1"/>
      <w:marLeft w:val="0"/>
      <w:marRight w:val="0"/>
      <w:marTop w:val="0"/>
      <w:marBottom w:val="0"/>
      <w:divBdr>
        <w:top w:val="none" w:sz="0" w:space="0" w:color="auto"/>
        <w:left w:val="none" w:sz="0" w:space="0" w:color="auto"/>
        <w:bottom w:val="none" w:sz="0" w:space="0" w:color="auto"/>
        <w:right w:val="none" w:sz="0" w:space="0" w:color="auto"/>
      </w:divBdr>
    </w:div>
    <w:div w:id="465634182">
      <w:bodyDiv w:val="1"/>
      <w:marLeft w:val="0"/>
      <w:marRight w:val="0"/>
      <w:marTop w:val="0"/>
      <w:marBottom w:val="0"/>
      <w:divBdr>
        <w:top w:val="none" w:sz="0" w:space="0" w:color="auto"/>
        <w:left w:val="none" w:sz="0" w:space="0" w:color="auto"/>
        <w:bottom w:val="none" w:sz="0" w:space="0" w:color="auto"/>
        <w:right w:val="none" w:sz="0" w:space="0" w:color="auto"/>
      </w:divBdr>
    </w:div>
    <w:div w:id="550776449">
      <w:bodyDiv w:val="1"/>
      <w:marLeft w:val="0"/>
      <w:marRight w:val="0"/>
      <w:marTop w:val="0"/>
      <w:marBottom w:val="0"/>
      <w:divBdr>
        <w:top w:val="none" w:sz="0" w:space="0" w:color="auto"/>
        <w:left w:val="none" w:sz="0" w:space="0" w:color="auto"/>
        <w:bottom w:val="none" w:sz="0" w:space="0" w:color="auto"/>
        <w:right w:val="none" w:sz="0" w:space="0" w:color="auto"/>
      </w:divBdr>
    </w:div>
    <w:div w:id="669721056">
      <w:bodyDiv w:val="1"/>
      <w:marLeft w:val="0"/>
      <w:marRight w:val="0"/>
      <w:marTop w:val="0"/>
      <w:marBottom w:val="0"/>
      <w:divBdr>
        <w:top w:val="none" w:sz="0" w:space="0" w:color="auto"/>
        <w:left w:val="none" w:sz="0" w:space="0" w:color="auto"/>
        <w:bottom w:val="none" w:sz="0" w:space="0" w:color="auto"/>
        <w:right w:val="none" w:sz="0" w:space="0" w:color="auto"/>
      </w:divBdr>
    </w:div>
    <w:div w:id="712584493">
      <w:bodyDiv w:val="1"/>
      <w:marLeft w:val="0"/>
      <w:marRight w:val="0"/>
      <w:marTop w:val="0"/>
      <w:marBottom w:val="0"/>
      <w:divBdr>
        <w:top w:val="none" w:sz="0" w:space="0" w:color="auto"/>
        <w:left w:val="none" w:sz="0" w:space="0" w:color="auto"/>
        <w:bottom w:val="none" w:sz="0" w:space="0" w:color="auto"/>
        <w:right w:val="none" w:sz="0" w:space="0" w:color="auto"/>
      </w:divBdr>
    </w:div>
    <w:div w:id="908539638">
      <w:bodyDiv w:val="1"/>
      <w:marLeft w:val="0"/>
      <w:marRight w:val="0"/>
      <w:marTop w:val="0"/>
      <w:marBottom w:val="0"/>
      <w:divBdr>
        <w:top w:val="none" w:sz="0" w:space="0" w:color="auto"/>
        <w:left w:val="none" w:sz="0" w:space="0" w:color="auto"/>
        <w:bottom w:val="none" w:sz="0" w:space="0" w:color="auto"/>
        <w:right w:val="none" w:sz="0" w:space="0" w:color="auto"/>
      </w:divBdr>
    </w:div>
    <w:div w:id="916718127">
      <w:bodyDiv w:val="1"/>
      <w:marLeft w:val="0"/>
      <w:marRight w:val="0"/>
      <w:marTop w:val="0"/>
      <w:marBottom w:val="0"/>
      <w:divBdr>
        <w:top w:val="none" w:sz="0" w:space="0" w:color="auto"/>
        <w:left w:val="none" w:sz="0" w:space="0" w:color="auto"/>
        <w:bottom w:val="none" w:sz="0" w:space="0" w:color="auto"/>
        <w:right w:val="none" w:sz="0" w:space="0" w:color="auto"/>
      </w:divBdr>
    </w:div>
    <w:div w:id="954556223">
      <w:bodyDiv w:val="1"/>
      <w:marLeft w:val="0"/>
      <w:marRight w:val="0"/>
      <w:marTop w:val="0"/>
      <w:marBottom w:val="0"/>
      <w:divBdr>
        <w:top w:val="none" w:sz="0" w:space="0" w:color="auto"/>
        <w:left w:val="none" w:sz="0" w:space="0" w:color="auto"/>
        <w:bottom w:val="none" w:sz="0" w:space="0" w:color="auto"/>
        <w:right w:val="none" w:sz="0" w:space="0" w:color="auto"/>
      </w:divBdr>
    </w:div>
    <w:div w:id="972099083">
      <w:bodyDiv w:val="1"/>
      <w:marLeft w:val="0"/>
      <w:marRight w:val="0"/>
      <w:marTop w:val="0"/>
      <w:marBottom w:val="0"/>
      <w:divBdr>
        <w:top w:val="none" w:sz="0" w:space="0" w:color="auto"/>
        <w:left w:val="none" w:sz="0" w:space="0" w:color="auto"/>
        <w:bottom w:val="none" w:sz="0" w:space="0" w:color="auto"/>
        <w:right w:val="none" w:sz="0" w:space="0" w:color="auto"/>
      </w:divBdr>
    </w:div>
    <w:div w:id="1154757171">
      <w:bodyDiv w:val="1"/>
      <w:marLeft w:val="0"/>
      <w:marRight w:val="0"/>
      <w:marTop w:val="0"/>
      <w:marBottom w:val="0"/>
      <w:divBdr>
        <w:top w:val="none" w:sz="0" w:space="0" w:color="auto"/>
        <w:left w:val="none" w:sz="0" w:space="0" w:color="auto"/>
        <w:bottom w:val="none" w:sz="0" w:space="0" w:color="auto"/>
        <w:right w:val="none" w:sz="0" w:space="0" w:color="auto"/>
      </w:divBdr>
    </w:div>
    <w:div w:id="1190490244">
      <w:bodyDiv w:val="1"/>
      <w:marLeft w:val="0"/>
      <w:marRight w:val="0"/>
      <w:marTop w:val="0"/>
      <w:marBottom w:val="0"/>
      <w:divBdr>
        <w:top w:val="none" w:sz="0" w:space="0" w:color="auto"/>
        <w:left w:val="none" w:sz="0" w:space="0" w:color="auto"/>
        <w:bottom w:val="none" w:sz="0" w:space="0" w:color="auto"/>
        <w:right w:val="none" w:sz="0" w:space="0" w:color="auto"/>
      </w:divBdr>
    </w:div>
    <w:div w:id="1208184269">
      <w:bodyDiv w:val="1"/>
      <w:marLeft w:val="0"/>
      <w:marRight w:val="0"/>
      <w:marTop w:val="0"/>
      <w:marBottom w:val="0"/>
      <w:divBdr>
        <w:top w:val="none" w:sz="0" w:space="0" w:color="auto"/>
        <w:left w:val="none" w:sz="0" w:space="0" w:color="auto"/>
        <w:bottom w:val="none" w:sz="0" w:space="0" w:color="auto"/>
        <w:right w:val="none" w:sz="0" w:space="0" w:color="auto"/>
      </w:divBdr>
    </w:div>
    <w:div w:id="1352997867">
      <w:bodyDiv w:val="1"/>
      <w:marLeft w:val="0"/>
      <w:marRight w:val="0"/>
      <w:marTop w:val="0"/>
      <w:marBottom w:val="0"/>
      <w:divBdr>
        <w:top w:val="none" w:sz="0" w:space="0" w:color="auto"/>
        <w:left w:val="none" w:sz="0" w:space="0" w:color="auto"/>
        <w:bottom w:val="none" w:sz="0" w:space="0" w:color="auto"/>
        <w:right w:val="none" w:sz="0" w:space="0" w:color="auto"/>
      </w:divBdr>
    </w:div>
    <w:div w:id="1428506344">
      <w:bodyDiv w:val="1"/>
      <w:marLeft w:val="0"/>
      <w:marRight w:val="0"/>
      <w:marTop w:val="0"/>
      <w:marBottom w:val="0"/>
      <w:divBdr>
        <w:top w:val="none" w:sz="0" w:space="0" w:color="auto"/>
        <w:left w:val="none" w:sz="0" w:space="0" w:color="auto"/>
        <w:bottom w:val="none" w:sz="0" w:space="0" w:color="auto"/>
        <w:right w:val="none" w:sz="0" w:space="0" w:color="auto"/>
      </w:divBdr>
    </w:div>
    <w:div w:id="1749499741">
      <w:bodyDiv w:val="1"/>
      <w:marLeft w:val="0"/>
      <w:marRight w:val="0"/>
      <w:marTop w:val="0"/>
      <w:marBottom w:val="0"/>
      <w:divBdr>
        <w:top w:val="none" w:sz="0" w:space="0" w:color="auto"/>
        <w:left w:val="none" w:sz="0" w:space="0" w:color="auto"/>
        <w:bottom w:val="none" w:sz="0" w:space="0" w:color="auto"/>
        <w:right w:val="none" w:sz="0" w:space="0" w:color="auto"/>
      </w:divBdr>
    </w:div>
    <w:div w:id="1970625917">
      <w:bodyDiv w:val="1"/>
      <w:marLeft w:val="0"/>
      <w:marRight w:val="0"/>
      <w:marTop w:val="0"/>
      <w:marBottom w:val="0"/>
      <w:divBdr>
        <w:top w:val="none" w:sz="0" w:space="0" w:color="auto"/>
        <w:left w:val="none" w:sz="0" w:space="0" w:color="auto"/>
        <w:bottom w:val="none" w:sz="0" w:space="0" w:color="auto"/>
        <w:right w:val="none" w:sz="0" w:space="0" w:color="auto"/>
      </w:divBdr>
    </w:div>
    <w:div w:id="2042125683">
      <w:bodyDiv w:val="1"/>
      <w:marLeft w:val="0"/>
      <w:marRight w:val="0"/>
      <w:marTop w:val="0"/>
      <w:marBottom w:val="0"/>
      <w:divBdr>
        <w:top w:val="none" w:sz="0" w:space="0" w:color="auto"/>
        <w:left w:val="none" w:sz="0" w:space="0" w:color="auto"/>
        <w:bottom w:val="none" w:sz="0" w:space="0" w:color="auto"/>
        <w:right w:val="none" w:sz="0" w:space="0" w:color="auto"/>
      </w:divBdr>
    </w:div>
    <w:div w:id="21450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29344"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3051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LAW&amp;n=129344" TargetMode="External"/><Relationship Id="rId4" Type="http://schemas.openxmlformats.org/officeDocument/2006/relationships/settings" Target="settings.xml"/><Relationship Id="rId9" Type="http://schemas.openxmlformats.org/officeDocument/2006/relationships/hyperlink" Target="https://login.consultant.ru/link/?req=doc&amp;base=LAW&amp;n=130516"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2447D9-45B8-411F-BF93-4AE3D702A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1301</Words>
  <Characters>7421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Мордасова</dc:creator>
  <cp:lastModifiedBy>Симакина Анастасия Александровна</cp:lastModifiedBy>
  <cp:revision>6</cp:revision>
  <cp:lastPrinted>2024-11-04T08:14:00Z</cp:lastPrinted>
  <dcterms:created xsi:type="dcterms:W3CDTF">2025-11-07T05:42:00Z</dcterms:created>
  <dcterms:modified xsi:type="dcterms:W3CDTF">2025-11-10T05:27:00Z</dcterms:modified>
</cp:coreProperties>
</file>