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CEE" w:rsidRPr="00A53941" w:rsidRDefault="005C4929" w:rsidP="008C2CEE">
      <w:pPr>
        <w:pStyle w:val="ac"/>
        <w:spacing w:after="0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Предложения по о</w:t>
      </w:r>
      <w:r w:rsidR="008C2CEE" w:rsidRPr="00A53941">
        <w:rPr>
          <w:rFonts w:ascii="PT Astra Serif" w:hAnsi="PT Astra Serif"/>
          <w:b/>
          <w:sz w:val="28"/>
          <w:szCs w:val="28"/>
        </w:rPr>
        <w:t>сновны</w:t>
      </w:r>
      <w:r>
        <w:rPr>
          <w:rFonts w:ascii="PT Astra Serif" w:hAnsi="PT Astra Serif"/>
          <w:b/>
          <w:sz w:val="28"/>
          <w:szCs w:val="28"/>
        </w:rPr>
        <w:t>м</w:t>
      </w:r>
      <w:r w:rsidR="008C2CEE" w:rsidRPr="00A53941">
        <w:rPr>
          <w:rFonts w:ascii="PT Astra Serif" w:hAnsi="PT Astra Serif"/>
          <w:b/>
          <w:sz w:val="28"/>
          <w:szCs w:val="28"/>
        </w:rPr>
        <w:t xml:space="preserve"> направления</w:t>
      </w:r>
      <w:r>
        <w:rPr>
          <w:rFonts w:ascii="PT Astra Serif" w:hAnsi="PT Astra Serif"/>
          <w:b/>
          <w:sz w:val="28"/>
          <w:szCs w:val="28"/>
        </w:rPr>
        <w:t>м</w:t>
      </w:r>
      <w:r w:rsidR="008C2CEE" w:rsidRPr="00A53941">
        <w:rPr>
          <w:rFonts w:ascii="PT Astra Serif" w:hAnsi="PT Astra Serif"/>
          <w:b/>
          <w:sz w:val="28"/>
          <w:szCs w:val="28"/>
        </w:rPr>
        <w:t xml:space="preserve"> </w:t>
      </w:r>
      <w:r w:rsidR="008C2CEE" w:rsidRPr="00A53941">
        <w:rPr>
          <w:rFonts w:ascii="PT Astra Serif" w:hAnsi="PT Astra Serif"/>
          <w:b/>
          <w:sz w:val="28"/>
          <w:szCs w:val="28"/>
        </w:rPr>
        <w:br/>
        <w:t xml:space="preserve">бюджетной и налоговой политики Саратовской области </w:t>
      </w:r>
      <w:r w:rsidR="008C2CEE" w:rsidRPr="00A53941">
        <w:rPr>
          <w:rFonts w:ascii="PT Astra Serif" w:hAnsi="PT Astra Serif"/>
          <w:b/>
          <w:sz w:val="28"/>
          <w:szCs w:val="28"/>
        </w:rPr>
        <w:br/>
        <w:t>на 202</w:t>
      </w:r>
      <w:r>
        <w:rPr>
          <w:rFonts w:ascii="PT Astra Serif" w:hAnsi="PT Astra Serif"/>
          <w:b/>
          <w:sz w:val="28"/>
          <w:szCs w:val="28"/>
        </w:rPr>
        <w:t>6</w:t>
      </w:r>
      <w:r w:rsidR="008C2CEE" w:rsidRPr="00A53941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>
        <w:rPr>
          <w:rFonts w:ascii="PT Astra Serif" w:hAnsi="PT Astra Serif"/>
          <w:b/>
          <w:sz w:val="28"/>
          <w:szCs w:val="28"/>
        </w:rPr>
        <w:t>7</w:t>
      </w:r>
      <w:r w:rsidR="008C2CEE" w:rsidRPr="00A53941">
        <w:rPr>
          <w:rFonts w:ascii="PT Astra Serif" w:hAnsi="PT Astra Serif"/>
          <w:b/>
          <w:sz w:val="28"/>
          <w:szCs w:val="28"/>
        </w:rPr>
        <w:t xml:space="preserve"> и 202</w:t>
      </w:r>
      <w:r>
        <w:rPr>
          <w:rFonts w:ascii="PT Astra Serif" w:hAnsi="PT Astra Serif"/>
          <w:b/>
          <w:sz w:val="28"/>
          <w:szCs w:val="28"/>
        </w:rPr>
        <w:t>8</w:t>
      </w:r>
      <w:r w:rsidR="008C2CEE" w:rsidRPr="00A53941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8C2CEE" w:rsidRPr="005C4929" w:rsidRDefault="008C2CEE" w:rsidP="008C2CEE">
      <w:pPr>
        <w:jc w:val="both"/>
        <w:rPr>
          <w:rFonts w:ascii="PT Astra Serif" w:hAnsi="PT Astra Serif"/>
          <w:color w:val="7030A0"/>
          <w:sz w:val="28"/>
          <w:szCs w:val="28"/>
        </w:rPr>
      </w:pPr>
    </w:p>
    <w:p w:rsidR="008C2CEE" w:rsidRPr="005C4929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proofErr w:type="gramStart"/>
      <w:r w:rsidRPr="005C4929">
        <w:rPr>
          <w:rFonts w:ascii="PT Astra Serif" w:hAnsi="PT Astra Serif"/>
          <w:sz w:val="28"/>
          <w:szCs w:val="28"/>
        </w:rPr>
        <w:t>В среднесрочном периоде сохранится преемственность ранее определенных приоритетов бюджетной и налоговой политики, скорректированных с учетом текущей экономической ситуации, с ориентацией на достижение национальных целей развития, определенных Указом Президента Российской Федерации от 7 мая 2024 года № 309 «О национальных целях развития Российской Федерации на период до 2030 года</w:t>
      </w:r>
      <w:r w:rsidRPr="005C4929">
        <w:rPr>
          <w:rFonts w:ascii="PT Astra Serif" w:eastAsiaTheme="minorHAnsi" w:hAnsi="PT Astra Serif" w:cs="PT Astra Serif"/>
          <w:sz w:val="28"/>
          <w:szCs w:val="28"/>
          <w:lang w:eastAsia="en-US"/>
        </w:rPr>
        <w:t xml:space="preserve"> и на перспективу до 2036 года</w:t>
      </w:r>
      <w:r w:rsidRPr="005C4929">
        <w:rPr>
          <w:rFonts w:ascii="PT Astra Serif" w:hAnsi="PT Astra Serif"/>
          <w:sz w:val="28"/>
          <w:szCs w:val="28"/>
        </w:rPr>
        <w:t xml:space="preserve">», иными программными документами. </w:t>
      </w:r>
      <w:proofErr w:type="gramEnd"/>
    </w:p>
    <w:p w:rsidR="008C2CEE" w:rsidRPr="005C4929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5C4929">
        <w:rPr>
          <w:rFonts w:ascii="PT Astra Serif" w:hAnsi="PT Astra Serif"/>
          <w:sz w:val="28"/>
          <w:szCs w:val="28"/>
        </w:rPr>
        <w:t>Ключевыми остаются задачи гарантированного исполнения социальных обязательств перед гражданами, стабильного социально-экономического развития региона.</w:t>
      </w:r>
    </w:p>
    <w:p w:rsidR="008C2CEE" w:rsidRPr="005C4929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5C4929">
        <w:rPr>
          <w:rFonts w:ascii="PT Astra Serif" w:hAnsi="PT Astra Serif"/>
          <w:sz w:val="28"/>
          <w:szCs w:val="28"/>
        </w:rPr>
        <w:t>Базовым принципом бюджетной и налоговой политики является обеспечение сбалансированности и долгосрочной устойчивости бюджетной системы области. Его реализация предполагает эффективное управление государственными финансами, соблюдение условий, установленных в соглашениях с Министерством финансов Российской Федерации.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>На формирование стабильных и предсказуемых финансовых условий направлены системные изменения налоговой стратегии.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 xml:space="preserve">Актуальной задачей региональной налоговой политики остается повышение эффективности использования налогового потенциала и увеличение доходов бюджета. В ее рамках продолжится реализация мер, направленных </w:t>
      </w:r>
      <w:proofErr w:type="gramStart"/>
      <w:r w:rsidRPr="00A53941">
        <w:rPr>
          <w:rFonts w:ascii="PT Astra Serif" w:hAnsi="PT Astra Serif"/>
          <w:sz w:val="28"/>
          <w:szCs w:val="28"/>
        </w:rPr>
        <w:t>на</w:t>
      </w:r>
      <w:proofErr w:type="gramEnd"/>
      <w:r w:rsidRPr="00A53941">
        <w:rPr>
          <w:rFonts w:ascii="PT Astra Serif" w:hAnsi="PT Astra Serif"/>
          <w:sz w:val="28"/>
          <w:szCs w:val="28"/>
        </w:rPr>
        <w:t>: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 xml:space="preserve">создание комфортных условий для деятельности инвесторов и стимулирования привлечения инвестиций в область; 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 xml:space="preserve">оказание содействия среднему и малому бизнесу для развития предпринимательской деятельности; 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 xml:space="preserve">сохранение стабильных налоговых условий для налогоплательщиков, применяющих специальные налоговые режимы; 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 xml:space="preserve">расширение налогооблагаемой базы по имущественным налогам, в том числе за счет включения в нее объектов недвижимости, земельных участков, не используемых собственниками или используемых не по целевому назначению; 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 xml:space="preserve">сокращение доли «теневого» сектора в экономике; 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 xml:space="preserve">обеспечение бюджетной, экономической и социальной эффективности налоговых расходов; 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>интеграцию результатов оценки эффективности налоговых расходов области и оценки инвестиционных налоговых льгот и преференциальных налоговых режимов (особые экономические зоны) в бюджетный процесс;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 xml:space="preserve">улучшение качества управления доходами бюджета; 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>взыскани</w:t>
      </w:r>
      <w:r>
        <w:rPr>
          <w:rFonts w:ascii="PT Astra Serif" w:hAnsi="PT Astra Serif"/>
          <w:sz w:val="28"/>
          <w:szCs w:val="28"/>
        </w:rPr>
        <w:t>е</w:t>
      </w:r>
      <w:r w:rsidRPr="00A53941">
        <w:rPr>
          <w:rFonts w:ascii="PT Astra Serif" w:hAnsi="PT Astra Serif"/>
          <w:sz w:val="28"/>
          <w:szCs w:val="28"/>
        </w:rPr>
        <w:t xml:space="preserve"> дебиторской задолженности по платежам в бюджетную систему.</w:t>
      </w:r>
    </w:p>
    <w:p w:rsidR="008C2CEE" w:rsidRPr="00A53941" w:rsidRDefault="008C2CEE" w:rsidP="005C4929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>Будет продолжено взаимовыгодное сотрудничество с организациями, формирующими налоговый потенциал области, в том числе в рамках заключенных соглашений между Правительством области и организациями области.</w:t>
      </w:r>
      <w:r w:rsidR="005C4929" w:rsidRPr="00A53941">
        <w:rPr>
          <w:rFonts w:ascii="PT Astra Serif" w:hAnsi="PT Astra Serif"/>
          <w:b/>
          <w:sz w:val="28"/>
          <w:szCs w:val="28"/>
        </w:rPr>
        <w:t xml:space="preserve"> </w:t>
      </w:r>
    </w:p>
    <w:p w:rsidR="00C42572" w:rsidRPr="00A53941" w:rsidRDefault="00C42572" w:rsidP="00C42572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>Бюджетная политика Саратовской области на 202</w:t>
      </w:r>
      <w:r>
        <w:rPr>
          <w:rFonts w:ascii="PT Astra Serif" w:hAnsi="PT Astra Serif"/>
          <w:sz w:val="28"/>
          <w:szCs w:val="28"/>
        </w:rPr>
        <w:t xml:space="preserve">6 </w:t>
      </w:r>
      <w:r w:rsidRPr="00A53941">
        <w:rPr>
          <w:rFonts w:ascii="PT Astra Serif" w:hAnsi="PT Astra Serif"/>
          <w:sz w:val="28"/>
          <w:szCs w:val="28"/>
        </w:rPr>
        <w:t>год и на плановый период 202</w:t>
      </w:r>
      <w:r>
        <w:rPr>
          <w:rFonts w:ascii="PT Astra Serif" w:hAnsi="PT Astra Serif"/>
          <w:sz w:val="28"/>
          <w:szCs w:val="28"/>
        </w:rPr>
        <w:t>7</w:t>
      </w:r>
      <w:r w:rsidRPr="00A53941">
        <w:rPr>
          <w:rFonts w:ascii="PT Astra Serif" w:hAnsi="PT Astra Serif"/>
          <w:sz w:val="28"/>
          <w:szCs w:val="28"/>
        </w:rPr>
        <w:t xml:space="preserve"> и 202</w:t>
      </w:r>
      <w:r>
        <w:rPr>
          <w:rFonts w:ascii="PT Astra Serif" w:hAnsi="PT Astra Serif"/>
          <w:sz w:val="28"/>
          <w:szCs w:val="28"/>
        </w:rPr>
        <w:t>8</w:t>
      </w:r>
      <w:r w:rsidRPr="00A53941">
        <w:rPr>
          <w:rFonts w:ascii="PT Astra Serif" w:hAnsi="PT Astra Serif"/>
          <w:sz w:val="28"/>
          <w:szCs w:val="28"/>
        </w:rPr>
        <w:t xml:space="preserve"> годов ориентирована на безусловное выполнение обязательств перед жителями региона и его устойчивое социально-экономическое развитие.</w:t>
      </w:r>
    </w:p>
    <w:p w:rsidR="00C42572" w:rsidRPr="00A53941" w:rsidRDefault="00C42572" w:rsidP="00C42572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C42572">
        <w:rPr>
          <w:rFonts w:ascii="PT Astra Serif" w:hAnsi="PT Astra Serif"/>
          <w:sz w:val="28"/>
          <w:szCs w:val="28"/>
        </w:rPr>
        <w:t xml:space="preserve">В условиях недостаточности финансовых ресурсов и высокой стоимости обслуживания банковских кредитов важным условием для достижения этой цели является проведение инвентаризации бюджетных расходов в целях их </w:t>
      </w:r>
      <w:proofErr w:type="spellStart"/>
      <w:r w:rsidRPr="00C42572">
        <w:rPr>
          <w:rFonts w:ascii="PT Astra Serif" w:hAnsi="PT Astra Serif"/>
          <w:sz w:val="28"/>
          <w:szCs w:val="28"/>
        </w:rPr>
        <w:t>приоритизации</w:t>
      </w:r>
      <w:proofErr w:type="spellEnd"/>
      <w:r w:rsidRPr="00C42572">
        <w:rPr>
          <w:rFonts w:ascii="PT Astra Serif" w:hAnsi="PT Astra Serif"/>
          <w:sz w:val="28"/>
          <w:szCs w:val="28"/>
        </w:rPr>
        <w:t xml:space="preserve"> и оптимизации расходных обязательств.</w:t>
      </w:r>
    </w:p>
    <w:p w:rsidR="00C42572" w:rsidRPr="00A53941" w:rsidRDefault="00C42572" w:rsidP="00C42572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>В среднесрочном периоде сохранится приоритетная поддержка семей с детьми, в первую очередь, многодетных семей, детей-сирот, участников специальной военной операции и членов их семей, льготных категорий граждан.</w:t>
      </w:r>
    </w:p>
    <w:p w:rsidR="008C2CEE" w:rsidRPr="00A53941" w:rsidRDefault="008C2CEE" w:rsidP="008C2CEE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>При планировании отраслевых расходов особое внимание будет уделено укреплению материально-технической базы и кадрового потенциала учреждений бюджетной сферы области, развитию сельских территорий. Продолжится реализация проектов развития инфраструктуры с использованием инструментов инфраструктурного меню и механизмов  государственно-частного партнерства.</w:t>
      </w:r>
    </w:p>
    <w:p w:rsidR="008C2CEE" w:rsidRPr="00A53941" w:rsidRDefault="008C2CEE" w:rsidP="008C2CEE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 xml:space="preserve">В целях повышения качества управления финансами акцент будет сделан на мерах, направленных </w:t>
      </w:r>
      <w:proofErr w:type="gramStart"/>
      <w:r w:rsidRPr="00A53941">
        <w:rPr>
          <w:rFonts w:ascii="PT Astra Serif" w:hAnsi="PT Astra Serif"/>
          <w:sz w:val="28"/>
          <w:szCs w:val="28"/>
        </w:rPr>
        <w:t>на</w:t>
      </w:r>
      <w:proofErr w:type="gramEnd"/>
      <w:r w:rsidRPr="00A53941">
        <w:rPr>
          <w:rFonts w:ascii="PT Astra Serif" w:hAnsi="PT Astra Serif"/>
          <w:sz w:val="28"/>
          <w:szCs w:val="28"/>
        </w:rPr>
        <w:t xml:space="preserve">: </w:t>
      </w:r>
    </w:p>
    <w:p w:rsidR="008C2CEE" w:rsidRPr="00A53941" w:rsidRDefault="008C2CEE" w:rsidP="008C2CEE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>повышение качества и доступности государственных услуг в отраслях социальной сферы за счет использования механизма социального заказа;</w:t>
      </w:r>
    </w:p>
    <w:p w:rsidR="008C2CEE" w:rsidRPr="00A53941" w:rsidRDefault="008C2CEE" w:rsidP="008C2CEE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>повышение эффективности реализации государственных программ Саратовской области на основе нов</w:t>
      </w:r>
      <w:r>
        <w:rPr>
          <w:rFonts w:ascii="PT Astra Serif" w:hAnsi="PT Astra Serif"/>
          <w:sz w:val="28"/>
          <w:szCs w:val="28"/>
        </w:rPr>
        <w:t>ой</w:t>
      </w:r>
      <w:r w:rsidRPr="00A53941">
        <w:rPr>
          <w:rFonts w:ascii="PT Astra Serif" w:hAnsi="PT Astra Serif"/>
          <w:sz w:val="28"/>
          <w:szCs w:val="28"/>
        </w:rPr>
        <w:t xml:space="preserve"> систем</w:t>
      </w:r>
      <w:r>
        <w:rPr>
          <w:rFonts w:ascii="PT Astra Serif" w:hAnsi="PT Astra Serif"/>
          <w:sz w:val="28"/>
          <w:szCs w:val="28"/>
        </w:rPr>
        <w:t>ы</w:t>
      </w:r>
      <w:r w:rsidRPr="00A53941">
        <w:rPr>
          <w:rFonts w:ascii="PT Astra Serif" w:hAnsi="PT Astra Serif"/>
          <w:sz w:val="28"/>
          <w:szCs w:val="28"/>
        </w:rPr>
        <w:t xml:space="preserve"> управления государственными программами с применением подходов, реализованных на федеральном уровне;</w:t>
      </w:r>
    </w:p>
    <w:p w:rsidR="008C2CEE" w:rsidRPr="00A53941" w:rsidRDefault="008C2CEE" w:rsidP="008C2CEE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>оптимизацию государственного управления путем централизации функций бухгалтерского учета и закупочной деятельности исполнительных органов области;</w:t>
      </w:r>
    </w:p>
    <w:p w:rsidR="008C2CEE" w:rsidRPr="00A53941" w:rsidRDefault="008C2CEE" w:rsidP="008C2CEE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>обеспечение открытости и прозрачности бюджетного процесса как условия для осуществления общественного контроля эффективности бюджетных расходов</w:t>
      </w:r>
      <w:r w:rsidR="00042177">
        <w:rPr>
          <w:rFonts w:ascii="PT Astra Serif" w:hAnsi="PT Astra Serif"/>
          <w:sz w:val="28"/>
          <w:szCs w:val="28"/>
        </w:rPr>
        <w:t>.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>В целях минимизации рисков несбалансированности бюджета требуется обеспечить: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>повышение качества планирования и долгосрочного прогнозирования параметров областного бюджета, в том числе реалистичную оценку бюджетных доходов;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>мониторинг исполнения областного бюджета на постоянной основе для принятия своевременных решений по перераспределению средств областного бюджета и освоению бюджетных средств в полном объеме;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>формирование бюджетных резервов.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 xml:space="preserve">В сфере межбюджетных отношений бюджетная политика ориентирована </w:t>
      </w:r>
      <w:proofErr w:type="gramStart"/>
      <w:r w:rsidRPr="00A53941">
        <w:rPr>
          <w:rFonts w:ascii="PT Astra Serif" w:hAnsi="PT Astra Serif"/>
          <w:sz w:val="28"/>
          <w:szCs w:val="28"/>
        </w:rPr>
        <w:t>на</w:t>
      </w:r>
      <w:proofErr w:type="gramEnd"/>
      <w:r w:rsidRPr="00A53941">
        <w:rPr>
          <w:rFonts w:ascii="PT Astra Serif" w:hAnsi="PT Astra Serif"/>
          <w:sz w:val="28"/>
          <w:szCs w:val="28"/>
        </w:rPr>
        <w:t>: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>поддержание финансовой устойчивости местных бюджетов, создание стимулов для наращивания их собственной доходной базы;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 xml:space="preserve">оказание поддержки муниципальным образованиям области в целях </w:t>
      </w:r>
      <w:proofErr w:type="gramStart"/>
      <w:r w:rsidRPr="00A53941">
        <w:rPr>
          <w:rFonts w:ascii="PT Astra Serif" w:hAnsi="PT Astra Serif"/>
          <w:sz w:val="28"/>
          <w:szCs w:val="28"/>
        </w:rPr>
        <w:t>обеспечения сохранения достигнутых показателей повышения оплаты труда отдельных категорий работников бюджетной сферы</w:t>
      </w:r>
      <w:proofErr w:type="gramEnd"/>
      <w:r w:rsidRPr="00A53941">
        <w:rPr>
          <w:rFonts w:ascii="PT Astra Serif" w:hAnsi="PT Astra Serif"/>
          <w:sz w:val="28"/>
          <w:szCs w:val="28"/>
        </w:rPr>
        <w:t>;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>содействие сбалансированности местных бюджетов, в том числе предоставление (согласование) бюджетных кредитов на покрытие временных кассовых разрывов, перечисление авансовых дотаций;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>повышение предсказуемости предоставления межбюджетных трансфертов бюджетам муниципальных образований;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 xml:space="preserve">создание условий для эффективной реализации на местном уровне мероприятий в рамках национальных и федеральных проектов путем </w:t>
      </w:r>
      <w:proofErr w:type="spellStart"/>
      <w:r w:rsidRPr="00A53941">
        <w:rPr>
          <w:rFonts w:ascii="PT Astra Serif" w:hAnsi="PT Astra Serif"/>
          <w:sz w:val="28"/>
          <w:szCs w:val="28"/>
        </w:rPr>
        <w:t>софинансирования</w:t>
      </w:r>
      <w:proofErr w:type="spellEnd"/>
      <w:r w:rsidRPr="00A53941">
        <w:rPr>
          <w:rFonts w:ascii="PT Astra Serif" w:hAnsi="PT Astra Serif"/>
          <w:sz w:val="28"/>
          <w:szCs w:val="28"/>
        </w:rPr>
        <w:t xml:space="preserve"> в максимальном размере за счет средств областного бюджета соответствующих расходных обязательств муниципальных образований области;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>сохранение практики предоставления средств на стимулирование (поощрение) органов местного самоуправления по социально-экономическому развитию муниципалитетов;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>развитие института инициативного бюджетирования;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>повышение качества управления муниципальными финансами, эффективности расходования бюджетных средств и ответственности органов местного самоуправления муниципальных образований области за проводимую бюджетную политику;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>сокращение долговой нагрузки на местные бюджеты</w:t>
      </w:r>
      <w:r>
        <w:rPr>
          <w:rFonts w:ascii="PT Astra Serif" w:hAnsi="PT Astra Serif"/>
          <w:sz w:val="28"/>
          <w:szCs w:val="28"/>
        </w:rPr>
        <w:t>.</w:t>
      </w:r>
      <w:r w:rsidRPr="00A53941">
        <w:rPr>
          <w:rFonts w:ascii="PT Astra Serif" w:hAnsi="PT Astra Serif"/>
          <w:sz w:val="28"/>
          <w:szCs w:val="28"/>
        </w:rPr>
        <w:t xml:space="preserve">  </w:t>
      </w:r>
    </w:p>
    <w:p w:rsidR="008C2CEE" w:rsidRPr="00A53941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На системной основе будет осуществляться </w:t>
      </w:r>
      <w:proofErr w:type="gramStart"/>
      <w:r w:rsidRPr="00A53941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A53941">
        <w:rPr>
          <w:rFonts w:ascii="PT Astra Serif" w:hAnsi="PT Astra Serif"/>
          <w:sz w:val="28"/>
          <w:szCs w:val="28"/>
        </w:rPr>
        <w:t xml:space="preserve"> формированием и исполнением местных бюджетов в части социально значимых расходов в приоритетном порядке и полном объеме, недопущением просроченной кредиторской задолженности по ним.</w:t>
      </w:r>
    </w:p>
    <w:p w:rsidR="00CE6C6C" w:rsidRDefault="00CE6C6C" w:rsidP="00CE6C6C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области управления государственным долгом деятельность Правительства Саратовской области будет нацелена на сохранение финансовой устойчивости областного бюджета, поддержание государственного долга на экономически безопасном уровне с минимизацией рисков возникновения кризисных ситуаций при исполнении областного бюджета.</w:t>
      </w:r>
    </w:p>
    <w:p w:rsidR="00CE6C6C" w:rsidRDefault="00CE6C6C" w:rsidP="00CE6C6C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Основные задачи в этой сфере:</w:t>
      </w:r>
    </w:p>
    <w:p w:rsidR="00CE6C6C" w:rsidRDefault="00CE6C6C" w:rsidP="00CE6C6C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ограничение объема государственного долга области уровнем, обеспечивающим возможность гарантированного выполнения долговых обязательств;</w:t>
      </w:r>
    </w:p>
    <w:p w:rsidR="00CE6C6C" w:rsidRDefault="00CE6C6C" w:rsidP="00CE6C6C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обеспечение исполнения долговых обязательств в полном объеме и в установленные сроки;</w:t>
      </w:r>
    </w:p>
    <w:p w:rsidR="00CE6C6C" w:rsidRDefault="00CE6C6C" w:rsidP="00CE6C6C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оптимизация структуры государственного долга области с целью минимизации стоимости его обслуживания;</w:t>
      </w:r>
    </w:p>
    <w:p w:rsidR="00CE6C6C" w:rsidRDefault="00CE6C6C" w:rsidP="00CE6C6C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042177">
        <w:rPr>
          <w:rFonts w:ascii="PT Astra Serif" w:hAnsi="PT Astra Serif"/>
          <w:sz w:val="28"/>
          <w:szCs w:val="28"/>
        </w:rPr>
        <w:t>повышение эффективности операций по управлению остатками средств на едином счете областного бюджета;</w:t>
      </w:r>
    </w:p>
    <w:p w:rsidR="00CE6C6C" w:rsidRPr="0012266D" w:rsidRDefault="00CE6C6C" w:rsidP="00CE6C6C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реинвестирование </w:t>
      </w:r>
      <w:r w:rsidRPr="0012266D">
        <w:rPr>
          <w:rFonts w:ascii="PT Astra Serif" w:hAnsi="PT Astra Serif"/>
          <w:sz w:val="28"/>
          <w:szCs w:val="28"/>
        </w:rPr>
        <w:t xml:space="preserve">высвобождаемых средств в </w:t>
      </w:r>
      <w:proofErr w:type="gramStart"/>
      <w:r w:rsidRPr="0012266D">
        <w:rPr>
          <w:rFonts w:ascii="PT Astra Serif" w:hAnsi="PT Astra Serif"/>
          <w:sz w:val="28"/>
          <w:szCs w:val="28"/>
        </w:rPr>
        <w:t>результате</w:t>
      </w:r>
      <w:proofErr w:type="gramEnd"/>
      <w:r w:rsidRPr="0012266D">
        <w:rPr>
          <w:rFonts w:ascii="PT Astra Serif" w:hAnsi="PT Astra Serif"/>
          <w:sz w:val="28"/>
          <w:szCs w:val="28"/>
        </w:rPr>
        <w:t xml:space="preserve"> реструктуризации бюджетных кредитов в целях списания задолженности по ним.</w:t>
      </w:r>
    </w:p>
    <w:p w:rsidR="00CE6C6C" w:rsidRPr="0012266D" w:rsidRDefault="00CE6C6C" w:rsidP="00CE6C6C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12266D">
        <w:rPr>
          <w:rFonts w:ascii="PT Astra Serif" w:hAnsi="PT Astra Serif"/>
          <w:sz w:val="28"/>
          <w:szCs w:val="28"/>
        </w:rPr>
        <w:t>Решению указанных задач будут способствовать:</w:t>
      </w:r>
    </w:p>
    <w:p w:rsidR="00CE6C6C" w:rsidRPr="0012266D" w:rsidRDefault="00CE6C6C" w:rsidP="00CE6C6C">
      <w:pPr>
        <w:ind w:firstLine="708"/>
        <w:jc w:val="both"/>
        <w:rPr>
          <w:rFonts w:ascii="PT Astra Serif" w:hAnsi="PT Astra Serif" w:cstheme="minorBidi"/>
          <w:sz w:val="28"/>
          <w:szCs w:val="28"/>
        </w:rPr>
      </w:pPr>
      <w:r w:rsidRPr="0012266D">
        <w:rPr>
          <w:rFonts w:ascii="PT Astra Serif" w:hAnsi="PT Astra Serif" w:cstheme="minorBidi"/>
          <w:sz w:val="28"/>
          <w:szCs w:val="28"/>
        </w:rPr>
        <w:t>ограничение принятия решений, влекущих возникновение новых расходных обязательств, не обеспеченных дополнительными источниками доходов;</w:t>
      </w:r>
    </w:p>
    <w:p w:rsidR="00CE6C6C" w:rsidRPr="0012266D" w:rsidRDefault="00CE6C6C" w:rsidP="00CE6C6C">
      <w:pPr>
        <w:ind w:firstLine="708"/>
        <w:jc w:val="both"/>
        <w:rPr>
          <w:rFonts w:ascii="PT Astra Serif" w:hAnsi="PT Astra Serif" w:cstheme="minorBidi"/>
          <w:sz w:val="28"/>
          <w:szCs w:val="28"/>
        </w:rPr>
      </w:pPr>
      <w:r w:rsidRPr="0012266D">
        <w:rPr>
          <w:rFonts w:ascii="PT Astra Serif" w:hAnsi="PT Astra Serif" w:cstheme="minorBidi"/>
          <w:sz w:val="28"/>
          <w:szCs w:val="28"/>
        </w:rPr>
        <w:t>ограничение использования рыночных заимствований в условиях высокой ставки рефинансирования;</w:t>
      </w:r>
    </w:p>
    <w:p w:rsidR="00CE6C6C" w:rsidRPr="0012266D" w:rsidRDefault="00CE6C6C" w:rsidP="00CE6C6C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12266D">
        <w:rPr>
          <w:rFonts w:ascii="PT Astra Serif" w:hAnsi="PT Astra Serif"/>
          <w:sz w:val="28"/>
          <w:szCs w:val="28"/>
        </w:rPr>
        <w:t xml:space="preserve">проведение операций по рефинансированию долговых обязательств в </w:t>
      </w:r>
      <w:proofErr w:type="gramStart"/>
      <w:r w:rsidRPr="0012266D">
        <w:rPr>
          <w:rFonts w:ascii="PT Astra Serif" w:hAnsi="PT Astra Serif"/>
          <w:sz w:val="28"/>
          <w:szCs w:val="28"/>
        </w:rPr>
        <w:t>целях</w:t>
      </w:r>
      <w:proofErr w:type="gramEnd"/>
      <w:r w:rsidRPr="0012266D">
        <w:rPr>
          <w:rFonts w:ascii="PT Astra Serif" w:hAnsi="PT Astra Serif"/>
          <w:sz w:val="28"/>
          <w:szCs w:val="28"/>
        </w:rPr>
        <w:t xml:space="preserve"> сокращения расходов на обслуживание заимствований;</w:t>
      </w:r>
    </w:p>
    <w:p w:rsidR="00CE6C6C" w:rsidRPr="0012266D" w:rsidRDefault="00CE6C6C" w:rsidP="00CE6C6C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12266D">
        <w:rPr>
          <w:rFonts w:ascii="PT Astra Serif" w:hAnsi="PT Astra Serif"/>
          <w:sz w:val="28"/>
          <w:szCs w:val="28"/>
        </w:rPr>
        <w:t>привлечение бюджетных кредитов на пополнение остатков средств на счетах бюджетов субъектов Российской Федерации с годовой процентной ставкой 0,1 процента;</w:t>
      </w:r>
    </w:p>
    <w:p w:rsidR="00CE6C6C" w:rsidRPr="0012266D" w:rsidRDefault="00CE6C6C" w:rsidP="00CE6C6C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12266D">
        <w:rPr>
          <w:rFonts w:ascii="PT Astra Serif" w:hAnsi="PT Astra Serif"/>
          <w:sz w:val="28"/>
          <w:szCs w:val="28"/>
        </w:rPr>
        <w:t>использование бюджетных кредитов, направляемых на инфраструктурные проекты сроком на 15 лет со ставкой 3 процента годовых;</w:t>
      </w:r>
    </w:p>
    <w:p w:rsidR="00CE6C6C" w:rsidRDefault="00CE6C6C" w:rsidP="00CE6C6C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12266D">
        <w:rPr>
          <w:rFonts w:ascii="PT Astra Serif" w:hAnsi="PT Astra Serif"/>
          <w:sz w:val="28"/>
          <w:szCs w:val="28"/>
        </w:rPr>
        <w:t>установление моратория на предоставление государственных гарантий Саратовской области до 2028 года включительно.</w:t>
      </w:r>
    </w:p>
    <w:p w:rsidR="00CE6C6C" w:rsidRDefault="00CE6C6C" w:rsidP="00CE6C6C"/>
    <w:p w:rsidR="0050331F" w:rsidRPr="00FB0A43" w:rsidRDefault="0050331F" w:rsidP="008C2CEE">
      <w:pPr>
        <w:jc w:val="center"/>
      </w:pPr>
    </w:p>
    <w:sectPr w:rsidR="0050331F" w:rsidRPr="00FB0A43" w:rsidSect="0012266D">
      <w:headerReference w:type="even" r:id="rId9"/>
      <w:headerReference w:type="default" r:id="rId10"/>
      <w:pgSz w:w="11906" w:h="16838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5A57" w:rsidRDefault="00B95A57">
      <w:r>
        <w:separator/>
      </w:r>
    </w:p>
  </w:endnote>
  <w:endnote w:type="continuationSeparator" w:id="0">
    <w:p w:rsidR="00B95A57" w:rsidRDefault="00B95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5A57" w:rsidRDefault="00B95A57">
      <w:r>
        <w:separator/>
      </w:r>
    </w:p>
  </w:footnote>
  <w:footnote w:type="continuationSeparator" w:id="0">
    <w:p w:rsidR="00B95A57" w:rsidRDefault="00B95A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AC9" w:rsidRDefault="00DB5AC9" w:rsidP="00613FCA">
    <w:pPr>
      <w:pStyle w:val="a3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>
      <w:rPr>
        <w:rStyle w:val="af0"/>
        <w:noProof/>
      </w:rPr>
      <w:t>3</w:t>
    </w:r>
    <w:r>
      <w:rPr>
        <w:rStyle w:val="af0"/>
      </w:rPr>
      <w:fldChar w:fldCharType="end"/>
    </w:r>
  </w:p>
  <w:p w:rsidR="00DB5AC9" w:rsidRDefault="00DB5AC9" w:rsidP="00E4485B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AC9" w:rsidRDefault="00DB5AC9" w:rsidP="00613FCA">
    <w:pPr>
      <w:pStyle w:val="a3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C42572">
      <w:rPr>
        <w:rStyle w:val="af0"/>
        <w:noProof/>
      </w:rPr>
      <w:t>2</w:t>
    </w:r>
    <w:r>
      <w:rPr>
        <w:rStyle w:val="af0"/>
      </w:rPr>
      <w:fldChar w:fldCharType="end"/>
    </w:r>
  </w:p>
  <w:p w:rsidR="00DB5AC9" w:rsidRDefault="00DB5AC9" w:rsidP="00E4485B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10BE9"/>
    <w:multiLevelType w:val="hybridMultilevel"/>
    <w:tmpl w:val="FC642C2A"/>
    <w:lvl w:ilvl="0" w:tplc="3844F802">
      <w:start w:val="2023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377115EB"/>
    <w:multiLevelType w:val="hybridMultilevel"/>
    <w:tmpl w:val="60284AB0"/>
    <w:lvl w:ilvl="0" w:tplc="E1D0AD86">
      <w:start w:val="2023"/>
      <w:numFmt w:val="bullet"/>
      <w:lvlText w:val=""/>
      <w:lvlJc w:val="left"/>
      <w:pPr>
        <w:ind w:left="142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84D32EA"/>
    <w:multiLevelType w:val="hybridMultilevel"/>
    <w:tmpl w:val="772C335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2802E65"/>
    <w:multiLevelType w:val="hybridMultilevel"/>
    <w:tmpl w:val="ECEA7D1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FC7"/>
    <w:rsid w:val="0000129A"/>
    <w:rsid w:val="00004050"/>
    <w:rsid w:val="00004F21"/>
    <w:rsid w:val="00006D92"/>
    <w:rsid w:val="00006F7C"/>
    <w:rsid w:val="0000780A"/>
    <w:rsid w:val="00011204"/>
    <w:rsid w:val="000117F4"/>
    <w:rsid w:val="00011B45"/>
    <w:rsid w:val="00016743"/>
    <w:rsid w:val="00016A22"/>
    <w:rsid w:val="00017AB5"/>
    <w:rsid w:val="0002183A"/>
    <w:rsid w:val="00022482"/>
    <w:rsid w:val="00022D46"/>
    <w:rsid w:val="00023974"/>
    <w:rsid w:val="00023DE5"/>
    <w:rsid w:val="00026A47"/>
    <w:rsid w:val="0003119A"/>
    <w:rsid w:val="00031224"/>
    <w:rsid w:val="000318A9"/>
    <w:rsid w:val="0003309E"/>
    <w:rsid w:val="000331DE"/>
    <w:rsid w:val="00033685"/>
    <w:rsid w:val="00037E7E"/>
    <w:rsid w:val="00041E10"/>
    <w:rsid w:val="00042177"/>
    <w:rsid w:val="000425B7"/>
    <w:rsid w:val="0004267B"/>
    <w:rsid w:val="00042BF1"/>
    <w:rsid w:val="000439FF"/>
    <w:rsid w:val="00045810"/>
    <w:rsid w:val="00045A47"/>
    <w:rsid w:val="0004726B"/>
    <w:rsid w:val="00051356"/>
    <w:rsid w:val="000522A7"/>
    <w:rsid w:val="00053B0F"/>
    <w:rsid w:val="00054F87"/>
    <w:rsid w:val="00055A89"/>
    <w:rsid w:val="000603BA"/>
    <w:rsid w:val="00064442"/>
    <w:rsid w:val="00064B29"/>
    <w:rsid w:val="00066C29"/>
    <w:rsid w:val="00071D94"/>
    <w:rsid w:val="000726F0"/>
    <w:rsid w:val="000747D5"/>
    <w:rsid w:val="00081B86"/>
    <w:rsid w:val="000821A1"/>
    <w:rsid w:val="000827FA"/>
    <w:rsid w:val="0008307F"/>
    <w:rsid w:val="0008312E"/>
    <w:rsid w:val="000834C9"/>
    <w:rsid w:val="00087721"/>
    <w:rsid w:val="00087C38"/>
    <w:rsid w:val="00087ED1"/>
    <w:rsid w:val="00090A6C"/>
    <w:rsid w:val="00091871"/>
    <w:rsid w:val="00091E8F"/>
    <w:rsid w:val="0009260B"/>
    <w:rsid w:val="00092D0E"/>
    <w:rsid w:val="00092E86"/>
    <w:rsid w:val="00093C08"/>
    <w:rsid w:val="00094118"/>
    <w:rsid w:val="0009546B"/>
    <w:rsid w:val="000954ED"/>
    <w:rsid w:val="00097525"/>
    <w:rsid w:val="00097A62"/>
    <w:rsid w:val="000A1657"/>
    <w:rsid w:val="000B03E5"/>
    <w:rsid w:val="000B05A3"/>
    <w:rsid w:val="000B0D1E"/>
    <w:rsid w:val="000B437C"/>
    <w:rsid w:val="000B5C08"/>
    <w:rsid w:val="000B5EF9"/>
    <w:rsid w:val="000B6218"/>
    <w:rsid w:val="000B68A6"/>
    <w:rsid w:val="000C1891"/>
    <w:rsid w:val="000C2640"/>
    <w:rsid w:val="000C32E5"/>
    <w:rsid w:val="000C3CC3"/>
    <w:rsid w:val="000C4BE8"/>
    <w:rsid w:val="000C616D"/>
    <w:rsid w:val="000C65A4"/>
    <w:rsid w:val="000D0A1A"/>
    <w:rsid w:val="000D0FCE"/>
    <w:rsid w:val="000D164D"/>
    <w:rsid w:val="000D1752"/>
    <w:rsid w:val="000D2450"/>
    <w:rsid w:val="000D2533"/>
    <w:rsid w:val="000D25E1"/>
    <w:rsid w:val="000D2B3B"/>
    <w:rsid w:val="000D2E4B"/>
    <w:rsid w:val="000D42EB"/>
    <w:rsid w:val="000D432C"/>
    <w:rsid w:val="000D4B96"/>
    <w:rsid w:val="000D4F17"/>
    <w:rsid w:val="000D6DAF"/>
    <w:rsid w:val="000E2183"/>
    <w:rsid w:val="000E2E90"/>
    <w:rsid w:val="000E3C1D"/>
    <w:rsid w:val="000E4758"/>
    <w:rsid w:val="000E4A9D"/>
    <w:rsid w:val="000E5EC3"/>
    <w:rsid w:val="000F4424"/>
    <w:rsid w:val="000F4865"/>
    <w:rsid w:val="000F647D"/>
    <w:rsid w:val="000F6B0F"/>
    <w:rsid w:val="0010001A"/>
    <w:rsid w:val="00102792"/>
    <w:rsid w:val="00103232"/>
    <w:rsid w:val="00103C48"/>
    <w:rsid w:val="0011052D"/>
    <w:rsid w:val="00111A30"/>
    <w:rsid w:val="001173A9"/>
    <w:rsid w:val="00117725"/>
    <w:rsid w:val="001202D2"/>
    <w:rsid w:val="0012266D"/>
    <w:rsid w:val="00122938"/>
    <w:rsid w:val="0012308E"/>
    <w:rsid w:val="00126856"/>
    <w:rsid w:val="001269BA"/>
    <w:rsid w:val="00126FF8"/>
    <w:rsid w:val="00130BEA"/>
    <w:rsid w:val="00130E44"/>
    <w:rsid w:val="00131857"/>
    <w:rsid w:val="00132F42"/>
    <w:rsid w:val="00133629"/>
    <w:rsid w:val="00133FDA"/>
    <w:rsid w:val="0013420F"/>
    <w:rsid w:val="001343F9"/>
    <w:rsid w:val="00134C1B"/>
    <w:rsid w:val="00134DF6"/>
    <w:rsid w:val="0013598C"/>
    <w:rsid w:val="00135FAB"/>
    <w:rsid w:val="00137178"/>
    <w:rsid w:val="001409AF"/>
    <w:rsid w:val="0014282C"/>
    <w:rsid w:val="00143CB9"/>
    <w:rsid w:val="001502C0"/>
    <w:rsid w:val="00150DB4"/>
    <w:rsid w:val="0015155B"/>
    <w:rsid w:val="00151CF0"/>
    <w:rsid w:val="001523D5"/>
    <w:rsid w:val="00153A0E"/>
    <w:rsid w:val="00154B33"/>
    <w:rsid w:val="00154F38"/>
    <w:rsid w:val="0015542E"/>
    <w:rsid w:val="001569B5"/>
    <w:rsid w:val="001574E4"/>
    <w:rsid w:val="0016009D"/>
    <w:rsid w:val="0016276A"/>
    <w:rsid w:val="001628F4"/>
    <w:rsid w:val="00165CE6"/>
    <w:rsid w:val="00166D3D"/>
    <w:rsid w:val="001675D0"/>
    <w:rsid w:val="00170193"/>
    <w:rsid w:val="00170FB5"/>
    <w:rsid w:val="0017125A"/>
    <w:rsid w:val="001720AB"/>
    <w:rsid w:val="001723D0"/>
    <w:rsid w:val="00172CFD"/>
    <w:rsid w:val="0017772D"/>
    <w:rsid w:val="00177955"/>
    <w:rsid w:val="00181362"/>
    <w:rsid w:val="00181381"/>
    <w:rsid w:val="00182BAE"/>
    <w:rsid w:val="00186E21"/>
    <w:rsid w:val="00186E2A"/>
    <w:rsid w:val="001870D3"/>
    <w:rsid w:val="001872E4"/>
    <w:rsid w:val="00190630"/>
    <w:rsid w:val="0019209F"/>
    <w:rsid w:val="0019392A"/>
    <w:rsid w:val="0019448A"/>
    <w:rsid w:val="00194991"/>
    <w:rsid w:val="001A1480"/>
    <w:rsid w:val="001A2069"/>
    <w:rsid w:val="001A2376"/>
    <w:rsid w:val="001A2AA3"/>
    <w:rsid w:val="001A3B65"/>
    <w:rsid w:val="001A3EC4"/>
    <w:rsid w:val="001A54FC"/>
    <w:rsid w:val="001A5BFE"/>
    <w:rsid w:val="001A6482"/>
    <w:rsid w:val="001A6DE6"/>
    <w:rsid w:val="001B2724"/>
    <w:rsid w:val="001B3717"/>
    <w:rsid w:val="001B3D4C"/>
    <w:rsid w:val="001B548D"/>
    <w:rsid w:val="001B5671"/>
    <w:rsid w:val="001B5F04"/>
    <w:rsid w:val="001B7D36"/>
    <w:rsid w:val="001C16B8"/>
    <w:rsid w:val="001C2C98"/>
    <w:rsid w:val="001C47F5"/>
    <w:rsid w:val="001C4FBC"/>
    <w:rsid w:val="001C75FD"/>
    <w:rsid w:val="001D0EB2"/>
    <w:rsid w:val="001D1BDB"/>
    <w:rsid w:val="001D325E"/>
    <w:rsid w:val="001D60C2"/>
    <w:rsid w:val="001D7F08"/>
    <w:rsid w:val="001E0161"/>
    <w:rsid w:val="001E128F"/>
    <w:rsid w:val="001E3660"/>
    <w:rsid w:val="001E3722"/>
    <w:rsid w:val="001E3BEA"/>
    <w:rsid w:val="001E4695"/>
    <w:rsid w:val="001E5E1F"/>
    <w:rsid w:val="001E6907"/>
    <w:rsid w:val="001E7330"/>
    <w:rsid w:val="001E770B"/>
    <w:rsid w:val="001F2DDF"/>
    <w:rsid w:val="001F4C56"/>
    <w:rsid w:val="001F4E79"/>
    <w:rsid w:val="001F7907"/>
    <w:rsid w:val="00200B9A"/>
    <w:rsid w:val="0020100A"/>
    <w:rsid w:val="0020201D"/>
    <w:rsid w:val="0020270F"/>
    <w:rsid w:val="00203FFC"/>
    <w:rsid w:val="0020411C"/>
    <w:rsid w:val="002049AD"/>
    <w:rsid w:val="002052DB"/>
    <w:rsid w:val="002058BA"/>
    <w:rsid w:val="0020673B"/>
    <w:rsid w:val="00213CD5"/>
    <w:rsid w:val="00215EAD"/>
    <w:rsid w:val="00215F46"/>
    <w:rsid w:val="002168E3"/>
    <w:rsid w:val="00221883"/>
    <w:rsid w:val="00221B0F"/>
    <w:rsid w:val="00221C73"/>
    <w:rsid w:val="00221EC2"/>
    <w:rsid w:val="00225714"/>
    <w:rsid w:val="00225C39"/>
    <w:rsid w:val="0022721A"/>
    <w:rsid w:val="002277BF"/>
    <w:rsid w:val="00231B73"/>
    <w:rsid w:val="002348CE"/>
    <w:rsid w:val="00235518"/>
    <w:rsid w:val="00235845"/>
    <w:rsid w:val="00236E96"/>
    <w:rsid w:val="00236F63"/>
    <w:rsid w:val="0023731D"/>
    <w:rsid w:val="0023746F"/>
    <w:rsid w:val="002402FE"/>
    <w:rsid w:val="0024031B"/>
    <w:rsid w:val="00240BE3"/>
    <w:rsid w:val="00241A3F"/>
    <w:rsid w:val="00243DE5"/>
    <w:rsid w:val="00244661"/>
    <w:rsid w:val="002446C2"/>
    <w:rsid w:val="002507D9"/>
    <w:rsid w:val="00250B85"/>
    <w:rsid w:val="002527B8"/>
    <w:rsid w:val="00252BC0"/>
    <w:rsid w:val="00253176"/>
    <w:rsid w:val="0025332A"/>
    <w:rsid w:val="00254241"/>
    <w:rsid w:val="00254F88"/>
    <w:rsid w:val="00255EBC"/>
    <w:rsid w:val="00260A68"/>
    <w:rsid w:val="00262293"/>
    <w:rsid w:val="00263969"/>
    <w:rsid w:val="002643B4"/>
    <w:rsid w:val="00264FD8"/>
    <w:rsid w:val="00265690"/>
    <w:rsid w:val="00265C70"/>
    <w:rsid w:val="00271A42"/>
    <w:rsid w:val="00271E21"/>
    <w:rsid w:val="0027394C"/>
    <w:rsid w:val="00274207"/>
    <w:rsid w:val="0027523E"/>
    <w:rsid w:val="00275625"/>
    <w:rsid w:val="00275921"/>
    <w:rsid w:val="00275A7B"/>
    <w:rsid w:val="0027612D"/>
    <w:rsid w:val="00280361"/>
    <w:rsid w:val="002810D5"/>
    <w:rsid w:val="0028139A"/>
    <w:rsid w:val="00284032"/>
    <w:rsid w:val="00284CAF"/>
    <w:rsid w:val="00284E3D"/>
    <w:rsid w:val="00286B89"/>
    <w:rsid w:val="0028776E"/>
    <w:rsid w:val="00287A40"/>
    <w:rsid w:val="00290D66"/>
    <w:rsid w:val="00293633"/>
    <w:rsid w:val="0029597D"/>
    <w:rsid w:val="00297276"/>
    <w:rsid w:val="00297592"/>
    <w:rsid w:val="002A22F8"/>
    <w:rsid w:val="002A3327"/>
    <w:rsid w:val="002A3B70"/>
    <w:rsid w:val="002A45D3"/>
    <w:rsid w:val="002A5D90"/>
    <w:rsid w:val="002A73CC"/>
    <w:rsid w:val="002A7CA4"/>
    <w:rsid w:val="002B0927"/>
    <w:rsid w:val="002B0EEE"/>
    <w:rsid w:val="002B1CDE"/>
    <w:rsid w:val="002B2FEA"/>
    <w:rsid w:val="002B3B12"/>
    <w:rsid w:val="002B6947"/>
    <w:rsid w:val="002B6CF1"/>
    <w:rsid w:val="002B7FFD"/>
    <w:rsid w:val="002C1CF6"/>
    <w:rsid w:val="002C2677"/>
    <w:rsid w:val="002C26AE"/>
    <w:rsid w:val="002C4BC9"/>
    <w:rsid w:val="002C7DB2"/>
    <w:rsid w:val="002D014F"/>
    <w:rsid w:val="002D082E"/>
    <w:rsid w:val="002D2F6F"/>
    <w:rsid w:val="002D3DBC"/>
    <w:rsid w:val="002D56A1"/>
    <w:rsid w:val="002D6CE1"/>
    <w:rsid w:val="002E2629"/>
    <w:rsid w:val="002E2668"/>
    <w:rsid w:val="002E525D"/>
    <w:rsid w:val="002E5431"/>
    <w:rsid w:val="002E59AD"/>
    <w:rsid w:val="002E6CA9"/>
    <w:rsid w:val="002E6D41"/>
    <w:rsid w:val="002E7B92"/>
    <w:rsid w:val="002E7DA0"/>
    <w:rsid w:val="002F1EC9"/>
    <w:rsid w:val="002F36E3"/>
    <w:rsid w:val="002F394E"/>
    <w:rsid w:val="002F53AE"/>
    <w:rsid w:val="002F66C5"/>
    <w:rsid w:val="00300B1F"/>
    <w:rsid w:val="003011A2"/>
    <w:rsid w:val="003023E8"/>
    <w:rsid w:val="00303BAB"/>
    <w:rsid w:val="00304E1D"/>
    <w:rsid w:val="00307FD2"/>
    <w:rsid w:val="0031130C"/>
    <w:rsid w:val="00315400"/>
    <w:rsid w:val="00315817"/>
    <w:rsid w:val="00317B48"/>
    <w:rsid w:val="0032084C"/>
    <w:rsid w:val="00320BAD"/>
    <w:rsid w:val="0032107A"/>
    <w:rsid w:val="003221E9"/>
    <w:rsid w:val="00322A88"/>
    <w:rsid w:val="00324C34"/>
    <w:rsid w:val="003260F2"/>
    <w:rsid w:val="00326F70"/>
    <w:rsid w:val="00326FD2"/>
    <w:rsid w:val="003273E9"/>
    <w:rsid w:val="00327F5D"/>
    <w:rsid w:val="00330947"/>
    <w:rsid w:val="003330EC"/>
    <w:rsid w:val="003333C7"/>
    <w:rsid w:val="00340B12"/>
    <w:rsid w:val="00343703"/>
    <w:rsid w:val="00343C6F"/>
    <w:rsid w:val="0034593A"/>
    <w:rsid w:val="00345F88"/>
    <w:rsid w:val="00346134"/>
    <w:rsid w:val="003468C3"/>
    <w:rsid w:val="0035053E"/>
    <w:rsid w:val="00350A6B"/>
    <w:rsid w:val="003534F4"/>
    <w:rsid w:val="003544A7"/>
    <w:rsid w:val="00360723"/>
    <w:rsid w:val="0036161B"/>
    <w:rsid w:val="00361787"/>
    <w:rsid w:val="003620E3"/>
    <w:rsid w:val="00362576"/>
    <w:rsid w:val="00362FEE"/>
    <w:rsid w:val="003638D6"/>
    <w:rsid w:val="00365D53"/>
    <w:rsid w:val="0036664D"/>
    <w:rsid w:val="00366682"/>
    <w:rsid w:val="00366E2D"/>
    <w:rsid w:val="003701F7"/>
    <w:rsid w:val="003704D5"/>
    <w:rsid w:val="00371388"/>
    <w:rsid w:val="0037215C"/>
    <w:rsid w:val="00374F57"/>
    <w:rsid w:val="003816A8"/>
    <w:rsid w:val="00382C33"/>
    <w:rsid w:val="00383D46"/>
    <w:rsid w:val="00384312"/>
    <w:rsid w:val="0038479D"/>
    <w:rsid w:val="00385120"/>
    <w:rsid w:val="003860F1"/>
    <w:rsid w:val="003918FB"/>
    <w:rsid w:val="003944C9"/>
    <w:rsid w:val="003964CC"/>
    <w:rsid w:val="0039674A"/>
    <w:rsid w:val="00396871"/>
    <w:rsid w:val="00397B02"/>
    <w:rsid w:val="003A05C2"/>
    <w:rsid w:val="003A0B45"/>
    <w:rsid w:val="003A0F62"/>
    <w:rsid w:val="003A1DB3"/>
    <w:rsid w:val="003A26A7"/>
    <w:rsid w:val="003A3646"/>
    <w:rsid w:val="003A54F4"/>
    <w:rsid w:val="003A663F"/>
    <w:rsid w:val="003B2AC0"/>
    <w:rsid w:val="003B315D"/>
    <w:rsid w:val="003B49C5"/>
    <w:rsid w:val="003B615B"/>
    <w:rsid w:val="003B7783"/>
    <w:rsid w:val="003B7FDE"/>
    <w:rsid w:val="003C08A0"/>
    <w:rsid w:val="003C0F2F"/>
    <w:rsid w:val="003C2600"/>
    <w:rsid w:val="003C3212"/>
    <w:rsid w:val="003C449F"/>
    <w:rsid w:val="003C4FCF"/>
    <w:rsid w:val="003C6365"/>
    <w:rsid w:val="003C6FB9"/>
    <w:rsid w:val="003C7553"/>
    <w:rsid w:val="003D1DEF"/>
    <w:rsid w:val="003D1F2E"/>
    <w:rsid w:val="003D20DD"/>
    <w:rsid w:val="003D2883"/>
    <w:rsid w:val="003D3A5B"/>
    <w:rsid w:val="003D43A8"/>
    <w:rsid w:val="003D67FF"/>
    <w:rsid w:val="003D7349"/>
    <w:rsid w:val="003D76E3"/>
    <w:rsid w:val="003E1722"/>
    <w:rsid w:val="003E239B"/>
    <w:rsid w:val="003E2D0C"/>
    <w:rsid w:val="003E3349"/>
    <w:rsid w:val="003E3847"/>
    <w:rsid w:val="003E38F1"/>
    <w:rsid w:val="003E5222"/>
    <w:rsid w:val="003E5C7B"/>
    <w:rsid w:val="003E6B66"/>
    <w:rsid w:val="003E6E3B"/>
    <w:rsid w:val="003E73A5"/>
    <w:rsid w:val="003F090B"/>
    <w:rsid w:val="003F096A"/>
    <w:rsid w:val="003F20F3"/>
    <w:rsid w:val="003F342B"/>
    <w:rsid w:val="003F343C"/>
    <w:rsid w:val="003F3BEF"/>
    <w:rsid w:val="003F3D1D"/>
    <w:rsid w:val="003F5BCD"/>
    <w:rsid w:val="00400B38"/>
    <w:rsid w:val="00401433"/>
    <w:rsid w:val="004016DB"/>
    <w:rsid w:val="00402B96"/>
    <w:rsid w:val="00403517"/>
    <w:rsid w:val="00404B65"/>
    <w:rsid w:val="0040534D"/>
    <w:rsid w:val="00405486"/>
    <w:rsid w:val="00405887"/>
    <w:rsid w:val="00405D79"/>
    <w:rsid w:val="004067C8"/>
    <w:rsid w:val="00406DA2"/>
    <w:rsid w:val="0041101E"/>
    <w:rsid w:val="00411C07"/>
    <w:rsid w:val="00411C6F"/>
    <w:rsid w:val="004129C6"/>
    <w:rsid w:val="00416C1A"/>
    <w:rsid w:val="00420D7E"/>
    <w:rsid w:val="0042170D"/>
    <w:rsid w:val="0042181A"/>
    <w:rsid w:val="00421A9A"/>
    <w:rsid w:val="004221DB"/>
    <w:rsid w:val="00423425"/>
    <w:rsid w:val="0042366D"/>
    <w:rsid w:val="004246D8"/>
    <w:rsid w:val="00425994"/>
    <w:rsid w:val="00425EFC"/>
    <w:rsid w:val="00427090"/>
    <w:rsid w:val="00427252"/>
    <w:rsid w:val="00427967"/>
    <w:rsid w:val="00430A67"/>
    <w:rsid w:val="00431FA2"/>
    <w:rsid w:val="00432143"/>
    <w:rsid w:val="00433142"/>
    <w:rsid w:val="00433DB4"/>
    <w:rsid w:val="00435EC8"/>
    <w:rsid w:val="00437F73"/>
    <w:rsid w:val="0044169D"/>
    <w:rsid w:val="00442B66"/>
    <w:rsid w:val="00442CB9"/>
    <w:rsid w:val="00442E8A"/>
    <w:rsid w:val="00445063"/>
    <w:rsid w:val="00450023"/>
    <w:rsid w:val="0045209F"/>
    <w:rsid w:val="004535F5"/>
    <w:rsid w:val="00454117"/>
    <w:rsid w:val="00461520"/>
    <w:rsid w:val="00461E2D"/>
    <w:rsid w:val="00462976"/>
    <w:rsid w:val="00463668"/>
    <w:rsid w:val="004644E0"/>
    <w:rsid w:val="00464EF3"/>
    <w:rsid w:val="0046654C"/>
    <w:rsid w:val="0046686D"/>
    <w:rsid w:val="0047086D"/>
    <w:rsid w:val="00470A6D"/>
    <w:rsid w:val="00470E70"/>
    <w:rsid w:val="00471B68"/>
    <w:rsid w:val="004732C3"/>
    <w:rsid w:val="00474FB0"/>
    <w:rsid w:val="00477B1F"/>
    <w:rsid w:val="00480C11"/>
    <w:rsid w:val="004835FE"/>
    <w:rsid w:val="00484296"/>
    <w:rsid w:val="00486092"/>
    <w:rsid w:val="004872E2"/>
    <w:rsid w:val="004902CE"/>
    <w:rsid w:val="00490CAF"/>
    <w:rsid w:val="00490EF4"/>
    <w:rsid w:val="00491F0F"/>
    <w:rsid w:val="00493355"/>
    <w:rsid w:val="004937F4"/>
    <w:rsid w:val="00493D8A"/>
    <w:rsid w:val="0049419E"/>
    <w:rsid w:val="004947DF"/>
    <w:rsid w:val="00495D0E"/>
    <w:rsid w:val="004979D5"/>
    <w:rsid w:val="00497CBE"/>
    <w:rsid w:val="004A0331"/>
    <w:rsid w:val="004A173D"/>
    <w:rsid w:val="004A24CA"/>
    <w:rsid w:val="004A26B6"/>
    <w:rsid w:val="004A26D6"/>
    <w:rsid w:val="004A414B"/>
    <w:rsid w:val="004A7E50"/>
    <w:rsid w:val="004B00E2"/>
    <w:rsid w:val="004B2802"/>
    <w:rsid w:val="004B355F"/>
    <w:rsid w:val="004B370F"/>
    <w:rsid w:val="004B4481"/>
    <w:rsid w:val="004B5349"/>
    <w:rsid w:val="004C1076"/>
    <w:rsid w:val="004C2D12"/>
    <w:rsid w:val="004C7248"/>
    <w:rsid w:val="004D049F"/>
    <w:rsid w:val="004D3D7B"/>
    <w:rsid w:val="004E161C"/>
    <w:rsid w:val="004E1FBC"/>
    <w:rsid w:val="004E31FD"/>
    <w:rsid w:val="004E447A"/>
    <w:rsid w:val="004E6EEE"/>
    <w:rsid w:val="004F0FCF"/>
    <w:rsid w:val="004F51F9"/>
    <w:rsid w:val="004F5891"/>
    <w:rsid w:val="004F69D8"/>
    <w:rsid w:val="00500EC6"/>
    <w:rsid w:val="00500F41"/>
    <w:rsid w:val="005016C4"/>
    <w:rsid w:val="005017D3"/>
    <w:rsid w:val="005018B7"/>
    <w:rsid w:val="005024DE"/>
    <w:rsid w:val="0050331F"/>
    <w:rsid w:val="005049EC"/>
    <w:rsid w:val="005056CD"/>
    <w:rsid w:val="00506A21"/>
    <w:rsid w:val="00506E21"/>
    <w:rsid w:val="00507226"/>
    <w:rsid w:val="005111A2"/>
    <w:rsid w:val="0051392B"/>
    <w:rsid w:val="00513C0E"/>
    <w:rsid w:val="00515EC2"/>
    <w:rsid w:val="00516B73"/>
    <w:rsid w:val="00516F8B"/>
    <w:rsid w:val="00517C39"/>
    <w:rsid w:val="00517D06"/>
    <w:rsid w:val="00520049"/>
    <w:rsid w:val="005208D7"/>
    <w:rsid w:val="0052191A"/>
    <w:rsid w:val="00524624"/>
    <w:rsid w:val="00525A14"/>
    <w:rsid w:val="00525EEC"/>
    <w:rsid w:val="00527542"/>
    <w:rsid w:val="005276CD"/>
    <w:rsid w:val="005304C8"/>
    <w:rsid w:val="005336C6"/>
    <w:rsid w:val="0053402F"/>
    <w:rsid w:val="00534595"/>
    <w:rsid w:val="00535B79"/>
    <w:rsid w:val="00535C7E"/>
    <w:rsid w:val="00536A04"/>
    <w:rsid w:val="00536BBA"/>
    <w:rsid w:val="00541C30"/>
    <w:rsid w:val="0054289C"/>
    <w:rsid w:val="0054338C"/>
    <w:rsid w:val="005440A2"/>
    <w:rsid w:val="005440F7"/>
    <w:rsid w:val="00545046"/>
    <w:rsid w:val="005452A7"/>
    <w:rsid w:val="00545F6A"/>
    <w:rsid w:val="00546476"/>
    <w:rsid w:val="0054797B"/>
    <w:rsid w:val="00551233"/>
    <w:rsid w:val="005547DB"/>
    <w:rsid w:val="00554AB3"/>
    <w:rsid w:val="00554CD7"/>
    <w:rsid w:val="005555F5"/>
    <w:rsid w:val="00555FD9"/>
    <w:rsid w:val="00557629"/>
    <w:rsid w:val="00561529"/>
    <w:rsid w:val="0056519E"/>
    <w:rsid w:val="00566C48"/>
    <w:rsid w:val="005702FD"/>
    <w:rsid w:val="0057263D"/>
    <w:rsid w:val="00573784"/>
    <w:rsid w:val="0057381C"/>
    <w:rsid w:val="005739C6"/>
    <w:rsid w:val="005741B5"/>
    <w:rsid w:val="00574442"/>
    <w:rsid w:val="005747BA"/>
    <w:rsid w:val="005759B9"/>
    <w:rsid w:val="005770B4"/>
    <w:rsid w:val="00577255"/>
    <w:rsid w:val="00577889"/>
    <w:rsid w:val="0058213A"/>
    <w:rsid w:val="005839D5"/>
    <w:rsid w:val="00585D5C"/>
    <w:rsid w:val="005867E2"/>
    <w:rsid w:val="00593629"/>
    <w:rsid w:val="00595567"/>
    <w:rsid w:val="005960D9"/>
    <w:rsid w:val="00596D57"/>
    <w:rsid w:val="00597510"/>
    <w:rsid w:val="00597E7D"/>
    <w:rsid w:val="005A0EE6"/>
    <w:rsid w:val="005A1FCE"/>
    <w:rsid w:val="005A2D31"/>
    <w:rsid w:val="005A373C"/>
    <w:rsid w:val="005A6A12"/>
    <w:rsid w:val="005A6ACD"/>
    <w:rsid w:val="005A6D01"/>
    <w:rsid w:val="005A6E34"/>
    <w:rsid w:val="005A7D27"/>
    <w:rsid w:val="005B001C"/>
    <w:rsid w:val="005B3BEC"/>
    <w:rsid w:val="005B5640"/>
    <w:rsid w:val="005B5FC6"/>
    <w:rsid w:val="005B7257"/>
    <w:rsid w:val="005C2C26"/>
    <w:rsid w:val="005C36EB"/>
    <w:rsid w:val="005C4929"/>
    <w:rsid w:val="005C518E"/>
    <w:rsid w:val="005C6179"/>
    <w:rsid w:val="005D26F5"/>
    <w:rsid w:val="005D468A"/>
    <w:rsid w:val="005D4AFE"/>
    <w:rsid w:val="005D5EB0"/>
    <w:rsid w:val="005D7F6E"/>
    <w:rsid w:val="005E40DC"/>
    <w:rsid w:val="005E6E23"/>
    <w:rsid w:val="005E79EA"/>
    <w:rsid w:val="005F05AD"/>
    <w:rsid w:val="005F1224"/>
    <w:rsid w:val="005F1CDE"/>
    <w:rsid w:val="005F26C8"/>
    <w:rsid w:val="005F31CB"/>
    <w:rsid w:val="005F48CA"/>
    <w:rsid w:val="005F4C29"/>
    <w:rsid w:val="005F7AAD"/>
    <w:rsid w:val="00600D1A"/>
    <w:rsid w:val="006014F2"/>
    <w:rsid w:val="0060185E"/>
    <w:rsid w:val="00601C74"/>
    <w:rsid w:val="00601F86"/>
    <w:rsid w:val="00602A56"/>
    <w:rsid w:val="00602E91"/>
    <w:rsid w:val="006031F8"/>
    <w:rsid w:val="006044CC"/>
    <w:rsid w:val="00604DCB"/>
    <w:rsid w:val="00605A3A"/>
    <w:rsid w:val="00606884"/>
    <w:rsid w:val="0061133A"/>
    <w:rsid w:val="00612965"/>
    <w:rsid w:val="006135E5"/>
    <w:rsid w:val="0061379C"/>
    <w:rsid w:val="00613FCA"/>
    <w:rsid w:val="00616190"/>
    <w:rsid w:val="006242FB"/>
    <w:rsid w:val="006244AA"/>
    <w:rsid w:val="00624667"/>
    <w:rsid w:val="00626AAE"/>
    <w:rsid w:val="00632048"/>
    <w:rsid w:val="00633890"/>
    <w:rsid w:val="00635342"/>
    <w:rsid w:val="006425A4"/>
    <w:rsid w:val="006438DA"/>
    <w:rsid w:val="00644873"/>
    <w:rsid w:val="00644A74"/>
    <w:rsid w:val="00645570"/>
    <w:rsid w:val="00645613"/>
    <w:rsid w:val="0064588D"/>
    <w:rsid w:val="006458F9"/>
    <w:rsid w:val="006462BA"/>
    <w:rsid w:val="0064694D"/>
    <w:rsid w:val="00646F9B"/>
    <w:rsid w:val="00647BA0"/>
    <w:rsid w:val="00647F31"/>
    <w:rsid w:val="00650BC9"/>
    <w:rsid w:val="0065110A"/>
    <w:rsid w:val="0065184B"/>
    <w:rsid w:val="006524FE"/>
    <w:rsid w:val="0065251F"/>
    <w:rsid w:val="00652743"/>
    <w:rsid w:val="006530CC"/>
    <w:rsid w:val="00653945"/>
    <w:rsid w:val="00654B66"/>
    <w:rsid w:val="00654FB6"/>
    <w:rsid w:val="006566A7"/>
    <w:rsid w:val="00657FA2"/>
    <w:rsid w:val="006606C4"/>
    <w:rsid w:val="00661C97"/>
    <w:rsid w:val="006628A7"/>
    <w:rsid w:val="00663AF1"/>
    <w:rsid w:val="006640E1"/>
    <w:rsid w:val="006664AB"/>
    <w:rsid w:val="00666883"/>
    <w:rsid w:val="00667B49"/>
    <w:rsid w:val="0067321D"/>
    <w:rsid w:val="00674754"/>
    <w:rsid w:val="00674953"/>
    <w:rsid w:val="00675810"/>
    <w:rsid w:val="00675CB8"/>
    <w:rsid w:val="0067685F"/>
    <w:rsid w:val="00677195"/>
    <w:rsid w:val="00681C44"/>
    <w:rsid w:val="0068445A"/>
    <w:rsid w:val="00684766"/>
    <w:rsid w:val="00684EEC"/>
    <w:rsid w:val="00686F37"/>
    <w:rsid w:val="0069032B"/>
    <w:rsid w:val="006912A9"/>
    <w:rsid w:val="006928C1"/>
    <w:rsid w:val="00694844"/>
    <w:rsid w:val="0069590D"/>
    <w:rsid w:val="00696D1B"/>
    <w:rsid w:val="006A000F"/>
    <w:rsid w:val="006A0A2E"/>
    <w:rsid w:val="006A1FCE"/>
    <w:rsid w:val="006A229A"/>
    <w:rsid w:val="006A273F"/>
    <w:rsid w:val="006A3F05"/>
    <w:rsid w:val="006A60F1"/>
    <w:rsid w:val="006A60F9"/>
    <w:rsid w:val="006A79EB"/>
    <w:rsid w:val="006B0E72"/>
    <w:rsid w:val="006B1DD8"/>
    <w:rsid w:val="006B242F"/>
    <w:rsid w:val="006B2E9E"/>
    <w:rsid w:val="006B5712"/>
    <w:rsid w:val="006B5EF0"/>
    <w:rsid w:val="006B7286"/>
    <w:rsid w:val="006C2CB5"/>
    <w:rsid w:val="006C43FF"/>
    <w:rsid w:val="006C4A44"/>
    <w:rsid w:val="006C79AF"/>
    <w:rsid w:val="006D0D8E"/>
    <w:rsid w:val="006D0DE5"/>
    <w:rsid w:val="006D11AA"/>
    <w:rsid w:val="006D15D6"/>
    <w:rsid w:val="006D3C78"/>
    <w:rsid w:val="006D44B9"/>
    <w:rsid w:val="006D581E"/>
    <w:rsid w:val="006D59BB"/>
    <w:rsid w:val="006D6E60"/>
    <w:rsid w:val="006E2491"/>
    <w:rsid w:val="006E4746"/>
    <w:rsid w:val="006E4F1A"/>
    <w:rsid w:val="006E5999"/>
    <w:rsid w:val="006E7CFC"/>
    <w:rsid w:val="006F1719"/>
    <w:rsid w:val="006F1A63"/>
    <w:rsid w:val="006F4452"/>
    <w:rsid w:val="006F6A48"/>
    <w:rsid w:val="006F7B7E"/>
    <w:rsid w:val="007005A6"/>
    <w:rsid w:val="00700E13"/>
    <w:rsid w:val="00701C1D"/>
    <w:rsid w:val="00702DBB"/>
    <w:rsid w:val="00702F82"/>
    <w:rsid w:val="00703283"/>
    <w:rsid w:val="00703F19"/>
    <w:rsid w:val="00704086"/>
    <w:rsid w:val="007040FA"/>
    <w:rsid w:val="00705A9D"/>
    <w:rsid w:val="0070617C"/>
    <w:rsid w:val="00707048"/>
    <w:rsid w:val="00707D86"/>
    <w:rsid w:val="00707F0A"/>
    <w:rsid w:val="00707FEA"/>
    <w:rsid w:val="0071329D"/>
    <w:rsid w:val="00716B36"/>
    <w:rsid w:val="00717307"/>
    <w:rsid w:val="00722DED"/>
    <w:rsid w:val="007230AD"/>
    <w:rsid w:val="007236A1"/>
    <w:rsid w:val="00725088"/>
    <w:rsid w:val="00725EB7"/>
    <w:rsid w:val="00727431"/>
    <w:rsid w:val="00727E8B"/>
    <w:rsid w:val="00730012"/>
    <w:rsid w:val="0073067B"/>
    <w:rsid w:val="00731DE9"/>
    <w:rsid w:val="00731FC5"/>
    <w:rsid w:val="00732DEE"/>
    <w:rsid w:val="00734440"/>
    <w:rsid w:val="00734457"/>
    <w:rsid w:val="00735578"/>
    <w:rsid w:val="00735607"/>
    <w:rsid w:val="007361D2"/>
    <w:rsid w:val="00737385"/>
    <w:rsid w:val="007378DD"/>
    <w:rsid w:val="007412EA"/>
    <w:rsid w:val="0074265C"/>
    <w:rsid w:val="007426C2"/>
    <w:rsid w:val="00743FC2"/>
    <w:rsid w:val="0074561D"/>
    <w:rsid w:val="0074581F"/>
    <w:rsid w:val="00745919"/>
    <w:rsid w:val="00747A28"/>
    <w:rsid w:val="00747A7F"/>
    <w:rsid w:val="00747B1B"/>
    <w:rsid w:val="00747D50"/>
    <w:rsid w:val="00750C1D"/>
    <w:rsid w:val="00756E7E"/>
    <w:rsid w:val="007577DE"/>
    <w:rsid w:val="007577FC"/>
    <w:rsid w:val="00757B76"/>
    <w:rsid w:val="00760193"/>
    <w:rsid w:val="00760E4A"/>
    <w:rsid w:val="00764AAC"/>
    <w:rsid w:val="0076507C"/>
    <w:rsid w:val="00765DCF"/>
    <w:rsid w:val="00767267"/>
    <w:rsid w:val="00770AA1"/>
    <w:rsid w:val="00770D8D"/>
    <w:rsid w:val="00771095"/>
    <w:rsid w:val="007732D3"/>
    <w:rsid w:val="007734AF"/>
    <w:rsid w:val="00773761"/>
    <w:rsid w:val="00774525"/>
    <w:rsid w:val="00775016"/>
    <w:rsid w:val="007816AC"/>
    <w:rsid w:val="00781D7A"/>
    <w:rsid w:val="00783937"/>
    <w:rsid w:val="00785465"/>
    <w:rsid w:val="0078618C"/>
    <w:rsid w:val="007868E2"/>
    <w:rsid w:val="00786E10"/>
    <w:rsid w:val="007915B2"/>
    <w:rsid w:val="00792010"/>
    <w:rsid w:val="00792742"/>
    <w:rsid w:val="0079656C"/>
    <w:rsid w:val="007A0A57"/>
    <w:rsid w:val="007A1347"/>
    <w:rsid w:val="007A28FA"/>
    <w:rsid w:val="007A4E78"/>
    <w:rsid w:val="007A5A7F"/>
    <w:rsid w:val="007A5D60"/>
    <w:rsid w:val="007A61B4"/>
    <w:rsid w:val="007A768E"/>
    <w:rsid w:val="007B35E5"/>
    <w:rsid w:val="007B63BF"/>
    <w:rsid w:val="007B645D"/>
    <w:rsid w:val="007B6B30"/>
    <w:rsid w:val="007B7F0E"/>
    <w:rsid w:val="007C050E"/>
    <w:rsid w:val="007C4A1A"/>
    <w:rsid w:val="007C681C"/>
    <w:rsid w:val="007C7083"/>
    <w:rsid w:val="007C7AD9"/>
    <w:rsid w:val="007D051A"/>
    <w:rsid w:val="007D085D"/>
    <w:rsid w:val="007D1FA6"/>
    <w:rsid w:val="007D3941"/>
    <w:rsid w:val="007D60CF"/>
    <w:rsid w:val="007E1708"/>
    <w:rsid w:val="007E3CB2"/>
    <w:rsid w:val="007F3C65"/>
    <w:rsid w:val="007F40B6"/>
    <w:rsid w:val="007F4514"/>
    <w:rsid w:val="007F5066"/>
    <w:rsid w:val="007F521B"/>
    <w:rsid w:val="007F5EDA"/>
    <w:rsid w:val="007F768F"/>
    <w:rsid w:val="00800DEA"/>
    <w:rsid w:val="00801D6B"/>
    <w:rsid w:val="008020C0"/>
    <w:rsid w:val="008026E6"/>
    <w:rsid w:val="00802C14"/>
    <w:rsid w:val="00805594"/>
    <w:rsid w:val="00811BA3"/>
    <w:rsid w:val="00812578"/>
    <w:rsid w:val="008132FA"/>
    <w:rsid w:val="00813778"/>
    <w:rsid w:val="0081449C"/>
    <w:rsid w:val="0081479E"/>
    <w:rsid w:val="00814A03"/>
    <w:rsid w:val="00815D6E"/>
    <w:rsid w:val="0081603B"/>
    <w:rsid w:val="00816806"/>
    <w:rsid w:val="0081720F"/>
    <w:rsid w:val="008206C3"/>
    <w:rsid w:val="00822BB6"/>
    <w:rsid w:val="00824D34"/>
    <w:rsid w:val="00825304"/>
    <w:rsid w:val="00825ECC"/>
    <w:rsid w:val="0082684A"/>
    <w:rsid w:val="00827C53"/>
    <w:rsid w:val="008321AF"/>
    <w:rsid w:val="0083230D"/>
    <w:rsid w:val="00833217"/>
    <w:rsid w:val="00837C8C"/>
    <w:rsid w:val="00840D0E"/>
    <w:rsid w:val="00840D6A"/>
    <w:rsid w:val="0084140C"/>
    <w:rsid w:val="008421FD"/>
    <w:rsid w:val="008430AB"/>
    <w:rsid w:val="00844707"/>
    <w:rsid w:val="008448AE"/>
    <w:rsid w:val="0085141C"/>
    <w:rsid w:val="0085153F"/>
    <w:rsid w:val="00854109"/>
    <w:rsid w:val="008547B4"/>
    <w:rsid w:val="00855FCC"/>
    <w:rsid w:val="008569BD"/>
    <w:rsid w:val="008574F8"/>
    <w:rsid w:val="0086272E"/>
    <w:rsid w:val="00864461"/>
    <w:rsid w:val="008661C9"/>
    <w:rsid w:val="00866378"/>
    <w:rsid w:val="00867398"/>
    <w:rsid w:val="00867DCC"/>
    <w:rsid w:val="00870BB1"/>
    <w:rsid w:val="00870C3D"/>
    <w:rsid w:val="008747E3"/>
    <w:rsid w:val="00874AF2"/>
    <w:rsid w:val="008752A8"/>
    <w:rsid w:val="0087581D"/>
    <w:rsid w:val="00875E7A"/>
    <w:rsid w:val="00876393"/>
    <w:rsid w:val="008766E8"/>
    <w:rsid w:val="0088063E"/>
    <w:rsid w:val="00881F42"/>
    <w:rsid w:val="00884CFA"/>
    <w:rsid w:val="0088595E"/>
    <w:rsid w:val="0088628C"/>
    <w:rsid w:val="00886F62"/>
    <w:rsid w:val="008870F0"/>
    <w:rsid w:val="00890B71"/>
    <w:rsid w:val="008922A6"/>
    <w:rsid w:val="00894609"/>
    <w:rsid w:val="008A1BED"/>
    <w:rsid w:val="008A2BC0"/>
    <w:rsid w:val="008A2ECD"/>
    <w:rsid w:val="008A335A"/>
    <w:rsid w:val="008A4235"/>
    <w:rsid w:val="008A51B9"/>
    <w:rsid w:val="008A5651"/>
    <w:rsid w:val="008A6D8F"/>
    <w:rsid w:val="008A7EB3"/>
    <w:rsid w:val="008B0751"/>
    <w:rsid w:val="008B096A"/>
    <w:rsid w:val="008B0BF2"/>
    <w:rsid w:val="008B5C06"/>
    <w:rsid w:val="008B66FB"/>
    <w:rsid w:val="008B7D3E"/>
    <w:rsid w:val="008B7ED2"/>
    <w:rsid w:val="008C051A"/>
    <w:rsid w:val="008C20B0"/>
    <w:rsid w:val="008C2CEE"/>
    <w:rsid w:val="008C47D8"/>
    <w:rsid w:val="008C5F4C"/>
    <w:rsid w:val="008C601A"/>
    <w:rsid w:val="008D0FC4"/>
    <w:rsid w:val="008D1738"/>
    <w:rsid w:val="008D1A9F"/>
    <w:rsid w:val="008D38DD"/>
    <w:rsid w:val="008D3C8E"/>
    <w:rsid w:val="008D5422"/>
    <w:rsid w:val="008D67A3"/>
    <w:rsid w:val="008E0360"/>
    <w:rsid w:val="008E0BCE"/>
    <w:rsid w:val="008E1C8E"/>
    <w:rsid w:val="008E54E8"/>
    <w:rsid w:val="008E6B34"/>
    <w:rsid w:val="008F1B3A"/>
    <w:rsid w:val="008F2B27"/>
    <w:rsid w:val="008F2E5E"/>
    <w:rsid w:val="008F5FAC"/>
    <w:rsid w:val="008F67C2"/>
    <w:rsid w:val="008F6A7E"/>
    <w:rsid w:val="00901B82"/>
    <w:rsid w:val="00903CE8"/>
    <w:rsid w:val="0090517D"/>
    <w:rsid w:val="00905CA7"/>
    <w:rsid w:val="00910464"/>
    <w:rsid w:val="0091065D"/>
    <w:rsid w:val="009127F6"/>
    <w:rsid w:val="00913523"/>
    <w:rsid w:val="0091360B"/>
    <w:rsid w:val="009138D9"/>
    <w:rsid w:val="009164FC"/>
    <w:rsid w:val="00917348"/>
    <w:rsid w:val="009207BA"/>
    <w:rsid w:val="0092081C"/>
    <w:rsid w:val="00920C33"/>
    <w:rsid w:val="00920EE9"/>
    <w:rsid w:val="00922592"/>
    <w:rsid w:val="00924861"/>
    <w:rsid w:val="00925A9E"/>
    <w:rsid w:val="0092626F"/>
    <w:rsid w:val="009264CC"/>
    <w:rsid w:val="009271BA"/>
    <w:rsid w:val="00930457"/>
    <w:rsid w:val="00930545"/>
    <w:rsid w:val="0093326E"/>
    <w:rsid w:val="0093601E"/>
    <w:rsid w:val="00936E17"/>
    <w:rsid w:val="009377FB"/>
    <w:rsid w:val="00937BB6"/>
    <w:rsid w:val="0094194B"/>
    <w:rsid w:val="00942413"/>
    <w:rsid w:val="0094254E"/>
    <w:rsid w:val="009438A9"/>
    <w:rsid w:val="009438EB"/>
    <w:rsid w:val="00943B2E"/>
    <w:rsid w:val="009440C6"/>
    <w:rsid w:val="0094505C"/>
    <w:rsid w:val="00946067"/>
    <w:rsid w:val="00946874"/>
    <w:rsid w:val="00946B8C"/>
    <w:rsid w:val="00951CEC"/>
    <w:rsid w:val="00952C05"/>
    <w:rsid w:val="0095412F"/>
    <w:rsid w:val="00955BF2"/>
    <w:rsid w:val="00957DA8"/>
    <w:rsid w:val="0096182E"/>
    <w:rsid w:val="00962A1A"/>
    <w:rsid w:val="00966354"/>
    <w:rsid w:val="00966BAE"/>
    <w:rsid w:val="00970BA2"/>
    <w:rsid w:val="0097199C"/>
    <w:rsid w:val="009753FE"/>
    <w:rsid w:val="00975672"/>
    <w:rsid w:val="0097632B"/>
    <w:rsid w:val="00977F36"/>
    <w:rsid w:val="00981FB0"/>
    <w:rsid w:val="00983E68"/>
    <w:rsid w:val="00983EDC"/>
    <w:rsid w:val="009874B6"/>
    <w:rsid w:val="009877A5"/>
    <w:rsid w:val="00990E8A"/>
    <w:rsid w:val="00992DE9"/>
    <w:rsid w:val="009933F6"/>
    <w:rsid w:val="00995BC2"/>
    <w:rsid w:val="00995C92"/>
    <w:rsid w:val="009975BA"/>
    <w:rsid w:val="00997603"/>
    <w:rsid w:val="009A03B4"/>
    <w:rsid w:val="009A076C"/>
    <w:rsid w:val="009A09AB"/>
    <w:rsid w:val="009A2868"/>
    <w:rsid w:val="009A2CD1"/>
    <w:rsid w:val="009A44F0"/>
    <w:rsid w:val="009A4CF1"/>
    <w:rsid w:val="009A5653"/>
    <w:rsid w:val="009A6F5D"/>
    <w:rsid w:val="009A76B1"/>
    <w:rsid w:val="009B0412"/>
    <w:rsid w:val="009B2519"/>
    <w:rsid w:val="009B26E7"/>
    <w:rsid w:val="009B4ECB"/>
    <w:rsid w:val="009B531F"/>
    <w:rsid w:val="009B5556"/>
    <w:rsid w:val="009B5BB2"/>
    <w:rsid w:val="009B74EC"/>
    <w:rsid w:val="009C02B2"/>
    <w:rsid w:val="009C0352"/>
    <w:rsid w:val="009C0543"/>
    <w:rsid w:val="009C0575"/>
    <w:rsid w:val="009C2552"/>
    <w:rsid w:val="009C446B"/>
    <w:rsid w:val="009C49B4"/>
    <w:rsid w:val="009C6D68"/>
    <w:rsid w:val="009D28AF"/>
    <w:rsid w:val="009D3E5D"/>
    <w:rsid w:val="009D5A3D"/>
    <w:rsid w:val="009D5D8F"/>
    <w:rsid w:val="009E13ED"/>
    <w:rsid w:val="009E1F36"/>
    <w:rsid w:val="009E28F3"/>
    <w:rsid w:val="009E3A5D"/>
    <w:rsid w:val="009F08E8"/>
    <w:rsid w:val="009F16E6"/>
    <w:rsid w:val="009F2334"/>
    <w:rsid w:val="009F2392"/>
    <w:rsid w:val="009F2813"/>
    <w:rsid w:val="009F2DCC"/>
    <w:rsid w:val="009F4D01"/>
    <w:rsid w:val="009F7325"/>
    <w:rsid w:val="00A005B8"/>
    <w:rsid w:val="00A01BFC"/>
    <w:rsid w:val="00A04A81"/>
    <w:rsid w:val="00A04B38"/>
    <w:rsid w:val="00A052BB"/>
    <w:rsid w:val="00A06D4B"/>
    <w:rsid w:val="00A07415"/>
    <w:rsid w:val="00A1056C"/>
    <w:rsid w:val="00A10646"/>
    <w:rsid w:val="00A11CE2"/>
    <w:rsid w:val="00A21ADC"/>
    <w:rsid w:val="00A21B82"/>
    <w:rsid w:val="00A22923"/>
    <w:rsid w:val="00A22C5B"/>
    <w:rsid w:val="00A237AB"/>
    <w:rsid w:val="00A23D08"/>
    <w:rsid w:val="00A25FA6"/>
    <w:rsid w:val="00A2720B"/>
    <w:rsid w:val="00A30175"/>
    <w:rsid w:val="00A35E6F"/>
    <w:rsid w:val="00A36E6C"/>
    <w:rsid w:val="00A377EF"/>
    <w:rsid w:val="00A3798F"/>
    <w:rsid w:val="00A410E2"/>
    <w:rsid w:val="00A41DFC"/>
    <w:rsid w:val="00A42029"/>
    <w:rsid w:val="00A44627"/>
    <w:rsid w:val="00A46291"/>
    <w:rsid w:val="00A46355"/>
    <w:rsid w:val="00A50DAB"/>
    <w:rsid w:val="00A51A8C"/>
    <w:rsid w:val="00A51F58"/>
    <w:rsid w:val="00A53535"/>
    <w:rsid w:val="00A54800"/>
    <w:rsid w:val="00A56D47"/>
    <w:rsid w:val="00A5730C"/>
    <w:rsid w:val="00A61A13"/>
    <w:rsid w:val="00A64014"/>
    <w:rsid w:val="00A64186"/>
    <w:rsid w:val="00A6473E"/>
    <w:rsid w:val="00A64C07"/>
    <w:rsid w:val="00A66DBA"/>
    <w:rsid w:val="00A706B3"/>
    <w:rsid w:val="00A70CB9"/>
    <w:rsid w:val="00A740B2"/>
    <w:rsid w:val="00A744DD"/>
    <w:rsid w:val="00A77CBA"/>
    <w:rsid w:val="00A80745"/>
    <w:rsid w:val="00A80872"/>
    <w:rsid w:val="00A80D93"/>
    <w:rsid w:val="00A820EE"/>
    <w:rsid w:val="00A82146"/>
    <w:rsid w:val="00A823BF"/>
    <w:rsid w:val="00A83F59"/>
    <w:rsid w:val="00A84129"/>
    <w:rsid w:val="00A8736F"/>
    <w:rsid w:val="00A87CC7"/>
    <w:rsid w:val="00A87D49"/>
    <w:rsid w:val="00A922DA"/>
    <w:rsid w:val="00A93668"/>
    <w:rsid w:val="00A936F7"/>
    <w:rsid w:val="00A93967"/>
    <w:rsid w:val="00A93D3A"/>
    <w:rsid w:val="00A94096"/>
    <w:rsid w:val="00A9691C"/>
    <w:rsid w:val="00A974FC"/>
    <w:rsid w:val="00AA1132"/>
    <w:rsid w:val="00AA198A"/>
    <w:rsid w:val="00AA1B58"/>
    <w:rsid w:val="00AA2CFA"/>
    <w:rsid w:val="00AA2D0F"/>
    <w:rsid w:val="00AA4991"/>
    <w:rsid w:val="00AA4AAA"/>
    <w:rsid w:val="00AA4D6D"/>
    <w:rsid w:val="00AA7DAA"/>
    <w:rsid w:val="00AB2AA5"/>
    <w:rsid w:val="00AB4317"/>
    <w:rsid w:val="00AB441B"/>
    <w:rsid w:val="00AB6210"/>
    <w:rsid w:val="00AB62CB"/>
    <w:rsid w:val="00AB6CF1"/>
    <w:rsid w:val="00AB6EBF"/>
    <w:rsid w:val="00AB78BE"/>
    <w:rsid w:val="00AB7EDD"/>
    <w:rsid w:val="00AC05E2"/>
    <w:rsid w:val="00AC0B67"/>
    <w:rsid w:val="00AC2452"/>
    <w:rsid w:val="00AC327F"/>
    <w:rsid w:val="00AC35E7"/>
    <w:rsid w:val="00AC42B8"/>
    <w:rsid w:val="00AC456C"/>
    <w:rsid w:val="00AC4843"/>
    <w:rsid w:val="00AC4A9A"/>
    <w:rsid w:val="00AC4CAA"/>
    <w:rsid w:val="00AC4DF2"/>
    <w:rsid w:val="00AC7843"/>
    <w:rsid w:val="00AD1497"/>
    <w:rsid w:val="00AD23DB"/>
    <w:rsid w:val="00AD3649"/>
    <w:rsid w:val="00AD392C"/>
    <w:rsid w:val="00AD47A3"/>
    <w:rsid w:val="00AD4831"/>
    <w:rsid w:val="00AD5A9B"/>
    <w:rsid w:val="00AD65DF"/>
    <w:rsid w:val="00AD66DD"/>
    <w:rsid w:val="00AE01EF"/>
    <w:rsid w:val="00AE23FF"/>
    <w:rsid w:val="00AE29A3"/>
    <w:rsid w:val="00AE4A20"/>
    <w:rsid w:val="00AE56DE"/>
    <w:rsid w:val="00AE7D9F"/>
    <w:rsid w:val="00AF0B27"/>
    <w:rsid w:val="00AF18A0"/>
    <w:rsid w:val="00AF214A"/>
    <w:rsid w:val="00AF2E75"/>
    <w:rsid w:val="00AF2EDC"/>
    <w:rsid w:val="00AF48F2"/>
    <w:rsid w:val="00AF5D96"/>
    <w:rsid w:val="00AF6CAC"/>
    <w:rsid w:val="00AF6FD0"/>
    <w:rsid w:val="00B036C7"/>
    <w:rsid w:val="00B043D9"/>
    <w:rsid w:val="00B044B5"/>
    <w:rsid w:val="00B05748"/>
    <w:rsid w:val="00B07EB1"/>
    <w:rsid w:val="00B107E0"/>
    <w:rsid w:val="00B111DF"/>
    <w:rsid w:val="00B11F2D"/>
    <w:rsid w:val="00B137CF"/>
    <w:rsid w:val="00B144C2"/>
    <w:rsid w:val="00B149BB"/>
    <w:rsid w:val="00B17C87"/>
    <w:rsid w:val="00B203F3"/>
    <w:rsid w:val="00B24D4C"/>
    <w:rsid w:val="00B271A6"/>
    <w:rsid w:val="00B27D02"/>
    <w:rsid w:val="00B3151B"/>
    <w:rsid w:val="00B31F91"/>
    <w:rsid w:val="00B323D9"/>
    <w:rsid w:val="00B344EB"/>
    <w:rsid w:val="00B35134"/>
    <w:rsid w:val="00B352AA"/>
    <w:rsid w:val="00B36ECF"/>
    <w:rsid w:val="00B40441"/>
    <w:rsid w:val="00B40F9A"/>
    <w:rsid w:val="00B4208B"/>
    <w:rsid w:val="00B42889"/>
    <w:rsid w:val="00B45887"/>
    <w:rsid w:val="00B4724D"/>
    <w:rsid w:val="00B555FB"/>
    <w:rsid w:val="00B577E1"/>
    <w:rsid w:val="00B620A4"/>
    <w:rsid w:val="00B635EA"/>
    <w:rsid w:val="00B650B6"/>
    <w:rsid w:val="00B6659E"/>
    <w:rsid w:val="00B66EB5"/>
    <w:rsid w:val="00B67143"/>
    <w:rsid w:val="00B67625"/>
    <w:rsid w:val="00B7102D"/>
    <w:rsid w:val="00B72574"/>
    <w:rsid w:val="00B74011"/>
    <w:rsid w:val="00B74C2A"/>
    <w:rsid w:val="00B75DB4"/>
    <w:rsid w:val="00B760F5"/>
    <w:rsid w:val="00B76E5D"/>
    <w:rsid w:val="00B774FA"/>
    <w:rsid w:val="00B803FE"/>
    <w:rsid w:val="00B8096A"/>
    <w:rsid w:val="00B8150A"/>
    <w:rsid w:val="00B81B79"/>
    <w:rsid w:val="00B865BC"/>
    <w:rsid w:val="00B86A19"/>
    <w:rsid w:val="00B86BF2"/>
    <w:rsid w:val="00B86C69"/>
    <w:rsid w:val="00B86D7B"/>
    <w:rsid w:val="00B872CF"/>
    <w:rsid w:val="00B87FC6"/>
    <w:rsid w:val="00B936B7"/>
    <w:rsid w:val="00B94555"/>
    <w:rsid w:val="00B94807"/>
    <w:rsid w:val="00B94A84"/>
    <w:rsid w:val="00B95A57"/>
    <w:rsid w:val="00BA0761"/>
    <w:rsid w:val="00BA0D37"/>
    <w:rsid w:val="00BA1F0D"/>
    <w:rsid w:val="00BA1F3B"/>
    <w:rsid w:val="00BA2B87"/>
    <w:rsid w:val="00BA4894"/>
    <w:rsid w:val="00BA4941"/>
    <w:rsid w:val="00BA4A44"/>
    <w:rsid w:val="00BA564C"/>
    <w:rsid w:val="00BA697F"/>
    <w:rsid w:val="00BA7B3D"/>
    <w:rsid w:val="00BB066F"/>
    <w:rsid w:val="00BB0E09"/>
    <w:rsid w:val="00BB192B"/>
    <w:rsid w:val="00BB2FF8"/>
    <w:rsid w:val="00BB3F40"/>
    <w:rsid w:val="00BB54D0"/>
    <w:rsid w:val="00BB563A"/>
    <w:rsid w:val="00BB672C"/>
    <w:rsid w:val="00BB6C05"/>
    <w:rsid w:val="00BB7BA4"/>
    <w:rsid w:val="00BB7C15"/>
    <w:rsid w:val="00BB7CD7"/>
    <w:rsid w:val="00BB7EB4"/>
    <w:rsid w:val="00BB7ED8"/>
    <w:rsid w:val="00BC0444"/>
    <w:rsid w:val="00BC0696"/>
    <w:rsid w:val="00BC1D9D"/>
    <w:rsid w:val="00BC34B5"/>
    <w:rsid w:val="00BC50E2"/>
    <w:rsid w:val="00BC74EE"/>
    <w:rsid w:val="00BC7C42"/>
    <w:rsid w:val="00BD0585"/>
    <w:rsid w:val="00BD41BA"/>
    <w:rsid w:val="00BD6943"/>
    <w:rsid w:val="00BE17A3"/>
    <w:rsid w:val="00BE572B"/>
    <w:rsid w:val="00BE6C1D"/>
    <w:rsid w:val="00BE7791"/>
    <w:rsid w:val="00BE7D1D"/>
    <w:rsid w:val="00BE7E90"/>
    <w:rsid w:val="00BF0C76"/>
    <w:rsid w:val="00BF1662"/>
    <w:rsid w:val="00BF475F"/>
    <w:rsid w:val="00BF69B1"/>
    <w:rsid w:val="00BF6EF3"/>
    <w:rsid w:val="00C003A1"/>
    <w:rsid w:val="00C0044A"/>
    <w:rsid w:val="00C02CE6"/>
    <w:rsid w:val="00C032B5"/>
    <w:rsid w:val="00C0347E"/>
    <w:rsid w:val="00C03E85"/>
    <w:rsid w:val="00C05779"/>
    <w:rsid w:val="00C06A89"/>
    <w:rsid w:val="00C071CF"/>
    <w:rsid w:val="00C07630"/>
    <w:rsid w:val="00C0763F"/>
    <w:rsid w:val="00C10291"/>
    <w:rsid w:val="00C127AB"/>
    <w:rsid w:val="00C1349B"/>
    <w:rsid w:val="00C137A8"/>
    <w:rsid w:val="00C13DD8"/>
    <w:rsid w:val="00C150A4"/>
    <w:rsid w:val="00C165FE"/>
    <w:rsid w:val="00C17C93"/>
    <w:rsid w:val="00C20AFD"/>
    <w:rsid w:val="00C238E3"/>
    <w:rsid w:val="00C2606A"/>
    <w:rsid w:val="00C260BC"/>
    <w:rsid w:val="00C2653C"/>
    <w:rsid w:val="00C26E4D"/>
    <w:rsid w:val="00C3039F"/>
    <w:rsid w:val="00C30F16"/>
    <w:rsid w:val="00C31253"/>
    <w:rsid w:val="00C32F2A"/>
    <w:rsid w:val="00C340EA"/>
    <w:rsid w:val="00C365AC"/>
    <w:rsid w:val="00C36CE6"/>
    <w:rsid w:val="00C37130"/>
    <w:rsid w:val="00C376ED"/>
    <w:rsid w:val="00C40511"/>
    <w:rsid w:val="00C42124"/>
    <w:rsid w:val="00C42572"/>
    <w:rsid w:val="00C435E6"/>
    <w:rsid w:val="00C45550"/>
    <w:rsid w:val="00C456D0"/>
    <w:rsid w:val="00C47076"/>
    <w:rsid w:val="00C4792F"/>
    <w:rsid w:val="00C51F4D"/>
    <w:rsid w:val="00C537A2"/>
    <w:rsid w:val="00C53B27"/>
    <w:rsid w:val="00C54509"/>
    <w:rsid w:val="00C556FE"/>
    <w:rsid w:val="00C561D1"/>
    <w:rsid w:val="00C5666F"/>
    <w:rsid w:val="00C575C0"/>
    <w:rsid w:val="00C57E9F"/>
    <w:rsid w:val="00C6029F"/>
    <w:rsid w:val="00C6050D"/>
    <w:rsid w:val="00C60FCE"/>
    <w:rsid w:val="00C61BE7"/>
    <w:rsid w:val="00C6421D"/>
    <w:rsid w:val="00C665E7"/>
    <w:rsid w:val="00C66685"/>
    <w:rsid w:val="00C70529"/>
    <w:rsid w:val="00C70B40"/>
    <w:rsid w:val="00C71928"/>
    <w:rsid w:val="00C72AAD"/>
    <w:rsid w:val="00C72F59"/>
    <w:rsid w:val="00C7655C"/>
    <w:rsid w:val="00C7739E"/>
    <w:rsid w:val="00C8287F"/>
    <w:rsid w:val="00C84185"/>
    <w:rsid w:val="00C8523B"/>
    <w:rsid w:val="00C86A63"/>
    <w:rsid w:val="00C900EB"/>
    <w:rsid w:val="00C92D02"/>
    <w:rsid w:val="00C9333D"/>
    <w:rsid w:val="00C95461"/>
    <w:rsid w:val="00CA3475"/>
    <w:rsid w:val="00CA36DE"/>
    <w:rsid w:val="00CA3E83"/>
    <w:rsid w:val="00CA3FFF"/>
    <w:rsid w:val="00CA507A"/>
    <w:rsid w:val="00CA56CA"/>
    <w:rsid w:val="00CA5C34"/>
    <w:rsid w:val="00CA5F89"/>
    <w:rsid w:val="00CA684B"/>
    <w:rsid w:val="00CB0ABA"/>
    <w:rsid w:val="00CB3C05"/>
    <w:rsid w:val="00CB493E"/>
    <w:rsid w:val="00CB4A43"/>
    <w:rsid w:val="00CB4B1B"/>
    <w:rsid w:val="00CB4BC7"/>
    <w:rsid w:val="00CB5ABA"/>
    <w:rsid w:val="00CB5B81"/>
    <w:rsid w:val="00CB70B8"/>
    <w:rsid w:val="00CB7DED"/>
    <w:rsid w:val="00CC0B63"/>
    <w:rsid w:val="00CC0C6E"/>
    <w:rsid w:val="00CC1A60"/>
    <w:rsid w:val="00CC2383"/>
    <w:rsid w:val="00CC24BE"/>
    <w:rsid w:val="00CC2FBC"/>
    <w:rsid w:val="00CC3F1C"/>
    <w:rsid w:val="00CC42AC"/>
    <w:rsid w:val="00CC60C9"/>
    <w:rsid w:val="00CC6494"/>
    <w:rsid w:val="00CC7C06"/>
    <w:rsid w:val="00CD10A1"/>
    <w:rsid w:val="00CD174C"/>
    <w:rsid w:val="00CD5572"/>
    <w:rsid w:val="00CD7259"/>
    <w:rsid w:val="00CE3951"/>
    <w:rsid w:val="00CE3CDF"/>
    <w:rsid w:val="00CE463C"/>
    <w:rsid w:val="00CE6C6C"/>
    <w:rsid w:val="00CE7791"/>
    <w:rsid w:val="00CF1971"/>
    <w:rsid w:val="00CF1E5A"/>
    <w:rsid w:val="00CF3822"/>
    <w:rsid w:val="00CF3838"/>
    <w:rsid w:val="00CF3AB3"/>
    <w:rsid w:val="00CF4640"/>
    <w:rsid w:val="00CF5213"/>
    <w:rsid w:val="00CF5B58"/>
    <w:rsid w:val="00CF6900"/>
    <w:rsid w:val="00CF7A07"/>
    <w:rsid w:val="00D02441"/>
    <w:rsid w:val="00D03F02"/>
    <w:rsid w:val="00D04ED5"/>
    <w:rsid w:val="00D04FBA"/>
    <w:rsid w:val="00D055C3"/>
    <w:rsid w:val="00D05FC6"/>
    <w:rsid w:val="00D06120"/>
    <w:rsid w:val="00D074BC"/>
    <w:rsid w:val="00D10972"/>
    <w:rsid w:val="00D11FC1"/>
    <w:rsid w:val="00D14520"/>
    <w:rsid w:val="00D14552"/>
    <w:rsid w:val="00D14F15"/>
    <w:rsid w:val="00D20209"/>
    <w:rsid w:val="00D20BCD"/>
    <w:rsid w:val="00D2253A"/>
    <w:rsid w:val="00D22D6F"/>
    <w:rsid w:val="00D23A0A"/>
    <w:rsid w:val="00D24AD1"/>
    <w:rsid w:val="00D2546F"/>
    <w:rsid w:val="00D25E45"/>
    <w:rsid w:val="00D261BE"/>
    <w:rsid w:val="00D264E2"/>
    <w:rsid w:val="00D268B6"/>
    <w:rsid w:val="00D3005F"/>
    <w:rsid w:val="00D303FB"/>
    <w:rsid w:val="00D30CA0"/>
    <w:rsid w:val="00D30F36"/>
    <w:rsid w:val="00D35094"/>
    <w:rsid w:val="00D350BE"/>
    <w:rsid w:val="00D379B9"/>
    <w:rsid w:val="00D40785"/>
    <w:rsid w:val="00D41481"/>
    <w:rsid w:val="00D42259"/>
    <w:rsid w:val="00D42E91"/>
    <w:rsid w:val="00D43870"/>
    <w:rsid w:val="00D47632"/>
    <w:rsid w:val="00D51318"/>
    <w:rsid w:val="00D514F7"/>
    <w:rsid w:val="00D54215"/>
    <w:rsid w:val="00D54FC7"/>
    <w:rsid w:val="00D55F8A"/>
    <w:rsid w:val="00D56439"/>
    <w:rsid w:val="00D57271"/>
    <w:rsid w:val="00D57F8A"/>
    <w:rsid w:val="00D6086A"/>
    <w:rsid w:val="00D6151F"/>
    <w:rsid w:val="00D621C2"/>
    <w:rsid w:val="00D62BAA"/>
    <w:rsid w:val="00D6320B"/>
    <w:rsid w:val="00D64995"/>
    <w:rsid w:val="00D64B13"/>
    <w:rsid w:val="00D66587"/>
    <w:rsid w:val="00D67738"/>
    <w:rsid w:val="00D701D9"/>
    <w:rsid w:val="00D7394B"/>
    <w:rsid w:val="00D73AE3"/>
    <w:rsid w:val="00D73D83"/>
    <w:rsid w:val="00D74416"/>
    <w:rsid w:val="00D75995"/>
    <w:rsid w:val="00D76B9E"/>
    <w:rsid w:val="00D778CE"/>
    <w:rsid w:val="00D80682"/>
    <w:rsid w:val="00D83EA7"/>
    <w:rsid w:val="00D83FB4"/>
    <w:rsid w:val="00D84BE5"/>
    <w:rsid w:val="00D86A91"/>
    <w:rsid w:val="00D90F47"/>
    <w:rsid w:val="00D91756"/>
    <w:rsid w:val="00D92044"/>
    <w:rsid w:val="00D92F2C"/>
    <w:rsid w:val="00D93553"/>
    <w:rsid w:val="00D9369D"/>
    <w:rsid w:val="00D9448D"/>
    <w:rsid w:val="00D9548F"/>
    <w:rsid w:val="00D959C6"/>
    <w:rsid w:val="00D97A4A"/>
    <w:rsid w:val="00D97F96"/>
    <w:rsid w:val="00DA0293"/>
    <w:rsid w:val="00DA33A3"/>
    <w:rsid w:val="00DA530F"/>
    <w:rsid w:val="00DA5A6C"/>
    <w:rsid w:val="00DA7749"/>
    <w:rsid w:val="00DA79B2"/>
    <w:rsid w:val="00DA7ECC"/>
    <w:rsid w:val="00DB18E0"/>
    <w:rsid w:val="00DB1B71"/>
    <w:rsid w:val="00DB1CCB"/>
    <w:rsid w:val="00DB422A"/>
    <w:rsid w:val="00DB4B6E"/>
    <w:rsid w:val="00DB4C0F"/>
    <w:rsid w:val="00DB55C5"/>
    <w:rsid w:val="00DB58F9"/>
    <w:rsid w:val="00DB5A83"/>
    <w:rsid w:val="00DB5AC9"/>
    <w:rsid w:val="00DB638B"/>
    <w:rsid w:val="00DB6D4F"/>
    <w:rsid w:val="00DB7C49"/>
    <w:rsid w:val="00DC087D"/>
    <w:rsid w:val="00DC09BA"/>
    <w:rsid w:val="00DC1021"/>
    <w:rsid w:val="00DC2736"/>
    <w:rsid w:val="00DC2E8F"/>
    <w:rsid w:val="00DC312E"/>
    <w:rsid w:val="00DC35D8"/>
    <w:rsid w:val="00DC472A"/>
    <w:rsid w:val="00DC4EDC"/>
    <w:rsid w:val="00DD073E"/>
    <w:rsid w:val="00DD0750"/>
    <w:rsid w:val="00DD079E"/>
    <w:rsid w:val="00DD1AF3"/>
    <w:rsid w:val="00DD1F3B"/>
    <w:rsid w:val="00DD33DA"/>
    <w:rsid w:val="00DD5C55"/>
    <w:rsid w:val="00DD6621"/>
    <w:rsid w:val="00DD75D7"/>
    <w:rsid w:val="00DD7628"/>
    <w:rsid w:val="00DE0C0C"/>
    <w:rsid w:val="00DE203B"/>
    <w:rsid w:val="00DE23F8"/>
    <w:rsid w:val="00DE2C96"/>
    <w:rsid w:val="00DE3B07"/>
    <w:rsid w:val="00DE4027"/>
    <w:rsid w:val="00DE4E8F"/>
    <w:rsid w:val="00DE528D"/>
    <w:rsid w:val="00DE7145"/>
    <w:rsid w:val="00DF049C"/>
    <w:rsid w:val="00DF0616"/>
    <w:rsid w:val="00DF2247"/>
    <w:rsid w:val="00DF5188"/>
    <w:rsid w:val="00DF58A8"/>
    <w:rsid w:val="00DF6017"/>
    <w:rsid w:val="00E00105"/>
    <w:rsid w:val="00E03A4F"/>
    <w:rsid w:val="00E0416E"/>
    <w:rsid w:val="00E060D4"/>
    <w:rsid w:val="00E062C0"/>
    <w:rsid w:val="00E066B4"/>
    <w:rsid w:val="00E07664"/>
    <w:rsid w:val="00E103BA"/>
    <w:rsid w:val="00E1198D"/>
    <w:rsid w:val="00E1203F"/>
    <w:rsid w:val="00E1266C"/>
    <w:rsid w:val="00E149CF"/>
    <w:rsid w:val="00E1624A"/>
    <w:rsid w:val="00E17A29"/>
    <w:rsid w:val="00E20A28"/>
    <w:rsid w:val="00E22038"/>
    <w:rsid w:val="00E24B8E"/>
    <w:rsid w:val="00E25772"/>
    <w:rsid w:val="00E2779C"/>
    <w:rsid w:val="00E301B9"/>
    <w:rsid w:val="00E30B23"/>
    <w:rsid w:val="00E314A9"/>
    <w:rsid w:val="00E349EA"/>
    <w:rsid w:val="00E354AA"/>
    <w:rsid w:val="00E37608"/>
    <w:rsid w:val="00E40A0A"/>
    <w:rsid w:val="00E40AEF"/>
    <w:rsid w:val="00E42F31"/>
    <w:rsid w:val="00E4485B"/>
    <w:rsid w:val="00E455F6"/>
    <w:rsid w:val="00E46FE5"/>
    <w:rsid w:val="00E50481"/>
    <w:rsid w:val="00E601D2"/>
    <w:rsid w:val="00E6090F"/>
    <w:rsid w:val="00E61C9A"/>
    <w:rsid w:val="00E6279B"/>
    <w:rsid w:val="00E6413B"/>
    <w:rsid w:val="00E64A7C"/>
    <w:rsid w:val="00E64E6B"/>
    <w:rsid w:val="00E65190"/>
    <w:rsid w:val="00E65793"/>
    <w:rsid w:val="00E66451"/>
    <w:rsid w:val="00E6739A"/>
    <w:rsid w:val="00E70835"/>
    <w:rsid w:val="00E71B51"/>
    <w:rsid w:val="00E720BD"/>
    <w:rsid w:val="00E74D43"/>
    <w:rsid w:val="00E74E8B"/>
    <w:rsid w:val="00E753B0"/>
    <w:rsid w:val="00E75916"/>
    <w:rsid w:val="00E75EDE"/>
    <w:rsid w:val="00E764FB"/>
    <w:rsid w:val="00E771DB"/>
    <w:rsid w:val="00E80714"/>
    <w:rsid w:val="00E818B8"/>
    <w:rsid w:val="00E8282D"/>
    <w:rsid w:val="00E8321A"/>
    <w:rsid w:val="00E85CD4"/>
    <w:rsid w:val="00E900AA"/>
    <w:rsid w:val="00E903E0"/>
    <w:rsid w:val="00E915F6"/>
    <w:rsid w:val="00E95703"/>
    <w:rsid w:val="00E963D9"/>
    <w:rsid w:val="00E96A20"/>
    <w:rsid w:val="00E96A80"/>
    <w:rsid w:val="00E975A2"/>
    <w:rsid w:val="00E9788C"/>
    <w:rsid w:val="00EA0571"/>
    <w:rsid w:val="00EA1FEB"/>
    <w:rsid w:val="00EA2A3E"/>
    <w:rsid w:val="00EA3D92"/>
    <w:rsid w:val="00EA462F"/>
    <w:rsid w:val="00EA4C8C"/>
    <w:rsid w:val="00EA5902"/>
    <w:rsid w:val="00EA772C"/>
    <w:rsid w:val="00EA7AAB"/>
    <w:rsid w:val="00EA7CF7"/>
    <w:rsid w:val="00EA7E9B"/>
    <w:rsid w:val="00EB0A6A"/>
    <w:rsid w:val="00EB20C4"/>
    <w:rsid w:val="00EB4432"/>
    <w:rsid w:val="00EB4487"/>
    <w:rsid w:val="00EB6C06"/>
    <w:rsid w:val="00EB7268"/>
    <w:rsid w:val="00EC120B"/>
    <w:rsid w:val="00EC183E"/>
    <w:rsid w:val="00EC1883"/>
    <w:rsid w:val="00EC1A49"/>
    <w:rsid w:val="00EC1E94"/>
    <w:rsid w:val="00EC202A"/>
    <w:rsid w:val="00EC4548"/>
    <w:rsid w:val="00EC60CE"/>
    <w:rsid w:val="00EC6607"/>
    <w:rsid w:val="00EC709E"/>
    <w:rsid w:val="00EC7288"/>
    <w:rsid w:val="00ED2308"/>
    <w:rsid w:val="00ED290E"/>
    <w:rsid w:val="00ED35D6"/>
    <w:rsid w:val="00ED3E28"/>
    <w:rsid w:val="00ED6280"/>
    <w:rsid w:val="00ED7541"/>
    <w:rsid w:val="00EE0DB4"/>
    <w:rsid w:val="00EE1171"/>
    <w:rsid w:val="00EE17D4"/>
    <w:rsid w:val="00EE2181"/>
    <w:rsid w:val="00EE2D62"/>
    <w:rsid w:val="00EE3881"/>
    <w:rsid w:val="00EE4AAC"/>
    <w:rsid w:val="00EE6912"/>
    <w:rsid w:val="00EE7134"/>
    <w:rsid w:val="00EF0046"/>
    <w:rsid w:val="00EF1526"/>
    <w:rsid w:val="00EF1A1B"/>
    <w:rsid w:val="00EF2381"/>
    <w:rsid w:val="00EF3D8D"/>
    <w:rsid w:val="00EF49B2"/>
    <w:rsid w:val="00EF5C9B"/>
    <w:rsid w:val="00EF641C"/>
    <w:rsid w:val="00EF75FA"/>
    <w:rsid w:val="00F00C74"/>
    <w:rsid w:val="00F01AD8"/>
    <w:rsid w:val="00F05710"/>
    <w:rsid w:val="00F06281"/>
    <w:rsid w:val="00F06FC0"/>
    <w:rsid w:val="00F11F1E"/>
    <w:rsid w:val="00F12D55"/>
    <w:rsid w:val="00F12DB4"/>
    <w:rsid w:val="00F12E32"/>
    <w:rsid w:val="00F12EF3"/>
    <w:rsid w:val="00F134CE"/>
    <w:rsid w:val="00F137DE"/>
    <w:rsid w:val="00F1736A"/>
    <w:rsid w:val="00F20225"/>
    <w:rsid w:val="00F20A97"/>
    <w:rsid w:val="00F2102B"/>
    <w:rsid w:val="00F21485"/>
    <w:rsid w:val="00F266B5"/>
    <w:rsid w:val="00F31749"/>
    <w:rsid w:val="00F31FF5"/>
    <w:rsid w:val="00F332D4"/>
    <w:rsid w:val="00F340E8"/>
    <w:rsid w:val="00F343E2"/>
    <w:rsid w:val="00F34437"/>
    <w:rsid w:val="00F34946"/>
    <w:rsid w:val="00F34B3A"/>
    <w:rsid w:val="00F35239"/>
    <w:rsid w:val="00F375BE"/>
    <w:rsid w:val="00F376B3"/>
    <w:rsid w:val="00F3773B"/>
    <w:rsid w:val="00F41A47"/>
    <w:rsid w:val="00F442DE"/>
    <w:rsid w:val="00F45A55"/>
    <w:rsid w:val="00F45C62"/>
    <w:rsid w:val="00F47765"/>
    <w:rsid w:val="00F47D1F"/>
    <w:rsid w:val="00F5048A"/>
    <w:rsid w:val="00F52688"/>
    <w:rsid w:val="00F537D2"/>
    <w:rsid w:val="00F548FE"/>
    <w:rsid w:val="00F54A5F"/>
    <w:rsid w:val="00F55829"/>
    <w:rsid w:val="00F55D1A"/>
    <w:rsid w:val="00F56305"/>
    <w:rsid w:val="00F574E2"/>
    <w:rsid w:val="00F57F74"/>
    <w:rsid w:val="00F60F29"/>
    <w:rsid w:val="00F73C10"/>
    <w:rsid w:val="00F745EB"/>
    <w:rsid w:val="00F80AA7"/>
    <w:rsid w:val="00F81620"/>
    <w:rsid w:val="00F81D78"/>
    <w:rsid w:val="00F842D0"/>
    <w:rsid w:val="00F85E70"/>
    <w:rsid w:val="00F8687B"/>
    <w:rsid w:val="00F873D4"/>
    <w:rsid w:val="00F91162"/>
    <w:rsid w:val="00F9256D"/>
    <w:rsid w:val="00F9399D"/>
    <w:rsid w:val="00F95F1C"/>
    <w:rsid w:val="00F963AD"/>
    <w:rsid w:val="00FA0263"/>
    <w:rsid w:val="00FA075A"/>
    <w:rsid w:val="00FA264F"/>
    <w:rsid w:val="00FA29CE"/>
    <w:rsid w:val="00FA6DFF"/>
    <w:rsid w:val="00FA74B4"/>
    <w:rsid w:val="00FB093F"/>
    <w:rsid w:val="00FB0A43"/>
    <w:rsid w:val="00FB2BBB"/>
    <w:rsid w:val="00FB37C1"/>
    <w:rsid w:val="00FB4F4C"/>
    <w:rsid w:val="00FB4FE7"/>
    <w:rsid w:val="00FB6713"/>
    <w:rsid w:val="00FB6A21"/>
    <w:rsid w:val="00FB6B14"/>
    <w:rsid w:val="00FB6C18"/>
    <w:rsid w:val="00FC114B"/>
    <w:rsid w:val="00FC2F50"/>
    <w:rsid w:val="00FC32FA"/>
    <w:rsid w:val="00FC60AD"/>
    <w:rsid w:val="00FC62E8"/>
    <w:rsid w:val="00FC7B70"/>
    <w:rsid w:val="00FD008C"/>
    <w:rsid w:val="00FD1553"/>
    <w:rsid w:val="00FD1DD1"/>
    <w:rsid w:val="00FD1F5B"/>
    <w:rsid w:val="00FD3C91"/>
    <w:rsid w:val="00FD4E38"/>
    <w:rsid w:val="00FD57C0"/>
    <w:rsid w:val="00FD65D6"/>
    <w:rsid w:val="00FD7F45"/>
    <w:rsid w:val="00FE1020"/>
    <w:rsid w:val="00FE1134"/>
    <w:rsid w:val="00FE1A0C"/>
    <w:rsid w:val="00FE2E30"/>
    <w:rsid w:val="00FE642B"/>
    <w:rsid w:val="00FE7B09"/>
    <w:rsid w:val="00FF0217"/>
    <w:rsid w:val="00FF1AB4"/>
    <w:rsid w:val="00FF3D4C"/>
    <w:rsid w:val="00FF43EC"/>
    <w:rsid w:val="00FF478F"/>
    <w:rsid w:val="00FF6959"/>
    <w:rsid w:val="00FF7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2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C3F1C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D9448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8">
    <w:name w:val="heading 8"/>
    <w:basedOn w:val="a"/>
    <w:next w:val="a"/>
    <w:link w:val="80"/>
    <w:qFormat/>
    <w:rsid w:val="0004267B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92742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rsid w:val="00792742"/>
    <w:pPr>
      <w:tabs>
        <w:tab w:val="center" w:pos="4677"/>
        <w:tab w:val="right" w:pos="9355"/>
      </w:tabs>
    </w:pPr>
  </w:style>
  <w:style w:type="paragraph" w:styleId="a7">
    <w:name w:val="Balloon Text"/>
    <w:basedOn w:val="a"/>
    <w:link w:val="a8"/>
    <w:semiHidden/>
    <w:rsid w:val="00491F0F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0C4B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rsid w:val="000C4BE8"/>
    <w:pPr>
      <w:spacing w:after="120"/>
      <w:ind w:left="283"/>
    </w:pPr>
    <w:rPr>
      <w:sz w:val="16"/>
      <w:szCs w:val="16"/>
    </w:rPr>
  </w:style>
  <w:style w:type="paragraph" w:customStyle="1" w:styleId="11Char">
    <w:name w:val="Знак1 Знак Знак Знак Знак Знак Знак Знак Знак1 Char"/>
    <w:basedOn w:val="a"/>
    <w:rsid w:val="000C4BE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a">
    <w:name w:val="Title"/>
    <w:basedOn w:val="a"/>
    <w:link w:val="ab"/>
    <w:qFormat/>
    <w:rsid w:val="000C4BE8"/>
    <w:pPr>
      <w:jc w:val="center"/>
    </w:pPr>
    <w:rPr>
      <w:b/>
      <w:bCs/>
    </w:rPr>
  </w:style>
  <w:style w:type="paragraph" w:styleId="ac">
    <w:name w:val="Body Text"/>
    <w:basedOn w:val="a"/>
    <w:link w:val="ad"/>
    <w:rsid w:val="000C4BE8"/>
    <w:pPr>
      <w:spacing w:after="120"/>
    </w:pPr>
  </w:style>
  <w:style w:type="paragraph" w:styleId="ae">
    <w:name w:val="Body Text Indent"/>
    <w:aliases w:val="Основной текст 1,Нумерованный список !!,Надин стиль,Основной текст без отступа"/>
    <w:basedOn w:val="a"/>
    <w:link w:val="af"/>
    <w:rsid w:val="000C4BE8"/>
    <w:pPr>
      <w:spacing w:after="120"/>
      <w:ind w:left="283"/>
    </w:pPr>
  </w:style>
  <w:style w:type="paragraph" w:customStyle="1" w:styleId="ConsPlusTitle">
    <w:name w:val="ConsPlusTitle"/>
    <w:rsid w:val="00011204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nformat">
    <w:name w:val="ConsPlusNonformat"/>
    <w:rsid w:val="00011204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f0">
    <w:name w:val="page number"/>
    <w:basedOn w:val="a0"/>
    <w:rsid w:val="00E4485B"/>
  </w:style>
  <w:style w:type="paragraph" w:customStyle="1" w:styleId="ConsTitle">
    <w:name w:val="ConsTitle"/>
    <w:rsid w:val="008020C0"/>
    <w:pPr>
      <w:widowControl w:val="0"/>
    </w:pPr>
    <w:rPr>
      <w:rFonts w:ascii="Arial" w:hAnsi="Arial"/>
      <w:b/>
      <w:snapToGrid w:val="0"/>
      <w:sz w:val="16"/>
    </w:rPr>
  </w:style>
  <w:style w:type="character" w:customStyle="1" w:styleId="af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"/>
    <w:basedOn w:val="a0"/>
    <w:link w:val="ae"/>
    <w:rsid w:val="008020C0"/>
    <w:rPr>
      <w:sz w:val="24"/>
      <w:szCs w:val="24"/>
      <w:lang w:val="ru-RU" w:eastAsia="ru-RU" w:bidi="ar-SA"/>
    </w:rPr>
  </w:style>
  <w:style w:type="character" w:customStyle="1" w:styleId="80">
    <w:name w:val="Заголовок 8 Знак"/>
    <w:basedOn w:val="a0"/>
    <w:link w:val="8"/>
    <w:rsid w:val="0004267B"/>
    <w:rPr>
      <w:i/>
      <w:iCs/>
      <w:sz w:val="24"/>
      <w:szCs w:val="24"/>
      <w:lang w:val="ru-RU" w:eastAsia="ru-RU" w:bidi="ar-SA"/>
    </w:rPr>
  </w:style>
  <w:style w:type="paragraph" w:styleId="af1">
    <w:name w:val="Normal (Web)"/>
    <w:basedOn w:val="a"/>
    <w:rsid w:val="00764AAC"/>
    <w:pPr>
      <w:spacing w:before="100" w:beforeAutospacing="1" w:after="100" w:afterAutospacing="1"/>
    </w:pPr>
  </w:style>
  <w:style w:type="paragraph" w:customStyle="1" w:styleId="2000-2">
    <w:name w:val="2000-2"/>
    <w:basedOn w:val="a"/>
    <w:rsid w:val="00132F42"/>
    <w:pPr>
      <w:ind w:firstLine="425"/>
      <w:jc w:val="both"/>
    </w:pPr>
    <w:rPr>
      <w:rFonts w:ascii="Arial Narrow" w:hAnsi="Arial Narrow"/>
      <w:sz w:val="20"/>
      <w:szCs w:val="20"/>
    </w:rPr>
  </w:style>
  <w:style w:type="character" w:customStyle="1" w:styleId="ab">
    <w:name w:val="Название Знак"/>
    <w:basedOn w:val="a0"/>
    <w:link w:val="aa"/>
    <w:rsid w:val="00707FEA"/>
    <w:rPr>
      <w:b/>
      <w:bCs/>
      <w:sz w:val="24"/>
      <w:szCs w:val="24"/>
    </w:rPr>
  </w:style>
  <w:style w:type="paragraph" w:styleId="21">
    <w:name w:val="Body Text First Indent 2"/>
    <w:basedOn w:val="ae"/>
    <w:link w:val="22"/>
    <w:rsid w:val="00D97F96"/>
    <w:pPr>
      <w:spacing w:after="0"/>
      <w:ind w:left="360" w:firstLine="360"/>
    </w:pPr>
  </w:style>
  <w:style w:type="character" w:customStyle="1" w:styleId="22">
    <w:name w:val="Красная строка 2 Знак"/>
    <w:basedOn w:val="af"/>
    <w:link w:val="21"/>
    <w:rsid w:val="00D97F96"/>
    <w:rPr>
      <w:sz w:val="24"/>
      <w:szCs w:val="24"/>
      <w:lang w:val="ru-RU" w:eastAsia="ru-RU" w:bidi="ar-SA"/>
    </w:rPr>
  </w:style>
  <w:style w:type="paragraph" w:customStyle="1" w:styleId="ConsPlusNormal">
    <w:name w:val="ConsPlusNormal"/>
    <w:qFormat/>
    <w:rsid w:val="00DD33D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customStyle="1" w:styleId="1">
    <w:name w:val="Сетка таблицы1"/>
    <w:basedOn w:val="a1"/>
    <w:next w:val="a9"/>
    <w:uiPriority w:val="59"/>
    <w:rsid w:val="0096635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rsid w:val="00C032B5"/>
    <w:rPr>
      <w:sz w:val="24"/>
      <w:szCs w:val="24"/>
    </w:rPr>
  </w:style>
  <w:style w:type="character" w:customStyle="1" w:styleId="a6">
    <w:name w:val="Нижний колонтитул Знак"/>
    <w:basedOn w:val="a0"/>
    <w:link w:val="a5"/>
    <w:rsid w:val="00C032B5"/>
    <w:rPr>
      <w:sz w:val="24"/>
      <w:szCs w:val="24"/>
    </w:rPr>
  </w:style>
  <w:style w:type="character" w:customStyle="1" w:styleId="a8">
    <w:name w:val="Текст выноски Знак"/>
    <w:basedOn w:val="a0"/>
    <w:link w:val="a7"/>
    <w:semiHidden/>
    <w:rsid w:val="00C032B5"/>
    <w:rPr>
      <w:rFonts w:ascii="Tahoma" w:hAnsi="Tahoma" w:cs="Tahoma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C032B5"/>
    <w:rPr>
      <w:sz w:val="16"/>
      <w:szCs w:val="16"/>
    </w:rPr>
  </w:style>
  <w:style w:type="character" w:customStyle="1" w:styleId="ad">
    <w:name w:val="Основной текст Знак"/>
    <w:basedOn w:val="a0"/>
    <w:link w:val="ac"/>
    <w:rsid w:val="00C032B5"/>
    <w:rPr>
      <w:sz w:val="24"/>
      <w:szCs w:val="24"/>
    </w:rPr>
  </w:style>
  <w:style w:type="paragraph" w:styleId="af2">
    <w:name w:val="List Paragraph"/>
    <w:basedOn w:val="a"/>
    <w:link w:val="af3"/>
    <w:uiPriority w:val="34"/>
    <w:qFormat/>
    <w:rsid w:val="000D253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3">
    <w:name w:val="Абзац списка Знак"/>
    <w:link w:val="af2"/>
    <w:uiPriority w:val="34"/>
    <w:rsid w:val="000D2533"/>
    <w:rPr>
      <w:rFonts w:ascii="Calibri" w:eastAsia="Calibri" w:hAnsi="Calibri"/>
      <w:sz w:val="22"/>
      <w:szCs w:val="22"/>
      <w:lang w:eastAsia="en-US"/>
    </w:rPr>
  </w:style>
  <w:style w:type="character" w:customStyle="1" w:styleId="extended-textshort">
    <w:name w:val="extended-text__short"/>
    <w:basedOn w:val="a0"/>
    <w:rsid w:val="00D14520"/>
  </w:style>
  <w:style w:type="character" w:customStyle="1" w:styleId="20">
    <w:name w:val="Заголовок 2 Знак"/>
    <w:basedOn w:val="a0"/>
    <w:link w:val="2"/>
    <w:semiHidden/>
    <w:rsid w:val="00D944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4">
    <w:name w:val="Hyperlink"/>
    <w:basedOn w:val="a0"/>
    <w:rsid w:val="00263969"/>
    <w:rPr>
      <w:color w:val="0000FF"/>
      <w:u w:val="single"/>
    </w:rPr>
  </w:style>
  <w:style w:type="character" w:customStyle="1" w:styleId="23">
    <w:name w:val="Основной текст (2)_"/>
    <w:basedOn w:val="a0"/>
    <w:link w:val="24"/>
    <w:rsid w:val="00263969"/>
    <w:rPr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263969"/>
    <w:pPr>
      <w:widowControl w:val="0"/>
      <w:shd w:val="clear" w:color="auto" w:fill="FFFFFF"/>
      <w:spacing w:before="660" w:line="360" w:lineRule="exact"/>
      <w:jc w:val="both"/>
    </w:pPr>
    <w:rPr>
      <w:sz w:val="28"/>
      <w:szCs w:val="28"/>
    </w:rPr>
  </w:style>
  <w:style w:type="paragraph" w:styleId="25">
    <w:name w:val="Body Text Indent 2"/>
    <w:basedOn w:val="a"/>
    <w:link w:val="26"/>
    <w:uiPriority w:val="99"/>
    <w:rsid w:val="00BA2B87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BA2B87"/>
    <w:rPr>
      <w:sz w:val="24"/>
      <w:szCs w:val="24"/>
    </w:rPr>
  </w:style>
  <w:style w:type="paragraph" w:customStyle="1" w:styleId="af5">
    <w:name w:val="Текст документа"/>
    <w:basedOn w:val="a"/>
    <w:rsid w:val="00BA2B8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2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C3F1C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D9448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8">
    <w:name w:val="heading 8"/>
    <w:basedOn w:val="a"/>
    <w:next w:val="a"/>
    <w:link w:val="80"/>
    <w:qFormat/>
    <w:rsid w:val="0004267B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92742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rsid w:val="00792742"/>
    <w:pPr>
      <w:tabs>
        <w:tab w:val="center" w:pos="4677"/>
        <w:tab w:val="right" w:pos="9355"/>
      </w:tabs>
    </w:pPr>
  </w:style>
  <w:style w:type="paragraph" w:styleId="a7">
    <w:name w:val="Balloon Text"/>
    <w:basedOn w:val="a"/>
    <w:link w:val="a8"/>
    <w:semiHidden/>
    <w:rsid w:val="00491F0F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0C4B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rsid w:val="000C4BE8"/>
    <w:pPr>
      <w:spacing w:after="120"/>
      <w:ind w:left="283"/>
    </w:pPr>
    <w:rPr>
      <w:sz w:val="16"/>
      <w:szCs w:val="16"/>
    </w:rPr>
  </w:style>
  <w:style w:type="paragraph" w:customStyle="1" w:styleId="11Char">
    <w:name w:val="Знак1 Знак Знак Знак Знак Знак Знак Знак Знак1 Char"/>
    <w:basedOn w:val="a"/>
    <w:rsid w:val="000C4BE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a">
    <w:name w:val="Title"/>
    <w:basedOn w:val="a"/>
    <w:link w:val="ab"/>
    <w:qFormat/>
    <w:rsid w:val="000C4BE8"/>
    <w:pPr>
      <w:jc w:val="center"/>
    </w:pPr>
    <w:rPr>
      <w:b/>
      <w:bCs/>
    </w:rPr>
  </w:style>
  <w:style w:type="paragraph" w:styleId="ac">
    <w:name w:val="Body Text"/>
    <w:basedOn w:val="a"/>
    <w:link w:val="ad"/>
    <w:rsid w:val="000C4BE8"/>
    <w:pPr>
      <w:spacing w:after="120"/>
    </w:pPr>
  </w:style>
  <w:style w:type="paragraph" w:styleId="ae">
    <w:name w:val="Body Text Indent"/>
    <w:aliases w:val="Основной текст 1,Нумерованный список !!,Надин стиль,Основной текст без отступа"/>
    <w:basedOn w:val="a"/>
    <w:link w:val="af"/>
    <w:rsid w:val="000C4BE8"/>
    <w:pPr>
      <w:spacing w:after="120"/>
      <w:ind w:left="283"/>
    </w:pPr>
  </w:style>
  <w:style w:type="paragraph" w:customStyle="1" w:styleId="ConsPlusTitle">
    <w:name w:val="ConsPlusTitle"/>
    <w:rsid w:val="00011204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nformat">
    <w:name w:val="ConsPlusNonformat"/>
    <w:rsid w:val="00011204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f0">
    <w:name w:val="page number"/>
    <w:basedOn w:val="a0"/>
    <w:rsid w:val="00E4485B"/>
  </w:style>
  <w:style w:type="paragraph" w:customStyle="1" w:styleId="ConsTitle">
    <w:name w:val="ConsTitle"/>
    <w:rsid w:val="008020C0"/>
    <w:pPr>
      <w:widowControl w:val="0"/>
    </w:pPr>
    <w:rPr>
      <w:rFonts w:ascii="Arial" w:hAnsi="Arial"/>
      <w:b/>
      <w:snapToGrid w:val="0"/>
      <w:sz w:val="16"/>
    </w:rPr>
  </w:style>
  <w:style w:type="character" w:customStyle="1" w:styleId="af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"/>
    <w:basedOn w:val="a0"/>
    <w:link w:val="ae"/>
    <w:rsid w:val="008020C0"/>
    <w:rPr>
      <w:sz w:val="24"/>
      <w:szCs w:val="24"/>
      <w:lang w:val="ru-RU" w:eastAsia="ru-RU" w:bidi="ar-SA"/>
    </w:rPr>
  </w:style>
  <w:style w:type="character" w:customStyle="1" w:styleId="80">
    <w:name w:val="Заголовок 8 Знак"/>
    <w:basedOn w:val="a0"/>
    <w:link w:val="8"/>
    <w:rsid w:val="0004267B"/>
    <w:rPr>
      <w:i/>
      <w:iCs/>
      <w:sz w:val="24"/>
      <w:szCs w:val="24"/>
      <w:lang w:val="ru-RU" w:eastAsia="ru-RU" w:bidi="ar-SA"/>
    </w:rPr>
  </w:style>
  <w:style w:type="paragraph" w:styleId="af1">
    <w:name w:val="Normal (Web)"/>
    <w:basedOn w:val="a"/>
    <w:rsid w:val="00764AAC"/>
    <w:pPr>
      <w:spacing w:before="100" w:beforeAutospacing="1" w:after="100" w:afterAutospacing="1"/>
    </w:pPr>
  </w:style>
  <w:style w:type="paragraph" w:customStyle="1" w:styleId="2000-2">
    <w:name w:val="2000-2"/>
    <w:basedOn w:val="a"/>
    <w:rsid w:val="00132F42"/>
    <w:pPr>
      <w:ind w:firstLine="425"/>
      <w:jc w:val="both"/>
    </w:pPr>
    <w:rPr>
      <w:rFonts w:ascii="Arial Narrow" w:hAnsi="Arial Narrow"/>
      <w:sz w:val="20"/>
      <w:szCs w:val="20"/>
    </w:rPr>
  </w:style>
  <w:style w:type="character" w:customStyle="1" w:styleId="ab">
    <w:name w:val="Название Знак"/>
    <w:basedOn w:val="a0"/>
    <w:link w:val="aa"/>
    <w:rsid w:val="00707FEA"/>
    <w:rPr>
      <w:b/>
      <w:bCs/>
      <w:sz w:val="24"/>
      <w:szCs w:val="24"/>
    </w:rPr>
  </w:style>
  <w:style w:type="paragraph" w:styleId="21">
    <w:name w:val="Body Text First Indent 2"/>
    <w:basedOn w:val="ae"/>
    <w:link w:val="22"/>
    <w:rsid w:val="00D97F96"/>
    <w:pPr>
      <w:spacing w:after="0"/>
      <w:ind w:left="360" w:firstLine="360"/>
    </w:pPr>
  </w:style>
  <w:style w:type="character" w:customStyle="1" w:styleId="22">
    <w:name w:val="Красная строка 2 Знак"/>
    <w:basedOn w:val="af"/>
    <w:link w:val="21"/>
    <w:rsid w:val="00D97F96"/>
    <w:rPr>
      <w:sz w:val="24"/>
      <w:szCs w:val="24"/>
      <w:lang w:val="ru-RU" w:eastAsia="ru-RU" w:bidi="ar-SA"/>
    </w:rPr>
  </w:style>
  <w:style w:type="paragraph" w:customStyle="1" w:styleId="ConsPlusNormal">
    <w:name w:val="ConsPlusNormal"/>
    <w:qFormat/>
    <w:rsid w:val="00DD33D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customStyle="1" w:styleId="1">
    <w:name w:val="Сетка таблицы1"/>
    <w:basedOn w:val="a1"/>
    <w:next w:val="a9"/>
    <w:uiPriority w:val="59"/>
    <w:rsid w:val="0096635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rsid w:val="00C032B5"/>
    <w:rPr>
      <w:sz w:val="24"/>
      <w:szCs w:val="24"/>
    </w:rPr>
  </w:style>
  <w:style w:type="character" w:customStyle="1" w:styleId="a6">
    <w:name w:val="Нижний колонтитул Знак"/>
    <w:basedOn w:val="a0"/>
    <w:link w:val="a5"/>
    <w:rsid w:val="00C032B5"/>
    <w:rPr>
      <w:sz w:val="24"/>
      <w:szCs w:val="24"/>
    </w:rPr>
  </w:style>
  <w:style w:type="character" w:customStyle="1" w:styleId="a8">
    <w:name w:val="Текст выноски Знак"/>
    <w:basedOn w:val="a0"/>
    <w:link w:val="a7"/>
    <w:semiHidden/>
    <w:rsid w:val="00C032B5"/>
    <w:rPr>
      <w:rFonts w:ascii="Tahoma" w:hAnsi="Tahoma" w:cs="Tahoma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C032B5"/>
    <w:rPr>
      <w:sz w:val="16"/>
      <w:szCs w:val="16"/>
    </w:rPr>
  </w:style>
  <w:style w:type="character" w:customStyle="1" w:styleId="ad">
    <w:name w:val="Основной текст Знак"/>
    <w:basedOn w:val="a0"/>
    <w:link w:val="ac"/>
    <w:rsid w:val="00C032B5"/>
    <w:rPr>
      <w:sz w:val="24"/>
      <w:szCs w:val="24"/>
    </w:rPr>
  </w:style>
  <w:style w:type="paragraph" w:styleId="af2">
    <w:name w:val="List Paragraph"/>
    <w:basedOn w:val="a"/>
    <w:link w:val="af3"/>
    <w:uiPriority w:val="34"/>
    <w:qFormat/>
    <w:rsid w:val="000D253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3">
    <w:name w:val="Абзац списка Знак"/>
    <w:link w:val="af2"/>
    <w:uiPriority w:val="34"/>
    <w:rsid w:val="000D2533"/>
    <w:rPr>
      <w:rFonts w:ascii="Calibri" w:eastAsia="Calibri" w:hAnsi="Calibri"/>
      <w:sz w:val="22"/>
      <w:szCs w:val="22"/>
      <w:lang w:eastAsia="en-US"/>
    </w:rPr>
  </w:style>
  <w:style w:type="character" w:customStyle="1" w:styleId="extended-textshort">
    <w:name w:val="extended-text__short"/>
    <w:basedOn w:val="a0"/>
    <w:rsid w:val="00D14520"/>
  </w:style>
  <w:style w:type="character" w:customStyle="1" w:styleId="20">
    <w:name w:val="Заголовок 2 Знак"/>
    <w:basedOn w:val="a0"/>
    <w:link w:val="2"/>
    <w:semiHidden/>
    <w:rsid w:val="00D944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4">
    <w:name w:val="Hyperlink"/>
    <w:basedOn w:val="a0"/>
    <w:rsid w:val="00263969"/>
    <w:rPr>
      <w:color w:val="0000FF"/>
      <w:u w:val="single"/>
    </w:rPr>
  </w:style>
  <w:style w:type="character" w:customStyle="1" w:styleId="23">
    <w:name w:val="Основной текст (2)_"/>
    <w:basedOn w:val="a0"/>
    <w:link w:val="24"/>
    <w:rsid w:val="00263969"/>
    <w:rPr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263969"/>
    <w:pPr>
      <w:widowControl w:val="0"/>
      <w:shd w:val="clear" w:color="auto" w:fill="FFFFFF"/>
      <w:spacing w:before="660" w:line="360" w:lineRule="exact"/>
      <w:jc w:val="both"/>
    </w:pPr>
    <w:rPr>
      <w:sz w:val="28"/>
      <w:szCs w:val="28"/>
    </w:rPr>
  </w:style>
  <w:style w:type="paragraph" w:styleId="25">
    <w:name w:val="Body Text Indent 2"/>
    <w:basedOn w:val="a"/>
    <w:link w:val="26"/>
    <w:uiPriority w:val="99"/>
    <w:rsid w:val="00BA2B87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BA2B87"/>
    <w:rPr>
      <w:sz w:val="24"/>
      <w:szCs w:val="24"/>
    </w:rPr>
  </w:style>
  <w:style w:type="paragraph" w:customStyle="1" w:styleId="af5">
    <w:name w:val="Текст документа"/>
    <w:basedOn w:val="a"/>
    <w:rsid w:val="00BA2B8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3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0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7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3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7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9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8F953E-F98C-4622-BCE1-8C46C104C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1209</Words>
  <Characters>6897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Основные направления налоговой и бюджетной политики области</vt:lpstr>
    </vt:vector>
  </TitlesOfParts>
  <Company>Министерство финансов Саратовской области</Company>
  <LinksUpToDate>false</LinksUpToDate>
  <CharactersWithSpaces>8090</CharactersWithSpaces>
  <SharedDoc>false</SharedDoc>
  <HLinks>
    <vt:vector size="12" baseType="variant">
      <vt:variant>
        <vt:i4>2949172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consultantplus://offline/main?base=PRJ;n=85861;fld=134</vt:lpwstr>
      </vt:variant>
      <vt:variant>
        <vt:lpwstr/>
      </vt:variant>
      <vt:variant>
        <vt:i4>2949177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consultantplus://offline/main?base=PRJ;n=78264;fld=134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направления налоговой и бюджетной политики области</dc:title>
  <dc:creator>Гудкова</dc:creator>
  <cp:lastModifiedBy>Коржавина Марина Юрьевна</cp:lastModifiedBy>
  <cp:revision>3</cp:revision>
  <cp:lastPrinted>2021-10-15T11:33:00Z</cp:lastPrinted>
  <dcterms:created xsi:type="dcterms:W3CDTF">2025-08-28T13:21:00Z</dcterms:created>
  <dcterms:modified xsi:type="dcterms:W3CDTF">2025-08-28T13:29:00Z</dcterms:modified>
</cp:coreProperties>
</file>