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F9F" w:rsidRPr="0051220E" w:rsidRDefault="00484F9F" w:rsidP="00484F9F">
      <w:pPr>
        <w:pStyle w:val="ConsPlusTitlePage"/>
        <w:jc w:val="center"/>
        <w:rPr>
          <w:rFonts w:ascii="PT Astra Serif" w:hAnsi="PT Astra Serif" w:cs="Times New Roman"/>
          <w:sz w:val="24"/>
          <w:szCs w:val="24"/>
        </w:rPr>
      </w:pPr>
      <w:r w:rsidRPr="0051220E">
        <w:rPr>
          <w:rFonts w:ascii="PT Astra Serif" w:hAnsi="PT Astra Serif" w:cs="Times New Roman"/>
          <w:b/>
          <w:sz w:val="28"/>
          <w:szCs w:val="24"/>
        </w:rPr>
        <w:t>Патентная система налогообложения</w:t>
      </w:r>
    </w:p>
    <w:p w:rsidR="00484F9F" w:rsidRPr="0051220E" w:rsidRDefault="00484F9F" w:rsidP="00484F9F">
      <w:pPr>
        <w:pStyle w:val="ConsPlusTitlePage"/>
        <w:jc w:val="center"/>
        <w:rPr>
          <w:rFonts w:ascii="PT Astra Serif" w:hAnsi="PT Astra Serif" w:cs="Times New Roman"/>
          <w:b/>
          <w:sz w:val="28"/>
          <w:szCs w:val="24"/>
        </w:rPr>
      </w:pPr>
    </w:p>
    <w:p w:rsidR="00484F9F" w:rsidRPr="003B5267" w:rsidRDefault="00484F9F" w:rsidP="00484F9F">
      <w:pPr>
        <w:jc w:val="center"/>
        <w:rPr>
          <w:rFonts w:ascii="PT Astra Serif" w:hAnsi="PT Astra Serif"/>
          <w:b/>
          <w:sz w:val="28"/>
        </w:rPr>
      </w:pPr>
      <w:r w:rsidRPr="003B5267">
        <w:rPr>
          <w:rFonts w:ascii="PT Astra Serif" w:hAnsi="PT Astra Serif"/>
          <w:b/>
          <w:sz w:val="28"/>
        </w:rPr>
        <w:t>Федеральный закон от  5 августа 2000 года № 117-ФЗ</w:t>
      </w:r>
    </w:p>
    <w:p w:rsidR="00484F9F" w:rsidRPr="003B5267" w:rsidRDefault="00484F9F" w:rsidP="00484F9F">
      <w:pPr>
        <w:jc w:val="center"/>
        <w:rPr>
          <w:rFonts w:ascii="PT Astra Serif" w:hAnsi="PT Astra Serif"/>
          <w:b/>
          <w:sz w:val="28"/>
        </w:rPr>
      </w:pPr>
      <w:r w:rsidRPr="003B5267">
        <w:rPr>
          <w:rFonts w:ascii="PT Astra Serif" w:hAnsi="PT Astra Serif"/>
          <w:b/>
          <w:sz w:val="28"/>
        </w:rPr>
        <w:t>«Налоговый кодекс Российской Федерации»</w:t>
      </w:r>
    </w:p>
    <w:p w:rsidR="00484F9F" w:rsidRDefault="00484F9F" w:rsidP="00484F9F">
      <w:pPr>
        <w:jc w:val="center"/>
        <w:rPr>
          <w:rFonts w:ascii="PT Astra Serif" w:hAnsi="PT Astra Serif"/>
          <w:b/>
          <w:sz w:val="28"/>
        </w:rPr>
      </w:pPr>
      <w:r w:rsidRPr="00DC4839">
        <w:rPr>
          <w:rFonts w:ascii="PT Astra Serif" w:hAnsi="PT Astra Serif"/>
          <w:b/>
          <w:sz w:val="28"/>
        </w:rPr>
        <w:t xml:space="preserve">(ред. от </w:t>
      </w:r>
      <w:r>
        <w:rPr>
          <w:rFonts w:ascii="PT Astra Serif" w:hAnsi="PT Astra Serif"/>
          <w:b/>
          <w:sz w:val="28"/>
        </w:rPr>
        <w:t>4 августа 2026</w:t>
      </w:r>
      <w:r w:rsidRPr="00DC4839">
        <w:rPr>
          <w:rFonts w:ascii="PT Astra Serif" w:hAnsi="PT Astra Serif"/>
          <w:b/>
          <w:sz w:val="28"/>
        </w:rPr>
        <w:t xml:space="preserve"> года)</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jc w:val="center"/>
        <w:outlineLvl w:val="1"/>
        <w:rPr>
          <w:rFonts w:ascii="PT Astra Serif" w:hAnsi="PT Astra Serif"/>
          <w:sz w:val="28"/>
          <w:szCs w:val="28"/>
        </w:rPr>
      </w:pPr>
      <w:bookmarkStart w:id="0" w:name="P24806"/>
      <w:bookmarkEnd w:id="0"/>
      <w:r w:rsidRPr="00553282">
        <w:rPr>
          <w:rFonts w:ascii="PT Astra Serif" w:hAnsi="PT Astra Serif"/>
          <w:sz w:val="28"/>
          <w:szCs w:val="28"/>
        </w:rPr>
        <w:t>Глава 26.5. ПАТЕНТНАЯ СИСТЕМА НАЛОГООБЛОЖЕНИЯ</w:t>
      </w:r>
    </w:p>
    <w:p w:rsidR="00484F9F" w:rsidRPr="00553282" w:rsidRDefault="00484F9F" w:rsidP="00484F9F">
      <w:pPr>
        <w:pStyle w:val="ConsPlusNormal"/>
        <w:jc w:val="center"/>
        <w:rPr>
          <w:rFonts w:ascii="PT Astra Serif" w:hAnsi="PT Astra Serif"/>
          <w:sz w:val="28"/>
          <w:szCs w:val="28"/>
        </w:rPr>
      </w:pPr>
    </w:p>
    <w:p w:rsidR="00484F9F" w:rsidRPr="00553282" w:rsidRDefault="00484F9F" w:rsidP="00484F9F">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25.06.2012 N 94-ФЗ)</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bookmarkStart w:id="1" w:name="P24810"/>
      <w:bookmarkEnd w:id="1"/>
      <w:r w:rsidRPr="00553282">
        <w:rPr>
          <w:rFonts w:ascii="PT Astra Serif" w:hAnsi="PT Astra Serif"/>
          <w:sz w:val="28"/>
          <w:szCs w:val="28"/>
        </w:rPr>
        <w:t>Статья 346.43. Общие положения</w:t>
      </w:r>
    </w:p>
    <w:p w:rsidR="00484F9F" w:rsidRPr="00553282" w:rsidRDefault="00484F9F" w:rsidP="00484F9F">
      <w:pPr>
        <w:pStyle w:val="ConsPlusNormal"/>
        <w:ind w:firstLine="540"/>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1. Патентная система налогообложения устанавливается настоящим Кодексом, вводится в действие в соответствии с настоящим Кодексом законами субъектов Российской Федерации и применяется на территориях указанных субъектов Российской Федерации, если иное не предусмотрено настоящим пунктом.</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Патентная система налогообложения устанавливается в федеральной территории "Сириус" в соответствии с настоящим Кодексом.</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Патентная система налогообложения применяется индивидуальными предпринимателями наряду с иными режимами налогообложения, предусмотренными </w:t>
      </w:r>
      <w:hyperlink r:id="rId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налогах и сборах.</w:t>
      </w:r>
    </w:p>
    <w:p w:rsidR="00484F9F" w:rsidRPr="00553282" w:rsidRDefault="00484F9F" w:rsidP="00484F9F">
      <w:pPr>
        <w:pStyle w:val="ConsPlusNormal"/>
        <w:spacing w:before="220"/>
        <w:ind w:firstLine="540"/>
        <w:jc w:val="both"/>
        <w:rPr>
          <w:rFonts w:ascii="PT Astra Serif" w:hAnsi="PT Astra Serif"/>
          <w:sz w:val="28"/>
          <w:szCs w:val="28"/>
        </w:rPr>
      </w:pPr>
      <w:bookmarkStart w:id="2" w:name="P24817"/>
      <w:bookmarkEnd w:id="2"/>
      <w:r w:rsidRPr="00553282">
        <w:rPr>
          <w:rFonts w:ascii="PT Astra Serif" w:hAnsi="PT Astra Serif"/>
          <w:sz w:val="28"/>
          <w:szCs w:val="28"/>
        </w:rPr>
        <w:t xml:space="preserve">2. Патентная система налогообложения применяется в отношении </w:t>
      </w:r>
      <w:hyperlink r:id="rId9">
        <w:r w:rsidRPr="00553282">
          <w:rPr>
            <w:rFonts w:ascii="PT Astra Serif" w:hAnsi="PT Astra Serif"/>
            <w:sz w:val="28"/>
            <w:szCs w:val="28"/>
          </w:rPr>
          <w:t>видов предпринимательской деятельности</w:t>
        </w:r>
      </w:hyperlink>
      <w:r w:rsidRPr="00553282">
        <w:rPr>
          <w:rFonts w:ascii="PT Astra Serif" w:hAnsi="PT Astra Serif"/>
          <w:sz w:val="28"/>
          <w:szCs w:val="28"/>
        </w:rPr>
        <w:t xml:space="preserve">, перечень которых устанавливается законами субъектов Российской Федерации, за исключением видов деятельности, установленных </w:t>
      </w:r>
      <w:hyperlink w:anchor="P24989">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В частности, патентная система налогообложения применяется в отношении следующих видов предпринимательской деятельности: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ремонт и пошив швейных, меховых и кожаных изделий, головных уборов и изделий из текстильной галантереи, ремонт, пошив и вязание трикотажных изделий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ремонт, чистка, окраска и пошив обуви;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парикмахерские и косметические услуги;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стирка, химическая чистка и крашение текстильных и меховых изделий;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2">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изготовление и ремонт металлической галантереи, ключей, номерных знаков, указателей улиц;</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ремонт электронной бытовой техники, бытовых приборов, часов, металлоизделий бытового и хозяйственного назначения, предметов и изделий из металла, изготовление готовых металлических изделий хозяйственного назначения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13">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ремонт мебели и предметов домашнего обихода;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14">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услуги в области фотографии;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15">
        <w:r w:rsidRPr="00553282">
          <w:rPr>
            <w:rFonts w:ascii="PT Astra Serif" w:hAnsi="PT Astra Serif"/>
            <w:sz w:val="28"/>
            <w:szCs w:val="28"/>
          </w:rPr>
          <w:t>закона</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16">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3" w:name="P24834"/>
      <w:bookmarkEnd w:id="3"/>
      <w:r w:rsidRPr="00553282">
        <w:rPr>
          <w:rFonts w:ascii="PT Astra Serif" w:hAnsi="PT Astra Serif"/>
          <w:sz w:val="28"/>
          <w:szCs w:val="28"/>
        </w:rPr>
        <w:t>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4" w:name="P24836"/>
      <w:bookmarkEnd w:id="4"/>
      <w:r w:rsidRPr="00553282">
        <w:rPr>
          <w:rFonts w:ascii="PT Astra Serif" w:hAnsi="PT Astra Serif"/>
          <w:sz w:val="28"/>
          <w:szCs w:val="28"/>
        </w:rPr>
        <w:t>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реконструкция или </w:t>
      </w:r>
      <w:hyperlink r:id="rId19">
        <w:r w:rsidRPr="00553282">
          <w:rPr>
            <w:rFonts w:ascii="PT Astra Serif" w:hAnsi="PT Astra Serif"/>
            <w:sz w:val="28"/>
            <w:szCs w:val="28"/>
          </w:rPr>
          <w:t>ремонт</w:t>
        </w:r>
      </w:hyperlink>
      <w:r w:rsidRPr="00553282">
        <w:rPr>
          <w:rFonts w:ascii="PT Astra Serif" w:hAnsi="PT Astra Serif"/>
          <w:sz w:val="28"/>
          <w:szCs w:val="28"/>
        </w:rPr>
        <w:t xml:space="preserve"> существующих жилых и нежилых зданий, а также спортивных сооружений;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20">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услуги по производству монтажных, электромонтажных, санитарно-технических и сварочных работ;</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услуги по остеклению балконов и лоджий, нарезке стекла и зеркал, художественной обработке стекла;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услуги в сфере дошкольного образования и дополнительного образования детей и взрослых;</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21">
        <w:r w:rsidRPr="00553282">
          <w:rPr>
            <w:rFonts w:ascii="PT Astra Serif" w:hAnsi="PT Astra Serif"/>
            <w:sz w:val="28"/>
            <w:szCs w:val="28"/>
          </w:rPr>
          <w:t>закона</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16) услуги по присмотру и уходу за детьми и больными;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сбор тары и пригодных для вторичного использования материалов;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17 в ред. Федерального </w:t>
      </w:r>
      <w:hyperlink r:id="rId22">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деятельность ветеринарная;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23">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5" w:name="P24849"/>
      <w:bookmarkEnd w:id="5"/>
      <w:r w:rsidRPr="00553282">
        <w:rPr>
          <w:rFonts w:ascii="PT Astra Serif" w:hAnsi="PT Astra Serif"/>
          <w:sz w:val="28"/>
          <w:szCs w:val="28"/>
        </w:rPr>
        <w:t>19) 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19 в ред. Федерального </w:t>
      </w:r>
      <w:hyperlink r:id="rId24">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изготовление изделий народных художественных промыслов;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услуги по переработке продуктов сельского хозяйства, лесного хозяйства и рыболовства для приготовления продуктов питания для людей и корма для животных, а также производство различных продуктов промежуточного потребления, которые не являются пищевыми продуктами;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21 в ред. Федерального </w:t>
      </w:r>
      <w:hyperlink r:id="rId25">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производство и реставрация ковров и ковровых изделий;</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ремонт ювелирных изделий, бижутерии;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чеканка и гравировка ювелирных изделий;</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деятельность в области звукозаписи и издания музыкальных произведений;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25 в ред. Федерального </w:t>
      </w:r>
      <w:hyperlink r:id="rId26">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 услуги по уборке квартир и частных домов, деятельность домашних хозяйств с наемными работниками;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26 в ред. Федерального </w:t>
      </w:r>
      <w:hyperlink r:id="rId27">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27) деятельность, специализированная в области дизайна, услуги художественного оформления;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27 в ред. Федерального </w:t>
      </w:r>
      <w:hyperlink r:id="rId28">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проведение занятий по физической культуре и спорту;</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29) услуги носильщиков на железнодорожных вокзалах, автовокзалах, аэровокзалах, в аэропортах, морских, речных портах;</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30) услуги платных туалетов;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услуги по приготовлению и поставке блюд для торжественных мероприятий или иных событий;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31 в ред. Федерального </w:t>
      </w:r>
      <w:hyperlink r:id="rId29">
        <w:r w:rsidRPr="00553282">
          <w:rPr>
            <w:rFonts w:ascii="PT Astra Serif" w:hAnsi="PT Astra Serif"/>
            <w:sz w:val="28"/>
            <w:szCs w:val="28"/>
          </w:rPr>
          <w:t>закона</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bookmarkStart w:id="6" w:name="P24868"/>
      <w:bookmarkEnd w:id="6"/>
      <w:r w:rsidRPr="00553282">
        <w:rPr>
          <w:rFonts w:ascii="PT Astra Serif" w:hAnsi="PT Astra Serif"/>
          <w:sz w:val="28"/>
          <w:szCs w:val="28"/>
        </w:rPr>
        <w:lastRenderedPageBreak/>
        <w:t>32) оказание услуг по перевозке пассажиров водным транспортом;</w:t>
      </w:r>
    </w:p>
    <w:p w:rsidR="00484F9F" w:rsidRPr="00553282" w:rsidRDefault="00484F9F" w:rsidP="00484F9F">
      <w:pPr>
        <w:pStyle w:val="ConsPlusNormal"/>
        <w:spacing w:before="220"/>
        <w:ind w:firstLine="540"/>
        <w:jc w:val="both"/>
        <w:rPr>
          <w:rFonts w:ascii="PT Astra Serif" w:hAnsi="PT Astra Serif"/>
          <w:sz w:val="28"/>
          <w:szCs w:val="28"/>
        </w:rPr>
      </w:pPr>
      <w:bookmarkStart w:id="7" w:name="P24869"/>
      <w:bookmarkEnd w:id="7"/>
      <w:r w:rsidRPr="00553282">
        <w:rPr>
          <w:rFonts w:ascii="PT Astra Serif" w:hAnsi="PT Astra Serif"/>
          <w:sz w:val="28"/>
          <w:szCs w:val="28"/>
        </w:rPr>
        <w:t>33) оказание услуг по перевозке грузов водным транспортом;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 услуги, связанные со сбытом сельскохозяйственной продукции (хранение, сортировка, сушка, мойка, расфасовка, упаковка и транспортировка);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35) услуги, связанные с обслуживанием сельскохозяйственного производства (механизированные, агрохимические, мелиоративные, транспортные работы);</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36) деятельность по благоустройству ландшафта;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36 в ред. Федерального </w:t>
      </w:r>
      <w:hyperlink r:id="rId30">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37) охота, отлов и отстрел диких животных, в том числе предоставление услуг в этих областях, деятельность, связанная со спортивно-любительской охотой;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37 в ред. Федерального </w:t>
      </w:r>
      <w:hyperlink r:id="rId31">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38) 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32">
        <w:r w:rsidRPr="00553282">
          <w:rPr>
            <w:rFonts w:ascii="PT Astra Serif" w:hAnsi="PT Astra Serif"/>
            <w:sz w:val="28"/>
            <w:szCs w:val="28"/>
          </w:rPr>
          <w:t>законом</w:t>
        </w:r>
      </w:hyperlink>
      <w:r w:rsidRPr="00553282">
        <w:rPr>
          <w:rFonts w:ascii="PT Astra Serif" w:hAnsi="PT Astra Serif"/>
          <w:sz w:val="28"/>
          <w:szCs w:val="28"/>
        </w:rPr>
        <w:t xml:space="preserve"> от 12 апреля 2010 года N 61-ФЗ "Об обращении лекарственных средств";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39) осуществление частной детективной деятельности лицом, имеющим лицензию;</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40) услуги по прокату;</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w:t>
      </w:r>
      <w:hyperlink r:id="rId34">
        <w:r w:rsidRPr="00553282">
          <w:rPr>
            <w:rFonts w:ascii="PT Astra Serif" w:hAnsi="PT Astra Serif"/>
            <w:sz w:val="28"/>
            <w:szCs w:val="28"/>
          </w:rPr>
          <w:t>услуги</w:t>
        </w:r>
      </w:hyperlink>
      <w:r w:rsidRPr="00553282">
        <w:rPr>
          <w:rFonts w:ascii="PT Astra Serif" w:hAnsi="PT Astra Serif"/>
          <w:sz w:val="28"/>
          <w:szCs w:val="28"/>
        </w:rPr>
        <w:t xml:space="preserve"> экскурсионные туристические;</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41 в ред. Федерального </w:t>
      </w:r>
      <w:hyperlink r:id="rId35">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организация обрядов (свадеб, юбилеев), в том числе музыкальное сопровождение;</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42 в ред. Федерального </w:t>
      </w:r>
      <w:hyperlink r:id="rId36">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43) организация похорон и предоставление связанных с ними услуг;</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43 в ред. Федерального </w:t>
      </w:r>
      <w:hyperlink r:id="rId37">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44) утратил силу с 1 января 2026 года. - Федеральный </w:t>
      </w:r>
      <w:hyperlink r:id="rId38">
        <w:r w:rsidRPr="00553282">
          <w:rPr>
            <w:rFonts w:ascii="PT Astra Serif" w:hAnsi="PT Astra Serif"/>
            <w:sz w:val="28"/>
            <w:szCs w:val="28"/>
          </w:rPr>
          <w:t>закон</w:t>
        </w:r>
      </w:hyperlink>
      <w:r w:rsidRPr="00553282">
        <w:rPr>
          <w:rFonts w:ascii="PT Astra Serif" w:hAnsi="PT Astra Serif"/>
          <w:sz w:val="28"/>
          <w:szCs w:val="28"/>
        </w:rPr>
        <w:t xml:space="preserve"> от 29.09.2025 N 359-ФЗ;</w:t>
      </w:r>
    </w:p>
    <w:p w:rsidR="00484F9F" w:rsidRPr="00553282" w:rsidRDefault="00484F9F" w:rsidP="00484F9F">
      <w:pPr>
        <w:pStyle w:val="ConsPlusNormal"/>
        <w:spacing w:before="220"/>
        <w:ind w:firstLine="540"/>
        <w:jc w:val="both"/>
        <w:rPr>
          <w:rFonts w:ascii="PT Astra Serif" w:hAnsi="PT Astra Serif"/>
          <w:sz w:val="28"/>
          <w:szCs w:val="28"/>
        </w:rPr>
      </w:pPr>
      <w:bookmarkStart w:id="8" w:name="P24887"/>
      <w:bookmarkEnd w:id="8"/>
      <w:r w:rsidRPr="00553282">
        <w:rPr>
          <w:rFonts w:ascii="PT Astra Serif" w:hAnsi="PT Astra Serif"/>
          <w:sz w:val="28"/>
          <w:szCs w:val="28"/>
        </w:rPr>
        <w:t>45) розничная торговля, осуществляемая через объекты стационарной торговой сети, имеющие торговые залы;</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9" w:name="P24889"/>
      <w:bookmarkEnd w:id="9"/>
      <w:r w:rsidRPr="00553282">
        <w:rPr>
          <w:rFonts w:ascii="PT Astra Serif" w:hAnsi="PT Astra Serif"/>
          <w:sz w:val="28"/>
          <w:szCs w:val="28"/>
        </w:rPr>
        <w:lastRenderedPageBreak/>
        <w:t>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484F9F" w:rsidRPr="00553282" w:rsidRDefault="00484F9F" w:rsidP="00484F9F">
      <w:pPr>
        <w:pStyle w:val="ConsPlusNormal"/>
        <w:spacing w:before="220"/>
        <w:ind w:firstLine="540"/>
        <w:jc w:val="both"/>
        <w:rPr>
          <w:rFonts w:ascii="PT Astra Serif" w:hAnsi="PT Astra Serif"/>
          <w:sz w:val="28"/>
          <w:szCs w:val="28"/>
        </w:rPr>
      </w:pPr>
      <w:bookmarkStart w:id="10" w:name="P24890"/>
      <w:bookmarkEnd w:id="10"/>
      <w:r w:rsidRPr="00553282">
        <w:rPr>
          <w:rFonts w:ascii="PT Astra Serif" w:hAnsi="PT Astra Serif"/>
          <w:sz w:val="28"/>
          <w:szCs w:val="28"/>
        </w:rPr>
        <w:t>47) услуги общественного питания, оказываемые через объекты организации общественного питания;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11" w:name="P24892"/>
      <w:bookmarkEnd w:id="11"/>
      <w:r w:rsidRPr="00553282">
        <w:rPr>
          <w:rFonts w:ascii="PT Astra Serif" w:hAnsi="PT Astra Serif"/>
          <w:sz w:val="28"/>
          <w:szCs w:val="28"/>
        </w:rPr>
        <w:t>48) услуги общественного питания, оказываемые через объекты организации общественного питания, не имеющие зала обслуживания посетителей;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48 введен Федеральным </w:t>
      </w:r>
      <w:hyperlink r:id="rId41">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49) оказание услуг по забою и транспортировке скота;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49 в ред. Федерального </w:t>
      </w:r>
      <w:hyperlink r:id="rId42">
        <w:r w:rsidRPr="00553282">
          <w:rPr>
            <w:rFonts w:ascii="PT Astra Serif" w:hAnsi="PT Astra Serif"/>
            <w:sz w:val="28"/>
            <w:szCs w:val="28"/>
          </w:rPr>
          <w:t>закона</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50) производство кожи и изделий из кожи;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50 введен Федеральным </w:t>
      </w:r>
      <w:hyperlink r:id="rId43">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сбор и заготовка пищевых лесных ресурсов, недревесных лесных ресурсов и лекарственных растений;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51 введен Федеральным </w:t>
      </w:r>
      <w:hyperlink r:id="rId44">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52) переработка и консервирование фруктов и овощей;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52 в ред. Федерального </w:t>
      </w:r>
      <w:hyperlink r:id="rId45">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53) производство молочной продукции;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53 введен Федеральным </w:t>
      </w:r>
      <w:hyperlink r:id="rId46">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54) растениеводство, услуги в области растениеводства;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54 в ред. Федерального </w:t>
      </w:r>
      <w:hyperlink r:id="rId47">
        <w:r w:rsidRPr="00553282">
          <w:rPr>
            <w:rFonts w:ascii="PT Astra Serif" w:hAnsi="PT Astra Serif"/>
            <w:sz w:val="28"/>
            <w:szCs w:val="28"/>
          </w:rPr>
          <w:t>закона</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55) производство хлебобулочных и мучных кондитерских изделий;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55 введен Федеральным </w:t>
      </w:r>
      <w:hyperlink r:id="rId48">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56) рыболовство и рыбоводство, рыболовство любительское и спортивное;</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56 в ред. Федерального </w:t>
      </w:r>
      <w:hyperlink r:id="rId49">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57) лесоводство и прочая лесохозяйственная деятельность;</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57 введен Федеральным </w:t>
      </w:r>
      <w:hyperlink r:id="rId50">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58) деятельность по письменному и устному переводу;</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58 введен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59) деятельность по уходу за престарелыми и инвалидами;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59 введен Федеральным </w:t>
      </w:r>
      <w:hyperlink r:id="rId52">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60) сбор, обработка и утилизация отходов, а также обработка вторичного сырья;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60 введен Федеральным </w:t>
      </w:r>
      <w:hyperlink r:id="rId53">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резка, обработка и отделка камня для памятников;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54">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 разработка компьютерного программного обеспечения, в том числе системного программного обеспечения, приложений программного обеспечения, баз данных, web-страниц, включая их </w:t>
      </w:r>
      <w:hyperlink r:id="rId55">
        <w:r w:rsidRPr="00553282">
          <w:rPr>
            <w:rFonts w:ascii="PT Astra Serif" w:hAnsi="PT Astra Serif"/>
            <w:sz w:val="28"/>
            <w:szCs w:val="28"/>
          </w:rPr>
          <w:t>адаптацию</w:t>
        </w:r>
      </w:hyperlink>
      <w:r w:rsidRPr="00553282">
        <w:rPr>
          <w:rFonts w:ascii="PT Astra Serif" w:hAnsi="PT Astra Serif"/>
          <w:sz w:val="28"/>
          <w:szCs w:val="28"/>
        </w:rPr>
        <w:t xml:space="preserve"> и модификацию;</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62 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63) ремонт компьютеров и коммуникационного оборудования;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63 введен Федеральным </w:t>
      </w:r>
      <w:hyperlink r:id="rId57">
        <w:r w:rsidRPr="00553282">
          <w:rPr>
            <w:rFonts w:ascii="PT Astra Serif" w:hAnsi="PT Astra Serif"/>
            <w:sz w:val="28"/>
            <w:szCs w:val="28"/>
          </w:rPr>
          <w:t>законом</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64) животноводство, услуги в области животноводства;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64 введен Федеральным </w:t>
      </w:r>
      <w:hyperlink r:id="rId58">
        <w:r w:rsidRPr="00553282">
          <w:rPr>
            <w:rFonts w:ascii="PT Astra Serif" w:hAnsi="PT Astra Serif"/>
            <w:sz w:val="28"/>
            <w:szCs w:val="28"/>
          </w:rPr>
          <w:t>законом</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bookmarkStart w:id="12" w:name="P24926"/>
      <w:bookmarkEnd w:id="12"/>
      <w:r w:rsidRPr="00553282">
        <w:rPr>
          <w:rFonts w:ascii="PT Astra Serif" w:hAnsi="PT Astra Serif"/>
          <w:sz w:val="28"/>
          <w:szCs w:val="28"/>
        </w:rPr>
        <w:t>65) деятельность стоянок для транспортных средств;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65 введен Федеральным </w:t>
      </w:r>
      <w:hyperlink r:id="rId5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66) помол зерна, производство муки и крупы из зерен пшеницы, ржи, овса, кукурузы или прочих хлебных злаков;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66 введен Федеральным </w:t>
      </w:r>
      <w:hyperlink r:id="rId6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67) услуги по уходу за домашними животными;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67 введен Федеральным </w:t>
      </w:r>
      <w:hyperlink r:id="rId6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68) изготовление и ремонт бондарной посуды и гончарных изделий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68 введен Федеральным </w:t>
      </w:r>
      <w:hyperlink r:id="rId6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69) услуги по изготовлению валяной обуви;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69 введен Федеральным </w:t>
      </w:r>
      <w:hyperlink r:id="rId63">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70) услуги по изготовлению сельскохозяйственного инвентаря из материала заказчика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70 введен Федеральным </w:t>
      </w:r>
      <w:hyperlink r:id="rId6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граверные работы по металлу, стеклу, фарфору, дереву, керамике, кроме ювелирных изделий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71 введен Федеральным </w:t>
      </w:r>
      <w:hyperlink r:id="rId65">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72) изготовление и ремонт деревянных лодок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72 введен Федеральным </w:t>
      </w:r>
      <w:hyperlink r:id="rId66">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73) ремонт игрушек и подобных им изделий;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73 введен Федеральным </w:t>
      </w:r>
      <w:hyperlink r:id="rId6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74) ремонт спортивного и туристического оборудования;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74 введен Федеральным </w:t>
      </w:r>
      <w:hyperlink r:id="rId68">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75) услуги по вспашке огородов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75 введен Федеральным </w:t>
      </w:r>
      <w:hyperlink r:id="rId6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76) услуги по распиловке дров по индивидуальному заказу населения;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76 введен Федеральным </w:t>
      </w:r>
      <w:hyperlink r:id="rId7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77) сборка и ремонт очков;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77 введен Федеральным </w:t>
      </w:r>
      <w:hyperlink r:id="rId7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78) изготовление и печатание визитных карточек и пригласительных билетов на семейные торжества;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78 введен Федеральным </w:t>
      </w:r>
      <w:hyperlink r:id="rId7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79) переплетные, брошюровочные, окантовочные, картонажные работы;</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79 введен Федеральным </w:t>
      </w:r>
      <w:hyperlink r:id="rId73">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80) услуги по ремонту сифонов и автосифонов, в том числе зарядка газовых баллончиков для сифонов.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80 введен Федеральным </w:t>
      </w:r>
      <w:hyperlink r:id="rId7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целях </w:t>
      </w:r>
      <w:hyperlink w:anchor="P24817">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 используются следующие понятия: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75">
        <w:r w:rsidRPr="00553282">
          <w:rPr>
            <w:rFonts w:ascii="PT Astra Serif" w:hAnsi="PT Astra Serif"/>
            <w:sz w:val="28"/>
            <w:szCs w:val="28"/>
          </w:rPr>
          <w:t>N 243-ФЗ</w:t>
        </w:r>
      </w:hyperlink>
      <w:r w:rsidRPr="00553282">
        <w:rPr>
          <w:rFonts w:ascii="PT Astra Serif" w:hAnsi="PT Astra Serif"/>
          <w:sz w:val="28"/>
          <w:szCs w:val="28"/>
        </w:rPr>
        <w:t xml:space="preserve">, от 23.11.2020 </w:t>
      </w:r>
      <w:hyperlink r:id="rId76">
        <w:r w:rsidRPr="00553282">
          <w:rPr>
            <w:rFonts w:ascii="PT Astra Serif" w:hAnsi="PT Astra Serif"/>
            <w:sz w:val="28"/>
            <w:szCs w:val="28"/>
          </w:rPr>
          <w:t>N 373-ФЗ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bookmarkStart w:id="13" w:name="P24960"/>
      <w:bookmarkEnd w:id="13"/>
      <w:r w:rsidRPr="00553282">
        <w:rPr>
          <w:rFonts w:ascii="PT Astra Serif" w:hAnsi="PT Astra Serif"/>
          <w:sz w:val="28"/>
          <w:szCs w:val="28"/>
        </w:rPr>
        <w:t xml:space="preserve">1) 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w:t>
      </w:r>
      <w:hyperlink w:anchor="P4081">
        <w:r w:rsidRPr="00553282">
          <w:rPr>
            <w:rFonts w:ascii="PT Astra Serif" w:hAnsi="PT Astra Serif"/>
            <w:sz w:val="28"/>
            <w:szCs w:val="28"/>
          </w:rPr>
          <w:t>подпунктах 6</w:t>
        </w:r>
      </w:hyperlink>
      <w:r w:rsidRPr="00553282">
        <w:rPr>
          <w:rFonts w:ascii="PT Astra Serif" w:hAnsi="PT Astra Serif"/>
          <w:sz w:val="28"/>
          <w:szCs w:val="28"/>
        </w:rPr>
        <w:t xml:space="preserve"> - </w:t>
      </w:r>
      <w:hyperlink w:anchor="P4088">
        <w:r w:rsidRPr="00553282">
          <w:rPr>
            <w:rFonts w:ascii="PT Astra Serif" w:hAnsi="PT Astra Serif"/>
            <w:sz w:val="28"/>
            <w:szCs w:val="28"/>
          </w:rPr>
          <w:t>10 пункта 1 статьи 181</w:t>
        </w:r>
      </w:hyperlink>
      <w:r w:rsidRPr="00553282">
        <w:rPr>
          <w:rFonts w:ascii="PT Astra Serif" w:hAnsi="PT Astra Serif"/>
          <w:sz w:val="28"/>
          <w:szCs w:val="28"/>
        </w:rPr>
        <w:t xml:space="preserve"> настоящего Кодекса, продуктов питания и напитков, в том числе алкогольных, как в упаковке и расфасовке изготовителя, так и без таких упаковки и расфасовки, в барах, ресторанах, кафе и других объектах организации общественного питания, газа, грузовых и специальных автомобилей, прицепов, полуприцепов, прицепов-роспусков, автобусов любых типов, товаров по образцам и каталогам вне стационарной торговой сети (в том числе в виде почтовых отправлений (посылочная торговля), а также через телемагазины, телефонную связь и компьютерные сети), передача лекарственных препаратов по льготным (бесплатным) рецептам, а также продукции собственного производства (изготовления). Реализация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77">
        <w:r w:rsidRPr="00553282">
          <w:rPr>
            <w:rFonts w:ascii="PT Astra Serif" w:hAnsi="PT Astra Serif"/>
            <w:sz w:val="28"/>
            <w:szCs w:val="28"/>
          </w:rPr>
          <w:t>законом</w:t>
        </w:r>
      </w:hyperlink>
      <w:r w:rsidRPr="00553282">
        <w:rPr>
          <w:rFonts w:ascii="PT Astra Serif" w:hAnsi="PT Astra Serif"/>
          <w:sz w:val="28"/>
          <w:szCs w:val="28"/>
        </w:rPr>
        <w:t xml:space="preserve"> от 12 апреля 2010 года N 61-ФЗ "Об обращении лекарственных средств", обувных товаров и предметов одежды, принадлежностей к одежде и прочих изделий из натурального меха, подлежащих обязательной маркировке средствами идентификации, в том числе контрольными </w:t>
      </w:r>
      <w:r w:rsidRPr="00553282">
        <w:rPr>
          <w:rFonts w:ascii="PT Astra Serif" w:hAnsi="PT Astra Serif"/>
          <w:sz w:val="28"/>
          <w:szCs w:val="28"/>
        </w:rPr>
        <w:lastRenderedPageBreak/>
        <w:t xml:space="preserve">(идентификационными) знаками по перечню кодов Общероссийского </w:t>
      </w:r>
      <w:hyperlink r:id="rId78">
        <w:r w:rsidRPr="00553282">
          <w:rPr>
            <w:rFonts w:ascii="PT Astra Serif" w:hAnsi="PT Astra Serif"/>
            <w:sz w:val="28"/>
            <w:szCs w:val="28"/>
          </w:rPr>
          <w:t>классификатора</w:t>
        </w:r>
      </w:hyperlink>
      <w:r w:rsidRPr="00553282">
        <w:rPr>
          <w:rFonts w:ascii="PT Astra Serif" w:hAnsi="PT Astra Serif"/>
          <w:sz w:val="28"/>
          <w:szCs w:val="28"/>
        </w:rPr>
        <w:t xml:space="preserve"> продукции по видам экономической деятельности и (или) по перечню кодов товаров в соответствии с единой Товарной </w:t>
      </w:r>
      <w:hyperlink r:id="rId79">
        <w:r w:rsidRPr="00553282">
          <w:rPr>
            <w:rFonts w:ascii="PT Astra Serif" w:hAnsi="PT Astra Serif"/>
            <w:sz w:val="28"/>
            <w:szCs w:val="28"/>
          </w:rPr>
          <w:t>номенклатурой</w:t>
        </w:r>
      </w:hyperlink>
      <w:r w:rsidRPr="00553282">
        <w:rPr>
          <w:rFonts w:ascii="PT Astra Serif" w:hAnsi="PT Astra Serif"/>
          <w:sz w:val="28"/>
          <w:szCs w:val="28"/>
        </w:rPr>
        <w:t xml:space="preserve"> внешнеэкономической деятельности Евразийского экономического союза, определяемых Правительством Российской Федерации, для целей настоящей главы не относится к розничной торговле. Реализация через торговые автоматы товаров и (или) продукции общественного питания, изготовленной в этих торговых автоматах, относится в целях настоящей главы к розничной торговле;</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80">
        <w:r w:rsidRPr="00553282">
          <w:rPr>
            <w:rFonts w:ascii="PT Astra Serif" w:hAnsi="PT Astra Serif"/>
            <w:sz w:val="28"/>
            <w:szCs w:val="28"/>
          </w:rPr>
          <w:t>N 325-ФЗ</w:t>
        </w:r>
      </w:hyperlink>
      <w:r w:rsidRPr="00553282">
        <w:rPr>
          <w:rFonts w:ascii="PT Astra Serif" w:hAnsi="PT Astra Serif"/>
          <w:sz w:val="28"/>
          <w:szCs w:val="28"/>
        </w:rPr>
        <w:t xml:space="preserve">, от 28.11.2025 </w:t>
      </w:r>
      <w:hyperlink r:id="rId81">
        <w:r w:rsidRPr="00553282">
          <w:rPr>
            <w:rFonts w:ascii="PT Astra Serif" w:hAnsi="PT Astra Serif"/>
            <w:sz w:val="28"/>
            <w:szCs w:val="28"/>
          </w:rPr>
          <w:t>N 425-ФЗ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стационарная торговая сеть, имеющая торговые залы, - торговая сеть, расположенная в предназначенных для ведения торговли зданиях и строениях (их частях), имеющих оснащенные специальным оборудованием обособленные помещения, предназначенные для ведения розничной торговли и обслуживания покупателей. К данной категории торговых объектов относятся магазины и павильоны;</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магазин - специально оборудованное здание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товаров и подготовки их к продаже;</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павильон - строение, имеющее торговый зал и рассчитанное на одно или несколько рабочих мест;</w:t>
      </w:r>
    </w:p>
    <w:p w:rsidR="00484F9F" w:rsidRPr="00553282" w:rsidRDefault="00484F9F" w:rsidP="00484F9F">
      <w:pPr>
        <w:pStyle w:val="ConsPlusNormal"/>
        <w:spacing w:before="220"/>
        <w:ind w:firstLine="540"/>
        <w:jc w:val="both"/>
        <w:rPr>
          <w:rFonts w:ascii="PT Astra Serif" w:hAnsi="PT Astra Serif"/>
          <w:sz w:val="28"/>
          <w:szCs w:val="28"/>
        </w:rPr>
      </w:pPr>
      <w:bookmarkStart w:id="14" w:name="P24965"/>
      <w:bookmarkEnd w:id="14"/>
      <w:r w:rsidRPr="00553282">
        <w:rPr>
          <w:rFonts w:ascii="PT Astra Serif" w:hAnsi="PT Astra Serif"/>
          <w:sz w:val="28"/>
          <w:szCs w:val="28"/>
        </w:rPr>
        <w:t>5) площадь торгового зала - часть магазина, павильона, занятая оборудованием, предназначенным для выкладки, демонстрации товаров, проведения денежных расчетов и обслуживания покупателей, площадь 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товаров и подготовки их к продаже, в которых не производится обслуживание покупателей, не относится к площади торгового зала. Площадь торгового зала определяется на основании инвентаризационных и правоустанавливающих документов;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площадь зала обслуживания посетителей - площадь специально оборудованных помещений (открытых площадок) объекта организации общественного питания, предназначенных для потребления готовой кулинарной продукции, кондитерских изделий и (или) покупных товаров, а также для проведения досуга, определяемая на основании инвентаризационных и правоустанавливающих документов;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стационарная торговая сеть, не имеющая торговых залов, - торговая </w:t>
      </w:r>
      <w:r w:rsidRPr="00553282">
        <w:rPr>
          <w:rFonts w:ascii="PT Astra Serif" w:hAnsi="PT Astra Serif"/>
          <w:sz w:val="28"/>
          <w:szCs w:val="28"/>
        </w:rPr>
        <w:lastRenderedPageBreak/>
        <w:t xml:space="preserve">сеть, расположенная в предназначенных для ведения торговли зданиях, строениях и сооружениях (их частях), не имеющих обособленных и специально оснащенных для этих целей помещений, а также в зданиях, строениях и сооружениях (их частях), используемых для заключения договоров розничной купли-продажи, а также для проведения торгов. К данной категории торговых объектов относятся розничные рынки, ярмарки, киоски, палатки, торговые автоматы и </w:t>
      </w:r>
      <w:hyperlink r:id="rId82">
        <w:r w:rsidRPr="00553282">
          <w:rPr>
            <w:rFonts w:ascii="PT Astra Serif" w:hAnsi="PT Astra Serif"/>
            <w:sz w:val="28"/>
            <w:szCs w:val="28"/>
          </w:rPr>
          <w:t>другие</w:t>
        </w:r>
      </w:hyperlink>
      <w:r w:rsidRPr="00553282">
        <w:rPr>
          <w:rFonts w:ascii="PT Astra Serif" w:hAnsi="PT Astra Serif"/>
          <w:sz w:val="28"/>
          <w:szCs w:val="28"/>
        </w:rPr>
        <w:t xml:space="preserve"> аналогичные объекты;</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киоск - строение, которое не имеет торгового зала и рассчитано на одно рабочее место продавца;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палатка - сборно-разборная конструкция, оснащенная прилавком, не имеющая торгового зала;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нестационарная торговая сеть - торговая сеть, функционирующая на принципах развозной и разносной торговли, а также объекты организации торговли, неотносимые к стационарной торговой сети;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развозная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с транспортным средством. К данному виду торговли относится торговля с использованием автомобиля, автолавки, автомагазина, тонара, автоприцепа, передвижного торгового автомата;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разносная торговля - розничная торговля, осуществляемая вне стационарной розничной сети путем непосредственного контакта продавца с покупателем в организациях, на транспорте, на дому или на улице. К данному виду торговли относится торговля с рук, лотка, из корзин и ручных тележек;</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услуги общественного питания - услуги по изготовлению кулинарной продукции и (или) кондитерских изделий, созданию условий для потребления и (или) реализации готовой кулинарной продукции, кондитерских изделий и (или) покупных товаров, а также по проведению досуга. К услугам общественного питания не относятся услуги по производству и реализации подакцизных товаров, указанных в </w:t>
      </w:r>
      <w:hyperlink w:anchor="P4072">
        <w:r w:rsidRPr="00553282">
          <w:rPr>
            <w:rFonts w:ascii="PT Astra Serif" w:hAnsi="PT Astra Serif"/>
            <w:sz w:val="28"/>
            <w:szCs w:val="28"/>
          </w:rPr>
          <w:t>подпункте 3 пункта 1 статьи 181</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объект организации общественного питания, имеющий зал обслуживания посетителей, - здание (его часть) или строение, предназначенные для оказания услуг общественного питания и имеющие специально оборудованное помещение (открытую площадку) для потребления готовой кулинарной продукции, кондитерских изделий и (или) покупных товаров, а также для проведения досуга;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15) объект организации общественного питания, не имеющий зала обслуживания посетителей, - объект организации общественного питания, не имеющий специально оборудованного помещения (открытой площадки) для потребления готовой кулинарной продукции, кондитерских изделий и (или) покупных товаров. К данной категории объектов организации общественного питания относятся киоски, палатки, магазины (отделы) кулинарии при ресторанах, барах, кафе, столовых, закусочных и другие аналогичные точки общественного питания;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открытая площадка - специально оборудованное для общественного питания место, расположенное на земельном участке;</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 - платные услуги, оказываемые физическим лицам и организациям по перечню услуг, предусмотренному Общероссийским </w:t>
      </w:r>
      <w:hyperlink r:id="rId84">
        <w:r w:rsidRPr="00553282">
          <w:rPr>
            <w:rFonts w:ascii="PT Astra Serif" w:hAnsi="PT Astra Serif"/>
            <w:sz w:val="28"/>
            <w:szCs w:val="28"/>
          </w:rPr>
          <w:t>классификатором</w:t>
        </w:r>
      </w:hyperlink>
      <w:r w:rsidRPr="00553282">
        <w:rPr>
          <w:rFonts w:ascii="PT Astra Serif" w:hAnsi="PT Astra Serif"/>
          <w:sz w:val="28"/>
          <w:szCs w:val="28"/>
        </w:rPr>
        <w:t xml:space="preserve"> видов экономической деятельности, и платные услуги по проведению технического осмотра автотранспортных средств на предмет их соответствия обязательным требованиям безопасности в целях допуска к участию в дорожном движении на территории Российской Федерации, а в случаях, предусмотренных международными договорами Российской Федерации, также за ее пределами. К данным услугам не относятся услуги по заправке автотранспортных средств, услуги по гарантийному ремонту и обслуживанию и услуги по хранению автотранспортных средств на платных и штрафных стоянках;</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85">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стоянки для транспортных средств - площади, используемые в качестве мест для оказания платных услуг по предоставлению во временное владение (в пользование) мест для стоянки транспортных средств, а также по хранению транспортных средств (за исключением штрафных стоянок);</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86">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площадь стоянки для транспортных средств - общая площадь стоянки, определяемая на основании правоустанавливающих и инвентаризационных документов;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8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транспортные средства (в целях </w:t>
      </w:r>
      <w:hyperlink w:anchor="P24834">
        <w:r w:rsidRPr="00553282">
          <w:rPr>
            <w:rFonts w:ascii="PT Astra Serif" w:hAnsi="PT Astra Serif"/>
            <w:sz w:val="28"/>
            <w:szCs w:val="28"/>
          </w:rPr>
          <w:t>подпунктов 10</w:t>
        </w:r>
      </w:hyperlink>
      <w:r w:rsidRPr="00553282">
        <w:rPr>
          <w:rFonts w:ascii="PT Astra Serif" w:hAnsi="PT Astra Serif"/>
          <w:sz w:val="28"/>
          <w:szCs w:val="28"/>
        </w:rPr>
        <w:t xml:space="preserve"> и </w:t>
      </w:r>
      <w:hyperlink w:anchor="P24836">
        <w:r w:rsidRPr="00553282">
          <w:rPr>
            <w:rFonts w:ascii="PT Astra Serif" w:hAnsi="PT Astra Serif"/>
            <w:sz w:val="28"/>
            <w:szCs w:val="28"/>
          </w:rPr>
          <w:t>11 пункта 2</w:t>
        </w:r>
      </w:hyperlink>
      <w:r w:rsidRPr="00553282">
        <w:rPr>
          <w:rFonts w:ascii="PT Astra Serif" w:hAnsi="PT Astra Serif"/>
          <w:sz w:val="28"/>
          <w:szCs w:val="28"/>
        </w:rPr>
        <w:t xml:space="preserve"> настоящей статьи) - автотранспортные средства, предназначенные для перевозки по дорогам грузов и пассажиров (автобусы любых типов, легковые и грузовые автомобили). К транспортным средствам не относятся прицепы, полуприцепы и прицепы-роспуски.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88">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целях настоящей главы к инвентаризационным и правоустанавливающим документам относятся любые имеющиеся у </w:t>
      </w:r>
      <w:r w:rsidRPr="00553282">
        <w:rPr>
          <w:rFonts w:ascii="PT Astra Serif" w:hAnsi="PT Astra Serif"/>
          <w:sz w:val="28"/>
          <w:szCs w:val="28"/>
        </w:rPr>
        <w:lastRenderedPageBreak/>
        <w:t>индивидуального предпринимателя документы на объект стационарной торговой сети (организации общественного питания), содержащие информацию о назначении, конструктивных особенностях и планировке помещений такого объекта, а также информацию, подтверждающую право пользования данным объектом (договор купли-продажи нежилого помещения, технический паспорт на нежилое помещение, планы, схемы, экспликации, договор аренды (субаренды) нежилого помещения или его части (частей), разрешение на право обслуживания посетителей на открытой площадке и другие документы).</w:t>
      </w:r>
    </w:p>
    <w:p w:rsidR="00484F9F" w:rsidRPr="00553282" w:rsidRDefault="00484F9F" w:rsidP="00484F9F">
      <w:pPr>
        <w:pStyle w:val="ConsPlusNormal"/>
        <w:spacing w:before="220"/>
        <w:ind w:firstLine="540"/>
        <w:jc w:val="both"/>
        <w:rPr>
          <w:rFonts w:ascii="PT Astra Serif" w:hAnsi="PT Astra Serif"/>
          <w:sz w:val="28"/>
          <w:szCs w:val="28"/>
        </w:rPr>
      </w:pPr>
      <w:bookmarkStart w:id="15" w:name="P24987"/>
      <w:bookmarkEnd w:id="15"/>
      <w:r w:rsidRPr="00553282">
        <w:rPr>
          <w:rFonts w:ascii="PT Astra Serif" w:hAnsi="PT Astra Serif"/>
          <w:sz w:val="28"/>
          <w:szCs w:val="28"/>
        </w:rPr>
        <w:t>5. При применении патентной системы налогообложения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 в отношении которых применяется патентная система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484F9F" w:rsidRPr="00553282" w:rsidRDefault="00484F9F" w:rsidP="00484F9F">
      <w:pPr>
        <w:pStyle w:val="ConsPlusNormal"/>
        <w:spacing w:before="220"/>
        <w:ind w:firstLine="540"/>
        <w:jc w:val="both"/>
        <w:rPr>
          <w:rFonts w:ascii="PT Astra Serif" w:hAnsi="PT Astra Serif"/>
          <w:sz w:val="28"/>
          <w:szCs w:val="28"/>
        </w:rPr>
      </w:pPr>
      <w:bookmarkStart w:id="16" w:name="P24989"/>
      <w:bookmarkEnd w:id="16"/>
      <w:r w:rsidRPr="00553282">
        <w:rPr>
          <w:rFonts w:ascii="PT Astra Serif" w:hAnsi="PT Astra Serif"/>
          <w:sz w:val="28"/>
          <w:szCs w:val="28"/>
        </w:rPr>
        <w:t>6. Патентная система налогообложения не применяется в отношении: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видов деятельности, осуществляемых в рамках договора простого товарищества (договора о совместной деятельности) или договора доверительного управления имуществом;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деятельности по производству подакцизных товаров, за исключением сахаросодержащих напитков, указанных в </w:t>
      </w:r>
      <w:hyperlink w:anchor="P4174">
        <w:r w:rsidRPr="00553282">
          <w:rPr>
            <w:rFonts w:ascii="PT Astra Serif" w:hAnsi="PT Astra Serif"/>
            <w:sz w:val="28"/>
            <w:szCs w:val="28"/>
          </w:rPr>
          <w:t>подпункте 23 пункта 1 статьи 181</w:t>
        </w:r>
      </w:hyperlink>
      <w:r w:rsidRPr="00553282">
        <w:rPr>
          <w:rFonts w:ascii="PT Astra Serif" w:hAnsi="PT Astra Serif"/>
          <w:sz w:val="28"/>
          <w:szCs w:val="28"/>
        </w:rPr>
        <w:t xml:space="preserve"> настоящего Кодекса, а также по добыче и реализации полезных ископаемых;</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0">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розничной торговли, осуществляемой через объекты стационарной торговой сети с площадью торгового зала более 150 квадратных метров;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услуг общественного питания, оказываемых через объекты организации общественного питания с площадью зала обслуживания посетителей более 150 квадратных метров;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w:t>
      </w:r>
      <w:hyperlink r:id="rId91">
        <w:r w:rsidRPr="00553282">
          <w:rPr>
            <w:rFonts w:ascii="PT Astra Serif" w:hAnsi="PT Astra Serif"/>
            <w:sz w:val="28"/>
            <w:szCs w:val="28"/>
          </w:rPr>
          <w:t>оптовой торговли</w:t>
        </w:r>
      </w:hyperlink>
      <w:r w:rsidRPr="00553282">
        <w:rPr>
          <w:rFonts w:ascii="PT Astra Serif" w:hAnsi="PT Astra Serif"/>
          <w:sz w:val="28"/>
          <w:szCs w:val="28"/>
        </w:rPr>
        <w:t>, а также торговли, осуществляемой по договорам поставки;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услуг по перевозке грузов и пассажиров индивидуальными предпринимателями, имеющими на праве собственности или ином праве (пользования, владения и (или) распоряжения) более 20 автотранспортных средств, предназначенных для оказания таких услуг;</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деятельности по совершению сделок с ценными бумагами и (или) </w:t>
      </w:r>
      <w:r w:rsidRPr="00553282">
        <w:rPr>
          <w:rFonts w:ascii="PT Astra Serif" w:hAnsi="PT Astra Serif"/>
          <w:sz w:val="28"/>
          <w:szCs w:val="28"/>
        </w:rPr>
        <w:lastRenderedPageBreak/>
        <w:t xml:space="preserve">производными финансовыми инструментами, а также по оказанию кредитных и иных финансовых услуг, за </w:t>
      </w:r>
      <w:hyperlink r:id="rId92">
        <w:r w:rsidRPr="00553282">
          <w:rPr>
            <w:rFonts w:ascii="PT Astra Serif" w:hAnsi="PT Astra Serif"/>
            <w:sz w:val="28"/>
            <w:szCs w:val="28"/>
          </w:rPr>
          <w:t>исключением</w:t>
        </w:r>
      </w:hyperlink>
      <w:r w:rsidRPr="00553282">
        <w:rPr>
          <w:rFonts w:ascii="PT Astra Serif" w:hAnsi="PT Astra Serif"/>
          <w:sz w:val="28"/>
          <w:szCs w:val="28"/>
        </w:rPr>
        <w:t xml:space="preserve"> услуг банковских платежных агентов (субагентов)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 оказываемых банковскими платежными агентами (субагентами) этим физическим лицам при осуществлении ими розничной торговли через объекты стационарной торговой сети в сельских населенных пунктах, входящих в состав сельских поселений, муниципальных округов, городских округов;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23.11.2024 </w:t>
      </w:r>
      <w:hyperlink r:id="rId93">
        <w:r w:rsidRPr="00553282">
          <w:rPr>
            <w:rFonts w:ascii="PT Astra Serif" w:hAnsi="PT Astra Serif"/>
            <w:sz w:val="28"/>
            <w:szCs w:val="28"/>
          </w:rPr>
          <w:t>N 388-ФЗ</w:t>
        </w:r>
      </w:hyperlink>
      <w:r w:rsidRPr="00553282">
        <w:rPr>
          <w:rFonts w:ascii="PT Astra Serif" w:hAnsi="PT Astra Serif"/>
          <w:sz w:val="28"/>
          <w:szCs w:val="28"/>
        </w:rPr>
        <w:t xml:space="preserve">, от 29.09.2025 </w:t>
      </w:r>
      <w:hyperlink r:id="rId94">
        <w:r w:rsidRPr="00553282">
          <w:rPr>
            <w:rFonts w:ascii="PT Astra Serif" w:hAnsi="PT Astra Serif"/>
            <w:sz w:val="28"/>
            <w:szCs w:val="28"/>
          </w:rPr>
          <w:t>N 362-ФЗ</w:t>
        </w:r>
      </w:hyperlink>
      <w:r w:rsidRPr="00553282">
        <w:rPr>
          <w:rFonts w:ascii="PT Astra Serif" w:hAnsi="PT Astra Serif"/>
          <w:sz w:val="28"/>
          <w:szCs w:val="28"/>
        </w:rPr>
        <w:t>)</w:t>
      </w:r>
    </w:p>
    <w:p w:rsidR="00484F9F" w:rsidRPr="00553282" w:rsidRDefault="00484F9F" w:rsidP="00484F9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4F9F"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 xml:space="preserve">Пп. 8 п. 6 ст. 346.43 (в ред. ФЗ от 23.03.2024 N 49-ФЗ) </w:t>
            </w:r>
            <w:hyperlink r:id="rId95">
              <w:r w:rsidRPr="00553282">
                <w:rPr>
                  <w:rFonts w:ascii="PT Astra Serif" w:hAnsi="PT Astra Serif"/>
                  <w:sz w:val="28"/>
                  <w:szCs w:val="28"/>
                </w:rPr>
                <w:t>применяется</w:t>
              </w:r>
            </w:hyperlink>
            <w:r w:rsidRPr="00553282">
              <w:rPr>
                <w:rFonts w:ascii="PT Astra Serif" w:hAnsi="PT Astra Serif"/>
                <w:sz w:val="28"/>
                <w:szCs w:val="28"/>
              </w:rPr>
              <w:t xml:space="preserve"> к правоотношениям, возникающим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r>
    </w:tbl>
    <w:p w:rsidR="00484F9F" w:rsidRPr="00553282" w:rsidRDefault="00484F9F" w:rsidP="00484F9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8) деятельности по производству ювелирных и других изделий из драгоценных металлов, а также оптовой либо розничной торговли ювелирными и другими изделиями из драгоценных металлов.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не применяются в отношении деятельности по производству ювелирных и других изделий из серебра, а также оптовой либо розничной торговли ювелирными и другими изделиями из серебра;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6">
        <w:r w:rsidRPr="00553282">
          <w:rPr>
            <w:rFonts w:ascii="PT Astra Serif" w:hAnsi="PT Astra Serif"/>
            <w:sz w:val="28"/>
            <w:szCs w:val="28"/>
          </w:rPr>
          <w:t>законом</w:t>
        </w:r>
      </w:hyperlink>
      <w:r w:rsidRPr="00553282">
        <w:rPr>
          <w:rFonts w:ascii="PT Astra Serif" w:hAnsi="PT Astra Serif"/>
          <w:sz w:val="28"/>
          <w:szCs w:val="28"/>
        </w:rPr>
        <w:t xml:space="preserve"> от 23.03.2024 N 49-ФЗ)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97">
        <w:r w:rsidRPr="00553282">
          <w:rPr>
            <w:rFonts w:ascii="PT Astra Serif" w:hAnsi="PT Astra Serif"/>
            <w:sz w:val="28"/>
            <w:szCs w:val="28"/>
          </w:rPr>
          <w:t>законом</w:t>
        </w:r>
      </w:hyperlink>
      <w:r w:rsidRPr="00553282">
        <w:rPr>
          <w:rFonts w:ascii="PT Astra Serif" w:hAnsi="PT Astra Serif"/>
          <w:sz w:val="28"/>
          <w:szCs w:val="28"/>
        </w:rPr>
        <w:t xml:space="preserve"> от 09.03.2022 N 47-ФЗ)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осуществления майнинга цифровой валюты, а также сделок по реализации (приобретению) цифровой валюты.</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98">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99">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Законами субъектов Российской Федерации устанавливаются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00">
        <w:r w:rsidRPr="00553282">
          <w:rPr>
            <w:rFonts w:ascii="PT Astra Serif" w:hAnsi="PT Astra Serif"/>
            <w:sz w:val="28"/>
            <w:szCs w:val="28"/>
          </w:rPr>
          <w:t>N 244-ФЗ</w:t>
        </w:r>
      </w:hyperlink>
      <w:r w:rsidRPr="00553282">
        <w:rPr>
          <w:rFonts w:ascii="PT Astra Serif" w:hAnsi="PT Astra Serif"/>
          <w:sz w:val="28"/>
          <w:szCs w:val="28"/>
        </w:rPr>
        <w:t xml:space="preserve">, от 23.11.2020 </w:t>
      </w:r>
      <w:hyperlink r:id="rId101">
        <w:r w:rsidRPr="00553282">
          <w:rPr>
            <w:rFonts w:ascii="PT Astra Serif" w:hAnsi="PT Astra Serif"/>
            <w:sz w:val="28"/>
            <w:szCs w:val="28"/>
          </w:rPr>
          <w:t>N 373-ФЗ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Субъекты Российской Федерации вправе:</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виды предпринимательской деятельности, указанные в </w:t>
      </w:r>
      <w:hyperlink w:anchor="P24817">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если такая </w:t>
      </w:r>
      <w:r w:rsidRPr="00553282">
        <w:rPr>
          <w:rFonts w:ascii="PT Astra Serif" w:hAnsi="PT Astra Serif"/>
          <w:sz w:val="28"/>
          <w:szCs w:val="28"/>
        </w:rPr>
        <w:lastRenderedPageBreak/>
        <w:t xml:space="preserve">дифференциация предусмотрена Общероссийским </w:t>
      </w:r>
      <w:hyperlink r:id="rId102">
        <w:r w:rsidRPr="00553282">
          <w:rPr>
            <w:rFonts w:ascii="PT Astra Serif" w:hAnsi="PT Astra Serif"/>
            <w:sz w:val="28"/>
            <w:szCs w:val="28"/>
          </w:rPr>
          <w:t>классификатором</w:t>
        </w:r>
      </w:hyperlink>
      <w:r w:rsidRPr="00553282">
        <w:rPr>
          <w:rFonts w:ascii="PT Astra Serif" w:hAnsi="PT Astra Serif"/>
          <w:sz w:val="28"/>
          <w:szCs w:val="28"/>
        </w:rPr>
        <w:t xml:space="preserve"> видов экономической деятельности и (или) Общероссийским </w:t>
      </w:r>
      <w:hyperlink r:id="rId103">
        <w:r w:rsidRPr="00553282">
          <w:rPr>
            <w:rFonts w:ascii="PT Astra Serif" w:hAnsi="PT Astra Serif"/>
            <w:sz w:val="28"/>
            <w:szCs w:val="28"/>
          </w:rPr>
          <w:t>классификатором</w:t>
        </w:r>
      </w:hyperlink>
      <w:r w:rsidRPr="00553282">
        <w:rPr>
          <w:rFonts w:ascii="PT Astra Serif" w:hAnsi="PT Astra Serif"/>
          <w:sz w:val="28"/>
          <w:szCs w:val="28"/>
        </w:rPr>
        <w:t xml:space="preserve"> продукции по видам экономической деятельности;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04">
        <w:r w:rsidRPr="00553282">
          <w:rPr>
            <w:rFonts w:ascii="PT Astra Serif" w:hAnsi="PT Astra Serif"/>
            <w:sz w:val="28"/>
            <w:szCs w:val="28"/>
          </w:rPr>
          <w:t>закона</w:t>
        </w:r>
      </w:hyperlink>
      <w:r w:rsidRPr="00553282">
        <w:rPr>
          <w:rFonts w:ascii="PT Astra Serif" w:hAnsi="PT Astra Serif"/>
          <w:sz w:val="28"/>
          <w:szCs w:val="28"/>
        </w:rPr>
        <w:t xml:space="preserve"> от 03.07.2016 N 248-ФЗ)</w:t>
      </w:r>
    </w:p>
    <w:p w:rsidR="00484F9F" w:rsidRPr="00553282" w:rsidRDefault="00484F9F" w:rsidP="00484F9F">
      <w:pPr>
        <w:pStyle w:val="ConsPlusNormal"/>
        <w:spacing w:before="220"/>
        <w:ind w:firstLine="540"/>
        <w:jc w:val="both"/>
        <w:rPr>
          <w:rFonts w:ascii="PT Astra Serif" w:hAnsi="PT Astra Serif"/>
          <w:sz w:val="28"/>
          <w:szCs w:val="28"/>
        </w:rPr>
      </w:pPr>
      <w:bookmarkStart w:id="17" w:name="P25013"/>
      <w:bookmarkEnd w:id="17"/>
      <w:r w:rsidRPr="00553282">
        <w:rPr>
          <w:rFonts w:ascii="PT Astra Serif" w:hAnsi="PT Astra Serif"/>
          <w:sz w:val="28"/>
          <w:szCs w:val="28"/>
        </w:rPr>
        <w:t xml:space="preserve">1.1)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w:t>
      </w:r>
      <w:hyperlink w:anchor="P24834">
        <w:r w:rsidRPr="00553282">
          <w:rPr>
            <w:rFonts w:ascii="PT Astra Serif" w:hAnsi="PT Astra Serif"/>
            <w:sz w:val="28"/>
            <w:szCs w:val="28"/>
          </w:rPr>
          <w:t>подпунктах 10</w:t>
        </w:r>
      </w:hyperlink>
      <w:r w:rsidRPr="00553282">
        <w:rPr>
          <w:rFonts w:ascii="PT Astra Serif" w:hAnsi="PT Astra Serif"/>
          <w:sz w:val="28"/>
          <w:szCs w:val="28"/>
        </w:rPr>
        <w:t xml:space="preserve">, </w:t>
      </w:r>
      <w:hyperlink w:anchor="P24836">
        <w:r w:rsidRPr="00553282">
          <w:rPr>
            <w:rFonts w:ascii="PT Astra Serif" w:hAnsi="PT Astra Serif"/>
            <w:sz w:val="28"/>
            <w:szCs w:val="28"/>
          </w:rPr>
          <w:t>11</w:t>
        </w:r>
      </w:hyperlink>
      <w:r w:rsidRPr="00553282">
        <w:rPr>
          <w:rFonts w:ascii="PT Astra Serif" w:hAnsi="PT Astra Serif"/>
          <w:sz w:val="28"/>
          <w:szCs w:val="28"/>
        </w:rPr>
        <w:t xml:space="preserve">, </w:t>
      </w:r>
      <w:hyperlink w:anchor="P24868">
        <w:r w:rsidRPr="00553282">
          <w:rPr>
            <w:rFonts w:ascii="PT Astra Serif" w:hAnsi="PT Astra Serif"/>
            <w:sz w:val="28"/>
            <w:szCs w:val="28"/>
          </w:rPr>
          <w:t>32</w:t>
        </w:r>
      </w:hyperlink>
      <w:r w:rsidRPr="00553282">
        <w:rPr>
          <w:rFonts w:ascii="PT Astra Serif" w:hAnsi="PT Astra Serif"/>
          <w:sz w:val="28"/>
          <w:szCs w:val="28"/>
        </w:rPr>
        <w:t xml:space="preserve">, </w:t>
      </w:r>
      <w:hyperlink w:anchor="P24869">
        <w:r w:rsidRPr="00553282">
          <w:rPr>
            <w:rFonts w:ascii="PT Astra Serif" w:hAnsi="PT Astra Serif"/>
            <w:sz w:val="28"/>
            <w:szCs w:val="28"/>
          </w:rPr>
          <w:t>33</w:t>
        </w:r>
      </w:hyperlink>
      <w:r w:rsidRPr="00553282">
        <w:rPr>
          <w:rFonts w:ascii="PT Astra Serif" w:hAnsi="PT Astra Serif"/>
          <w:sz w:val="28"/>
          <w:szCs w:val="28"/>
        </w:rPr>
        <w:t xml:space="preserve"> и </w:t>
      </w:r>
      <w:hyperlink w:anchor="P24889">
        <w:r w:rsidRPr="00553282">
          <w:rPr>
            <w:rFonts w:ascii="PT Astra Serif" w:hAnsi="PT Astra Serif"/>
            <w:sz w:val="28"/>
            <w:szCs w:val="28"/>
          </w:rPr>
          <w:t>подпункте 46</w:t>
        </w:r>
      </w:hyperlink>
      <w:r w:rsidRPr="00553282">
        <w:rPr>
          <w:rFonts w:ascii="PT Astra Serif" w:hAnsi="PT Astra Serif"/>
          <w:sz w:val="28"/>
          <w:szCs w:val="28"/>
        </w:rPr>
        <w:t xml:space="preserve"> (в части, касающейся развозной и разносной розничной торговли) пункта 2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105">
        <w:r w:rsidRPr="00553282">
          <w:rPr>
            <w:rFonts w:ascii="PT Astra Serif" w:hAnsi="PT Astra Serif"/>
            <w:sz w:val="28"/>
            <w:szCs w:val="28"/>
          </w:rPr>
          <w:t>законом</w:t>
        </w:r>
      </w:hyperlink>
      <w:r w:rsidRPr="00553282">
        <w:rPr>
          <w:rFonts w:ascii="PT Astra Serif" w:hAnsi="PT Astra Serif"/>
          <w:sz w:val="28"/>
          <w:szCs w:val="28"/>
        </w:rPr>
        <w:t xml:space="preserve"> от 21.07.2014 N 244-ФЗ)</w:t>
      </w:r>
    </w:p>
    <w:p w:rsidR="00484F9F" w:rsidRPr="00553282" w:rsidRDefault="00484F9F" w:rsidP="00484F9F">
      <w:pPr>
        <w:pStyle w:val="ConsPlusNormal"/>
        <w:spacing w:before="220"/>
        <w:ind w:firstLine="540"/>
        <w:jc w:val="both"/>
        <w:rPr>
          <w:rFonts w:ascii="PT Astra Serif" w:hAnsi="PT Astra Serif"/>
          <w:sz w:val="28"/>
          <w:szCs w:val="28"/>
        </w:rPr>
      </w:pPr>
      <w:bookmarkStart w:id="18" w:name="P25015"/>
      <w:bookmarkEnd w:id="18"/>
      <w:r w:rsidRPr="00553282">
        <w:rPr>
          <w:rFonts w:ascii="PT Astra Serif" w:hAnsi="PT Astra Serif"/>
          <w:sz w:val="28"/>
          <w:szCs w:val="28"/>
        </w:rPr>
        <w:t xml:space="preserve">2) включать в перечень видов предпринимательской деятельности, в отношении которых может применяться патентная система налогообложения, виды деятельности, предусмотренные Общероссийским </w:t>
      </w:r>
      <w:hyperlink r:id="rId106">
        <w:r w:rsidRPr="00553282">
          <w:rPr>
            <w:rFonts w:ascii="PT Astra Serif" w:hAnsi="PT Astra Serif"/>
            <w:sz w:val="28"/>
            <w:szCs w:val="28"/>
          </w:rPr>
          <w:t>классификатором</w:t>
        </w:r>
      </w:hyperlink>
      <w:r w:rsidRPr="00553282">
        <w:rPr>
          <w:rFonts w:ascii="PT Astra Serif" w:hAnsi="PT Astra Serif"/>
          <w:sz w:val="28"/>
          <w:szCs w:val="28"/>
        </w:rPr>
        <w:t xml:space="preserve"> видов экономической деятельности и Общероссийским </w:t>
      </w:r>
      <w:hyperlink r:id="rId107">
        <w:r w:rsidRPr="00553282">
          <w:rPr>
            <w:rFonts w:ascii="PT Astra Serif" w:hAnsi="PT Astra Serif"/>
            <w:sz w:val="28"/>
            <w:szCs w:val="28"/>
          </w:rPr>
          <w:t>классификатором</w:t>
        </w:r>
      </w:hyperlink>
      <w:r w:rsidRPr="00553282">
        <w:rPr>
          <w:rFonts w:ascii="PT Astra Serif" w:hAnsi="PT Astra Serif"/>
          <w:sz w:val="28"/>
          <w:szCs w:val="28"/>
        </w:rPr>
        <w:t xml:space="preserve"> продукции по видам экономической деятельности, с учетом ограничений, предусмотренных </w:t>
      </w:r>
      <w:hyperlink w:anchor="P24989">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08">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устанавливать следующие ограничения для применения патентной системы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общей площади сдаваемых в аренду (наем) собственных или арендованных жилых помещений и (или) нежилых помещений (включая выставочные залы, складские помещения), земельных участков - по виду предпринимательской деятельности, указанному в </w:t>
      </w:r>
      <w:hyperlink w:anchor="P24849">
        <w:r w:rsidRPr="00553282">
          <w:rPr>
            <w:rFonts w:ascii="PT Astra Serif" w:hAnsi="PT Astra Serif"/>
            <w:sz w:val="28"/>
            <w:szCs w:val="28"/>
          </w:rPr>
          <w:t>подпункте 19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9">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общему количеству автотранспортных средств и судов водного транспорта - по видам предпринимательской деятельности, указанным в </w:t>
      </w:r>
      <w:hyperlink w:anchor="P24834">
        <w:r w:rsidRPr="00553282">
          <w:rPr>
            <w:rFonts w:ascii="PT Astra Serif" w:hAnsi="PT Astra Serif"/>
            <w:sz w:val="28"/>
            <w:szCs w:val="28"/>
          </w:rPr>
          <w:t>подпунктах 10</w:t>
        </w:r>
      </w:hyperlink>
      <w:r w:rsidRPr="00553282">
        <w:rPr>
          <w:rFonts w:ascii="PT Astra Serif" w:hAnsi="PT Astra Serif"/>
          <w:sz w:val="28"/>
          <w:szCs w:val="28"/>
        </w:rPr>
        <w:t xml:space="preserve">, </w:t>
      </w:r>
      <w:hyperlink w:anchor="P24836">
        <w:r w:rsidRPr="00553282">
          <w:rPr>
            <w:rFonts w:ascii="PT Astra Serif" w:hAnsi="PT Astra Serif"/>
            <w:sz w:val="28"/>
            <w:szCs w:val="28"/>
          </w:rPr>
          <w:t>11</w:t>
        </w:r>
      </w:hyperlink>
      <w:r w:rsidRPr="00553282">
        <w:rPr>
          <w:rFonts w:ascii="PT Astra Serif" w:hAnsi="PT Astra Serif"/>
          <w:sz w:val="28"/>
          <w:szCs w:val="28"/>
        </w:rPr>
        <w:t xml:space="preserve">, </w:t>
      </w:r>
      <w:hyperlink w:anchor="P24868">
        <w:r w:rsidRPr="00553282">
          <w:rPr>
            <w:rFonts w:ascii="PT Astra Serif" w:hAnsi="PT Astra Serif"/>
            <w:sz w:val="28"/>
            <w:szCs w:val="28"/>
          </w:rPr>
          <w:t>32</w:t>
        </w:r>
      </w:hyperlink>
      <w:r w:rsidRPr="00553282">
        <w:rPr>
          <w:rFonts w:ascii="PT Astra Serif" w:hAnsi="PT Astra Serif"/>
          <w:sz w:val="28"/>
          <w:szCs w:val="28"/>
        </w:rPr>
        <w:t xml:space="preserve"> и </w:t>
      </w:r>
      <w:hyperlink w:anchor="P24869">
        <w:r w:rsidRPr="00553282">
          <w:rPr>
            <w:rFonts w:ascii="PT Astra Serif" w:hAnsi="PT Astra Serif"/>
            <w:sz w:val="28"/>
            <w:szCs w:val="28"/>
          </w:rPr>
          <w:t>33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общему количеству объектов стационарной и нестационарной торговой сети и объектов организации общественного питания и (или) их общей площади - по видам предпринимательской деятельности, указанным в </w:t>
      </w:r>
      <w:hyperlink w:anchor="P24887">
        <w:r w:rsidRPr="00553282">
          <w:rPr>
            <w:rFonts w:ascii="PT Astra Serif" w:hAnsi="PT Astra Serif"/>
            <w:sz w:val="28"/>
            <w:szCs w:val="28"/>
          </w:rPr>
          <w:t>подпунктах 45</w:t>
        </w:r>
      </w:hyperlink>
      <w:r w:rsidRPr="00553282">
        <w:rPr>
          <w:rFonts w:ascii="PT Astra Serif" w:hAnsi="PT Astra Serif"/>
          <w:sz w:val="28"/>
          <w:szCs w:val="28"/>
        </w:rPr>
        <w:t xml:space="preserve"> - </w:t>
      </w:r>
      <w:hyperlink w:anchor="P24892">
        <w:r w:rsidRPr="00553282">
          <w:rPr>
            <w:rFonts w:ascii="PT Astra Serif" w:hAnsi="PT Astra Serif"/>
            <w:sz w:val="28"/>
            <w:szCs w:val="28"/>
          </w:rPr>
          <w:t>48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размеру площади торгового зала и (или) зала обслуживания посетителей объектов стационарной торговой сети и объектов организации общественного питания - по видам предпринимательской деятельности, указанным в </w:t>
      </w:r>
      <w:hyperlink w:anchor="P24887">
        <w:r w:rsidRPr="00553282">
          <w:rPr>
            <w:rFonts w:ascii="PT Astra Serif" w:hAnsi="PT Astra Serif"/>
            <w:sz w:val="28"/>
            <w:szCs w:val="28"/>
          </w:rPr>
          <w:t>подпунктах 45</w:t>
        </w:r>
      </w:hyperlink>
      <w:r w:rsidRPr="00553282">
        <w:rPr>
          <w:rFonts w:ascii="PT Astra Serif" w:hAnsi="PT Astra Serif"/>
          <w:sz w:val="28"/>
          <w:szCs w:val="28"/>
        </w:rPr>
        <w:t xml:space="preserve"> и </w:t>
      </w:r>
      <w:hyperlink w:anchor="P24890">
        <w:r w:rsidRPr="00553282">
          <w:rPr>
            <w:rFonts w:ascii="PT Astra Serif" w:hAnsi="PT Astra Serif"/>
            <w:sz w:val="28"/>
            <w:szCs w:val="28"/>
          </w:rPr>
          <w:t>47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по иным физическим показателям, характеризующим виды предпринимательской деятельности, в отношении которых может применяться патентная система налогообложения в соответствии с </w:t>
      </w:r>
      <w:hyperlink w:anchor="P25015">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1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устанавливать размер потенциально возможного к получению индивидуальным предпринимателем годового дохода, в частности: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единицу средней численности наемных работников;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единицу автотранспортных средств, судов водного транспорта;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1 тонну грузоподъемности транспортных средств, на одно пассажирское место - по видам предпринимательской деятельности, указанным в </w:t>
      </w:r>
      <w:hyperlink w:anchor="P24834">
        <w:r w:rsidRPr="00553282">
          <w:rPr>
            <w:rFonts w:ascii="PT Astra Serif" w:hAnsi="PT Astra Serif"/>
            <w:sz w:val="28"/>
            <w:szCs w:val="28"/>
          </w:rPr>
          <w:t>подпунктах 10</w:t>
        </w:r>
      </w:hyperlink>
      <w:r w:rsidRPr="00553282">
        <w:rPr>
          <w:rFonts w:ascii="PT Astra Serif" w:hAnsi="PT Astra Serif"/>
          <w:sz w:val="28"/>
          <w:szCs w:val="28"/>
        </w:rPr>
        <w:t xml:space="preserve">, </w:t>
      </w:r>
      <w:hyperlink w:anchor="P24836">
        <w:r w:rsidRPr="00553282">
          <w:rPr>
            <w:rFonts w:ascii="PT Astra Serif" w:hAnsi="PT Astra Serif"/>
            <w:sz w:val="28"/>
            <w:szCs w:val="28"/>
          </w:rPr>
          <w:t>11</w:t>
        </w:r>
      </w:hyperlink>
      <w:r w:rsidRPr="00553282">
        <w:rPr>
          <w:rFonts w:ascii="PT Astra Serif" w:hAnsi="PT Astra Serif"/>
          <w:sz w:val="28"/>
          <w:szCs w:val="28"/>
        </w:rPr>
        <w:t xml:space="preserve">, </w:t>
      </w:r>
      <w:hyperlink w:anchor="P24868">
        <w:r w:rsidRPr="00553282">
          <w:rPr>
            <w:rFonts w:ascii="PT Astra Serif" w:hAnsi="PT Astra Serif"/>
            <w:sz w:val="28"/>
            <w:szCs w:val="28"/>
          </w:rPr>
          <w:t>32</w:t>
        </w:r>
      </w:hyperlink>
      <w:r w:rsidRPr="00553282">
        <w:rPr>
          <w:rFonts w:ascii="PT Astra Serif" w:hAnsi="PT Astra Serif"/>
          <w:sz w:val="28"/>
          <w:szCs w:val="28"/>
        </w:rPr>
        <w:t xml:space="preserve"> и </w:t>
      </w:r>
      <w:hyperlink w:anchor="P24869">
        <w:r w:rsidRPr="00553282">
          <w:rPr>
            <w:rFonts w:ascii="PT Astra Serif" w:hAnsi="PT Astra Serif"/>
            <w:sz w:val="28"/>
            <w:szCs w:val="28"/>
          </w:rPr>
          <w:t>33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1 квадратный метр площади сдаваемого в аренду (наем) собственного или арендованного жилого помещения и (или) нежилого помещения (включая выставочные залы, складские помещения), земельного участка - по виду предпринимательской деятельности, указанному в </w:t>
      </w:r>
      <w:hyperlink w:anchor="P24849">
        <w:r w:rsidRPr="00553282">
          <w:rPr>
            <w:rFonts w:ascii="PT Astra Serif" w:hAnsi="PT Astra Serif"/>
            <w:sz w:val="28"/>
            <w:szCs w:val="28"/>
          </w:rPr>
          <w:t>подпункте 19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один объект стационарной (нестационарной) торговой сети, объект организации общественного питания и (или) на 1 квадратный метр площади объекта стационарной (нестационарной) торговой сети, объекта организации общественного питания - по видам предпринимательской деятельности, указанным в </w:t>
      </w:r>
      <w:hyperlink w:anchor="P24887">
        <w:r w:rsidRPr="00553282">
          <w:rPr>
            <w:rFonts w:ascii="PT Astra Serif" w:hAnsi="PT Astra Serif"/>
            <w:sz w:val="28"/>
            <w:szCs w:val="28"/>
          </w:rPr>
          <w:t>подпунктах 45</w:t>
        </w:r>
      </w:hyperlink>
      <w:r w:rsidRPr="00553282">
        <w:rPr>
          <w:rFonts w:ascii="PT Astra Serif" w:hAnsi="PT Astra Serif"/>
          <w:sz w:val="28"/>
          <w:szCs w:val="28"/>
        </w:rPr>
        <w:t xml:space="preserve"> - </w:t>
      </w:r>
      <w:hyperlink w:anchor="P24892">
        <w:r w:rsidRPr="00553282">
          <w:rPr>
            <w:rFonts w:ascii="PT Astra Serif" w:hAnsi="PT Astra Serif"/>
            <w:sz w:val="28"/>
            <w:szCs w:val="28"/>
          </w:rPr>
          <w:t>48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зависимости от территории действия патента с учетом положений </w:t>
      </w:r>
      <w:hyperlink w:anchor="P25013">
        <w:r w:rsidRPr="00553282">
          <w:rPr>
            <w:rFonts w:ascii="PT Astra Serif" w:hAnsi="PT Astra Serif"/>
            <w:sz w:val="28"/>
            <w:szCs w:val="28"/>
          </w:rPr>
          <w:t>подпункта 1.1</w:t>
        </w:r>
      </w:hyperlink>
      <w:r w:rsidRPr="00553282">
        <w:rPr>
          <w:rFonts w:ascii="PT Astra Serif" w:hAnsi="PT Astra Serif"/>
          <w:sz w:val="28"/>
          <w:szCs w:val="28"/>
        </w:rPr>
        <w:t xml:space="preserve"> настоящего пункта;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1 квадратный метр площади стоянки для транспортных средств - по виду предпринимательской деятельности, указанному в </w:t>
      </w:r>
      <w:hyperlink w:anchor="P24926">
        <w:r w:rsidRPr="00553282">
          <w:rPr>
            <w:rFonts w:ascii="PT Astra Serif" w:hAnsi="PT Astra Serif"/>
            <w:sz w:val="28"/>
            <w:szCs w:val="28"/>
          </w:rPr>
          <w:t>подпункте 65 пункта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5">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1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117">
        <w:r w:rsidRPr="00553282">
          <w:rPr>
            <w:rFonts w:ascii="PT Astra Serif" w:hAnsi="PT Astra Serif"/>
            <w:sz w:val="28"/>
            <w:szCs w:val="28"/>
          </w:rPr>
          <w:t>закон</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19" w:name="P25040"/>
      <w:bookmarkEnd w:id="19"/>
      <w:r w:rsidRPr="00553282">
        <w:rPr>
          <w:rFonts w:ascii="PT Astra Serif" w:hAnsi="PT Astra Serif"/>
          <w:sz w:val="28"/>
          <w:szCs w:val="28"/>
        </w:rPr>
        <w:t>5) в целях установления размера единого потенциально возможного к получению индивидуальным предпринимателем годового дохода объединять в одном патенте виды предпринимательской деятельности в области животноводства, в области растениеводства и (или) услуги, предоставляемые в указанных областях;</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18">
        <w:r w:rsidRPr="00553282">
          <w:rPr>
            <w:rFonts w:ascii="PT Astra Serif" w:hAnsi="PT Astra Serif"/>
            <w:sz w:val="28"/>
            <w:szCs w:val="28"/>
          </w:rPr>
          <w:t>законом</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bookmarkStart w:id="20" w:name="P25042"/>
      <w:bookmarkEnd w:id="20"/>
      <w:r w:rsidRPr="00553282">
        <w:rPr>
          <w:rFonts w:ascii="PT Astra Serif" w:hAnsi="PT Astra Serif"/>
          <w:sz w:val="28"/>
          <w:szCs w:val="28"/>
        </w:rPr>
        <w:lastRenderedPageBreak/>
        <w:t xml:space="preserve">6) предусматривать ежегодную индексацию 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 в отношении которых применяется патентная система налогообложения, на </w:t>
      </w:r>
      <w:hyperlink r:id="rId119">
        <w:r w:rsidRPr="00553282">
          <w:rPr>
            <w:rFonts w:ascii="PT Astra Serif" w:hAnsi="PT Astra Serif"/>
            <w:sz w:val="28"/>
            <w:szCs w:val="28"/>
          </w:rPr>
          <w:t>коэффициент-дефлятор</w:t>
        </w:r>
      </w:hyperlink>
      <w:r w:rsidRPr="00553282">
        <w:rPr>
          <w:rFonts w:ascii="PT Astra Serif" w:hAnsi="PT Astra Serif"/>
          <w:sz w:val="28"/>
          <w:szCs w:val="28"/>
        </w:rPr>
        <w:t>, установленный на соответствующий календарный год.</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2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8.1. В федеральной территории "Сириус" для целей установления размеров потенциально возможного к получению индивидуальным предпринимателем годового дохода применяются соответствующие размеры потенциально возможного к получению индивидуальным предпринимателем годового дохода по видам деятельности, установленным законом Краснодарского края для города-курорта Сочи.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8.1 введен Федеральным </w:t>
      </w:r>
      <w:hyperlink r:id="rId121">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 Федеральный </w:t>
      </w:r>
      <w:hyperlink r:id="rId122">
        <w:r w:rsidRPr="00553282">
          <w:rPr>
            <w:rFonts w:ascii="PT Astra Serif" w:hAnsi="PT Astra Serif"/>
            <w:sz w:val="28"/>
            <w:szCs w:val="28"/>
          </w:rPr>
          <w:t>закон</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Применение патентной системы налогообложения индивидуальными предпринимателями предусматривает их освобождение от обязанности по уплате:</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налога на доходы физических лиц (в части доходов, полученных при осуществлении видов предпринимательской деятельности, в отношении которых применяется патентная система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123">
        <w:r w:rsidRPr="00553282">
          <w:rPr>
            <w:rFonts w:ascii="PT Astra Serif" w:hAnsi="PT Astra Serif"/>
            <w:sz w:val="28"/>
            <w:szCs w:val="28"/>
          </w:rPr>
          <w:t>налога на имущество</w:t>
        </w:r>
      </w:hyperlink>
      <w:r w:rsidRPr="00553282">
        <w:rPr>
          <w:rFonts w:ascii="PT Astra Serif" w:hAnsi="PT Astra Serif"/>
          <w:sz w:val="28"/>
          <w:szCs w:val="28"/>
        </w:rPr>
        <w:t xml:space="preserve"> физических лиц (в части имущества, используемого при осуществлении видов предпринимательской деятельности, в отношении которых применяется патентная система налогообложения, за исключением объектов налогообложения налогом на имущество физических лиц, включенных в перечень, определяемый в соответствии с </w:t>
      </w:r>
      <w:hyperlink w:anchor="P25904">
        <w:r w:rsidRPr="00553282">
          <w:rPr>
            <w:rFonts w:ascii="PT Astra Serif" w:hAnsi="PT Astra Serif"/>
            <w:sz w:val="28"/>
            <w:szCs w:val="28"/>
          </w:rPr>
          <w:t>пунктом 7 статьи 378.2</w:t>
        </w:r>
      </w:hyperlink>
      <w:r w:rsidRPr="00553282">
        <w:rPr>
          <w:rFonts w:ascii="PT Astra Serif" w:hAnsi="PT Astra Serif"/>
          <w:sz w:val="28"/>
          <w:szCs w:val="28"/>
        </w:rPr>
        <w:t xml:space="preserve"> настоящего Кодекса с учетом особенностей, предусмотренных </w:t>
      </w:r>
      <w:hyperlink w:anchor="P25918">
        <w:r w:rsidRPr="00553282">
          <w:rPr>
            <w:rFonts w:ascii="PT Astra Serif" w:hAnsi="PT Astra Serif"/>
            <w:sz w:val="28"/>
            <w:szCs w:val="28"/>
          </w:rPr>
          <w:t>абзацем вторым пункта 10 статьи 378.2</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4">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Индивидуальные предприниматели, применяющие патентную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осуществлении видов предпринимательской деятельности, в отношении которых не применяется патентная система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w:t>
      </w:r>
      <w:r w:rsidRPr="00553282">
        <w:rPr>
          <w:rFonts w:ascii="PT Astra Serif" w:hAnsi="PT Astra Serif"/>
          <w:sz w:val="28"/>
          <w:szCs w:val="28"/>
        </w:rPr>
        <w:lastRenderedPageBreak/>
        <w:t>Калининградской области;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5">
        <w:r w:rsidRPr="00553282">
          <w:rPr>
            <w:rFonts w:ascii="PT Astra Serif" w:hAnsi="PT Astra Serif"/>
            <w:sz w:val="28"/>
            <w:szCs w:val="28"/>
          </w:rPr>
          <w:t>закона</w:t>
        </w:r>
      </w:hyperlink>
      <w:r w:rsidRPr="00553282">
        <w:rPr>
          <w:rFonts w:ascii="PT Astra Serif" w:hAnsi="PT Astra Serif"/>
          <w:sz w:val="28"/>
          <w:szCs w:val="28"/>
        </w:rPr>
        <w:t xml:space="preserve"> от 30.03.2016 N 72-ФЗ)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осуществлении операций, облагаемых в соответствии со </w:t>
      </w:r>
      <w:hyperlink w:anchor="P1389">
        <w:r w:rsidRPr="00553282">
          <w:rPr>
            <w:rFonts w:ascii="PT Astra Serif" w:hAnsi="PT Astra Serif"/>
            <w:sz w:val="28"/>
            <w:szCs w:val="28"/>
          </w:rPr>
          <w:t>статьями 161</w:t>
        </w:r>
      </w:hyperlink>
      <w:r w:rsidRPr="00553282">
        <w:rPr>
          <w:rFonts w:ascii="PT Astra Serif" w:hAnsi="PT Astra Serif"/>
          <w:sz w:val="28"/>
          <w:szCs w:val="28"/>
        </w:rPr>
        <w:t xml:space="preserve"> и </w:t>
      </w:r>
      <w:hyperlink w:anchor="P3079">
        <w:r w:rsidRPr="00553282">
          <w:rPr>
            <w:rFonts w:ascii="PT Astra Serif" w:hAnsi="PT Astra Serif"/>
            <w:sz w:val="28"/>
            <w:szCs w:val="28"/>
          </w:rPr>
          <w:t>174.1</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w:t>
      </w:r>
      <w:hyperlink r:id="rId127">
        <w:r w:rsidRPr="00553282">
          <w:rPr>
            <w:rFonts w:ascii="PT Astra Serif" w:hAnsi="PT Astra Serif"/>
            <w:sz w:val="28"/>
            <w:szCs w:val="28"/>
          </w:rPr>
          <w:t>Иные</w:t>
        </w:r>
      </w:hyperlink>
      <w:r w:rsidRPr="00553282">
        <w:rPr>
          <w:rFonts w:ascii="PT Astra Serif" w:hAnsi="PT Astra Serif"/>
          <w:sz w:val="28"/>
          <w:szCs w:val="28"/>
        </w:rPr>
        <w:t xml:space="preserve"> налоги индивидуальные предприниматели, применяющие патентную систему налогообложения, уплачивают в соответствии с законодательством о налогах и сборах, а также исполняют обязанности налоговых агентов, предусмотренные настоящим Кодексом.</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346.44. Налогоплательщики</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Налогоплательщиками признаются индивидуальные предприниматели, перешедшие на патентную систему налогообложения в порядке, установленном настоящей главой.</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128">
        <w:r w:rsidRPr="00553282">
          <w:rPr>
            <w:rFonts w:ascii="PT Astra Serif" w:hAnsi="PT Astra Serif"/>
            <w:sz w:val="28"/>
            <w:szCs w:val="28"/>
          </w:rPr>
          <w:t>Переход</w:t>
        </w:r>
      </w:hyperlink>
      <w:r w:rsidRPr="00553282">
        <w:rPr>
          <w:rFonts w:ascii="PT Astra Serif" w:hAnsi="PT Astra Serif"/>
          <w:sz w:val="28"/>
          <w:szCs w:val="28"/>
        </w:rPr>
        <w:t xml:space="preserve"> на патентную систему налогообложения или возврат к иным режимам налогообложения индивидуальными предпринимателями осуществляется добровольно в порядке, установленном настоящей главой.</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346.45. Порядок и условия начала и прекращения применения патентной системы налогообложения</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(если иное не предусмотрено </w:t>
      </w:r>
      <w:hyperlink w:anchor="P25040">
        <w:r w:rsidRPr="00553282">
          <w:rPr>
            <w:rFonts w:ascii="PT Astra Serif" w:hAnsi="PT Astra Serif"/>
            <w:sz w:val="28"/>
            <w:szCs w:val="28"/>
          </w:rPr>
          <w:t>подпунктом 5 пункта 8 статьи 346.43</w:t>
        </w:r>
      </w:hyperlink>
      <w:r w:rsidRPr="00553282">
        <w:rPr>
          <w:rFonts w:ascii="PT Astra Serif" w:hAnsi="PT Astra Serif"/>
          <w:sz w:val="28"/>
          <w:szCs w:val="28"/>
        </w:rPr>
        <w:t xml:space="preserve"> настоящего Кодекса), в отношении которого настоящим Кодексом или законом субъекта Российской Федерации введена патентная система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06.02.2020 </w:t>
      </w:r>
      <w:hyperlink r:id="rId129">
        <w:r w:rsidRPr="00553282">
          <w:rPr>
            <w:rFonts w:ascii="PT Astra Serif" w:hAnsi="PT Astra Serif"/>
            <w:sz w:val="28"/>
            <w:szCs w:val="28"/>
          </w:rPr>
          <w:t>N 8-ФЗ</w:t>
        </w:r>
      </w:hyperlink>
      <w:r w:rsidRPr="00553282">
        <w:rPr>
          <w:rFonts w:ascii="PT Astra Serif" w:hAnsi="PT Astra Serif"/>
          <w:sz w:val="28"/>
          <w:szCs w:val="28"/>
        </w:rPr>
        <w:t xml:space="preserve">, от 11.06.2021 </w:t>
      </w:r>
      <w:hyperlink r:id="rId130">
        <w:r w:rsidRPr="00553282">
          <w:rPr>
            <w:rFonts w:ascii="PT Astra Serif" w:hAnsi="PT Astra Serif"/>
            <w:sz w:val="28"/>
            <w:szCs w:val="28"/>
          </w:rPr>
          <w:t>N 199-ФЗ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hyperlink r:id="rId131">
        <w:r w:rsidRPr="00553282">
          <w:rPr>
            <w:rFonts w:ascii="PT Astra Serif" w:hAnsi="PT Astra Serif"/>
            <w:sz w:val="28"/>
            <w:szCs w:val="28"/>
          </w:rPr>
          <w:t>Форма</w:t>
        </w:r>
      </w:hyperlink>
      <w:r w:rsidRPr="00553282">
        <w:rPr>
          <w:rFonts w:ascii="PT Astra Serif" w:hAnsi="PT Astra Serif"/>
          <w:sz w:val="28"/>
          <w:szCs w:val="28"/>
        </w:rPr>
        <w:t xml:space="preserve"> патента и </w:t>
      </w:r>
      <w:hyperlink r:id="rId132">
        <w:r w:rsidRPr="00553282">
          <w:rPr>
            <w:rFonts w:ascii="PT Astra Serif" w:hAnsi="PT Astra Serif"/>
            <w:sz w:val="28"/>
            <w:szCs w:val="28"/>
          </w:rPr>
          <w:t>форма</w:t>
        </w:r>
      </w:hyperlink>
      <w:r w:rsidRPr="00553282">
        <w:rPr>
          <w:rFonts w:ascii="PT Astra Serif" w:hAnsi="PT Astra Serif"/>
          <w:sz w:val="28"/>
          <w:szCs w:val="28"/>
        </w:rPr>
        <w:t xml:space="preserve"> заявления на получение патента утверждаются федеральным органом исполнительной власти, уполномоченным по контролю и надзору в области налогов и сборов.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3">
        <w:r w:rsidRPr="00553282">
          <w:rPr>
            <w:rFonts w:ascii="PT Astra Serif" w:hAnsi="PT Astra Serif"/>
            <w:sz w:val="28"/>
            <w:szCs w:val="28"/>
          </w:rPr>
          <w:t>закона</w:t>
        </w:r>
      </w:hyperlink>
      <w:r w:rsidRPr="00553282">
        <w:rPr>
          <w:rFonts w:ascii="PT Astra Serif" w:hAnsi="PT Astra Serif"/>
          <w:sz w:val="28"/>
          <w:szCs w:val="28"/>
        </w:rPr>
        <w:t xml:space="preserve"> от 21.07.2014 N 244-ФЗ)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Патент действует на всей территории федеральной территории "Сириус".</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4">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35">
        <w:r w:rsidRPr="00553282">
          <w:rPr>
            <w:rFonts w:ascii="PT Astra Serif" w:hAnsi="PT Astra Serif"/>
            <w:sz w:val="28"/>
            <w:szCs w:val="28"/>
          </w:rPr>
          <w:t>закон</w:t>
        </w:r>
      </w:hyperlink>
      <w:r w:rsidRPr="00553282">
        <w:rPr>
          <w:rFonts w:ascii="PT Astra Serif" w:hAnsi="PT Astra Serif"/>
          <w:sz w:val="28"/>
          <w:szCs w:val="28"/>
        </w:rPr>
        <w:t xml:space="preserve"> от 02.12.2013 N 334-ФЗ.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Патент действует на всей территории субъекта Российской Федерации, за исключением федеральной территории "Сириус", а также случаев, когда законом субъекта Российской Федерации определена территория действия патентов в соответствии с </w:t>
      </w:r>
      <w:hyperlink w:anchor="P25013">
        <w:r w:rsidRPr="00553282">
          <w:rPr>
            <w:rFonts w:ascii="PT Astra Serif" w:hAnsi="PT Astra Serif"/>
            <w:sz w:val="28"/>
            <w:szCs w:val="28"/>
          </w:rPr>
          <w:t>подпунктом 1.1 пункта 8 статьи 346.43</w:t>
        </w:r>
      </w:hyperlink>
      <w:r w:rsidRPr="00553282">
        <w:rPr>
          <w:rFonts w:ascii="PT Astra Serif" w:hAnsi="PT Astra Serif"/>
          <w:sz w:val="28"/>
          <w:szCs w:val="28"/>
        </w:rPr>
        <w:t xml:space="preserve"> настоящего Кодекса. В патенте должно содержаться указание на территорию его </w:t>
      </w:r>
      <w:r w:rsidRPr="00553282">
        <w:rPr>
          <w:rFonts w:ascii="PT Astra Serif" w:hAnsi="PT Astra Serif"/>
          <w:sz w:val="28"/>
          <w:szCs w:val="28"/>
        </w:rPr>
        <w:lastRenderedPageBreak/>
        <w:t>действия.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36">
        <w:r w:rsidRPr="00553282">
          <w:rPr>
            <w:rFonts w:ascii="PT Astra Serif" w:hAnsi="PT Astra Serif"/>
            <w:sz w:val="28"/>
            <w:szCs w:val="28"/>
          </w:rPr>
          <w:t>N 244-ФЗ</w:t>
        </w:r>
      </w:hyperlink>
      <w:r w:rsidRPr="00553282">
        <w:rPr>
          <w:rFonts w:ascii="PT Astra Serif" w:hAnsi="PT Astra Serif"/>
          <w:sz w:val="28"/>
          <w:szCs w:val="28"/>
        </w:rPr>
        <w:t xml:space="preserve">, от 11.06.2021 </w:t>
      </w:r>
      <w:hyperlink r:id="rId137">
        <w:r w:rsidRPr="00553282">
          <w:rPr>
            <w:rFonts w:ascii="PT Astra Serif" w:hAnsi="PT Astra Serif"/>
            <w:sz w:val="28"/>
            <w:szCs w:val="28"/>
          </w:rPr>
          <w:t>N 199-ФЗ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Индивидуальный предприниматель вправе получить несколько патентов.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
        <w:r w:rsidRPr="00553282">
          <w:rPr>
            <w:rFonts w:ascii="PT Astra Serif" w:hAnsi="PT Astra Serif"/>
            <w:sz w:val="28"/>
            <w:szCs w:val="28"/>
          </w:rPr>
          <w:t>закона</w:t>
        </w:r>
      </w:hyperlink>
      <w:r w:rsidRPr="00553282">
        <w:rPr>
          <w:rFonts w:ascii="PT Astra Serif" w:hAnsi="PT Astra Serif"/>
          <w:sz w:val="28"/>
          <w:szCs w:val="28"/>
        </w:rPr>
        <w:t xml:space="preserve"> от 21.07.2014 N 244-ФЗ)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иное не установлено настоящей статьей, индивидуальный предприниматель подает лично или через представителя, направляет в виде почтового отправления с описью вложения или передает в электронной форме по телекоммуникационным каналам связи </w:t>
      </w:r>
      <w:hyperlink r:id="rId139">
        <w:r w:rsidRPr="00553282">
          <w:rPr>
            <w:rFonts w:ascii="PT Astra Serif" w:hAnsi="PT Astra Serif"/>
            <w:sz w:val="28"/>
            <w:szCs w:val="28"/>
          </w:rPr>
          <w:t>заявление</w:t>
        </w:r>
      </w:hyperlink>
      <w:r w:rsidRPr="00553282">
        <w:rPr>
          <w:rFonts w:ascii="PT Astra Serif" w:hAnsi="PT Astra Serif"/>
          <w:sz w:val="28"/>
          <w:szCs w:val="28"/>
        </w:rPr>
        <w:t xml:space="preserve"> на получение патента в налоговый орган по месту жительства не позднее чем за 10 дней до начала применения индивидуальным предпринимателем патентной системы налогообложения, если иное не предусмотрено настоящим пунктом. В случае, если индивидуальный предприниматель планирует осуществлять предпринимательскую деятельность на основе патента в субъекте Российской Федерации, в котором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этого субъекта Российской Федерации по выбору индивидуального предпринимателя. В случае, если индивидуальный предприниматель планирует осуществлять предпринимательскую деятельность на основе патента в федеральной территории "Сириус", в которой не состоит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жительства или в качестве налогоплательщика, применяющего патентную систему налогообложения, такое заявление подается в указанный налоговый орган. В случае, если индивидуальный предприниматель планирует осуществлять предпринимательскую деятельность на основе патента (за исключением патентов на осуществление видов предпринимательской деятельности, указанных в </w:t>
      </w:r>
      <w:hyperlink w:anchor="P24834">
        <w:r w:rsidRPr="00553282">
          <w:rPr>
            <w:rFonts w:ascii="PT Astra Serif" w:hAnsi="PT Astra Serif"/>
            <w:sz w:val="28"/>
            <w:szCs w:val="28"/>
          </w:rPr>
          <w:t>подпунктах 10</w:t>
        </w:r>
      </w:hyperlink>
      <w:r w:rsidRPr="00553282">
        <w:rPr>
          <w:rFonts w:ascii="PT Astra Serif" w:hAnsi="PT Astra Serif"/>
          <w:sz w:val="28"/>
          <w:szCs w:val="28"/>
        </w:rPr>
        <w:t xml:space="preserve">, </w:t>
      </w:r>
      <w:hyperlink w:anchor="P24836">
        <w:r w:rsidRPr="00553282">
          <w:rPr>
            <w:rFonts w:ascii="PT Astra Serif" w:hAnsi="PT Astra Serif"/>
            <w:sz w:val="28"/>
            <w:szCs w:val="28"/>
          </w:rPr>
          <w:t>11</w:t>
        </w:r>
      </w:hyperlink>
      <w:r w:rsidRPr="00553282">
        <w:rPr>
          <w:rFonts w:ascii="PT Astra Serif" w:hAnsi="PT Astra Serif"/>
          <w:sz w:val="28"/>
          <w:szCs w:val="28"/>
        </w:rPr>
        <w:t xml:space="preserve">, </w:t>
      </w:r>
      <w:hyperlink w:anchor="P24868">
        <w:r w:rsidRPr="00553282">
          <w:rPr>
            <w:rFonts w:ascii="PT Astra Serif" w:hAnsi="PT Astra Serif"/>
            <w:sz w:val="28"/>
            <w:szCs w:val="28"/>
          </w:rPr>
          <w:t>32</w:t>
        </w:r>
      </w:hyperlink>
      <w:r w:rsidRPr="00553282">
        <w:rPr>
          <w:rFonts w:ascii="PT Astra Serif" w:hAnsi="PT Astra Serif"/>
          <w:sz w:val="28"/>
          <w:szCs w:val="28"/>
        </w:rPr>
        <w:t xml:space="preserve">, </w:t>
      </w:r>
      <w:hyperlink w:anchor="P24869">
        <w:r w:rsidRPr="00553282">
          <w:rPr>
            <w:rFonts w:ascii="PT Astra Serif" w:hAnsi="PT Astra Serif"/>
            <w:sz w:val="28"/>
            <w:szCs w:val="28"/>
          </w:rPr>
          <w:t>33</w:t>
        </w:r>
      </w:hyperlink>
      <w:r w:rsidRPr="00553282">
        <w:rPr>
          <w:rFonts w:ascii="PT Astra Serif" w:hAnsi="PT Astra Serif"/>
          <w:sz w:val="28"/>
          <w:szCs w:val="28"/>
        </w:rPr>
        <w:t xml:space="preserve"> и </w:t>
      </w:r>
      <w:hyperlink w:anchor="P24889">
        <w:r w:rsidRPr="00553282">
          <w:rPr>
            <w:rFonts w:ascii="PT Astra Serif" w:hAnsi="PT Astra Serif"/>
            <w:sz w:val="28"/>
            <w:szCs w:val="28"/>
          </w:rPr>
          <w:t>подпункте 46</w:t>
        </w:r>
      </w:hyperlink>
      <w:r w:rsidRPr="00553282">
        <w:rPr>
          <w:rFonts w:ascii="PT Astra Serif" w:hAnsi="PT Astra Serif"/>
          <w:sz w:val="28"/>
          <w:szCs w:val="28"/>
        </w:rPr>
        <w:t xml:space="preserve"> (в части, касающейся развозной и разносной розничной торговли) </w:t>
      </w:r>
      <w:hyperlink w:anchor="P24817">
        <w:r w:rsidRPr="00553282">
          <w:rPr>
            <w:rFonts w:ascii="PT Astra Serif" w:hAnsi="PT Astra Serif"/>
            <w:sz w:val="28"/>
            <w:szCs w:val="28"/>
          </w:rPr>
          <w:t>пункта 2 статьи 346.43</w:t>
        </w:r>
      </w:hyperlink>
      <w:r w:rsidRPr="00553282">
        <w:rPr>
          <w:rFonts w:ascii="PT Astra Serif" w:hAnsi="PT Astra Serif"/>
          <w:sz w:val="28"/>
          <w:szCs w:val="28"/>
        </w:rPr>
        <w:t xml:space="preserve"> настоящего Кодекса) на территории, которая определена законом субъекта Российской Федерации в соответствии с </w:t>
      </w:r>
      <w:hyperlink w:anchor="P25013">
        <w:r w:rsidRPr="00553282">
          <w:rPr>
            <w:rFonts w:ascii="PT Astra Serif" w:hAnsi="PT Astra Serif"/>
            <w:sz w:val="28"/>
            <w:szCs w:val="28"/>
          </w:rPr>
          <w:t>подпунктом 1.1 пункта 8 статьи 346.43</w:t>
        </w:r>
      </w:hyperlink>
      <w:r w:rsidRPr="00553282">
        <w:rPr>
          <w:rFonts w:ascii="PT Astra Serif" w:hAnsi="PT Astra Serif"/>
          <w:sz w:val="28"/>
          <w:szCs w:val="28"/>
        </w:rPr>
        <w:t xml:space="preserve"> настоящего Кодекса и на которой он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по месту планируемого осуществления указанным индивидуальным предпринимателем предпринимательской деятельности, кроме случая, предусмотренного </w:t>
      </w:r>
      <w:hyperlink w:anchor="P25079">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02.12.2013 </w:t>
      </w:r>
      <w:hyperlink r:id="rId140">
        <w:r w:rsidRPr="00553282">
          <w:rPr>
            <w:rFonts w:ascii="PT Astra Serif" w:hAnsi="PT Astra Serif"/>
            <w:sz w:val="28"/>
            <w:szCs w:val="28"/>
          </w:rPr>
          <w:t>N 334-ФЗ</w:t>
        </w:r>
      </w:hyperlink>
      <w:r w:rsidRPr="00553282">
        <w:rPr>
          <w:rFonts w:ascii="PT Astra Serif" w:hAnsi="PT Astra Serif"/>
          <w:sz w:val="28"/>
          <w:szCs w:val="28"/>
        </w:rPr>
        <w:t xml:space="preserve">, от 21.07.2014 </w:t>
      </w:r>
      <w:hyperlink r:id="rId141">
        <w:r w:rsidRPr="00553282">
          <w:rPr>
            <w:rFonts w:ascii="PT Astra Serif" w:hAnsi="PT Astra Serif"/>
            <w:sz w:val="28"/>
            <w:szCs w:val="28"/>
          </w:rPr>
          <w:t>N 244-ФЗ</w:t>
        </w:r>
      </w:hyperlink>
      <w:r w:rsidRPr="00553282">
        <w:rPr>
          <w:rFonts w:ascii="PT Astra Serif" w:hAnsi="PT Astra Serif"/>
          <w:sz w:val="28"/>
          <w:szCs w:val="28"/>
        </w:rPr>
        <w:t xml:space="preserve">, от 30.11.2016 </w:t>
      </w:r>
      <w:hyperlink r:id="rId142">
        <w:r w:rsidRPr="00553282">
          <w:rPr>
            <w:rFonts w:ascii="PT Astra Serif" w:hAnsi="PT Astra Serif"/>
            <w:sz w:val="28"/>
            <w:szCs w:val="28"/>
          </w:rPr>
          <w:t>N 401-ФЗ</w:t>
        </w:r>
      </w:hyperlink>
      <w:r w:rsidRPr="00553282">
        <w:rPr>
          <w:rFonts w:ascii="PT Astra Serif" w:hAnsi="PT Astra Serif"/>
          <w:sz w:val="28"/>
          <w:szCs w:val="28"/>
        </w:rPr>
        <w:t xml:space="preserve">, от 11.06.2021 </w:t>
      </w:r>
      <w:hyperlink r:id="rId143">
        <w:r w:rsidRPr="00553282">
          <w:rPr>
            <w:rFonts w:ascii="PT Astra Serif" w:hAnsi="PT Astra Serif"/>
            <w:sz w:val="28"/>
            <w:szCs w:val="28"/>
          </w:rPr>
          <w:t>N 199-ФЗ</w:t>
        </w:r>
      </w:hyperlink>
      <w:r w:rsidRPr="00553282">
        <w:rPr>
          <w:rFonts w:ascii="PT Astra Serif" w:hAnsi="PT Astra Serif"/>
          <w:sz w:val="28"/>
          <w:szCs w:val="28"/>
        </w:rPr>
        <w:t xml:space="preserve">, от 21.11.2022 </w:t>
      </w:r>
      <w:hyperlink r:id="rId144">
        <w:r w:rsidRPr="00553282">
          <w:rPr>
            <w:rFonts w:ascii="PT Astra Serif" w:hAnsi="PT Astra Serif"/>
            <w:sz w:val="28"/>
            <w:szCs w:val="28"/>
          </w:rPr>
          <w:t>N 443-ФЗ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bookmarkStart w:id="21" w:name="P25079"/>
      <w:bookmarkEnd w:id="21"/>
      <w:r w:rsidRPr="00553282">
        <w:rPr>
          <w:rFonts w:ascii="PT Astra Serif" w:hAnsi="PT Astra Serif"/>
          <w:sz w:val="28"/>
          <w:szCs w:val="28"/>
        </w:rPr>
        <w:t xml:space="preserve">В случае, если индивидуальный предприниматель планирует </w:t>
      </w:r>
      <w:r w:rsidRPr="00553282">
        <w:rPr>
          <w:rFonts w:ascii="PT Astra Serif" w:hAnsi="PT Astra Serif"/>
          <w:sz w:val="28"/>
          <w:szCs w:val="28"/>
        </w:rPr>
        <w:lastRenderedPageBreak/>
        <w:t xml:space="preserve">осуществлять предпринимательскую деятельность на основе патента на территории городов федерального значения Москвы, Санкт-Петербурга и Севастополя, заявление на получение патента подается в любой по выбору индивидуального предпринимателя территориальный налоговый орган соответствующего города федерального значения, в котором индивидуальный предприниматель планирует осуществлять предпринимательскую деятельность на основе патента, кроме случая, предусмотренного </w:t>
      </w:r>
      <w:hyperlink w:anchor="P25081">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5">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484F9F" w:rsidRPr="00553282" w:rsidRDefault="00484F9F" w:rsidP="00484F9F">
      <w:pPr>
        <w:pStyle w:val="ConsPlusNormal"/>
        <w:spacing w:before="220"/>
        <w:ind w:firstLine="540"/>
        <w:jc w:val="both"/>
        <w:rPr>
          <w:rFonts w:ascii="PT Astra Serif" w:hAnsi="PT Astra Serif"/>
          <w:sz w:val="28"/>
          <w:szCs w:val="28"/>
        </w:rPr>
      </w:pPr>
      <w:bookmarkStart w:id="22" w:name="P25081"/>
      <w:bookmarkEnd w:id="22"/>
      <w:r w:rsidRPr="00553282">
        <w:rPr>
          <w:rFonts w:ascii="PT Astra Serif" w:hAnsi="PT Astra Serif"/>
          <w:sz w:val="28"/>
          <w:szCs w:val="28"/>
        </w:rPr>
        <w:t>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"Сириус",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предпринимателя. В этом случае действие патента, выданного индивидуальному предпринимателю, начинается со дня его государственной регистрации.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6">
        <w:r w:rsidRPr="00553282">
          <w:rPr>
            <w:rFonts w:ascii="PT Astra Serif" w:hAnsi="PT Astra Serif"/>
            <w:sz w:val="28"/>
            <w:szCs w:val="28"/>
          </w:rPr>
          <w:t>законом</w:t>
        </w:r>
      </w:hyperlink>
      <w:r w:rsidRPr="00553282">
        <w:rPr>
          <w:rFonts w:ascii="PT Astra Serif" w:hAnsi="PT Astra Serif"/>
          <w:sz w:val="28"/>
          <w:szCs w:val="28"/>
        </w:rPr>
        <w:t xml:space="preserve"> от 02.12.2013 N 334-ФЗ; в ред. Федерального </w:t>
      </w:r>
      <w:hyperlink r:id="rId147">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уменьшения количества используемых в предпринимательской деятельности объектов (физических показателей), указанных в патенте, индивидуальный предприниматель вправе подать заявление на получение нового патента взамен ранее выданного патента в течение 10 дней со дня изменения физических показателей, характеризующих предпринимательскую деятельность. При этом сумма налога по ранее выданному патенту пересчитывается исходя из срока действия данного патента, исчисляемого с даты начала его действия до даты, предшествующей дате начала действия нового патента, в порядке, установленном </w:t>
      </w:r>
      <w:hyperlink w:anchor="P25211">
        <w:r w:rsidRPr="00553282">
          <w:rPr>
            <w:rFonts w:ascii="PT Astra Serif" w:hAnsi="PT Astra Serif"/>
            <w:sz w:val="28"/>
            <w:szCs w:val="28"/>
          </w:rPr>
          <w:t>абзацем третьим пункта 1 статьи 346.51</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отправке заявления на получение патента по почте днем его представления считается дата отправки почтового отправления. При передаче заявления на получение патента по телекоммуникационным каналам связи днем его представления считается дата его отправки.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Налоговый орган обязан в течение пяти дней со дня получения заявления на получение патента, а в случае, предусмотренном </w:t>
      </w:r>
      <w:hyperlink w:anchor="P25081">
        <w:r w:rsidRPr="00553282">
          <w:rPr>
            <w:rFonts w:ascii="PT Astra Serif" w:hAnsi="PT Astra Serif"/>
            <w:sz w:val="28"/>
            <w:szCs w:val="28"/>
          </w:rPr>
          <w:t>абзацем третьим пункта 2</w:t>
        </w:r>
      </w:hyperlink>
      <w:r w:rsidRPr="00553282">
        <w:rPr>
          <w:rFonts w:ascii="PT Astra Serif" w:hAnsi="PT Astra Serif"/>
          <w:sz w:val="28"/>
          <w:szCs w:val="28"/>
        </w:rPr>
        <w:t xml:space="preserve"> настоящей статьи, со дня государственной регистрации физического лица в качестве индивидуального предпринимателя выдать или направить индивидуальному предпринимателю патент или </w:t>
      </w:r>
      <w:hyperlink r:id="rId149">
        <w:r w:rsidRPr="00553282">
          <w:rPr>
            <w:rFonts w:ascii="PT Astra Serif" w:hAnsi="PT Astra Serif"/>
            <w:sz w:val="28"/>
            <w:szCs w:val="28"/>
          </w:rPr>
          <w:t>уведомление</w:t>
        </w:r>
      </w:hyperlink>
      <w:r w:rsidRPr="00553282">
        <w:rPr>
          <w:rFonts w:ascii="PT Astra Serif" w:hAnsi="PT Astra Serif"/>
          <w:sz w:val="28"/>
          <w:szCs w:val="28"/>
        </w:rPr>
        <w:t xml:space="preserve"> об отказе в выдаче патента.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0">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Патент или уведомление об отказе в выдаче патента выдается индивидуальному предпринимателю под расписку или передается иным способом, свидетельствующим о дате его получения.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51">
        <w:r w:rsidRPr="00553282">
          <w:rPr>
            <w:rFonts w:ascii="PT Astra Serif" w:hAnsi="PT Astra Serif"/>
            <w:sz w:val="28"/>
            <w:szCs w:val="28"/>
          </w:rPr>
          <w:t>закона</w:t>
        </w:r>
      </w:hyperlink>
      <w:r w:rsidRPr="00553282">
        <w:rPr>
          <w:rFonts w:ascii="PT Astra Serif" w:hAnsi="PT Astra Serif"/>
          <w:sz w:val="28"/>
          <w:szCs w:val="28"/>
        </w:rPr>
        <w:t xml:space="preserve"> от 02.12.2013 N 334-ФЗ)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Основанием для отказа налоговым органом в выдаче индивидуальному предпринимателю патента является: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несоответствие в заявлении на получение патента вида предпринимательской деятельности перечню видов предпринимательской деятельности, в отношении которых на территории субъекта Российской Федерации либо федеральной территории "Сириус" в соответствии со </w:t>
      </w:r>
      <w:hyperlink w:anchor="P24810">
        <w:r w:rsidRPr="00553282">
          <w:rPr>
            <w:rFonts w:ascii="PT Astra Serif" w:hAnsi="PT Astra Serif"/>
            <w:sz w:val="28"/>
            <w:szCs w:val="28"/>
          </w:rPr>
          <w:t>статьей 346.43</w:t>
        </w:r>
      </w:hyperlink>
      <w:r w:rsidRPr="00553282">
        <w:rPr>
          <w:rFonts w:ascii="PT Astra Serif" w:hAnsi="PT Astra Serif"/>
          <w:sz w:val="28"/>
          <w:szCs w:val="28"/>
        </w:rPr>
        <w:t xml:space="preserve"> настоящего Кодекса введена патентная система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2">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указание срока действия патента, не соответствующего </w:t>
      </w:r>
      <w:hyperlink w:anchor="P25099">
        <w:r w:rsidRPr="00553282">
          <w:rPr>
            <w:rFonts w:ascii="PT Astra Serif" w:hAnsi="PT Astra Serif"/>
            <w:sz w:val="28"/>
            <w:szCs w:val="28"/>
          </w:rPr>
          <w:t>пункту 5</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нарушение условия перехода на патентную систему налогообложения, установленного </w:t>
      </w:r>
      <w:hyperlink w:anchor="P25123">
        <w:r w:rsidRPr="00553282">
          <w:rPr>
            <w:rFonts w:ascii="PT Astra Serif" w:hAnsi="PT Astra Serif"/>
            <w:sz w:val="28"/>
            <w:szCs w:val="28"/>
          </w:rPr>
          <w:t>абзацем вторым пункта 8</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наличие недоимки по налогу, подлежащему уплате в связи с применением патентной системы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3">
        <w:r w:rsidRPr="00553282">
          <w:rPr>
            <w:rFonts w:ascii="PT Astra Serif" w:hAnsi="PT Astra Serif"/>
            <w:sz w:val="28"/>
            <w:szCs w:val="28"/>
          </w:rPr>
          <w:t>закона</w:t>
        </w:r>
      </w:hyperlink>
      <w:r w:rsidRPr="00553282">
        <w:rPr>
          <w:rFonts w:ascii="PT Astra Serif" w:hAnsi="PT Astra Serif"/>
          <w:sz w:val="28"/>
          <w:szCs w:val="28"/>
        </w:rPr>
        <w:t xml:space="preserve"> от 02.12.2013 N 334-ФЗ)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незаполнение обязательных полей в заявлении на получение патента.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54">
        <w:r w:rsidRPr="00553282">
          <w:rPr>
            <w:rFonts w:ascii="PT Astra Serif" w:hAnsi="PT Astra Serif"/>
            <w:sz w:val="28"/>
            <w:szCs w:val="28"/>
          </w:rPr>
          <w:t>законом</w:t>
        </w:r>
      </w:hyperlink>
      <w:r w:rsidRPr="00553282">
        <w:rPr>
          <w:rFonts w:ascii="PT Astra Serif" w:hAnsi="PT Astra Serif"/>
          <w:sz w:val="28"/>
          <w:szCs w:val="28"/>
        </w:rPr>
        <w:t xml:space="preserve"> от 21.07.2014 N 244-ФЗ)</w:t>
      </w:r>
    </w:p>
    <w:p w:rsidR="00484F9F" w:rsidRPr="00553282" w:rsidRDefault="00484F9F" w:rsidP="00484F9F">
      <w:pPr>
        <w:pStyle w:val="ConsPlusNormal"/>
        <w:spacing w:before="220"/>
        <w:ind w:firstLine="540"/>
        <w:jc w:val="both"/>
        <w:rPr>
          <w:rFonts w:ascii="PT Astra Serif" w:hAnsi="PT Astra Serif"/>
          <w:sz w:val="28"/>
          <w:szCs w:val="28"/>
        </w:rPr>
      </w:pPr>
      <w:bookmarkStart w:id="23" w:name="P25099"/>
      <w:bookmarkEnd w:id="23"/>
      <w:r w:rsidRPr="00553282">
        <w:rPr>
          <w:rFonts w:ascii="PT Astra Serif" w:hAnsi="PT Astra Serif"/>
          <w:sz w:val="28"/>
          <w:szCs w:val="28"/>
        </w:rPr>
        <w:t xml:space="preserve">5. </w:t>
      </w:r>
      <w:hyperlink r:id="rId155">
        <w:r w:rsidRPr="00553282">
          <w:rPr>
            <w:rFonts w:ascii="PT Astra Serif" w:hAnsi="PT Astra Serif"/>
            <w:sz w:val="28"/>
            <w:szCs w:val="28"/>
          </w:rPr>
          <w:t>Патент</w:t>
        </w:r>
      </w:hyperlink>
      <w:r w:rsidRPr="00553282">
        <w:rPr>
          <w:rFonts w:ascii="PT Astra Serif" w:hAnsi="PT Astra Serif"/>
          <w:sz w:val="28"/>
          <w:szCs w:val="28"/>
        </w:rPr>
        <w:t xml:space="preserve"> выдается по выбору индивидуального предпринимателя на период от одного до двенадцати месяцев включительно в пределах календарного года, если иное не установлено настоящей статьей.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6">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484F9F" w:rsidRPr="00553282" w:rsidRDefault="00484F9F" w:rsidP="00484F9F">
      <w:pPr>
        <w:pStyle w:val="ConsPlusNormal"/>
        <w:spacing w:before="220"/>
        <w:ind w:firstLine="540"/>
        <w:jc w:val="both"/>
        <w:rPr>
          <w:rFonts w:ascii="PT Astra Serif" w:hAnsi="PT Astra Serif"/>
          <w:sz w:val="28"/>
          <w:szCs w:val="28"/>
        </w:rPr>
      </w:pPr>
      <w:bookmarkStart w:id="24" w:name="P25101"/>
      <w:bookmarkEnd w:id="24"/>
      <w:r w:rsidRPr="00553282">
        <w:rPr>
          <w:rFonts w:ascii="PT Astra Serif" w:hAnsi="PT Astra Serif"/>
          <w:sz w:val="28"/>
          <w:szCs w:val="28"/>
        </w:rPr>
        <w:t>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7">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484F9F" w:rsidRPr="00553282" w:rsidRDefault="00484F9F" w:rsidP="00484F9F">
      <w:pPr>
        <w:pStyle w:val="ConsPlusNormal"/>
        <w:spacing w:before="220"/>
        <w:ind w:firstLine="540"/>
        <w:jc w:val="both"/>
        <w:rPr>
          <w:rFonts w:ascii="PT Astra Serif" w:hAnsi="PT Astra Serif"/>
          <w:sz w:val="28"/>
          <w:szCs w:val="28"/>
        </w:rPr>
      </w:pPr>
      <w:bookmarkStart w:id="25" w:name="P25103"/>
      <w:bookmarkEnd w:id="25"/>
      <w:r w:rsidRPr="00553282">
        <w:rPr>
          <w:rFonts w:ascii="PT Astra Serif" w:hAnsi="PT Astra Serif"/>
          <w:sz w:val="28"/>
          <w:szCs w:val="28"/>
        </w:rPr>
        <w:t xml:space="preserve">1) если за предшествующий календарный год или с начала календарного года доходы налогоплательщика от реализации, определяемые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по всем видам предпринимательской деятельности, в отношении которых применяется патентная система налогообложения, </w:t>
      </w:r>
      <w:hyperlink r:id="rId158">
        <w:r w:rsidRPr="00553282">
          <w:rPr>
            <w:rFonts w:ascii="PT Astra Serif" w:hAnsi="PT Astra Serif"/>
            <w:sz w:val="28"/>
            <w:szCs w:val="28"/>
          </w:rPr>
          <w:t>превысили</w:t>
        </w:r>
      </w:hyperlink>
      <w:r w:rsidRPr="00553282">
        <w:rPr>
          <w:rFonts w:ascii="PT Astra Serif" w:hAnsi="PT Astra Serif"/>
          <w:sz w:val="28"/>
          <w:szCs w:val="28"/>
        </w:rPr>
        <w:t xml:space="preserve"> 10 миллионов рублей, если </w:t>
      </w:r>
      <w:r w:rsidRPr="00553282">
        <w:rPr>
          <w:rFonts w:ascii="PT Astra Serif" w:hAnsi="PT Astra Serif"/>
          <w:sz w:val="28"/>
          <w:szCs w:val="28"/>
        </w:rPr>
        <w:lastRenderedPageBreak/>
        <w:t>иное не установлено настоящим подпунктом.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2026 год, если доходы налогоплательщика от реализации, определяемые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по всем видам предпринимательской деятельности, в отношении которых применяется патентная система налогообложения, за 2025 год или в течение 2026 года превысили 20 миллионов рублей.</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2027 год, если доходы налогоплательщика от реализации, определяемые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по всем видам предпринимательской деятельности, в отношении которых применяется патентная система налогообложения, за 2026 год или в течение 2027 года превысили 15 миллионов рублей;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5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в течение налогового периода налогоплательщиком было допущено несоответствие требованиям, установленным </w:t>
      </w:r>
      <w:hyperlink w:anchor="P24987">
        <w:r w:rsidRPr="00553282">
          <w:rPr>
            <w:rFonts w:ascii="PT Astra Serif" w:hAnsi="PT Astra Serif"/>
            <w:sz w:val="28"/>
            <w:szCs w:val="28"/>
          </w:rPr>
          <w:t>пунктами 5</w:t>
        </w:r>
      </w:hyperlink>
      <w:r w:rsidRPr="00553282">
        <w:rPr>
          <w:rFonts w:ascii="PT Astra Serif" w:hAnsi="PT Astra Serif"/>
          <w:sz w:val="28"/>
          <w:szCs w:val="28"/>
        </w:rPr>
        <w:t xml:space="preserve"> и </w:t>
      </w:r>
      <w:hyperlink w:anchor="P24989">
        <w:r w:rsidRPr="00553282">
          <w:rPr>
            <w:rFonts w:ascii="PT Astra Serif" w:hAnsi="PT Astra Serif"/>
            <w:sz w:val="28"/>
            <w:szCs w:val="28"/>
          </w:rPr>
          <w:t>6 статьи 346.43</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0">
        <w:r w:rsidRPr="00553282">
          <w:rPr>
            <w:rFonts w:ascii="PT Astra Serif" w:hAnsi="PT Astra Serif"/>
            <w:sz w:val="28"/>
            <w:szCs w:val="28"/>
          </w:rPr>
          <w:t>закона</w:t>
        </w:r>
      </w:hyperlink>
      <w:r w:rsidRPr="00553282">
        <w:rPr>
          <w:rFonts w:ascii="PT Astra Serif" w:hAnsi="PT Astra Serif"/>
          <w:sz w:val="28"/>
          <w:szCs w:val="28"/>
        </w:rPr>
        <w:t xml:space="preserve"> от 06.02.2020 N 8-ФЗ)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2017 года. - Федеральный </w:t>
      </w:r>
      <w:hyperlink r:id="rId161">
        <w:r w:rsidRPr="00553282">
          <w:rPr>
            <w:rFonts w:ascii="PT Astra Serif" w:hAnsi="PT Astra Serif"/>
            <w:sz w:val="28"/>
            <w:szCs w:val="28"/>
          </w:rPr>
          <w:t>закон</w:t>
        </w:r>
      </w:hyperlink>
      <w:r w:rsidRPr="00553282">
        <w:rPr>
          <w:rFonts w:ascii="PT Astra Serif" w:hAnsi="PT Astra Serif"/>
          <w:sz w:val="28"/>
          <w:szCs w:val="28"/>
        </w:rPr>
        <w:t xml:space="preserve"> от 30.11.2016 N 401-ФЗ;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в течение налогового периода налогоплательщиком, применяющим патентную систему налогообложения по видам предпринимательской деятельности, указанным в </w:t>
      </w:r>
      <w:hyperlink w:anchor="P24887">
        <w:r w:rsidRPr="00553282">
          <w:rPr>
            <w:rFonts w:ascii="PT Astra Serif" w:hAnsi="PT Astra Serif"/>
            <w:sz w:val="28"/>
            <w:szCs w:val="28"/>
          </w:rPr>
          <w:t>подпунктах 45</w:t>
        </w:r>
      </w:hyperlink>
      <w:r w:rsidRPr="00553282">
        <w:rPr>
          <w:rFonts w:ascii="PT Astra Serif" w:hAnsi="PT Astra Serif"/>
          <w:sz w:val="28"/>
          <w:szCs w:val="28"/>
        </w:rPr>
        <w:t xml:space="preserve"> и </w:t>
      </w:r>
      <w:hyperlink w:anchor="P24889">
        <w:r w:rsidRPr="00553282">
          <w:rPr>
            <w:rFonts w:ascii="PT Astra Serif" w:hAnsi="PT Astra Serif"/>
            <w:sz w:val="28"/>
            <w:szCs w:val="28"/>
          </w:rPr>
          <w:t>46 пункта 2 статьи 346.43</w:t>
        </w:r>
      </w:hyperlink>
      <w:r w:rsidRPr="00553282">
        <w:rPr>
          <w:rFonts w:ascii="PT Astra Serif" w:hAnsi="PT Astra Serif"/>
          <w:sz w:val="28"/>
          <w:szCs w:val="28"/>
        </w:rPr>
        <w:t xml:space="preserve"> настоящего Кодекса, была осуществлена реализация товаров, не относящихся к розничной торговле в соответствии с </w:t>
      </w:r>
      <w:hyperlink w:anchor="P24960">
        <w:r w:rsidRPr="00553282">
          <w:rPr>
            <w:rFonts w:ascii="PT Astra Serif" w:hAnsi="PT Astra Serif"/>
            <w:sz w:val="28"/>
            <w:szCs w:val="28"/>
          </w:rPr>
          <w:t>подпунктом 1 пункта 3 статьи 346.43</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6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применяет в календарном году патентную систему налогообложения и упрощенную систему налогообложения, при определении величины доходов от реализации для целей соблюдения ограничения, установленного настоящим пунктом, учитываются доходы по обоим указанным специальным налоговым режимам.</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Суммы налогов, подлежащие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а также суммы торгового сбора за период, в котором индивидуальный предприниматель утратил право на применение патентной системы </w:t>
      </w:r>
      <w:r w:rsidRPr="00553282">
        <w:rPr>
          <w:rFonts w:ascii="PT Astra Serif" w:hAnsi="PT Astra Serif"/>
          <w:sz w:val="28"/>
          <w:szCs w:val="28"/>
        </w:rPr>
        <w:lastRenderedPageBreak/>
        <w:t xml:space="preserve">налогообложения по основаниям, указанным в </w:t>
      </w:r>
      <w:hyperlink w:anchor="P25101">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исчисляются и уплачиваются индивидуальным предпринимателем в порядке, предусмотренном законодательством Российской Федерации о налогах и сборах для вновь зарегистрированных индивидуальных предпринимателей. При этом указанные индивидуальные предприниматели не уплачивают пени в случае несвоевременной уплаты налогов (авансовых платежей по налогам), подлежащих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и сумм торгового сбора в течение того периода, в котором применялась патентная система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на доходы физических лиц, сумма налога, уплачиваемого при применении упрощенной системы налогообложения, сумма налога, уплачиваемого при применении системы налогообложения для сельскохозяйственных товаропроизводителей, подлежащие уплате за налоговый период, в котором индивидуальный предприниматель утратил право на применение патентной системы налогообложения в соответствии с </w:t>
      </w:r>
      <w:hyperlink w:anchor="P25101">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уменьшаются на сумму налога, уплаченного в связи с применением патентной системы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товарам (работам, услугам), которые до утраты права на применение патентной системы налогообложения не были использованы при применении данной системы налогообложения, принимает к вычету в порядке, предусмотренном </w:t>
      </w:r>
      <w:hyperlink w:anchor="P303">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до утраты права на применение патентной системы налогообложения основным средствам или нематериальным активам принимает к вычету в порядке, предусмотренном </w:t>
      </w:r>
      <w:hyperlink w:anchor="P303">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 в случае, если до утраты права на применение патентной системы налогообложения указанные основные средства не были введены в эксплуатацию или нематериальные активы не были приняты к учету.</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5">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66">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484F9F" w:rsidRPr="00553282" w:rsidRDefault="00484F9F" w:rsidP="00484F9F">
      <w:pPr>
        <w:pStyle w:val="ConsPlusNormal"/>
        <w:spacing w:before="220"/>
        <w:ind w:firstLine="540"/>
        <w:jc w:val="both"/>
        <w:rPr>
          <w:rFonts w:ascii="PT Astra Serif" w:hAnsi="PT Astra Serif"/>
          <w:sz w:val="28"/>
          <w:szCs w:val="28"/>
        </w:rPr>
      </w:pPr>
      <w:bookmarkStart w:id="26" w:name="P25121"/>
      <w:bookmarkEnd w:id="26"/>
      <w:r w:rsidRPr="00553282">
        <w:rPr>
          <w:rFonts w:ascii="PT Astra Serif" w:hAnsi="PT Astra Serif"/>
          <w:sz w:val="28"/>
          <w:szCs w:val="28"/>
        </w:rPr>
        <w:t xml:space="preserve">8. Индивидуальный предприниматель обязан заявить в налоговый орган об утрате права на применение патентной системы налогообложения по основаниям, указанным в </w:t>
      </w:r>
      <w:hyperlink w:anchor="P25101">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или о прекращении </w:t>
      </w:r>
      <w:r w:rsidRPr="00553282">
        <w:rPr>
          <w:rFonts w:ascii="PT Astra Serif" w:hAnsi="PT Astra Serif"/>
          <w:sz w:val="28"/>
          <w:szCs w:val="28"/>
        </w:rPr>
        <w:lastRenderedPageBreak/>
        <w:t>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деятельности, в отношении которой применялась патентная система налогообложения, если иное не установлено настоящей статьей.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02.12.2013 </w:t>
      </w:r>
      <w:hyperlink r:id="rId167">
        <w:r w:rsidRPr="00553282">
          <w:rPr>
            <w:rFonts w:ascii="PT Astra Serif" w:hAnsi="PT Astra Serif"/>
            <w:sz w:val="28"/>
            <w:szCs w:val="28"/>
          </w:rPr>
          <w:t>N 334-ФЗ</w:t>
        </w:r>
      </w:hyperlink>
      <w:r w:rsidRPr="00553282">
        <w:rPr>
          <w:rFonts w:ascii="PT Astra Serif" w:hAnsi="PT Astra Serif"/>
          <w:sz w:val="28"/>
          <w:szCs w:val="28"/>
        </w:rPr>
        <w:t xml:space="preserve">, от 30.11.2016 </w:t>
      </w:r>
      <w:hyperlink r:id="rId168">
        <w:r w:rsidRPr="00553282">
          <w:rPr>
            <w:rFonts w:ascii="PT Astra Serif" w:hAnsi="PT Astra Serif"/>
            <w:sz w:val="28"/>
            <w:szCs w:val="28"/>
          </w:rPr>
          <w:t>N 401-ФЗ</w:t>
        </w:r>
      </w:hyperlink>
      <w:r w:rsidRPr="00553282">
        <w:rPr>
          <w:rFonts w:ascii="PT Astra Serif" w:hAnsi="PT Astra Serif"/>
          <w:sz w:val="28"/>
          <w:szCs w:val="28"/>
        </w:rPr>
        <w:t xml:space="preserve">, от 27.11.2017 </w:t>
      </w:r>
      <w:hyperlink r:id="rId169">
        <w:r w:rsidRPr="00553282">
          <w:rPr>
            <w:rFonts w:ascii="PT Astra Serif" w:hAnsi="PT Astra Serif"/>
            <w:sz w:val="28"/>
            <w:szCs w:val="28"/>
          </w:rPr>
          <w:t>N 335-ФЗ</w:t>
        </w:r>
      </w:hyperlink>
      <w:r w:rsidRPr="00553282">
        <w:rPr>
          <w:rFonts w:ascii="PT Astra Serif" w:hAnsi="PT Astra Serif"/>
          <w:sz w:val="28"/>
          <w:szCs w:val="28"/>
        </w:rPr>
        <w:t xml:space="preserve">, от 21.11.2022 </w:t>
      </w:r>
      <w:hyperlink r:id="rId170">
        <w:r w:rsidRPr="00553282">
          <w:rPr>
            <w:rFonts w:ascii="PT Astra Serif" w:hAnsi="PT Astra Serif"/>
            <w:sz w:val="28"/>
            <w:szCs w:val="28"/>
          </w:rPr>
          <w:t>N 443-ФЗ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bookmarkStart w:id="27" w:name="P25123"/>
      <w:bookmarkEnd w:id="27"/>
      <w:r w:rsidRPr="00553282">
        <w:rPr>
          <w:rFonts w:ascii="PT Astra Serif" w:hAnsi="PT Astra Serif"/>
          <w:sz w:val="28"/>
          <w:szCs w:val="28"/>
        </w:rPr>
        <w:t>Индивидуальный предприниматель, утративший право на применение патентной системы налогообложения или прекративший предпринимательскую деятельность, в отношении которой применялась патентная система налогообложения, до истечения срока действия патента, вправе вновь перейти на патентную систему налогообложения по этому же виду предпринимательской деятельности не ранее чем со следующего календарного года.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об утрате права на применение патентной системы налогообложения подается в любой из налоговых органов, в которых индивидуальный предприниматель состоит на учете в качестве налогоплательщика, применяющего патентную систему налогообложения, по выбору этого индивидуального предпринимателя с указанием реквизитов всех имеющихся патентов с не истекшим на дату подачи указанного заявления сроком действия. Форма указанного заявления утверждается федеральным органом исполнительной власти, уполномоченным по контролю и надзору в области налогов и сборов.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1">
        <w:r w:rsidRPr="00553282">
          <w:rPr>
            <w:rFonts w:ascii="PT Astra Serif" w:hAnsi="PT Astra Serif"/>
            <w:sz w:val="28"/>
            <w:szCs w:val="28"/>
          </w:rPr>
          <w:t>законом</w:t>
        </w:r>
      </w:hyperlink>
      <w:r w:rsidRPr="00553282">
        <w:rPr>
          <w:rFonts w:ascii="PT Astra Serif" w:hAnsi="PT Astra Serif"/>
          <w:sz w:val="28"/>
          <w:szCs w:val="28"/>
        </w:rPr>
        <w:t xml:space="preserve"> от 02.12.2013 N 334-ФЗ; в ред. Федерального </w:t>
      </w:r>
      <w:hyperlink r:id="rId172">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Индивидуальный предприниматель - гражданин Российской Федерации, призванный в соответствии с </w:t>
      </w:r>
      <w:hyperlink r:id="rId173">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21 сентября 2022 года N 647 "Об объявлении частичной мобилизации в Российской Федерации" (далее в настоящем пункте - Указ) на военную службу по мобилизации в Вооруженные Силы Российской Федерации (далее в настоящем пункте - мобилизованное лицо), получивший патент, срок действия которого истекает в период прохождения мобилизованным лицом военной службы, начиная с даты, непосредственно следующей за датой окончания действия указанного патента, считается получившим новый патент по тому же виду деятельности, действующий на той же территории и на тот же срок, но не позднее 31 декабря включительно соответствующего года, без подачи заявления на получение патента.</w:t>
      </w:r>
    </w:p>
    <w:p w:rsidR="00484F9F" w:rsidRPr="00553282" w:rsidRDefault="00484F9F" w:rsidP="00484F9F">
      <w:pPr>
        <w:pStyle w:val="ConsPlusNormal"/>
        <w:spacing w:before="220"/>
        <w:ind w:firstLine="540"/>
        <w:jc w:val="both"/>
        <w:rPr>
          <w:rFonts w:ascii="PT Astra Serif" w:hAnsi="PT Astra Serif"/>
          <w:sz w:val="28"/>
          <w:szCs w:val="28"/>
        </w:rPr>
      </w:pPr>
      <w:bookmarkStart w:id="28" w:name="P25127"/>
      <w:bookmarkEnd w:id="28"/>
      <w:r w:rsidRPr="00553282">
        <w:rPr>
          <w:rFonts w:ascii="PT Astra Serif" w:hAnsi="PT Astra Serif"/>
          <w:sz w:val="28"/>
          <w:szCs w:val="28"/>
        </w:rPr>
        <w:t xml:space="preserve">После окончания периода прохождения мобилизованным лицом военной службы такое лицо в срок не позднее 15-го числа включительно третьего месяца, следующего за месяцем окончания периода частичной мобилизации, объявленной в соответствии с </w:t>
      </w:r>
      <w:hyperlink r:id="rId174">
        <w:r w:rsidRPr="00553282">
          <w:rPr>
            <w:rFonts w:ascii="PT Astra Serif" w:hAnsi="PT Astra Serif"/>
            <w:sz w:val="28"/>
            <w:szCs w:val="28"/>
          </w:rPr>
          <w:t>Указом</w:t>
        </w:r>
      </w:hyperlink>
      <w:r w:rsidRPr="00553282">
        <w:rPr>
          <w:rFonts w:ascii="PT Astra Serif" w:hAnsi="PT Astra Serif"/>
          <w:sz w:val="28"/>
          <w:szCs w:val="28"/>
        </w:rPr>
        <w:t xml:space="preserve">, или увольнения мобилизованного </w:t>
      </w:r>
      <w:r w:rsidRPr="00553282">
        <w:rPr>
          <w:rFonts w:ascii="PT Astra Serif" w:hAnsi="PT Astra Serif"/>
          <w:sz w:val="28"/>
          <w:szCs w:val="28"/>
        </w:rPr>
        <w:lastRenderedPageBreak/>
        <w:t xml:space="preserve">лица с военной службы по основаниям, установленным </w:t>
      </w:r>
      <w:hyperlink r:id="rId175">
        <w:r w:rsidRPr="00553282">
          <w:rPr>
            <w:rFonts w:ascii="PT Astra Serif" w:hAnsi="PT Astra Serif"/>
            <w:sz w:val="28"/>
            <w:szCs w:val="28"/>
          </w:rPr>
          <w:t>Указом</w:t>
        </w:r>
      </w:hyperlink>
      <w:r w:rsidRPr="00553282">
        <w:rPr>
          <w:rFonts w:ascii="PT Astra Serif" w:hAnsi="PT Astra Serif"/>
          <w:sz w:val="28"/>
          <w:szCs w:val="28"/>
        </w:rPr>
        <w:t>, вправе уведомить налоговый орган:</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ведении в период его мобилизации предпринимательской деятельности, в отношении которой применялась патентная система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прекращении в период его мобилизации предпринимательской деятельности, в отношении которой применялась патентная система налогообложения, до истечения срока действия патента. В этом случае сумма налога пересчитывается в порядке, аналогичном порядку, установленному </w:t>
      </w:r>
      <w:hyperlink w:anchor="P25208">
        <w:r w:rsidRPr="00553282">
          <w:rPr>
            <w:rFonts w:ascii="PT Astra Serif" w:hAnsi="PT Astra Serif"/>
            <w:sz w:val="28"/>
            <w:szCs w:val="28"/>
          </w:rPr>
          <w:t>пунктом 1 статьи 346.51</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 утрате права на применение в период его мобилизации патентной системы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течение указанного в </w:t>
      </w:r>
      <w:hyperlink w:anchor="P2512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срока мобилизованное лицо не уведомило налоговый орган о ведении в период его мобилизации предпринимательской деятельности, в отношении которой применялась патентная система налогообложения, либо о прекращении такой деятельности в период его мобилизации до истечения срока действия патента, указанное лицо считается прекратившим предпринимательскую деятельность, в отношении которой применялась патентная система налогообложения, с даты начала его мобилизации. В этом случае сумма налога пересчитывается в порядке, аналогичном порядку, установленному </w:t>
      </w:r>
      <w:hyperlink w:anchor="P25208">
        <w:r w:rsidRPr="00553282">
          <w:rPr>
            <w:rFonts w:ascii="PT Astra Serif" w:hAnsi="PT Astra Serif"/>
            <w:sz w:val="28"/>
            <w:szCs w:val="28"/>
          </w:rPr>
          <w:t>пунктом 1 статьи 346.51</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7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346.46. Учет налогоплательщиков</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Постановка на учет индивидуального предпринимателя в качестве налогоплательщика, применяющего патентную систему налогообложения, осуществляется налоговым органом, в который он обратился с </w:t>
      </w:r>
      <w:hyperlink r:id="rId177">
        <w:r w:rsidRPr="00553282">
          <w:rPr>
            <w:rFonts w:ascii="PT Astra Serif" w:hAnsi="PT Astra Serif"/>
            <w:sz w:val="28"/>
            <w:szCs w:val="28"/>
          </w:rPr>
          <w:t>заявлением</w:t>
        </w:r>
      </w:hyperlink>
      <w:r w:rsidRPr="00553282">
        <w:rPr>
          <w:rFonts w:ascii="PT Astra Serif" w:hAnsi="PT Astra Serif"/>
          <w:sz w:val="28"/>
          <w:szCs w:val="28"/>
        </w:rPr>
        <w:t xml:space="preserve"> на получение патента, на основании указанного заявления в течение пяти дней со дня его получения.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предусмотренном </w:t>
      </w:r>
      <w:hyperlink w:anchor="P25081">
        <w:r w:rsidRPr="00553282">
          <w:rPr>
            <w:rFonts w:ascii="PT Astra Serif" w:hAnsi="PT Astra Serif"/>
            <w:sz w:val="28"/>
            <w:szCs w:val="28"/>
          </w:rPr>
          <w:t>абзацем третьим пункта 2 статьи 346.45</w:t>
        </w:r>
      </w:hyperlink>
      <w:r w:rsidRPr="00553282">
        <w:rPr>
          <w:rFonts w:ascii="PT Astra Serif" w:hAnsi="PT Astra Serif"/>
          <w:sz w:val="28"/>
          <w:szCs w:val="28"/>
        </w:rPr>
        <w:t xml:space="preserve"> настоящего Кодекса, индивидуальный предприниматель подлежит постановке на учет в качестве налогоплательщика, применяющего патентную систему налогообложения, в налоговом органе по месту его жительства со дня государственной регистрации этого физического лица в качестве индивидуального предпринимателя.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8">
        <w:r w:rsidRPr="00553282">
          <w:rPr>
            <w:rFonts w:ascii="PT Astra Serif" w:hAnsi="PT Astra Serif"/>
            <w:sz w:val="28"/>
            <w:szCs w:val="28"/>
          </w:rPr>
          <w:t>законом</w:t>
        </w:r>
      </w:hyperlink>
      <w:r w:rsidRPr="00553282">
        <w:rPr>
          <w:rFonts w:ascii="PT Astra Serif" w:hAnsi="PT Astra Serif"/>
          <w:sz w:val="28"/>
          <w:szCs w:val="28"/>
        </w:rPr>
        <w:t xml:space="preserve"> от 02.12.2013 N 334-ФЗ; в ред. Федерального </w:t>
      </w:r>
      <w:hyperlink r:id="rId179">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Датой постановки индивидуального предпринимателя на учет в налоговом органе по основанию, предусмотренному настоящим пунктом, является дата начала </w:t>
      </w:r>
      <w:hyperlink r:id="rId180">
        <w:r w:rsidRPr="00553282">
          <w:rPr>
            <w:rFonts w:ascii="PT Astra Serif" w:hAnsi="PT Astra Serif"/>
            <w:sz w:val="28"/>
            <w:szCs w:val="28"/>
          </w:rPr>
          <w:t>действия</w:t>
        </w:r>
      </w:hyperlink>
      <w:r w:rsidRPr="00553282">
        <w:rPr>
          <w:rFonts w:ascii="PT Astra Serif" w:hAnsi="PT Astra Serif"/>
          <w:sz w:val="28"/>
          <w:szCs w:val="28"/>
        </w:rPr>
        <w:t xml:space="preserve"> патента.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Подача индивидуальным предпринимателем заявления на получение патента в налоговый орган, в котором этот индивидуальный предприниматель состоит на учете в качестве налогоплательщика, применяющего патентную систему налогообложения, не влечет его повторную постановку на учет в этом налоговом органе в качестве налогоплательщика, применяющего патентную систему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1">
        <w:r w:rsidRPr="00553282">
          <w:rPr>
            <w:rFonts w:ascii="PT Astra Serif" w:hAnsi="PT Astra Serif"/>
            <w:sz w:val="28"/>
            <w:szCs w:val="28"/>
          </w:rPr>
          <w:t>законом</w:t>
        </w:r>
      </w:hyperlink>
      <w:r w:rsidRPr="00553282">
        <w:rPr>
          <w:rFonts w:ascii="PT Astra Serif" w:hAnsi="PT Astra Serif"/>
          <w:sz w:val="28"/>
          <w:szCs w:val="28"/>
        </w:rPr>
        <w:t xml:space="preserve"> от 02.12.2013 N 334-ФЗ)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Снятие с учета в налоговом органе индивидуального предпринимателя, применяющего патентную систему налогообложения, осуществляется в течение пяти дней со дня истечения срока действия патента, если иное не предусмотрено настоящей статьей.</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Снятие с учета в налоговом органе индивидуального предпринимателя, применяющего патентную систему налогообложения и имеющего одновременно несколько патентов, выданных указанным налоговым органом, осуществляется по истечении срока действия всех патентов.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2">
        <w:r w:rsidRPr="00553282">
          <w:rPr>
            <w:rFonts w:ascii="PT Astra Serif" w:hAnsi="PT Astra Serif"/>
            <w:sz w:val="28"/>
            <w:szCs w:val="28"/>
          </w:rPr>
          <w:t>законом</w:t>
        </w:r>
      </w:hyperlink>
      <w:r w:rsidRPr="00553282">
        <w:rPr>
          <w:rFonts w:ascii="PT Astra Serif" w:hAnsi="PT Astra Serif"/>
          <w:sz w:val="28"/>
          <w:szCs w:val="28"/>
        </w:rPr>
        <w:t xml:space="preserve"> от 02.12.2013 N 334-ФЗ)</w:t>
      </w:r>
    </w:p>
    <w:p w:rsidR="00484F9F" w:rsidRPr="00553282" w:rsidRDefault="00484F9F" w:rsidP="00484F9F">
      <w:pPr>
        <w:pStyle w:val="ConsPlusNormal"/>
        <w:spacing w:before="220"/>
        <w:ind w:firstLine="540"/>
        <w:jc w:val="both"/>
        <w:rPr>
          <w:rFonts w:ascii="PT Astra Serif" w:hAnsi="PT Astra Serif"/>
          <w:sz w:val="28"/>
          <w:szCs w:val="28"/>
        </w:rPr>
      </w:pPr>
      <w:bookmarkStart w:id="29" w:name="P25145"/>
      <w:bookmarkEnd w:id="29"/>
      <w:r w:rsidRPr="00553282">
        <w:rPr>
          <w:rFonts w:ascii="PT Astra Serif" w:hAnsi="PT Astra Serif"/>
          <w:sz w:val="28"/>
          <w:szCs w:val="28"/>
        </w:rPr>
        <w:t xml:space="preserve">3. Снятие с учета в налоговом органе в качестве налогоплательщика, применяющего патентную систему налогообложения, индивидуального предпринимателя, утратившего право на применение патентной системы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заявления, представленного в налоговый орган в соответствии с </w:t>
      </w:r>
      <w:hyperlink w:anchor="P25121">
        <w:r w:rsidRPr="00553282">
          <w:rPr>
            <w:rFonts w:ascii="PT Astra Serif" w:hAnsi="PT Astra Serif"/>
            <w:sz w:val="28"/>
            <w:szCs w:val="28"/>
          </w:rPr>
          <w:t>пунктом 8 статьи 346.45</w:t>
        </w:r>
      </w:hyperlink>
      <w:r w:rsidRPr="00553282">
        <w:rPr>
          <w:rFonts w:ascii="PT Astra Serif" w:hAnsi="PT Astra Serif"/>
          <w:sz w:val="28"/>
          <w:szCs w:val="28"/>
        </w:rPr>
        <w:t xml:space="preserve"> настоящего Кодекса, или сообщения налогового органа, принявшего такое заявление, об утрате налогоплательщиком права на применение патентной системы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3">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Датой снятия с учета в налоговом органе индивидуального предпринимателя является дата перехода индивидуального предпринимателя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специального налогового режима) или дата прекращения предпринимательской деятельности, в отношении которой применялась патентная система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84">
        <w:r w:rsidRPr="00553282">
          <w:rPr>
            <w:rFonts w:ascii="PT Astra Serif" w:hAnsi="PT Astra Serif"/>
            <w:sz w:val="28"/>
            <w:szCs w:val="28"/>
          </w:rPr>
          <w:t>N 335-ФЗ</w:t>
        </w:r>
      </w:hyperlink>
      <w:r w:rsidRPr="00553282">
        <w:rPr>
          <w:rFonts w:ascii="PT Astra Serif" w:hAnsi="PT Astra Serif"/>
          <w:sz w:val="28"/>
          <w:szCs w:val="28"/>
        </w:rPr>
        <w:t xml:space="preserve">, от 02.07.2021 </w:t>
      </w:r>
      <w:hyperlink r:id="rId185">
        <w:r w:rsidRPr="00553282">
          <w:rPr>
            <w:rFonts w:ascii="PT Astra Serif" w:hAnsi="PT Astra Serif"/>
            <w:sz w:val="28"/>
            <w:szCs w:val="28"/>
          </w:rPr>
          <w:t>N 305-ФЗ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Документ, подтверждающий постановку на учет (снятие с учета) в налоговом органе в качестве налогоплательщика, применяющего патентную систему налогообложения, не выдается.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86">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 в ред. Федеральных законов от 02.07.2021 </w:t>
      </w:r>
      <w:hyperlink r:id="rId187">
        <w:r w:rsidRPr="00553282">
          <w:rPr>
            <w:rFonts w:ascii="PT Astra Serif" w:hAnsi="PT Astra Serif"/>
            <w:sz w:val="28"/>
            <w:szCs w:val="28"/>
          </w:rPr>
          <w:t>N 305-ФЗ</w:t>
        </w:r>
      </w:hyperlink>
      <w:r w:rsidRPr="00553282">
        <w:rPr>
          <w:rFonts w:ascii="PT Astra Serif" w:hAnsi="PT Astra Serif"/>
          <w:sz w:val="28"/>
          <w:szCs w:val="28"/>
        </w:rPr>
        <w:t xml:space="preserve">, от 08.08.2024 </w:t>
      </w:r>
      <w:hyperlink r:id="rId188">
        <w:r w:rsidRPr="00553282">
          <w:rPr>
            <w:rFonts w:ascii="PT Astra Serif" w:hAnsi="PT Astra Serif"/>
            <w:sz w:val="28"/>
            <w:szCs w:val="28"/>
          </w:rPr>
          <w:t>N 259-ФЗ</w:t>
        </w:r>
      </w:hyperlink>
      <w:r w:rsidRPr="00553282">
        <w:rPr>
          <w:rFonts w:ascii="PT Astra Serif" w:hAnsi="PT Astra Serif"/>
          <w:sz w:val="28"/>
          <w:szCs w:val="28"/>
        </w:rPr>
        <w:t>)</w:t>
      </w:r>
    </w:p>
    <w:p w:rsidR="00484F9F" w:rsidRPr="00553282" w:rsidRDefault="00484F9F" w:rsidP="00484F9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4F9F"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ст. 346.47 см. </w:t>
            </w:r>
            <w:hyperlink r:id="rId189">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06.06.2019 N 22-П.</w:t>
            </w: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r>
    </w:tbl>
    <w:p w:rsidR="00484F9F" w:rsidRPr="00553282" w:rsidRDefault="00484F9F" w:rsidP="00484F9F">
      <w:pPr>
        <w:pStyle w:val="ConsPlusTitle"/>
        <w:spacing w:before="280"/>
        <w:ind w:firstLine="540"/>
        <w:jc w:val="both"/>
        <w:outlineLvl w:val="2"/>
        <w:rPr>
          <w:rFonts w:ascii="PT Astra Serif" w:hAnsi="PT Astra Serif"/>
          <w:sz w:val="28"/>
          <w:szCs w:val="28"/>
        </w:rPr>
      </w:pPr>
      <w:bookmarkStart w:id="30" w:name="P25154"/>
      <w:bookmarkEnd w:id="30"/>
      <w:r w:rsidRPr="00553282">
        <w:rPr>
          <w:rFonts w:ascii="PT Astra Serif" w:hAnsi="PT Astra Serif"/>
          <w:sz w:val="28"/>
          <w:szCs w:val="28"/>
        </w:rPr>
        <w:t>Статья 346.47. Объект налогообложения</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субъекта Российской Федерации, если иное не предусмотрено настоящей статьей.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0">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федеральной территории "Сириус"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Краснодарского края для города-курорта Сочи.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(часть вторая введена Федеральным </w:t>
      </w:r>
      <w:hyperlink r:id="rId191">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346.48. Налоговая база</w:t>
      </w:r>
    </w:p>
    <w:p w:rsidR="00484F9F" w:rsidRPr="00553282" w:rsidRDefault="00484F9F" w:rsidP="00484F9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4F9F"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1 ст. 346.48 см. </w:t>
            </w:r>
            <w:hyperlink r:id="rId192">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06.06.2019 N 22-П.</w:t>
            </w: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r>
    </w:tbl>
    <w:p w:rsidR="00484F9F" w:rsidRPr="00553282" w:rsidRDefault="00484F9F" w:rsidP="00484F9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на календарный год законом субъекта Российской Федерации.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федеральной территории "Сириус"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законом Краснодарского края для города-курорта Сочи.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3">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Установленный на календарный год законом субъекта Российской Федерации размер потенциально возможного к получению индивидуальным предпринимателем годового дохода применяется в следующем календарном </w:t>
      </w:r>
      <w:r w:rsidRPr="00553282">
        <w:rPr>
          <w:rFonts w:ascii="PT Astra Serif" w:hAnsi="PT Astra Serif"/>
          <w:sz w:val="28"/>
          <w:szCs w:val="28"/>
        </w:rPr>
        <w:lastRenderedPageBreak/>
        <w:t>году (следующих календарных годах), если он не изменен законом субъекта Российской Федерации.</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bookmarkStart w:id="31" w:name="P25170"/>
      <w:bookmarkEnd w:id="31"/>
      <w:r w:rsidRPr="00553282">
        <w:rPr>
          <w:rFonts w:ascii="PT Astra Serif" w:hAnsi="PT Astra Serif"/>
          <w:sz w:val="28"/>
          <w:szCs w:val="28"/>
        </w:rPr>
        <w:t>Статья 346.49. Налоговый период</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Налоговым периодом признается календарный год, если иное не установлено </w:t>
      </w:r>
      <w:hyperlink w:anchor="P25174">
        <w:r w:rsidRPr="00553282">
          <w:rPr>
            <w:rFonts w:ascii="PT Astra Serif" w:hAnsi="PT Astra Serif"/>
            <w:sz w:val="28"/>
            <w:szCs w:val="28"/>
          </w:rPr>
          <w:t>пунктами 1.1</w:t>
        </w:r>
      </w:hyperlink>
      <w:r w:rsidRPr="00553282">
        <w:rPr>
          <w:rFonts w:ascii="PT Astra Serif" w:hAnsi="PT Astra Serif"/>
          <w:sz w:val="28"/>
          <w:szCs w:val="28"/>
        </w:rPr>
        <w:t xml:space="preserve">, </w:t>
      </w:r>
      <w:hyperlink w:anchor="P25176">
        <w:r w:rsidRPr="00553282">
          <w:rPr>
            <w:rFonts w:ascii="PT Astra Serif" w:hAnsi="PT Astra Serif"/>
            <w:sz w:val="28"/>
            <w:szCs w:val="28"/>
          </w:rPr>
          <w:t>2</w:t>
        </w:r>
      </w:hyperlink>
      <w:r w:rsidRPr="00553282">
        <w:rPr>
          <w:rFonts w:ascii="PT Astra Serif" w:hAnsi="PT Astra Serif"/>
          <w:sz w:val="28"/>
          <w:szCs w:val="28"/>
        </w:rPr>
        <w:t xml:space="preserve"> и </w:t>
      </w:r>
      <w:hyperlink w:anchor="P25177">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4">
        <w:r w:rsidRPr="00553282">
          <w:rPr>
            <w:rFonts w:ascii="PT Astra Serif" w:hAnsi="PT Astra Serif"/>
            <w:sz w:val="28"/>
            <w:szCs w:val="28"/>
          </w:rPr>
          <w:t>закона</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32" w:name="P25174"/>
      <w:bookmarkEnd w:id="32"/>
      <w:r w:rsidRPr="00553282">
        <w:rPr>
          <w:rFonts w:ascii="PT Astra Serif" w:hAnsi="PT Astra Serif"/>
          <w:sz w:val="28"/>
          <w:szCs w:val="28"/>
        </w:rPr>
        <w:t xml:space="preserve">1.1. В 2021 году налоговым периодом признается календарный месяц, если иное не предусмотрено </w:t>
      </w:r>
      <w:hyperlink w:anchor="P2517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95">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33" w:name="P25176"/>
      <w:bookmarkEnd w:id="33"/>
      <w:r w:rsidRPr="00553282">
        <w:rPr>
          <w:rFonts w:ascii="PT Astra Serif" w:hAnsi="PT Astra Serif"/>
          <w:sz w:val="28"/>
          <w:szCs w:val="28"/>
        </w:rPr>
        <w:t xml:space="preserve">2. Если на основании </w:t>
      </w:r>
      <w:hyperlink w:anchor="P25099">
        <w:r w:rsidRPr="00553282">
          <w:rPr>
            <w:rFonts w:ascii="PT Astra Serif" w:hAnsi="PT Astra Serif"/>
            <w:sz w:val="28"/>
            <w:szCs w:val="28"/>
          </w:rPr>
          <w:t>пункта 5 статьи 346.45</w:t>
        </w:r>
      </w:hyperlink>
      <w:r w:rsidRPr="00553282">
        <w:rPr>
          <w:rFonts w:ascii="PT Astra Serif" w:hAnsi="PT Astra Serif"/>
          <w:sz w:val="28"/>
          <w:szCs w:val="28"/>
        </w:rPr>
        <w:t xml:space="preserve"> настоящего Кодекса патент выдан на срок менее календарного года, налоговым периодом признается срок, на который выдан патент.</w:t>
      </w:r>
    </w:p>
    <w:p w:rsidR="00484F9F" w:rsidRPr="00553282" w:rsidRDefault="00484F9F" w:rsidP="00484F9F">
      <w:pPr>
        <w:pStyle w:val="ConsPlusNormal"/>
        <w:spacing w:before="220"/>
        <w:ind w:firstLine="540"/>
        <w:jc w:val="both"/>
        <w:rPr>
          <w:rFonts w:ascii="PT Astra Serif" w:hAnsi="PT Astra Serif"/>
          <w:sz w:val="28"/>
          <w:szCs w:val="28"/>
        </w:rPr>
      </w:pPr>
      <w:bookmarkStart w:id="34" w:name="P25177"/>
      <w:bookmarkEnd w:id="34"/>
      <w:r w:rsidRPr="00553282">
        <w:rPr>
          <w:rFonts w:ascii="PT Astra Serif" w:hAnsi="PT Astra Serif"/>
          <w:sz w:val="28"/>
          <w:szCs w:val="28"/>
        </w:rPr>
        <w:t xml:space="preserve">3. Если индивидуальный предприниматель прекратил предпринимательскую деятельность, в отношении которой применялась патентная система налогообложения, до истечения срока действия патента, налоговым периодом признается период с даты начала действия патента до даты прекращения такой деятельности, указанной в </w:t>
      </w:r>
      <w:hyperlink r:id="rId196">
        <w:r w:rsidRPr="00553282">
          <w:rPr>
            <w:rFonts w:ascii="PT Astra Serif" w:hAnsi="PT Astra Serif"/>
            <w:sz w:val="28"/>
            <w:szCs w:val="28"/>
          </w:rPr>
          <w:t>заявлении</w:t>
        </w:r>
      </w:hyperlink>
      <w:r w:rsidRPr="00553282">
        <w:rPr>
          <w:rFonts w:ascii="PT Astra Serif" w:hAnsi="PT Astra Serif"/>
          <w:sz w:val="28"/>
          <w:szCs w:val="28"/>
        </w:rPr>
        <w:t xml:space="preserve">, представленном в налоговый орган в соответствии с </w:t>
      </w:r>
      <w:hyperlink w:anchor="P25121">
        <w:r w:rsidRPr="00553282">
          <w:rPr>
            <w:rFonts w:ascii="PT Astra Serif" w:hAnsi="PT Astra Serif"/>
            <w:sz w:val="28"/>
            <w:szCs w:val="28"/>
          </w:rPr>
          <w:t>пунктом 8 статьи 346.45</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7">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346.50. Налоговая ставка</w:t>
      </w:r>
    </w:p>
    <w:p w:rsidR="00484F9F" w:rsidRPr="00553282" w:rsidRDefault="00484F9F" w:rsidP="00484F9F">
      <w:pPr>
        <w:pStyle w:val="ConsPlusNormal"/>
        <w:ind w:firstLine="540"/>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8">
        <w:r w:rsidRPr="00553282">
          <w:rPr>
            <w:rFonts w:ascii="PT Astra Serif" w:hAnsi="PT Astra Serif"/>
            <w:sz w:val="28"/>
            <w:szCs w:val="28"/>
          </w:rPr>
          <w:t>закона</w:t>
        </w:r>
      </w:hyperlink>
      <w:r w:rsidRPr="00553282">
        <w:rPr>
          <w:rFonts w:ascii="PT Astra Serif" w:hAnsi="PT Astra Serif"/>
          <w:sz w:val="28"/>
          <w:szCs w:val="28"/>
        </w:rPr>
        <w:t xml:space="preserve"> от 29.11.2014 N 379-ФЗ)</w:t>
      </w:r>
    </w:p>
    <w:p w:rsidR="00484F9F" w:rsidRPr="00553282" w:rsidRDefault="00484F9F" w:rsidP="00484F9F">
      <w:pPr>
        <w:pStyle w:val="ConsPlusNormal"/>
        <w:ind w:firstLine="540"/>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bookmarkStart w:id="35" w:name="P25184"/>
      <w:bookmarkEnd w:id="35"/>
      <w:r w:rsidRPr="00553282">
        <w:rPr>
          <w:rFonts w:ascii="PT Astra Serif" w:hAnsi="PT Astra Serif"/>
          <w:sz w:val="28"/>
          <w:szCs w:val="28"/>
        </w:rPr>
        <w:t>1. Налоговая ставка устанавливается в размере 6 процентов.</w:t>
      </w:r>
    </w:p>
    <w:p w:rsidR="00484F9F" w:rsidRPr="00553282" w:rsidRDefault="00484F9F" w:rsidP="00484F9F">
      <w:pPr>
        <w:pStyle w:val="ConsPlusNormal"/>
        <w:spacing w:before="220"/>
        <w:ind w:firstLine="540"/>
        <w:jc w:val="both"/>
        <w:rPr>
          <w:rFonts w:ascii="PT Astra Serif" w:hAnsi="PT Astra Serif"/>
          <w:sz w:val="28"/>
          <w:szCs w:val="28"/>
        </w:rPr>
      </w:pPr>
      <w:bookmarkStart w:id="36" w:name="P25185"/>
      <w:bookmarkEnd w:id="36"/>
      <w:r w:rsidRPr="00553282">
        <w:rPr>
          <w:rFonts w:ascii="PT Astra Serif" w:hAnsi="PT Astra Serif"/>
          <w:sz w:val="28"/>
          <w:szCs w:val="28"/>
        </w:rPr>
        <w:t>2.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периодов 2015 - 2016 годов - до 0 процентов;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периодов 2017 - 2021 годов - до 4 процентов.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Законами Донецкой Народной Республики, Луганской Народной </w:t>
      </w:r>
      <w:r w:rsidRPr="00553282">
        <w:rPr>
          <w:rFonts w:ascii="PT Astra Serif" w:hAnsi="PT Astra Serif"/>
          <w:sz w:val="28"/>
          <w:szCs w:val="28"/>
        </w:rPr>
        <w:lastRenderedPageBreak/>
        <w:t>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99">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564-ФЗ)</w:t>
      </w:r>
    </w:p>
    <w:p w:rsidR="00484F9F" w:rsidRPr="00553282" w:rsidRDefault="00484F9F" w:rsidP="00484F9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4F9F"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484F9F" w:rsidRPr="00553282" w:rsidRDefault="00484F9F" w:rsidP="005D1FE8">
            <w:pPr>
              <w:pStyle w:val="ConsPlusNormal"/>
              <w:jc w:val="both"/>
              <w:rPr>
                <w:rFonts w:ascii="PT Astra Serif" w:hAnsi="PT Astra Serif"/>
                <w:sz w:val="28"/>
                <w:szCs w:val="28"/>
              </w:rPr>
            </w:pPr>
            <w:r w:rsidRPr="00553282">
              <w:rPr>
                <w:rFonts w:ascii="PT Astra Serif" w:hAnsi="PT Astra Serif"/>
                <w:sz w:val="28"/>
                <w:szCs w:val="28"/>
              </w:rPr>
              <w:t>С 01.01.2027 п. 3 ст. 346.50 утрачивает силу (</w:t>
            </w:r>
            <w:hyperlink r:id="rId200">
              <w:r w:rsidRPr="00553282">
                <w:rPr>
                  <w:rFonts w:ascii="PT Astra Serif" w:hAnsi="PT Astra Serif"/>
                  <w:sz w:val="28"/>
                  <w:szCs w:val="28"/>
                </w:rPr>
                <w:t>ФЗ</w:t>
              </w:r>
            </w:hyperlink>
            <w:r w:rsidRPr="00553282">
              <w:rPr>
                <w:rFonts w:ascii="PT Astra Serif" w:hAnsi="PT Astra Serif"/>
                <w:sz w:val="28"/>
                <w:szCs w:val="28"/>
              </w:rPr>
              <w:t xml:space="preserve"> от 29.12.2014 N 477-ФЗ).</w:t>
            </w:r>
          </w:p>
        </w:tc>
        <w:tc>
          <w:tcPr>
            <w:tcW w:w="113" w:type="dxa"/>
            <w:tcBorders>
              <w:top w:val="nil"/>
              <w:left w:val="nil"/>
              <w:bottom w:val="nil"/>
              <w:right w:val="nil"/>
            </w:tcBorders>
            <w:shd w:val="clear" w:color="auto" w:fill="F4F3F8"/>
            <w:tcMar>
              <w:top w:w="0" w:type="dxa"/>
              <w:left w:w="0" w:type="dxa"/>
              <w:bottom w:w="0" w:type="dxa"/>
              <w:right w:w="0" w:type="dxa"/>
            </w:tcMar>
          </w:tcPr>
          <w:p w:rsidR="00484F9F" w:rsidRPr="00553282" w:rsidRDefault="00484F9F" w:rsidP="005D1FE8">
            <w:pPr>
              <w:pStyle w:val="ConsPlusNormal"/>
              <w:rPr>
                <w:rFonts w:ascii="PT Astra Serif" w:hAnsi="PT Astra Serif"/>
                <w:sz w:val="28"/>
                <w:szCs w:val="28"/>
              </w:rPr>
            </w:pPr>
          </w:p>
        </w:tc>
      </w:tr>
    </w:tbl>
    <w:p w:rsidR="00484F9F" w:rsidRPr="00553282" w:rsidRDefault="00484F9F" w:rsidP="00484F9F">
      <w:pPr>
        <w:pStyle w:val="ConsPlusNormal"/>
        <w:spacing w:before="280"/>
        <w:ind w:firstLine="540"/>
        <w:jc w:val="both"/>
        <w:rPr>
          <w:rFonts w:ascii="PT Astra Serif" w:hAnsi="PT Astra Serif"/>
          <w:sz w:val="28"/>
          <w:szCs w:val="28"/>
        </w:rPr>
      </w:pPr>
      <w:bookmarkStart w:id="37" w:name="P25193"/>
      <w:bookmarkEnd w:id="37"/>
      <w:r w:rsidRPr="00553282">
        <w:rPr>
          <w:rFonts w:ascii="PT Astra Serif" w:hAnsi="PT Astra Serif"/>
          <w:sz w:val="28"/>
          <w:szCs w:val="28"/>
        </w:rPr>
        <w:t xml:space="preserve">3. Законами субъектов Российской Федерации может быть </w:t>
      </w:r>
      <w:hyperlink r:id="rId201">
        <w:r w:rsidRPr="00553282">
          <w:rPr>
            <w:rFonts w:ascii="PT Astra Serif" w:hAnsi="PT Astra Serif"/>
            <w:sz w:val="28"/>
            <w:szCs w:val="28"/>
          </w:rPr>
          <w:t>установлена</w:t>
        </w:r>
      </w:hyperlink>
      <w:r w:rsidRPr="00553282">
        <w:rPr>
          <w:rFonts w:ascii="PT Astra Serif" w:hAnsi="PT Astra Serif"/>
          <w:sz w:val="28"/>
          <w:szCs w:val="28"/>
        </w:rPr>
        <w:t xml:space="preserve">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2">
        <w:r w:rsidRPr="00553282">
          <w:rPr>
            <w:rFonts w:ascii="PT Astra Serif" w:hAnsi="PT Astra Serif"/>
            <w:sz w:val="28"/>
            <w:szCs w:val="28"/>
          </w:rPr>
          <w:t>закона</w:t>
        </w:r>
      </w:hyperlink>
      <w:r w:rsidRPr="00553282">
        <w:rPr>
          <w:rFonts w:ascii="PT Astra Serif" w:hAnsi="PT Astra Serif"/>
          <w:sz w:val="28"/>
          <w:szCs w:val="28"/>
        </w:rPr>
        <w:t xml:space="preserve"> от 13.07.2015 N 232-ФЗ)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Индивидуальные предприниматели, указанные в </w:t>
      </w:r>
      <w:hyperlink w:anchor="P251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вправе применять налоговую ставку в размере 0 процентов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03">
        <w:r w:rsidRPr="00553282">
          <w:rPr>
            <w:rFonts w:ascii="PT Astra Serif" w:hAnsi="PT Astra Serif"/>
            <w:sz w:val="28"/>
            <w:szCs w:val="28"/>
          </w:rPr>
          <w:t>закон</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осуществляет виды предпринимательской деятельности, в отношении которых применяется патентная система налогообложения с налоговой ставкой в размере 0 процентов, и иные виды предпринимательской деятельности, в отношении которых применяется патентная система налогообложения с налоговой ставкой в размере, установленном </w:t>
      </w:r>
      <w:hyperlink w:anchor="P25184">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или иной режим налогообложения, этот налогоплательщик обязан вести раздельный учет доходов.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Законами субъектов Российской Федерации могут быть установлены ограничения на применение налогоплательщиками, указанными в </w:t>
      </w:r>
      <w:hyperlink w:anchor="P251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налоговой ставки в размере 0 процентов, в том числе в виде:</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ограничения средней численности работников;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ограничения предельного размера доходов от реализации, определяемых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получаемых индивидуальным предпринимателем при осуществлении вида </w:t>
      </w:r>
      <w:r w:rsidRPr="00553282">
        <w:rPr>
          <w:rFonts w:ascii="PT Astra Serif" w:hAnsi="PT Astra Serif"/>
          <w:sz w:val="28"/>
          <w:szCs w:val="28"/>
        </w:rPr>
        <w:lastRenderedPageBreak/>
        <w:t>предпринимательской деятельности, в отношении которого применяется налоговая ставка в размере 0 процентов.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применение налоговой ставки в размере 0 процентов и обязан уплатить налог по налоговой ставке, предусмотренной </w:t>
      </w:r>
      <w:hyperlink w:anchor="P25184">
        <w:r w:rsidRPr="00553282">
          <w:rPr>
            <w:rFonts w:ascii="PT Astra Serif" w:hAnsi="PT Astra Serif"/>
            <w:sz w:val="28"/>
            <w:szCs w:val="28"/>
          </w:rPr>
          <w:t>пунктом 1</w:t>
        </w:r>
      </w:hyperlink>
      <w:r w:rsidRPr="00553282">
        <w:rPr>
          <w:rFonts w:ascii="PT Astra Serif" w:hAnsi="PT Astra Serif"/>
          <w:sz w:val="28"/>
          <w:szCs w:val="28"/>
        </w:rPr>
        <w:t xml:space="preserve"> или </w:t>
      </w:r>
      <w:hyperlink w:anchor="P25185">
        <w:r w:rsidRPr="00553282">
          <w:rPr>
            <w:rFonts w:ascii="PT Astra Serif" w:hAnsi="PT Astra Serif"/>
            <w:sz w:val="28"/>
            <w:szCs w:val="28"/>
          </w:rPr>
          <w:t>2</w:t>
        </w:r>
      </w:hyperlink>
      <w:r w:rsidRPr="00553282">
        <w:rPr>
          <w:rFonts w:ascii="PT Astra Serif" w:hAnsi="PT Astra Serif"/>
          <w:sz w:val="28"/>
          <w:szCs w:val="28"/>
        </w:rPr>
        <w:t xml:space="preserve"> настоящей статьи, за налоговый период, в котором нарушены указанные ограничения.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Виды предпринимательской деятельности в производственной, социальной и научной сферах, а также в сфере бытовых услуг населению, в отношении которых устанавливается налоговая ставка в размере 0 процентов, устанавливаются субъектами Российской Федерации на основании Общероссийского </w:t>
      </w:r>
      <w:hyperlink r:id="rId204">
        <w:r w:rsidRPr="00553282">
          <w:rPr>
            <w:rFonts w:ascii="PT Astra Serif" w:hAnsi="PT Astra Serif"/>
            <w:sz w:val="28"/>
            <w:szCs w:val="28"/>
          </w:rPr>
          <w:t>классификатора</w:t>
        </w:r>
      </w:hyperlink>
      <w:r w:rsidRPr="00553282">
        <w:rPr>
          <w:rFonts w:ascii="PT Astra Serif" w:hAnsi="PT Astra Serif"/>
          <w:sz w:val="28"/>
          <w:szCs w:val="28"/>
        </w:rPr>
        <w:t xml:space="preserve"> видов экономической деятельности, а также </w:t>
      </w:r>
      <w:hyperlink r:id="rId205">
        <w:r w:rsidRPr="00553282">
          <w:rPr>
            <w:rFonts w:ascii="PT Astra Serif" w:hAnsi="PT Astra Serif"/>
            <w:sz w:val="28"/>
            <w:szCs w:val="28"/>
          </w:rPr>
          <w:t>кодов</w:t>
        </w:r>
      </w:hyperlink>
      <w:r w:rsidRPr="00553282">
        <w:rPr>
          <w:rFonts w:ascii="PT Astra Serif" w:hAnsi="PT Astra Serif"/>
          <w:sz w:val="28"/>
          <w:szCs w:val="28"/>
        </w:rPr>
        <w:t xml:space="preserve"> услуг в соответствии с Общероссийским </w:t>
      </w:r>
      <w:hyperlink r:id="rId206">
        <w:r w:rsidRPr="00553282">
          <w:rPr>
            <w:rFonts w:ascii="PT Astra Serif" w:hAnsi="PT Astra Serif"/>
            <w:sz w:val="28"/>
            <w:szCs w:val="28"/>
          </w:rPr>
          <w:t>классификатором</w:t>
        </w:r>
      </w:hyperlink>
      <w:r w:rsidRPr="00553282">
        <w:rPr>
          <w:rFonts w:ascii="PT Astra Serif" w:hAnsi="PT Astra Serif"/>
          <w:sz w:val="28"/>
          <w:szCs w:val="28"/>
        </w:rPr>
        <w:t xml:space="preserve"> продукции по видам экономической деятельности, относящихся к бытовым услугам, определяемых Министерством финансов Российской Федерации.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7">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248-ФЗ; в ред. Федеральных законов от 23.11.2020 </w:t>
      </w:r>
      <w:hyperlink r:id="rId208">
        <w:r w:rsidRPr="00553282">
          <w:rPr>
            <w:rFonts w:ascii="PT Astra Serif" w:hAnsi="PT Astra Serif"/>
            <w:sz w:val="28"/>
            <w:szCs w:val="28"/>
          </w:rPr>
          <w:t>N 373-ФЗ</w:t>
        </w:r>
      </w:hyperlink>
      <w:r w:rsidRPr="00553282">
        <w:rPr>
          <w:rFonts w:ascii="PT Astra Serif" w:hAnsi="PT Astra Serif"/>
          <w:sz w:val="28"/>
          <w:szCs w:val="28"/>
        </w:rPr>
        <w:t xml:space="preserve">, от 25.04.2026 </w:t>
      </w:r>
      <w:hyperlink r:id="rId209">
        <w:r w:rsidRPr="00553282">
          <w:rPr>
            <w:rFonts w:ascii="PT Astra Serif" w:hAnsi="PT Astra Serif"/>
            <w:sz w:val="28"/>
            <w:szCs w:val="28"/>
          </w:rPr>
          <w:t>N 104-ФЗ</w:t>
        </w:r>
      </w:hyperlink>
      <w:r w:rsidRPr="00553282">
        <w:rPr>
          <w:rFonts w:ascii="PT Astra Serif" w:hAnsi="PT Astra Serif"/>
          <w:sz w:val="28"/>
          <w:szCs w:val="28"/>
        </w:rPr>
        <w:t>)</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10">
        <w:r w:rsidRPr="00553282">
          <w:rPr>
            <w:rFonts w:ascii="PT Astra Serif" w:hAnsi="PT Astra Serif"/>
            <w:sz w:val="28"/>
            <w:szCs w:val="28"/>
          </w:rPr>
          <w:t>законом</w:t>
        </w:r>
      </w:hyperlink>
      <w:r w:rsidRPr="00553282">
        <w:rPr>
          <w:rFonts w:ascii="PT Astra Serif" w:hAnsi="PT Astra Serif"/>
          <w:sz w:val="28"/>
          <w:szCs w:val="28"/>
        </w:rPr>
        <w:t xml:space="preserve"> от 29.12.2014 N 477-ФЗ)</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bookmarkStart w:id="38" w:name="P25206"/>
      <w:bookmarkEnd w:id="38"/>
      <w:r w:rsidRPr="00553282">
        <w:rPr>
          <w:rFonts w:ascii="PT Astra Serif" w:hAnsi="PT Astra Serif"/>
          <w:sz w:val="28"/>
          <w:szCs w:val="28"/>
        </w:rPr>
        <w:t>Статья 346.51. Порядок исчисления налога, порядок и сроки уплаты налога</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bookmarkStart w:id="39" w:name="P25208"/>
      <w:bookmarkEnd w:id="39"/>
      <w:r w:rsidRPr="00553282">
        <w:rPr>
          <w:rFonts w:ascii="PT Astra Serif" w:hAnsi="PT Astra Serif"/>
          <w:sz w:val="28"/>
          <w:szCs w:val="28"/>
        </w:rPr>
        <w:t>1. Налог исчисляется как соответствующая налоговой ставке процентная доля налоговой базы.</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получения индивидуальным предпринимателем патента на срок менее календарного года налог рассчитывается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срока, на который выдан патент.</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1">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484F9F" w:rsidRPr="00553282" w:rsidRDefault="00484F9F" w:rsidP="00484F9F">
      <w:pPr>
        <w:pStyle w:val="ConsPlusNormal"/>
        <w:spacing w:before="220"/>
        <w:ind w:firstLine="540"/>
        <w:jc w:val="both"/>
        <w:rPr>
          <w:rFonts w:ascii="PT Astra Serif" w:hAnsi="PT Astra Serif"/>
          <w:sz w:val="28"/>
          <w:szCs w:val="28"/>
        </w:rPr>
      </w:pPr>
      <w:bookmarkStart w:id="40" w:name="P25211"/>
      <w:bookmarkEnd w:id="40"/>
      <w:r w:rsidRPr="00553282">
        <w:rPr>
          <w:rFonts w:ascii="PT Astra Serif" w:hAnsi="PT Astra Serif"/>
          <w:sz w:val="28"/>
          <w:szCs w:val="28"/>
        </w:rPr>
        <w:t>В случае прекращения предпринимательской деятельности, в отношении которой применяется патентная система налогообложения,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в течение которых индивидуальным предпринимателем применялась патентная система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484F9F" w:rsidRPr="00553282" w:rsidRDefault="00484F9F" w:rsidP="00484F9F">
      <w:pPr>
        <w:pStyle w:val="ConsPlusNormal"/>
        <w:spacing w:before="220"/>
        <w:ind w:firstLine="540"/>
        <w:jc w:val="both"/>
        <w:rPr>
          <w:rFonts w:ascii="PT Astra Serif" w:hAnsi="PT Astra Serif"/>
          <w:sz w:val="28"/>
          <w:szCs w:val="28"/>
        </w:rPr>
      </w:pPr>
      <w:bookmarkStart w:id="41" w:name="P25213"/>
      <w:bookmarkEnd w:id="41"/>
      <w:r w:rsidRPr="00553282">
        <w:rPr>
          <w:rFonts w:ascii="PT Astra Serif" w:hAnsi="PT Astra Serif"/>
          <w:sz w:val="28"/>
          <w:szCs w:val="28"/>
        </w:rPr>
        <w:lastRenderedPageBreak/>
        <w:t xml:space="preserve">1.1. Налогоплательщики вправе уменьшить сумму налога на сумму расходов по приобретению контрольно-кассовой техники, включенной в </w:t>
      </w:r>
      <w:hyperlink r:id="rId213">
        <w:r w:rsidRPr="00553282">
          <w:rPr>
            <w:rFonts w:ascii="PT Astra Serif" w:hAnsi="PT Astra Serif"/>
            <w:sz w:val="28"/>
            <w:szCs w:val="28"/>
          </w:rPr>
          <w:t>реестр</w:t>
        </w:r>
      </w:hyperlink>
      <w:r w:rsidRPr="00553282">
        <w:rPr>
          <w:rFonts w:ascii="PT Astra Serif" w:hAnsi="PT Astra Serif"/>
          <w:sz w:val="28"/>
          <w:szCs w:val="28"/>
        </w:rPr>
        <w:t xml:space="preserve">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июля 2019 года, если иное не предусмотрено </w:t>
      </w:r>
      <w:hyperlink w:anchor="P25214">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w:t>
      </w:r>
    </w:p>
    <w:p w:rsidR="00484F9F" w:rsidRPr="00553282" w:rsidRDefault="00484F9F" w:rsidP="00484F9F">
      <w:pPr>
        <w:pStyle w:val="ConsPlusNormal"/>
        <w:spacing w:before="220"/>
        <w:ind w:firstLine="540"/>
        <w:jc w:val="both"/>
        <w:rPr>
          <w:rFonts w:ascii="PT Astra Serif" w:hAnsi="PT Astra Serif"/>
          <w:sz w:val="28"/>
          <w:szCs w:val="28"/>
        </w:rPr>
      </w:pPr>
      <w:bookmarkStart w:id="42" w:name="P25214"/>
      <w:bookmarkEnd w:id="42"/>
      <w:r w:rsidRPr="00553282">
        <w:rPr>
          <w:rFonts w:ascii="PT Astra Serif" w:hAnsi="PT Astra Serif"/>
          <w:sz w:val="28"/>
          <w:szCs w:val="28"/>
        </w:rPr>
        <w:t xml:space="preserve">Индивидуальные предприниматели, осуществляющие предпринимательскую деятельность, предусмотренную </w:t>
      </w:r>
      <w:hyperlink w:anchor="P24887">
        <w:r w:rsidRPr="00553282">
          <w:rPr>
            <w:rFonts w:ascii="PT Astra Serif" w:hAnsi="PT Astra Serif"/>
            <w:sz w:val="28"/>
            <w:szCs w:val="28"/>
          </w:rPr>
          <w:t>подпунктами 45</w:t>
        </w:r>
      </w:hyperlink>
      <w:r w:rsidRPr="00553282">
        <w:rPr>
          <w:rFonts w:ascii="PT Astra Serif" w:hAnsi="PT Astra Serif"/>
          <w:sz w:val="28"/>
          <w:szCs w:val="28"/>
        </w:rPr>
        <w:t xml:space="preserve"> - </w:t>
      </w:r>
      <w:hyperlink w:anchor="P24892">
        <w:r w:rsidRPr="00553282">
          <w:rPr>
            <w:rFonts w:ascii="PT Astra Serif" w:hAnsi="PT Astra Serif"/>
            <w:sz w:val="28"/>
            <w:szCs w:val="28"/>
          </w:rPr>
          <w:t>48 пункта 2 статьи 346.43</w:t>
        </w:r>
      </w:hyperlink>
      <w:r w:rsidRPr="00553282">
        <w:rPr>
          <w:rFonts w:ascii="PT Astra Serif" w:hAnsi="PT Astra Serif"/>
          <w:sz w:val="28"/>
          <w:szCs w:val="28"/>
        </w:rPr>
        <w:t xml:space="preserve"> настоящего Кодекса, и имеющие работников, с которыми заключены трудовые договоры на дату регистрации контрольно-кассовой техники, в отношении которой производится уменьшение суммы налога, вправе уменьшить сумму налога на сумму расходов, указанную в </w:t>
      </w:r>
      <w:hyperlink w:anchor="P2521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при условии регистрации соответствующей контрольно-кассовой техники с 1 февраля 2017 года до 1 июля 2018 года.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в расходы по приобретению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в том числе затраты на приведение контрольно-кассовой техники в соответствие с требованиями, предъявляемыми Федеральным </w:t>
      </w:r>
      <w:hyperlink r:id="rId214">
        <w:r w:rsidRPr="00553282">
          <w:rPr>
            <w:rFonts w:ascii="PT Astra Serif" w:hAnsi="PT Astra Serif"/>
            <w:sz w:val="28"/>
            <w:szCs w:val="28"/>
          </w:rPr>
          <w:t>законом</w:t>
        </w:r>
      </w:hyperlink>
      <w:r w:rsidRPr="00553282">
        <w:rPr>
          <w:rFonts w:ascii="PT Astra Serif" w:hAnsi="PT Astra Serif"/>
          <w:sz w:val="28"/>
          <w:szCs w:val="28"/>
        </w:rPr>
        <w:t xml:space="preserve"> от 22 мая 2003 года N 54-ФЗ "О применении контрольно-кассовой техники при осуществлении расчетов в Российской Федерации".</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5">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484F9F" w:rsidRPr="00553282" w:rsidRDefault="00484F9F" w:rsidP="00484F9F">
      <w:pPr>
        <w:pStyle w:val="ConsPlusNormal"/>
        <w:spacing w:before="220"/>
        <w:ind w:firstLine="540"/>
        <w:jc w:val="both"/>
        <w:rPr>
          <w:rFonts w:ascii="PT Astra Serif" w:hAnsi="PT Astra Serif"/>
          <w:sz w:val="28"/>
          <w:szCs w:val="28"/>
        </w:rPr>
      </w:pPr>
      <w:bookmarkStart w:id="43" w:name="P25217"/>
      <w:bookmarkEnd w:id="43"/>
      <w:r w:rsidRPr="00553282">
        <w:rPr>
          <w:rFonts w:ascii="PT Astra Serif" w:hAnsi="PT Astra Serif"/>
          <w:sz w:val="28"/>
          <w:szCs w:val="28"/>
        </w:rPr>
        <w:t xml:space="preserve">Уменьшение суммы налога в соответствии с </w:t>
      </w:r>
      <w:hyperlink w:anchor="P25213">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производится за налоговые периоды, которые начинаются в 2018 и 2019 годах и завершаются после регистрации индивидуальным предпринимателем соответствующей контрольно-кассовой техники.</w:t>
      </w:r>
    </w:p>
    <w:p w:rsidR="00484F9F" w:rsidRPr="00553282" w:rsidRDefault="00484F9F" w:rsidP="00484F9F">
      <w:pPr>
        <w:pStyle w:val="ConsPlusNormal"/>
        <w:spacing w:before="220"/>
        <w:ind w:firstLine="540"/>
        <w:jc w:val="both"/>
        <w:rPr>
          <w:rFonts w:ascii="PT Astra Serif" w:hAnsi="PT Astra Serif"/>
          <w:sz w:val="28"/>
          <w:szCs w:val="28"/>
        </w:rPr>
      </w:pPr>
      <w:bookmarkStart w:id="44" w:name="P25218"/>
      <w:bookmarkEnd w:id="44"/>
      <w:r w:rsidRPr="00553282">
        <w:rPr>
          <w:rFonts w:ascii="PT Astra Serif" w:hAnsi="PT Astra Serif"/>
          <w:sz w:val="28"/>
          <w:szCs w:val="28"/>
        </w:rPr>
        <w:t xml:space="preserve">Уменьшение суммы налога в соответствии с </w:t>
      </w:r>
      <w:hyperlink w:anchor="P25214">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производится за налоговые периоды, которые начинаются в 2018 году и завершаются после регистрации индивидуальным предпринимателем соответствующей контрольно-кассовой техники.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налогоплательщик получил в соответствующих периодах, указанных в </w:t>
      </w:r>
      <w:hyperlink w:anchor="P25217">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25218">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пункта, несколько патентов и при исчислении налога по одному из них расходы по приобретению контрольно-кассовой техники с учетом ограничения, установленного </w:t>
      </w:r>
      <w:hyperlink w:anchor="P25213">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превысили сумму этого налога, то он вправе уменьшить сумму налога, исчисленную по другому </w:t>
      </w:r>
      <w:r w:rsidRPr="00553282">
        <w:rPr>
          <w:rFonts w:ascii="PT Astra Serif" w:hAnsi="PT Astra Serif"/>
          <w:sz w:val="28"/>
          <w:szCs w:val="28"/>
        </w:rPr>
        <w:lastRenderedPageBreak/>
        <w:t>(другим) патенту, на сумму указанного превышения.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в налоговый орган, в котором он состоит на учете в качестве налогоплательщика и в который уплачена (должна быть уплачена) сумма налога, подлежащая уменьшению.</w:t>
      </w:r>
    </w:p>
    <w:p w:rsidR="00484F9F" w:rsidRPr="00553282" w:rsidRDefault="00484F9F" w:rsidP="00484F9F">
      <w:pPr>
        <w:pStyle w:val="ConsPlusNormal"/>
        <w:spacing w:before="220"/>
        <w:ind w:firstLine="540"/>
        <w:jc w:val="both"/>
        <w:rPr>
          <w:rFonts w:ascii="PT Astra Serif" w:hAnsi="PT Astra Serif"/>
          <w:sz w:val="28"/>
          <w:szCs w:val="28"/>
        </w:rPr>
      </w:pPr>
      <w:hyperlink r:id="rId216">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217">
        <w:r w:rsidRPr="00553282">
          <w:rPr>
            <w:rFonts w:ascii="PT Astra Serif" w:hAnsi="PT Astra Serif"/>
            <w:sz w:val="28"/>
            <w:szCs w:val="28"/>
          </w:rPr>
          <w:t>формат</w:t>
        </w:r>
      </w:hyperlink>
      <w:r w:rsidRPr="00553282">
        <w:rPr>
          <w:rFonts w:ascii="PT Astra Serif" w:hAnsi="PT Astra Serif"/>
          <w:sz w:val="28"/>
          <w:szCs w:val="28"/>
        </w:rPr>
        <w:t xml:space="preserve"> и порядок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218">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являются недостоверными или не соответствуют требованиям настоящего пункта, налоговый орган </w:t>
      </w:r>
      <w:hyperlink r:id="rId219">
        <w:r w:rsidRPr="00553282">
          <w:rPr>
            <w:rFonts w:ascii="PT Astra Serif" w:hAnsi="PT Astra Serif"/>
            <w:sz w:val="28"/>
            <w:szCs w:val="28"/>
          </w:rPr>
          <w:t>уведомляет</w:t>
        </w:r>
      </w:hyperlink>
      <w:r w:rsidRPr="00553282">
        <w:rPr>
          <w:rFonts w:ascii="PT Astra Serif" w:hAnsi="PT Astra Serif"/>
          <w:sz w:val="28"/>
          <w:szCs w:val="28"/>
        </w:rPr>
        <w:t xml:space="preserve"> об отказе в уменьшении суммы налога на расходы по приобретению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с исправленными сведениями. Если несоответствие сведений, указанных в настоящем абзаце, связано с указанием в уведомлении суммы уменьшения в размере большем, чем сумма, установленная </w:t>
      </w:r>
      <w:hyperlink w:anchor="P25213">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налоговый орган отказывает в уменьшении суммы налога в соответствующей части.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по приобретению контрольно-кассовой техники не учитываются при исчислении налога, если были учтены при исчислении налогов, уплачиваемых в связи с применением иных режимов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22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349-ФЗ)</w:t>
      </w:r>
    </w:p>
    <w:p w:rsidR="00484F9F" w:rsidRPr="00553282" w:rsidRDefault="00484F9F" w:rsidP="00484F9F">
      <w:pPr>
        <w:pStyle w:val="ConsPlusNormal"/>
        <w:spacing w:before="220"/>
        <w:ind w:firstLine="540"/>
        <w:jc w:val="both"/>
        <w:rPr>
          <w:rFonts w:ascii="PT Astra Serif" w:hAnsi="PT Astra Serif"/>
          <w:sz w:val="28"/>
          <w:szCs w:val="28"/>
        </w:rPr>
      </w:pPr>
      <w:bookmarkStart w:id="45" w:name="P25226"/>
      <w:bookmarkEnd w:id="45"/>
      <w:r w:rsidRPr="00553282">
        <w:rPr>
          <w:rFonts w:ascii="PT Astra Serif" w:hAnsi="PT Astra Serif"/>
          <w:sz w:val="28"/>
          <w:szCs w:val="28"/>
        </w:rPr>
        <w:t>1.2. Сумма налога, исчисленная за налоговый период, уменьшается на сумму:</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w:t>
      </w:r>
      <w:r w:rsidRPr="00553282">
        <w:rPr>
          <w:rFonts w:ascii="PT Astra Serif" w:hAnsi="PT Astra Serif"/>
          <w:sz w:val="28"/>
          <w:szCs w:val="28"/>
        </w:rPr>
        <w:lastRenderedPageBreak/>
        <w:t xml:space="preserve">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календарном году периода действия патента в соответствии с законодательством Российской Федерации (за исключением страховых взносов, установленных в соответствии со </w:t>
      </w:r>
      <w:hyperlink w:anchor="P27906">
        <w:r w:rsidRPr="00553282">
          <w:rPr>
            <w:rFonts w:ascii="PT Astra Serif" w:hAnsi="PT Astra Serif"/>
            <w:sz w:val="28"/>
            <w:szCs w:val="28"/>
          </w:rPr>
          <w:t>статьей 430</w:t>
        </w:r>
      </w:hyperlink>
      <w:r w:rsidRPr="00553282">
        <w:rPr>
          <w:rFonts w:ascii="PT Astra Serif" w:hAnsi="PT Astra Serif"/>
          <w:sz w:val="28"/>
          <w:szCs w:val="28"/>
        </w:rPr>
        <w:t xml:space="preserve"> настоящего Кодекса), и страховых взносов на обязательное пенсионное страхование, обязательное медицинское страхование, подлежащих уплате в соответствии со </w:t>
      </w:r>
      <w:hyperlink w:anchor="P27906">
        <w:r w:rsidRPr="00553282">
          <w:rPr>
            <w:rFonts w:ascii="PT Astra Serif" w:hAnsi="PT Astra Serif"/>
            <w:sz w:val="28"/>
            <w:szCs w:val="28"/>
          </w:rPr>
          <w:t>статьей 430</w:t>
        </w:r>
      </w:hyperlink>
      <w:r w:rsidRPr="00553282">
        <w:rPr>
          <w:rFonts w:ascii="PT Astra Serif" w:hAnsi="PT Astra Serif"/>
          <w:sz w:val="28"/>
          <w:szCs w:val="28"/>
        </w:rPr>
        <w:t xml:space="preserve"> настоящего Кодекса в календарном году периода действия патента;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22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hyperlink r:id="rId222">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hyperlink r:id="rId223">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hyperlink r:id="rId224">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w:t>
      </w:r>
      <w:r w:rsidRPr="00553282">
        <w:rPr>
          <w:rFonts w:ascii="PT Astra Serif" w:hAnsi="PT Astra Serif"/>
          <w:sz w:val="28"/>
          <w:szCs w:val="28"/>
        </w:rPr>
        <w:lastRenderedPageBreak/>
        <w:t xml:space="preserve">работодателя и число которых установлено Федеральным </w:t>
      </w:r>
      <w:hyperlink r:id="rId225">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страховые платежи (взносы) и пособия уменьшают сумму налога, исчисленную за налоговый период, в случае их уплаты в пользу работников, занятых в тех сферах деятельности налогоплательщика, по которым уплачивается налог в связи с применением патентной системы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bookmarkStart w:id="46" w:name="P25232"/>
      <w:bookmarkEnd w:id="46"/>
      <w:r w:rsidRPr="00553282">
        <w:rPr>
          <w:rFonts w:ascii="PT Astra Serif" w:hAnsi="PT Astra Serif"/>
          <w:sz w:val="28"/>
          <w:szCs w:val="28"/>
        </w:rPr>
        <w:t xml:space="preserve">При этом налогоплательщики (за исключением налогоплательщиков, указанных в </w:t>
      </w:r>
      <w:hyperlink w:anchor="P25233">
        <w:r w:rsidRPr="00553282">
          <w:rPr>
            <w:rFonts w:ascii="PT Astra Serif" w:hAnsi="PT Astra Serif"/>
            <w:sz w:val="28"/>
            <w:szCs w:val="28"/>
          </w:rPr>
          <w:t>абзаце седьмом</w:t>
        </w:r>
      </w:hyperlink>
      <w:r w:rsidRPr="00553282">
        <w:rPr>
          <w:rFonts w:ascii="PT Astra Serif" w:hAnsi="PT Astra Serif"/>
          <w:sz w:val="28"/>
          <w:szCs w:val="28"/>
        </w:rPr>
        <w:t xml:space="preserve"> настоящего пункта) вправе уменьшить сумму налога на сумму указанных в настоящем пункте страховых платежей (взносов) и пособий, но не более чем на 50 процентов.</w:t>
      </w:r>
    </w:p>
    <w:p w:rsidR="00484F9F" w:rsidRPr="00553282" w:rsidRDefault="00484F9F" w:rsidP="00484F9F">
      <w:pPr>
        <w:pStyle w:val="ConsPlusNormal"/>
        <w:spacing w:before="220"/>
        <w:ind w:firstLine="540"/>
        <w:jc w:val="both"/>
        <w:rPr>
          <w:rFonts w:ascii="PT Astra Serif" w:hAnsi="PT Astra Serif"/>
          <w:sz w:val="28"/>
          <w:szCs w:val="28"/>
        </w:rPr>
      </w:pPr>
      <w:bookmarkStart w:id="47" w:name="P25233"/>
      <w:bookmarkEnd w:id="47"/>
      <w:r w:rsidRPr="00553282">
        <w:rPr>
          <w:rFonts w:ascii="PT Astra Serif" w:hAnsi="PT Astra Serif"/>
          <w:sz w:val="28"/>
          <w:szCs w:val="28"/>
        </w:rPr>
        <w:t xml:space="preserve">Налогоплательщики, не производящие выплаты и иные вознаграждения физическим лицам, производят указанное уменьшение налога без установленного в </w:t>
      </w:r>
      <w:hyperlink w:anchor="P25232">
        <w:r w:rsidRPr="00553282">
          <w:rPr>
            <w:rFonts w:ascii="PT Astra Serif" w:hAnsi="PT Astra Serif"/>
            <w:sz w:val="28"/>
            <w:szCs w:val="28"/>
          </w:rPr>
          <w:t>абзаце шестом</w:t>
        </w:r>
      </w:hyperlink>
      <w:r w:rsidRPr="00553282">
        <w:rPr>
          <w:rFonts w:ascii="PT Astra Serif" w:hAnsi="PT Astra Serif"/>
          <w:sz w:val="28"/>
          <w:szCs w:val="28"/>
        </w:rPr>
        <w:t xml:space="preserve"> настоящего пункта ограничения.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налогоплательщик в календарном году получил </w:t>
      </w:r>
      <w:hyperlink r:id="rId227">
        <w:r w:rsidRPr="00553282">
          <w:rPr>
            <w:rFonts w:ascii="PT Astra Serif" w:hAnsi="PT Astra Serif"/>
            <w:sz w:val="28"/>
            <w:szCs w:val="28"/>
          </w:rPr>
          <w:t>несколько</w:t>
        </w:r>
      </w:hyperlink>
      <w:r w:rsidRPr="00553282">
        <w:rPr>
          <w:rFonts w:ascii="PT Astra Serif" w:hAnsi="PT Astra Serif"/>
          <w:sz w:val="28"/>
          <w:szCs w:val="28"/>
        </w:rPr>
        <w:t xml:space="preserve"> патентов и при исчислении налога по одному из них сумма страховых платежей (взносов) и пособий, указанных в настоящем пункте, превысила сумму этого налога с учетом ограничения, установленного </w:t>
      </w:r>
      <w:hyperlink w:anchor="P25232">
        <w:r w:rsidRPr="00553282">
          <w:rPr>
            <w:rFonts w:ascii="PT Astra Serif" w:hAnsi="PT Astra Serif"/>
            <w:sz w:val="28"/>
            <w:szCs w:val="28"/>
          </w:rPr>
          <w:t>абзацем шестым</w:t>
        </w:r>
      </w:hyperlink>
      <w:r w:rsidRPr="00553282">
        <w:rPr>
          <w:rFonts w:ascii="PT Astra Serif" w:hAnsi="PT Astra Serif"/>
          <w:sz w:val="28"/>
          <w:szCs w:val="28"/>
        </w:rPr>
        <w:t xml:space="preserve"> настоящего пункта, то он вправе уменьшить сумму налога, исчисленную по другому (другим) патенту, действующему в этом же календарном году, на сумму указанного превышения.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направляет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по месту постановки на учет в качестве налогоплательщика, применяющего патентную систему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hyperlink r:id="rId230">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231">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232">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233">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установления нарушений требований, установленных </w:t>
      </w:r>
      <w:r w:rsidRPr="00553282">
        <w:rPr>
          <w:rFonts w:ascii="PT Astra Serif" w:hAnsi="PT Astra Serif"/>
          <w:sz w:val="28"/>
          <w:szCs w:val="28"/>
        </w:rPr>
        <w:lastRenderedPageBreak/>
        <w:t xml:space="preserve">настоящим пунктом, налоговый орган </w:t>
      </w:r>
      <w:hyperlink r:id="rId234">
        <w:r w:rsidRPr="00553282">
          <w:rPr>
            <w:rFonts w:ascii="PT Astra Serif" w:hAnsi="PT Astra Serif"/>
            <w:sz w:val="28"/>
            <w:szCs w:val="28"/>
          </w:rPr>
          <w:t>уведомляет</w:t>
        </w:r>
      </w:hyperlink>
      <w:r w:rsidRPr="00553282">
        <w:rPr>
          <w:rFonts w:ascii="PT Astra Serif" w:hAnsi="PT Astra Serif"/>
          <w:sz w:val="28"/>
          <w:szCs w:val="28"/>
        </w:rPr>
        <w:t xml:space="preserve"> налогоплательщика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об отказе в уменьшении суммы налога в срок не позднее 20 дней со дня получения им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этом случае налогоплательщик должен уплатить налог в установленный </w:t>
      </w:r>
      <w:hyperlink w:anchor="P25268">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уведомлении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указана сумма страховых платежей (взносов) и пособий, уменьшающая сумму налога, уплачиваемого в связи с применением патентной системы налогообложения, в размере большем, чем сумма налога, подлежащая уменьшению в соответствии с настоящим пунктом, налоговый орган отказывает в уменьшении суммы налога в соответствующей части.</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будет установлено, что налог уменьшен в размере, превышающем размер исчисленных в этом календарном году страховых взносов, в случае:</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утраты силы государственной регистрации физического лица в качестве индивидуального предпринимателя;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перехода в календарном году применения патентной системы налогообложения на применение специального налогового режима "Налог на профессиональный доход";</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возникновения оснований, указанных в </w:t>
      </w:r>
      <w:hyperlink w:anchor="P27958">
        <w:r w:rsidRPr="00553282">
          <w:rPr>
            <w:rFonts w:ascii="PT Astra Serif" w:hAnsi="PT Astra Serif"/>
            <w:sz w:val="28"/>
            <w:szCs w:val="28"/>
          </w:rPr>
          <w:t>пункте 7 статьи 430</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налоговым органом осуществляется перерасчет такого уменьшения, но не позднее двух лет со дня окончания срока действия патента, в отношении </w:t>
      </w:r>
      <w:r w:rsidRPr="00553282">
        <w:rPr>
          <w:rFonts w:ascii="PT Astra Serif" w:hAnsi="PT Astra Serif"/>
          <w:sz w:val="28"/>
          <w:szCs w:val="28"/>
        </w:rPr>
        <w:lastRenderedPageBreak/>
        <w:t xml:space="preserve">которого установлено такое превышение. В указанном случае налоговый орган </w:t>
      </w:r>
      <w:hyperlink r:id="rId240">
        <w:r w:rsidRPr="00553282">
          <w:rPr>
            <w:rFonts w:ascii="PT Astra Serif" w:hAnsi="PT Astra Serif"/>
            <w:sz w:val="28"/>
            <w:szCs w:val="28"/>
          </w:rPr>
          <w:t>уведомляет</w:t>
        </w:r>
      </w:hyperlink>
      <w:r w:rsidRPr="00553282">
        <w:rPr>
          <w:rFonts w:ascii="PT Astra Serif" w:hAnsi="PT Astra Serif"/>
          <w:sz w:val="28"/>
          <w:szCs w:val="28"/>
        </w:rPr>
        <w:t xml:space="preserve">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 по почте заказным письмом).</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страховые платежи (взносы) и пособия не учитываются при исчислении налогов, если они были учтены в целях налогообложения в соответствующем налоговом периоде, в том числе при исчислении налогов, уплачиваемых в связи с применением иных режимов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Страховые взносы, указанные в </w:t>
      </w:r>
      <w:hyperlink w:anchor="P27906">
        <w:r w:rsidRPr="00553282">
          <w:rPr>
            <w:rFonts w:ascii="PT Astra Serif" w:hAnsi="PT Astra Serif"/>
            <w:sz w:val="28"/>
            <w:szCs w:val="28"/>
          </w:rPr>
          <w:t>статье 430</w:t>
        </w:r>
      </w:hyperlink>
      <w:r w:rsidRPr="00553282">
        <w:rPr>
          <w:rFonts w:ascii="PT Astra Serif" w:hAnsi="PT Astra Serif"/>
          <w:sz w:val="28"/>
          <w:szCs w:val="28"/>
        </w:rPr>
        <w:t xml:space="preserve"> настоящего Кодекса, считаются подлежащими уплате в календарном году, в котором применялась патентная система налогообложения, в том числе в случае, если срок уплаты таких страховых взносов приходится в соответствии с </w:t>
      </w:r>
      <w:hyperlink r:id="rId242">
        <w:r w:rsidRPr="00553282">
          <w:rPr>
            <w:rFonts w:ascii="PT Astra Serif" w:hAnsi="PT Astra Serif"/>
            <w:sz w:val="28"/>
            <w:szCs w:val="28"/>
          </w:rPr>
          <w:t>пунктом 7 статьи 6.1</w:t>
        </w:r>
      </w:hyperlink>
      <w:r w:rsidRPr="00553282">
        <w:rPr>
          <w:rFonts w:ascii="PT Astra Serif" w:hAnsi="PT Astra Serif"/>
          <w:sz w:val="28"/>
          <w:szCs w:val="28"/>
        </w:rPr>
        <w:t xml:space="preserve"> настоящего Кодекса на первый рабочий день следующего года.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страховых взносов, определяемые в соответствии со </w:t>
      </w:r>
      <w:hyperlink w:anchor="P27906">
        <w:r w:rsidRPr="00553282">
          <w:rPr>
            <w:rFonts w:ascii="PT Astra Serif" w:hAnsi="PT Astra Serif"/>
            <w:sz w:val="28"/>
            <w:szCs w:val="28"/>
          </w:rPr>
          <w:t>статьей 430</w:t>
        </w:r>
      </w:hyperlink>
      <w:r w:rsidRPr="00553282">
        <w:rPr>
          <w:rFonts w:ascii="PT Astra Serif" w:hAnsi="PT Astra Serif"/>
          <w:sz w:val="28"/>
          <w:szCs w:val="28"/>
        </w:rPr>
        <w:t xml:space="preserve"> настоящего Кодекса, уплаченные после 31 декабря 2022 года за расчетные периоды, предшествующие 2023 году, уменьшают исчисленную за налоговые периоды 2023 - 2025 годов сумму налога.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245">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373-ФЗ)</w:t>
      </w:r>
    </w:p>
    <w:p w:rsidR="00484F9F" w:rsidRPr="00553282" w:rsidRDefault="00484F9F" w:rsidP="00484F9F">
      <w:pPr>
        <w:pStyle w:val="ConsPlusNormal"/>
        <w:spacing w:before="220"/>
        <w:ind w:firstLine="540"/>
        <w:jc w:val="both"/>
        <w:rPr>
          <w:rFonts w:ascii="PT Astra Serif" w:hAnsi="PT Astra Serif"/>
          <w:sz w:val="28"/>
          <w:szCs w:val="28"/>
        </w:rPr>
      </w:pPr>
      <w:bookmarkStart w:id="48" w:name="P25260"/>
      <w:bookmarkEnd w:id="48"/>
      <w:r w:rsidRPr="00553282">
        <w:rPr>
          <w:rFonts w:ascii="PT Astra Serif" w:hAnsi="PT Astra Serif"/>
          <w:sz w:val="28"/>
          <w:szCs w:val="28"/>
        </w:rPr>
        <w:t xml:space="preserve">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w:t>
      </w:r>
      <w:hyperlink w:anchor="P25226">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 </w:t>
      </w:r>
      <w:hyperlink r:id="rId246">
        <w:r w:rsidRPr="00553282">
          <w:rPr>
            <w:rFonts w:ascii="PT Astra Serif" w:hAnsi="PT Astra Serif"/>
            <w:sz w:val="28"/>
            <w:szCs w:val="28"/>
          </w:rPr>
          <w:t>вправе</w:t>
        </w:r>
      </w:hyperlink>
      <w:r w:rsidRPr="00553282">
        <w:rPr>
          <w:rFonts w:ascii="PT Astra Serif" w:hAnsi="PT Astra Serif"/>
          <w:sz w:val="28"/>
          <w:szCs w:val="28"/>
        </w:rPr>
        <w:t xml:space="preserve">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rsidR="00484F9F" w:rsidRPr="00553282" w:rsidRDefault="00484F9F" w:rsidP="00484F9F">
      <w:pPr>
        <w:pStyle w:val="ConsPlusNormal"/>
        <w:spacing w:before="220"/>
        <w:ind w:firstLine="540"/>
        <w:jc w:val="both"/>
        <w:rPr>
          <w:rFonts w:ascii="PT Astra Serif" w:hAnsi="PT Astra Serif"/>
          <w:sz w:val="28"/>
          <w:szCs w:val="28"/>
        </w:rPr>
      </w:pPr>
      <w:bookmarkStart w:id="49" w:name="P25261"/>
      <w:bookmarkEnd w:id="49"/>
      <w:r w:rsidRPr="00553282">
        <w:rPr>
          <w:rFonts w:ascii="PT Astra Serif" w:hAnsi="PT Astra Serif"/>
          <w:sz w:val="28"/>
          <w:szCs w:val="28"/>
        </w:rPr>
        <w:t>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rsidR="00484F9F" w:rsidRPr="00553282" w:rsidRDefault="00484F9F" w:rsidP="00484F9F">
      <w:pPr>
        <w:pStyle w:val="ConsPlusNormal"/>
        <w:spacing w:before="220"/>
        <w:ind w:firstLine="540"/>
        <w:jc w:val="both"/>
        <w:rPr>
          <w:rFonts w:ascii="PT Astra Serif" w:hAnsi="PT Astra Serif"/>
          <w:sz w:val="28"/>
          <w:szCs w:val="28"/>
        </w:rPr>
      </w:pPr>
      <w:bookmarkStart w:id="50" w:name="P25262"/>
      <w:bookmarkEnd w:id="50"/>
      <w:r w:rsidRPr="00553282">
        <w:rPr>
          <w:rFonts w:ascii="PT Astra Serif" w:hAnsi="PT Astra Serif"/>
          <w:sz w:val="28"/>
          <w:szCs w:val="28"/>
        </w:rPr>
        <w:t xml:space="preserve">Уменьшение суммы налога в соответствии с </w:t>
      </w:r>
      <w:hyperlink w:anchor="P2526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 xml:space="preserve">пункта производится за налоговый период 2024 или 2025 года по выбору налогоплательщика. Если налогоплательщик получил в соответствующем налоговом периоде несколько патентов и при исчислении налога по одному из них расходы на приобретение контрольно-кассовой техники с учетом ограничения, установленного </w:t>
      </w:r>
      <w:hyperlink w:anchor="P2526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превысили сумму этого налога, то он вправе уменьшить сумму налога, исчисленную по другому патенту (другим патентам) в указанном налоговом периоде, на сумму указанного превышения.</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в котором он состоит на учете в качестве налогоплательщика, применяющего патентную систему налогообложения.</w:t>
      </w:r>
    </w:p>
    <w:p w:rsidR="00484F9F" w:rsidRPr="00553282" w:rsidRDefault="00484F9F" w:rsidP="00484F9F">
      <w:pPr>
        <w:pStyle w:val="ConsPlusNormal"/>
        <w:spacing w:before="220"/>
        <w:ind w:firstLine="540"/>
        <w:jc w:val="both"/>
        <w:rPr>
          <w:rFonts w:ascii="PT Astra Serif" w:hAnsi="PT Astra Serif"/>
          <w:sz w:val="28"/>
          <w:szCs w:val="28"/>
        </w:rPr>
      </w:pPr>
      <w:hyperlink r:id="rId247">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248">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249">
        <w:r w:rsidRPr="00553282">
          <w:rPr>
            <w:rFonts w:ascii="PT Astra Serif" w:hAnsi="PT Astra Serif"/>
            <w:sz w:val="28"/>
            <w:szCs w:val="28"/>
          </w:rPr>
          <w:t>порядок</w:t>
        </w:r>
      </w:hyperlink>
      <w:r w:rsidRPr="00553282">
        <w:rPr>
          <w:rFonts w:ascii="PT Astra Serif" w:hAnsi="PT Astra Serif"/>
          <w:sz w:val="28"/>
          <w:szCs w:val="28"/>
        </w:rPr>
        <w:t xml:space="preserve"> направления данного уведомления утверждаются федеральным органом исполнительной власти, уполномоченным по контролю и надзору в области налогов и сборов.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на приобретение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с исправленными сведениями. Если несоответствие сведений, указанных в настоящем абзаце, связано с указанием в данном уведомлении суммы уменьшения в размере большем, чем сумма, установленная </w:t>
      </w:r>
      <w:hyperlink w:anchor="P2526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налоговый орган отказывает в уменьшении суммы налога в соответствующей части. 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будет установлено, что налог уменьшен с нарушением требований, предусмотренных </w:t>
      </w:r>
      <w:hyperlink w:anchor="P25261">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25262">
        <w:r w:rsidRPr="00553282">
          <w:rPr>
            <w:rFonts w:ascii="PT Astra Serif" w:hAnsi="PT Astra Serif"/>
            <w:sz w:val="28"/>
            <w:szCs w:val="28"/>
          </w:rPr>
          <w:t>третьим</w:t>
        </w:r>
      </w:hyperlink>
      <w:r w:rsidRPr="00553282">
        <w:rPr>
          <w:rFonts w:ascii="PT Astra Serif" w:hAnsi="PT Astra Serif"/>
          <w:sz w:val="28"/>
          <w:szCs w:val="28"/>
        </w:rPr>
        <w:t xml:space="preserve"> настоящего пункта, налоговым </w:t>
      </w:r>
      <w:r w:rsidRPr="00553282">
        <w:rPr>
          <w:rFonts w:ascii="PT Astra Serif" w:hAnsi="PT Astra Serif"/>
          <w:sz w:val="28"/>
          <w:szCs w:val="28"/>
        </w:rPr>
        <w:lastRenderedPageBreak/>
        <w:t>органом осуществляется перерасчет такого уменьшения, но не позднее двух лет со дня представления уведомления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налоговый орган уведомляет его по почте заказным письмом).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контрольно-кассовой техники не учитываются при исчислении налога, если они были учтены при исчислении налогов, уплачиваемых в связи с применением иных режимов налогообложения.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250">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484F9F" w:rsidRPr="00553282" w:rsidRDefault="00484F9F" w:rsidP="00484F9F">
      <w:pPr>
        <w:pStyle w:val="ConsPlusNormal"/>
        <w:spacing w:before="220"/>
        <w:ind w:firstLine="540"/>
        <w:jc w:val="both"/>
        <w:rPr>
          <w:rFonts w:ascii="PT Astra Serif" w:hAnsi="PT Astra Serif"/>
          <w:sz w:val="28"/>
          <w:szCs w:val="28"/>
        </w:rPr>
      </w:pPr>
      <w:bookmarkStart w:id="51" w:name="P25268"/>
      <w:bookmarkEnd w:id="51"/>
      <w:r w:rsidRPr="00553282">
        <w:rPr>
          <w:rFonts w:ascii="PT Astra Serif" w:hAnsi="PT Astra Serif"/>
          <w:sz w:val="28"/>
          <w:szCs w:val="28"/>
        </w:rPr>
        <w:t xml:space="preserve">2. Налогоплательщики производят уплату налога по месту постановки на учет в налоговом органе в следующие сроки (если иное не установлено </w:t>
      </w:r>
      <w:hyperlink w:anchor="P25279">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при этом если срок окончания действия патента приходится на 31 декабря, уплата налога производится не позднее 28 декабря:</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1">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если патент получен на срок до шести месяцев, - в размере полной суммы налога в срок не позднее срока окончания действия патента;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если патент получен на срок от шести месяцев до календарного года: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размере одной трети суммы налога в срок не позднее девяноста календарных дней после начала действия патента;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размере двух третей суммы налога в срок не позднее срока окончания действия патента;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произведен перерасчет суммы налога в соответствии с </w:t>
      </w:r>
      <w:hyperlink w:anchor="P25211">
        <w:r w:rsidRPr="00553282">
          <w:rPr>
            <w:rFonts w:ascii="PT Astra Serif" w:hAnsi="PT Astra Serif"/>
            <w:sz w:val="28"/>
            <w:szCs w:val="28"/>
          </w:rPr>
          <w:t>абзацем третьим пункта 1</w:t>
        </w:r>
      </w:hyperlink>
      <w:r w:rsidRPr="00553282">
        <w:rPr>
          <w:rFonts w:ascii="PT Astra Serif" w:hAnsi="PT Astra Serif"/>
          <w:sz w:val="28"/>
          <w:szCs w:val="28"/>
        </w:rPr>
        <w:t xml:space="preserve"> настоящей статьи, то сумма налога, подлежащая доплате, уплачивается не позднее 20 дней со дня снятия с учета налогоплательщика в налоговом органе в соответствии с </w:t>
      </w:r>
      <w:hyperlink w:anchor="P25145">
        <w:r w:rsidRPr="00553282">
          <w:rPr>
            <w:rFonts w:ascii="PT Astra Serif" w:hAnsi="PT Astra Serif"/>
            <w:sz w:val="28"/>
            <w:szCs w:val="28"/>
          </w:rPr>
          <w:t>пунктом 3 статьи 346.46</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252">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253">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54">
        <w:r w:rsidRPr="00553282">
          <w:rPr>
            <w:rFonts w:ascii="PT Astra Serif" w:hAnsi="PT Astra Serif"/>
            <w:sz w:val="28"/>
            <w:szCs w:val="28"/>
          </w:rPr>
          <w:t>закона</w:t>
        </w:r>
      </w:hyperlink>
      <w:r w:rsidRPr="00553282">
        <w:rPr>
          <w:rFonts w:ascii="PT Astra Serif" w:hAnsi="PT Astra Serif"/>
          <w:sz w:val="28"/>
          <w:szCs w:val="28"/>
        </w:rPr>
        <w:t xml:space="preserve"> от 29.12.2014 N 477-ФЗ)</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с 1 января 2023 года. - Федеральный </w:t>
      </w:r>
      <w:hyperlink r:id="rId255">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484F9F" w:rsidRPr="00553282" w:rsidRDefault="00484F9F" w:rsidP="00484F9F">
      <w:pPr>
        <w:pStyle w:val="ConsPlusNormal"/>
        <w:spacing w:before="220"/>
        <w:ind w:firstLine="540"/>
        <w:jc w:val="both"/>
        <w:rPr>
          <w:rFonts w:ascii="PT Astra Serif" w:hAnsi="PT Astra Serif"/>
          <w:sz w:val="28"/>
          <w:szCs w:val="28"/>
        </w:rPr>
      </w:pPr>
      <w:bookmarkStart w:id="52" w:name="P25279"/>
      <w:bookmarkEnd w:id="52"/>
      <w:r w:rsidRPr="00553282">
        <w:rPr>
          <w:rFonts w:ascii="PT Astra Serif" w:hAnsi="PT Astra Serif"/>
          <w:sz w:val="28"/>
          <w:szCs w:val="28"/>
        </w:rPr>
        <w:t xml:space="preserve">3. Налогоплательщики, утратившие в соответствии с </w:t>
      </w:r>
      <w:hyperlink w:anchor="P25193">
        <w:r w:rsidRPr="00553282">
          <w:rPr>
            <w:rFonts w:ascii="PT Astra Serif" w:hAnsi="PT Astra Serif"/>
            <w:sz w:val="28"/>
            <w:szCs w:val="28"/>
          </w:rPr>
          <w:t>пунктом 3 статьи 346.50</w:t>
        </w:r>
      </w:hyperlink>
      <w:r w:rsidRPr="00553282">
        <w:rPr>
          <w:rFonts w:ascii="PT Astra Serif" w:hAnsi="PT Astra Serif"/>
          <w:sz w:val="28"/>
          <w:szCs w:val="28"/>
        </w:rPr>
        <w:t xml:space="preserve"> настоящего Кодекса право на применение налоговой ставки в размере </w:t>
      </w:r>
      <w:r w:rsidRPr="00553282">
        <w:rPr>
          <w:rFonts w:ascii="PT Astra Serif" w:hAnsi="PT Astra Serif"/>
          <w:sz w:val="28"/>
          <w:szCs w:val="28"/>
        </w:rPr>
        <w:lastRenderedPageBreak/>
        <w:t>0 процентов, уплачивают налог не позднее срока окончания действия патента.</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56">
        <w:r w:rsidRPr="00553282">
          <w:rPr>
            <w:rFonts w:ascii="PT Astra Serif" w:hAnsi="PT Astra Serif"/>
            <w:sz w:val="28"/>
            <w:szCs w:val="28"/>
          </w:rPr>
          <w:t>законом</w:t>
        </w:r>
      </w:hyperlink>
      <w:r w:rsidRPr="00553282">
        <w:rPr>
          <w:rFonts w:ascii="PT Astra Serif" w:hAnsi="PT Astra Serif"/>
          <w:sz w:val="28"/>
          <w:szCs w:val="28"/>
        </w:rPr>
        <w:t xml:space="preserve"> от 29.12.2014 N 477-ФЗ)</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346.52. Налоговая декларация</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Налоговая декларация по налогу, уплачиваемому в связи с применением патентной системы налогообложения, в налоговые органы не представляется.</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346.53. Налоговый учет</w:t>
      </w:r>
    </w:p>
    <w:p w:rsidR="00484F9F" w:rsidRPr="00553282" w:rsidRDefault="00484F9F" w:rsidP="00484F9F">
      <w:pPr>
        <w:pStyle w:val="ConsPlusNormal"/>
        <w:jc w:val="both"/>
        <w:rPr>
          <w:rFonts w:ascii="PT Astra Serif" w:hAnsi="PT Astra Serif"/>
          <w:sz w:val="28"/>
          <w:szCs w:val="28"/>
        </w:rPr>
      </w:pPr>
    </w:p>
    <w:p w:rsidR="00484F9F" w:rsidRPr="00553282" w:rsidRDefault="00484F9F" w:rsidP="00484F9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в целях </w:t>
      </w:r>
      <w:hyperlink w:anchor="P25103">
        <w:r w:rsidRPr="00553282">
          <w:rPr>
            <w:rFonts w:ascii="PT Astra Serif" w:hAnsi="PT Astra Serif"/>
            <w:sz w:val="28"/>
            <w:szCs w:val="28"/>
          </w:rPr>
          <w:t>подпункта 1 пункта 6 статьи 346.45</w:t>
        </w:r>
      </w:hyperlink>
      <w:r w:rsidRPr="00553282">
        <w:rPr>
          <w:rFonts w:ascii="PT Astra Serif" w:hAnsi="PT Astra Serif"/>
          <w:sz w:val="28"/>
          <w:szCs w:val="28"/>
        </w:rPr>
        <w:t xml:space="preserve"> настоящего Кодекса ведут учет доходов от реализации, полученных при осуществлении видов предпринимательской деятельности, в отношении которых применяется патентная система налогообложения, в книге учета доходов индивидуального предпринимателя, применяющего патентную систему налогообложения, </w:t>
      </w:r>
      <w:hyperlink r:id="rId257">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258">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которой утверждаются федеральным органом исполнительной власти, уполномоченным по контролю и надзору в области налогов и сборов.</w:t>
      </w:r>
    </w:p>
    <w:p w:rsidR="00484F9F" w:rsidRPr="00553282" w:rsidRDefault="00484F9F" w:rsidP="00484F9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259">
        <w:r w:rsidRPr="00553282">
          <w:rPr>
            <w:rFonts w:ascii="PT Astra Serif" w:hAnsi="PT Astra Serif"/>
            <w:sz w:val="28"/>
            <w:szCs w:val="28"/>
          </w:rPr>
          <w:t>N 401-ФЗ</w:t>
        </w:r>
      </w:hyperlink>
      <w:r w:rsidRPr="00553282">
        <w:rPr>
          <w:rFonts w:ascii="PT Astra Serif" w:hAnsi="PT Astra Serif"/>
          <w:sz w:val="28"/>
          <w:szCs w:val="28"/>
        </w:rPr>
        <w:t xml:space="preserve">, от 31.07.2023 </w:t>
      </w:r>
      <w:hyperlink r:id="rId260">
        <w:r w:rsidRPr="00553282">
          <w:rPr>
            <w:rFonts w:ascii="PT Astra Serif" w:hAnsi="PT Astra Serif"/>
            <w:sz w:val="28"/>
            <w:szCs w:val="28"/>
          </w:rPr>
          <w:t>N 389-ФЗ</w:t>
        </w:r>
      </w:hyperlink>
      <w:r w:rsidRPr="00553282">
        <w:rPr>
          <w:rFonts w:ascii="PT Astra Serif" w:hAnsi="PT Astra Serif"/>
          <w:sz w:val="28"/>
          <w:szCs w:val="28"/>
        </w:rPr>
        <w:t>)</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целях настоящей главы дата получения дохода определяется как день:</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выплаты дохода, в том числе перечисления дохода на счета налогоплательщика в банках либо по его поручению на счета третьих лиц, - при получении дохода в денежной форме;</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передачи дохода в натуральной форме - при получении дохода в натуральной форме;</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получения иного имущества (работ, услуг) и (или) имущественных прав, а также погашения задолженности (оплаты) налогоплательщику иным способом.</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использовании покупателем в расчетах за приобретенные им товары (работы, услуги), имущественные права векселя датой получения дохода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w:t>
      </w:r>
      <w:hyperlink w:anchor="P25170">
        <w:r w:rsidRPr="00553282">
          <w:rPr>
            <w:rFonts w:ascii="PT Astra Serif" w:hAnsi="PT Astra Serif"/>
            <w:sz w:val="28"/>
            <w:szCs w:val="28"/>
          </w:rPr>
          <w:t>налогового периода</w:t>
        </w:r>
      </w:hyperlink>
      <w:r w:rsidRPr="00553282">
        <w:rPr>
          <w:rFonts w:ascii="PT Astra Serif" w:hAnsi="PT Astra Serif"/>
          <w:sz w:val="28"/>
          <w:szCs w:val="28"/>
        </w:rPr>
        <w:t>, в котором произведен возврат.</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Доходы, выраженные в иностранной валюте, учитываются в совокупности с доходами, выраженными в рублях. При этом доходы, выраженные в иностранной валюте, пересчитываются в рубли по официальному курсу Центрального банка Российской Федерации, установленному на дату получения доходов.</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полученные в натуральной форме, учитываются по рыночным ценам, определяемым с учетом положений </w:t>
      </w:r>
      <w:hyperlink r:id="rId261">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484F9F" w:rsidRPr="00553282" w:rsidRDefault="00484F9F" w:rsidP="00484F9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Если индивидуальный предприниматель применяет патентную систему налогообложения и осуществляет иные виды предпринимательской деятельности, в отношении которых им применяется иной режим налогообложения, он обязан вести учет имущества, обязательств и хозяйственных операций в соответствии с порядком, установленным в рамках соответствующего режима налогообложения.</w:t>
      </w:r>
    </w:p>
    <w:p w:rsidR="00FB39D2" w:rsidRPr="00484F9F" w:rsidRDefault="00FB39D2" w:rsidP="00484F9F">
      <w:bookmarkStart w:id="53" w:name="_GoBack"/>
      <w:bookmarkEnd w:id="53"/>
    </w:p>
    <w:sectPr w:rsidR="00FB39D2" w:rsidRPr="00484F9F" w:rsidSect="00C349A9">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4E1"/>
    <w:rsid w:val="00027A28"/>
    <w:rsid w:val="00060E1B"/>
    <w:rsid w:val="0013661D"/>
    <w:rsid w:val="0015781B"/>
    <w:rsid w:val="001C742F"/>
    <w:rsid w:val="00276951"/>
    <w:rsid w:val="003A64F2"/>
    <w:rsid w:val="00451F74"/>
    <w:rsid w:val="00484F9F"/>
    <w:rsid w:val="004933B2"/>
    <w:rsid w:val="004A1EBB"/>
    <w:rsid w:val="0051220E"/>
    <w:rsid w:val="005948EC"/>
    <w:rsid w:val="0064426E"/>
    <w:rsid w:val="006E1BB5"/>
    <w:rsid w:val="007578EB"/>
    <w:rsid w:val="00773E81"/>
    <w:rsid w:val="007971F8"/>
    <w:rsid w:val="00807932"/>
    <w:rsid w:val="00855A19"/>
    <w:rsid w:val="008D7F22"/>
    <w:rsid w:val="009A286D"/>
    <w:rsid w:val="009F5432"/>
    <w:rsid w:val="00A74F40"/>
    <w:rsid w:val="00A90FD0"/>
    <w:rsid w:val="00A969E0"/>
    <w:rsid w:val="00AC3B0B"/>
    <w:rsid w:val="00AF1D97"/>
    <w:rsid w:val="00B305EA"/>
    <w:rsid w:val="00C172CD"/>
    <w:rsid w:val="00C349A9"/>
    <w:rsid w:val="00C8747E"/>
    <w:rsid w:val="00D65365"/>
    <w:rsid w:val="00D8574F"/>
    <w:rsid w:val="00DB01D1"/>
    <w:rsid w:val="00DE6E8D"/>
    <w:rsid w:val="00E054E1"/>
    <w:rsid w:val="00E327E3"/>
    <w:rsid w:val="00ED0DDD"/>
    <w:rsid w:val="00EF4D79"/>
    <w:rsid w:val="00FB3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4E1"/>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C349A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054E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054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054E1"/>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E054E1"/>
    <w:rPr>
      <w:rFonts w:ascii="Tahoma" w:hAnsi="Tahoma" w:cs="Tahoma"/>
      <w:sz w:val="16"/>
      <w:szCs w:val="16"/>
    </w:rPr>
  </w:style>
  <w:style w:type="character" w:customStyle="1" w:styleId="a4">
    <w:name w:val="Текст выноски Знак"/>
    <w:basedOn w:val="a0"/>
    <w:link w:val="a3"/>
    <w:uiPriority w:val="99"/>
    <w:semiHidden/>
    <w:rsid w:val="00E054E1"/>
    <w:rPr>
      <w:rFonts w:ascii="Tahoma" w:eastAsia="Times New Roman" w:hAnsi="Tahoma" w:cs="Tahoma"/>
      <w:sz w:val="16"/>
      <w:szCs w:val="16"/>
      <w:lang w:eastAsia="ru-RU"/>
    </w:rPr>
  </w:style>
  <w:style w:type="character" w:styleId="a5">
    <w:name w:val="Hyperlink"/>
    <w:basedOn w:val="a0"/>
    <w:uiPriority w:val="99"/>
    <w:semiHidden/>
    <w:unhideWhenUsed/>
    <w:rsid w:val="00C8747E"/>
    <w:rPr>
      <w:color w:val="0000FF"/>
      <w:u w:val="single"/>
    </w:rPr>
  </w:style>
  <w:style w:type="character" w:styleId="a6">
    <w:name w:val="FollowedHyperlink"/>
    <w:basedOn w:val="a0"/>
    <w:uiPriority w:val="99"/>
    <w:semiHidden/>
    <w:unhideWhenUsed/>
    <w:rsid w:val="00C8747E"/>
    <w:rPr>
      <w:color w:val="800080"/>
      <w:u w:val="single"/>
    </w:rPr>
  </w:style>
  <w:style w:type="paragraph" w:customStyle="1" w:styleId="ConsPlusNonformat">
    <w:name w:val="ConsPlusNonformat"/>
    <w:rsid w:val="00C874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874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8747E"/>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C8747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8747E"/>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30">
    <w:name w:val="Заголовок 3 Знак"/>
    <w:basedOn w:val="a0"/>
    <w:link w:val="3"/>
    <w:uiPriority w:val="9"/>
    <w:rsid w:val="00C349A9"/>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4E1"/>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C349A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054E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054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054E1"/>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E054E1"/>
    <w:rPr>
      <w:rFonts w:ascii="Tahoma" w:hAnsi="Tahoma" w:cs="Tahoma"/>
      <w:sz w:val="16"/>
      <w:szCs w:val="16"/>
    </w:rPr>
  </w:style>
  <w:style w:type="character" w:customStyle="1" w:styleId="a4">
    <w:name w:val="Текст выноски Знак"/>
    <w:basedOn w:val="a0"/>
    <w:link w:val="a3"/>
    <w:uiPriority w:val="99"/>
    <w:semiHidden/>
    <w:rsid w:val="00E054E1"/>
    <w:rPr>
      <w:rFonts w:ascii="Tahoma" w:eastAsia="Times New Roman" w:hAnsi="Tahoma" w:cs="Tahoma"/>
      <w:sz w:val="16"/>
      <w:szCs w:val="16"/>
      <w:lang w:eastAsia="ru-RU"/>
    </w:rPr>
  </w:style>
  <w:style w:type="character" w:styleId="a5">
    <w:name w:val="Hyperlink"/>
    <w:basedOn w:val="a0"/>
    <w:uiPriority w:val="99"/>
    <w:semiHidden/>
    <w:unhideWhenUsed/>
    <w:rsid w:val="00C8747E"/>
    <w:rPr>
      <w:color w:val="0000FF"/>
      <w:u w:val="single"/>
    </w:rPr>
  </w:style>
  <w:style w:type="character" w:styleId="a6">
    <w:name w:val="FollowedHyperlink"/>
    <w:basedOn w:val="a0"/>
    <w:uiPriority w:val="99"/>
    <w:semiHidden/>
    <w:unhideWhenUsed/>
    <w:rsid w:val="00C8747E"/>
    <w:rPr>
      <w:color w:val="800080"/>
      <w:u w:val="single"/>
    </w:rPr>
  </w:style>
  <w:style w:type="paragraph" w:customStyle="1" w:styleId="ConsPlusNonformat">
    <w:name w:val="ConsPlusNonformat"/>
    <w:rsid w:val="00C874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874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8747E"/>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C8747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8747E"/>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30">
    <w:name w:val="Заголовок 3 Знак"/>
    <w:basedOn w:val="a0"/>
    <w:link w:val="3"/>
    <w:uiPriority w:val="9"/>
    <w:rsid w:val="00C349A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68440&amp;dst=100104" TargetMode="External"/><Relationship Id="rId21" Type="http://schemas.openxmlformats.org/officeDocument/2006/relationships/hyperlink" Target="https://login.consultant.ru/link/?req=doc&amp;base=LAW&amp;n=344772&amp;dst=100014" TargetMode="External"/><Relationship Id="rId42" Type="http://schemas.openxmlformats.org/officeDocument/2006/relationships/hyperlink" Target="https://login.consultant.ru/link/?req=doc&amp;base=LAW&amp;n=344772&amp;dst=100018" TargetMode="External"/><Relationship Id="rId63" Type="http://schemas.openxmlformats.org/officeDocument/2006/relationships/hyperlink" Target="https://login.consultant.ru/link/?req=doc&amp;base=LAW&amp;n=368440&amp;dst=100060" TargetMode="External"/><Relationship Id="rId84" Type="http://schemas.openxmlformats.org/officeDocument/2006/relationships/hyperlink" Target="https://login.consultant.ru/link/?req=doc&amp;base=LAW&amp;n=538619" TargetMode="External"/><Relationship Id="rId138" Type="http://schemas.openxmlformats.org/officeDocument/2006/relationships/hyperlink" Target="https://login.consultant.ru/link/?req=doc&amp;base=LAW&amp;n=165839&amp;dst=100029" TargetMode="External"/><Relationship Id="rId159" Type="http://schemas.openxmlformats.org/officeDocument/2006/relationships/hyperlink" Target="https://login.consultant.ru/link/?req=doc&amp;base=LAW&amp;n=537936&amp;dst=101471" TargetMode="External"/><Relationship Id="rId170" Type="http://schemas.openxmlformats.org/officeDocument/2006/relationships/hyperlink" Target="https://login.consultant.ru/link/?req=doc&amp;base=LAW&amp;n=482752&amp;dst=100194" TargetMode="External"/><Relationship Id="rId191" Type="http://schemas.openxmlformats.org/officeDocument/2006/relationships/hyperlink" Target="https://login.consultant.ru/link/?req=doc&amp;base=LAW&amp;n=520144&amp;dst=100152" TargetMode="External"/><Relationship Id="rId205" Type="http://schemas.openxmlformats.org/officeDocument/2006/relationships/hyperlink" Target="https://login.consultant.ru/link/?req=doc&amp;base=LAW&amp;n=207710&amp;dst=100012" TargetMode="External"/><Relationship Id="rId226" Type="http://schemas.openxmlformats.org/officeDocument/2006/relationships/hyperlink" Target="https://login.consultant.ru/link/?req=doc&amp;base=LAW&amp;n=520116&amp;dst=101388" TargetMode="External"/><Relationship Id="rId247" Type="http://schemas.openxmlformats.org/officeDocument/2006/relationships/hyperlink" Target="https://login.consultant.ru/link/?req=doc&amp;base=LAW&amp;n=492555&amp;dst=100020" TargetMode="External"/><Relationship Id="rId107" Type="http://schemas.openxmlformats.org/officeDocument/2006/relationships/hyperlink" Target="https://login.consultant.ru/link/?req=doc&amp;base=LAW&amp;n=538739" TargetMode="External"/><Relationship Id="rId11" Type="http://schemas.openxmlformats.org/officeDocument/2006/relationships/hyperlink" Target="https://login.consultant.ru/link/?req=doc&amp;base=LAW&amp;n=368440&amp;dst=100018" TargetMode="External"/><Relationship Id="rId32" Type="http://schemas.openxmlformats.org/officeDocument/2006/relationships/hyperlink" Target="https://login.consultant.ru/link/?req=doc&amp;base=LAW&amp;n=533492" TargetMode="External"/><Relationship Id="rId53" Type="http://schemas.openxmlformats.org/officeDocument/2006/relationships/hyperlink" Target="https://login.consultant.ru/link/?req=doc&amp;base=LAW&amp;n=389252&amp;dst=100042" TargetMode="External"/><Relationship Id="rId74" Type="http://schemas.openxmlformats.org/officeDocument/2006/relationships/hyperlink" Target="https://login.consultant.ru/link/?req=doc&amp;base=LAW&amp;n=368440&amp;dst=100071" TargetMode="External"/><Relationship Id="rId128" Type="http://schemas.openxmlformats.org/officeDocument/2006/relationships/hyperlink" Target="https://login.consultant.ru/link/?req=doc&amp;base=LAW&amp;n=500241&amp;dst=100004" TargetMode="External"/><Relationship Id="rId149" Type="http://schemas.openxmlformats.org/officeDocument/2006/relationships/hyperlink" Target="https://login.consultant.ru/link/?req=doc&amp;base=LAW&amp;n=373847&amp;dst=100018" TargetMode="External"/><Relationship Id="rId5" Type="http://schemas.openxmlformats.org/officeDocument/2006/relationships/hyperlink" Target="https://login.consultant.ru/link/?req=doc&amp;base=LAW&amp;n=389292&amp;dst=100211" TargetMode="External"/><Relationship Id="rId95" Type="http://schemas.openxmlformats.org/officeDocument/2006/relationships/hyperlink" Target="https://login.consultant.ru/link/?req=doc&amp;base=LAW&amp;n=472762&amp;dst=100035" TargetMode="External"/><Relationship Id="rId160" Type="http://schemas.openxmlformats.org/officeDocument/2006/relationships/hyperlink" Target="https://login.consultant.ru/link/?req=doc&amp;base=LAW&amp;n=344772&amp;dst=100028" TargetMode="External"/><Relationship Id="rId181" Type="http://schemas.openxmlformats.org/officeDocument/2006/relationships/hyperlink" Target="https://login.consultant.ru/link/?req=doc&amp;base=LAW&amp;n=169439&amp;dst=100030" TargetMode="External"/><Relationship Id="rId216" Type="http://schemas.openxmlformats.org/officeDocument/2006/relationships/hyperlink" Target="https://login.consultant.ru/link/?req=doc&amp;base=LAW&amp;n=360344&amp;dst=100020" TargetMode="External"/><Relationship Id="rId237" Type="http://schemas.openxmlformats.org/officeDocument/2006/relationships/hyperlink" Target="https://login.consultant.ru/link/?req=doc&amp;base=LAW&amp;n=520116&amp;dst=101396" TargetMode="External"/><Relationship Id="rId258" Type="http://schemas.openxmlformats.org/officeDocument/2006/relationships/hyperlink" Target="https://login.consultant.ru/link/?req=doc&amp;base=LAW&amp;n=463427&amp;dst=100509" TargetMode="External"/><Relationship Id="rId22" Type="http://schemas.openxmlformats.org/officeDocument/2006/relationships/hyperlink" Target="https://login.consultant.ru/link/?req=doc&amp;base=LAW&amp;n=368440&amp;dst=100030" TargetMode="External"/><Relationship Id="rId43" Type="http://schemas.openxmlformats.org/officeDocument/2006/relationships/hyperlink" Target="https://login.consultant.ru/link/?req=doc&amp;base=LAW&amp;n=389252&amp;dst=100032" TargetMode="External"/><Relationship Id="rId64" Type="http://schemas.openxmlformats.org/officeDocument/2006/relationships/hyperlink" Target="https://login.consultant.ru/link/?req=doc&amp;base=LAW&amp;n=368440&amp;dst=100061" TargetMode="External"/><Relationship Id="rId118" Type="http://schemas.openxmlformats.org/officeDocument/2006/relationships/hyperlink" Target="https://login.consultant.ru/link/?req=doc&amp;base=LAW&amp;n=344772&amp;dst=100024" TargetMode="External"/><Relationship Id="rId139" Type="http://schemas.openxmlformats.org/officeDocument/2006/relationships/hyperlink" Target="https://login.consultant.ru/link/?req=doc&amp;base=LAW&amp;n=525679&amp;dst=100022" TargetMode="External"/><Relationship Id="rId85" Type="http://schemas.openxmlformats.org/officeDocument/2006/relationships/hyperlink" Target="https://login.consultant.ru/link/?req=doc&amp;base=LAW&amp;n=368440&amp;dst=100074" TargetMode="External"/><Relationship Id="rId150" Type="http://schemas.openxmlformats.org/officeDocument/2006/relationships/hyperlink" Target="https://login.consultant.ru/link/?req=doc&amp;base=LAW&amp;n=389246&amp;dst=100552" TargetMode="External"/><Relationship Id="rId171" Type="http://schemas.openxmlformats.org/officeDocument/2006/relationships/hyperlink" Target="https://login.consultant.ru/link/?req=doc&amp;base=LAW&amp;n=169439&amp;dst=100023" TargetMode="External"/><Relationship Id="rId192" Type="http://schemas.openxmlformats.org/officeDocument/2006/relationships/hyperlink" Target="https://login.consultant.ru/link/?req=doc&amp;base=LAW&amp;n=326224&amp;dst=100048" TargetMode="External"/><Relationship Id="rId206" Type="http://schemas.openxmlformats.org/officeDocument/2006/relationships/hyperlink" Target="https://login.consultant.ru/link/?req=doc&amp;base=LAW&amp;n=538739" TargetMode="External"/><Relationship Id="rId227" Type="http://schemas.openxmlformats.org/officeDocument/2006/relationships/hyperlink" Target="https://login.consultant.ru/link/?req=doc&amp;base=LAW&amp;n=391076&amp;dst=100016" TargetMode="External"/><Relationship Id="rId248" Type="http://schemas.openxmlformats.org/officeDocument/2006/relationships/hyperlink" Target="https://login.consultant.ru/link/?req=doc&amp;base=LAW&amp;n=492555&amp;dst=100093" TargetMode="External"/><Relationship Id="rId12" Type="http://schemas.openxmlformats.org/officeDocument/2006/relationships/hyperlink" Target="https://login.consultant.ru/link/?req=doc&amp;base=LAW&amp;n=368440&amp;dst=100019" TargetMode="External"/><Relationship Id="rId33" Type="http://schemas.openxmlformats.org/officeDocument/2006/relationships/hyperlink" Target="https://login.consultant.ru/link/?req=doc&amp;base=LAW&amp;n=422224&amp;dst=100612" TargetMode="External"/><Relationship Id="rId108" Type="http://schemas.openxmlformats.org/officeDocument/2006/relationships/hyperlink" Target="https://login.consultant.ru/link/?req=doc&amp;base=LAW&amp;n=368440&amp;dst=100090" TargetMode="External"/><Relationship Id="rId129" Type="http://schemas.openxmlformats.org/officeDocument/2006/relationships/hyperlink" Target="https://login.consultant.ru/link/?req=doc&amp;base=LAW&amp;n=344772&amp;dst=100027" TargetMode="External"/><Relationship Id="rId54" Type="http://schemas.openxmlformats.org/officeDocument/2006/relationships/hyperlink" Target="https://login.consultant.ru/link/?req=doc&amp;base=LAW&amp;n=389252&amp;dst=100043" TargetMode="External"/><Relationship Id="rId75" Type="http://schemas.openxmlformats.org/officeDocument/2006/relationships/hyperlink" Target="https://login.consultant.ru/link/?req=doc&amp;base=LAW&amp;n=422222&amp;dst=100449" TargetMode="External"/><Relationship Id="rId96" Type="http://schemas.openxmlformats.org/officeDocument/2006/relationships/hyperlink" Target="https://login.consultant.ru/link/?req=doc&amp;base=LAW&amp;n=472762&amp;dst=100016" TargetMode="External"/><Relationship Id="rId140" Type="http://schemas.openxmlformats.org/officeDocument/2006/relationships/hyperlink" Target="https://login.consultant.ru/link/?req=doc&amp;base=LAW&amp;n=169439&amp;dst=100013" TargetMode="External"/><Relationship Id="rId161" Type="http://schemas.openxmlformats.org/officeDocument/2006/relationships/hyperlink" Target="https://login.consultant.ru/link/?req=doc&amp;base=LAW&amp;n=389246&amp;dst=100556" TargetMode="External"/><Relationship Id="rId182" Type="http://schemas.openxmlformats.org/officeDocument/2006/relationships/hyperlink" Target="https://login.consultant.ru/link/?req=doc&amp;base=LAW&amp;n=169439&amp;dst=100032" TargetMode="External"/><Relationship Id="rId217" Type="http://schemas.openxmlformats.org/officeDocument/2006/relationships/hyperlink" Target="https://login.consultant.ru/link/?req=doc&amp;base=LAW&amp;n=360344&amp;dst=100128" TargetMode="External"/><Relationship Id="rId1" Type="http://schemas.openxmlformats.org/officeDocument/2006/relationships/styles" Target="styles.xml"/><Relationship Id="rId6" Type="http://schemas.openxmlformats.org/officeDocument/2006/relationships/hyperlink" Target="https://login.consultant.ru/link/?req=doc&amp;base=LAW&amp;n=520144&amp;dst=100132" TargetMode="External"/><Relationship Id="rId212" Type="http://schemas.openxmlformats.org/officeDocument/2006/relationships/hyperlink" Target="https://login.consultant.ru/link/?req=doc&amp;base=LAW&amp;n=422224&amp;dst=100636" TargetMode="External"/><Relationship Id="rId233" Type="http://schemas.openxmlformats.org/officeDocument/2006/relationships/hyperlink" Target="https://login.consultant.ru/link/?req=doc&amp;base=LAW&amp;n=520281&amp;dst=100898" TargetMode="External"/><Relationship Id="rId238" Type="http://schemas.openxmlformats.org/officeDocument/2006/relationships/hyperlink" Target="https://login.consultant.ru/link/?req=doc&amp;base=LAW&amp;n=520116&amp;dst=101397" TargetMode="External"/><Relationship Id="rId254" Type="http://schemas.openxmlformats.org/officeDocument/2006/relationships/hyperlink" Target="https://login.consultant.ru/link/?req=doc&amp;base=LAW&amp;n=482743&amp;dst=100029" TargetMode="External"/><Relationship Id="rId259" Type="http://schemas.openxmlformats.org/officeDocument/2006/relationships/hyperlink" Target="https://login.consultant.ru/link/?req=doc&amp;base=LAW&amp;n=389246&amp;dst=100569" TargetMode="External"/><Relationship Id="rId23" Type="http://schemas.openxmlformats.org/officeDocument/2006/relationships/hyperlink" Target="https://login.consultant.ru/link/?req=doc&amp;base=LAW&amp;n=368440&amp;dst=100032" TargetMode="External"/><Relationship Id="rId28" Type="http://schemas.openxmlformats.org/officeDocument/2006/relationships/hyperlink" Target="https://login.consultant.ru/link/?req=doc&amp;base=LAW&amp;n=368440&amp;dst=100039" TargetMode="External"/><Relationship Id="rId49" Type="http://schemas.openxmlformats.org/officeDocument/2006/relationships/hyperlink" Target="https://login.consultant.ru/link/?req=doc&amp;base=LAW&amp;n=368440&amp;dst=100051" TargetMode="External"/><Relationship Id="rId114" Type="http://schemas.openxmlformats.org/officeDocument/2006/relationships/hyperlink" Target="https://login.consultant.ru/link/?req=doc&amp;base=LAW&amp;n=368440&amp;dst=100100" TargetMode="External"/><Relationship Id="rId119" Type="http://schemas.openxmlformats.org/officeDocument/2006/relationships/hyperlink" Target="https://login.consultant.ru/link/?req=doc&amp;base=LAW&amp;n=71761&amp;dst=100031" TargetMode="External"/><Relationship Id="rId44" Type="http://schemas.openxmlformats.org/officeDocument/2006/relationships/hyperlink" Target="https://login.consultant.ru/link/?req=doc&amp;base=LAW&amp;n=389252&amp;dst=100033" TargetMode="External"/><Relationship Id="rId60" Type="http://schemas.openxmlformats.org/officeDocument/2006/relationships/hyperlink" Target="https://login.consultant.ru/link/?req=doc&amp;base=LAW&amp;n=368440&amp;dst=100057" TargetMode="External"/><Relationship Id="rId65" Type="http://schemas.openxmlformats.org/officeDocument/2006/relationships/hyperlink" Target="https://login.consultant.ru/link/?req=doc&amp;base=LAW&amp;n=368440&amp;dst=100062" TargetMode="External"/><Relationship Id="rId81" Type="http://schemas.openxmlformats.org/officeDocument/2006/relationships/hyperlink" Target="https://login.consultant.ru/link/?req=doc&amp;base=LAW&amp;n=537936&amp;dst=101466" TargetMode="External"/><Relationship Id="rId86" Type="http://schemas.openxmlformats.org/officeDocument/2006/relationships/hyperlink" Target="https://login.consultant.ru/link/?req=doc&amp;base=LAW&amp;n=368440&amp;dst=100076" TargetMode="External"/><Relationship Id="rId130" Type="http://schemas.openxmlformats.org/officeDocument/2006/relationships/hyperlink" Target="https://login.consultant.ru/link/?req=doc&amp;base=LAW&amp;n=520144&amp;dst=100140" TargetMode="External"/><Relationship Id="rId135" Type="http://schemas.openxmlformats.org/officeDocument/2006/relationships/hyperlink" Target="https://login.consultant.ru/link/?req=doc&amp;base=LAW&amp;n=169439&amp;dst=100011" TargetMode="External"/><Relationship Id="rId151" Type="http://schemas.openxmlformats.org/officeDocument/2006/relationships/hyperlink" Target="https://login.consultant.ru/link/?req=doc&amp;base=LAW&amp;n=169439&amp;dst=100017" TargetMode="External"/><Relationship Id="rId156" Type="http://schemas.openxmlformats.org/officeDocument/2006/relationships/hyperlink" Target="https://login.consultant.ru/link/?req=doc&amp;base=LAW&amp;n=482752&amp;dst=100193" TargetMode="External"/><Relationship Id="rId177" Type="http://schemas.openxmlformats.org/officeDocument/2006/relationships/hyperlink" Target="https://login.consultant.ru/link/?req=doc&amp;base=LAW&amp;n=525679&amp;dst=100022" TargetMode="External"/><Relationship Id="rId198" Type="http://schemas.openxmlformats.org/officeDocument/2006/relationships/hyperlink" Target="https://login.consultant.ru/link/?req=doc&amp;base=LAW&amp;n=389290&amp;dst=100107" TargetMode="External"/><Relationship Id="rId172" Type="http://schemas.openxmlformats.org/officeDocument/2006/relationships/hyperlink" Target="https://login.consultant.ru/link/?req=doc&amp;base=LAW&amp;n=489343&amp;dst=100658" TargetMode="External"/><Relationship Id="rId193" Type="http://schemas.openxmlformats.org/officeDocument/2006/relationships/hyperlink" Target="https://login.consultant.ru/link/?req=doc&amp;base=LAW&amp;n=520144&amp;dst=100154" TargetMode="External"/><Relationship Id="rId202" Type="http://schemas.openxmlformats.org/officeDocument/2006/relationships/hyperlink" Target="https://login.consultant.ru/link/?req=doc&amp;base=LAW&amp;n=389252&amp;dst=100047" TargetMode="External"/><Relationship Id="rId207" Type="http://schemas.openxmlformats.org/officeDocument/2006/relationships/hyperlink" Target="https://login.consultant.ru/link/?req=doc&amp;base=LAW&amp;n=389247&amp;dst=100032" TargetMode="External"/><Relationship Id="rId223" Type="http://schemas.openxmlformats.org/officeDocument/2006/relationships/hyperlink" Target="https://login.consultant.ru/link/?req=doc&amp;base=LAW&amp;n=527204" TargetMode="External"/><Relationship Id="rId228" Type="http://schemas.openxmlformats.org/officeDocument/2006/relationships/hyperlink" Target="https://login.consultant.ru/link/?req=doc&amp;base=LAW&amp;n=520116&amp;dst=101390" TargetMode="External"/><Relationship Id="rId244" Type="http://schemas.openxmlformats.org/officeDocument/2006/relationships/hyperlink" Target="https://login.consultant.ru/link/?req=doc&amp;base=LAW&amp;n=520116&amp;dst=101403" TargetMode="External"/><Relationship Id="rId249" Type="http://schemas.openxmlformats.org/officeDocument/2006/relationships/hyperlink" Target="https://login.consultant.ru/link/?req=doc&amp;base=LAW&amp;n=492555&amp;dst=100431" TargetMode="External"/><Relationship Id="rId13" Type="http://schemas.openxmlformats.org/officeDocument/2006/relationships/hyperlink" Target="https://login.consultant.ru/link/?req=doc&amp;base=LAW&amp;n=368440&amp;dst=100021" TargetMode="External"/><Relationship Id="rId18" Type="http://schemas.openxmlformats.org/officeDocument/2006/relationships/hyperlink" Target="https://login.consultant.ru/link/?req=doc&amp;base=LAW&amp;n=368440&amp;dst=100027" TargetMode="External"/><Relationship Id="rId39" Type="http://schemas.openxmlformats.org/officeDocument/2006/relationships/hyperlink" Target="https://login.consultant.ru/link/?req=doc&amp;base=LAW&amp;n=368440&amp;dst=100047" TargetMode="External"/><Relationship Id="rId109" Type="http://schemas.openxmlformats.org/officeDocument/2006/relationships/hyperlink" Target="https://login.consultant.ru/link/?req=doc&amp;base=LAW&amp;n=368440&amp;dst=100093" TargetMode="External"/><Relationship Id="rId260" Type="http://schemas.openxmlformats.org/officeDocument/2006/relationships/hyperlink" Target="https://login.consultant.ru/link/?req=doc&amp;base=LAW&amp;n=520116&amp;dst=101404" TargetMode="External"/><Relationship Id="rId34" Type="http://schemas.openxmlformats.org/officeDocument/2006/relationships/hyperlink" Target="https://login.consultant.ru/link/?req=doc&amp;base=LAW&amp;n=426446" TargetMode="External"/><Relationship Id="rId50" Type="http://schemas.openxmlformats.org/officeDocument/2006/relationships/hyperlink" Target="https://login.consultant.ru/link/?req=doc&amp;base=LAW&amp;n=389252&amp;dst=100039" TargetMode="External"/><Relationship Id="rId55" Type="http://schemas.openxmlformats.org/officeDocument/2006/relationships/hyperlink" Target="https://login.consultant.ru/link/?req=doc&amp;base=LAW&amp;n=378415&amp;dst=100018" TargetMode="External"/><Relationship Id="rId76" Type="http://schemas.openxmlformats.org/officeDocument/2006/relationships/hyperlink" Target="https://login.consultant.ru/link/?req=doc&amp;base=LAW&amp;n=368440&amp;dst=100073" TargetMode="External"/><Relationship Id="rId97" Type="http://schemas.openxmlformats.org/officeDocument/2006/relationships/hyperlink" Target="https://login.consultant.ru/link/?req=doc&amp;base=LAW&amp;n=411105&amp;dst=100013" TargetMode="External"/><Relationship Id="rId104" Type="http://schemas.openxmlformats.org/officeDocument/2006/relationships/hyperlink" Target="https://login.consultant.ru/link/?req=doc&amp;base=LAW&amp;n=389247&amp;dst=100025" TargetMode="External"/><Relationship Id="rId120" Type="http://schemas.openxmlformats.org/officeDocument/2006/relationships/hyperlink" Target="https://login.consultant.ru/link/?req=doc&amp;base=LAW&amp;n=520116&amp;dst=101383" TargetMode="External"/><Relationship Id="rId125" Type="http://schemas.openxmlformats.org/officeDocument/2006/relationships/hyperlink" Target="https://login.consultant.ru/link/?req=doc&amp;base=LAW&amp;n=389289&amp;dst=100030" TargetMode="External"/><Relationship Id="rId141" Type="http://schemas.openxmlformats.org/officeDocument/2006/relationships/hyperlink" Target="https://login.consultant.ru/link/?req=doc&amp;base=LAW&amp;n=165839&amp;dst=100030" TargetMode="External"/><Relationship Id="rId146" Type="http://schemas.openxmlformats.org/officeDocument/2006/relationships/hyperlink" Target="https://login.consultant.ru/link/?req=doc&amp;base=LAW&amp;n=169439&amp;dst=100014" TargetMode="External"/><Relationship Id="rId167" Type="http://schemas.openxmlformats.org/officeDocument/2006/relationships/hyperlink" Target="https://login.consultant.ru/link/?req=doc&amp;base=LAW&amp;n=169439&amp;dst=100022" TargetMode="External"/><Relationship Id="rId188" Type="http://schemas.openxmlformats.org/officeDocument/2006/relationships/hyperlink" Target="https://login.consultant.ru/link/?req=doc&amp;base=LAW&amp;n=520123&amp;dst=100556" TargetMode="External"/><Relationship Id="rId7" Type="http://schemas.openxmlformats.org/officeDocument/2006/relationships/hyperlink" Target="https://login.consultant.ru/link/?req=doc&amp;base=LAW&amp;n=520144&amp;dst=100133" TargetMode="External"/><Relationship Id="rId71" Type="http://schemas.openxmlformats.org/officeDocument/2006/relationships/hyperlink" Target="https://login.consultant.ru/link/?req=doc&amp;base=LAW&amp;n=368440&amp;dst=100068" TargetMode="External"/><Relationship Id="rId92" Type="http://schemas.openxmlformats.org/officeDocument/2006/relationships/hyperlink" Target="https://login.consultant.ru/link/?req=doc&amp;base=LAW&amp;n=517369&amp;dst=100013" TargetMode="External"/><Relationship Id="rId162" Type="http://schemas.openxmlformats.org/officeDocument/2006/relationships/hyperlink" Target="https://login.consultant.ru/link/?req=doc&amp;base=LAW&amp;n=422224&amp;dst=100629" TargetMode="External"/><Relationship Id="rId183" Type="http://schemas.openxmlformats.org/officeDocument/2006/relationships/hyperlink" Target="https://login.consultant.ru/link/?req=doc&amp;base=LAW&amp;n=389246&amp;dst=100563" TargetMode="External"/><Relationship Id="rId213" Type="http://schemas.openxmlformats.org/officeDocument/2006/relationships/hyperlink" Target="https://login.consultant.ru/link/?req=doc&amp;base=LAW&amp;n=206592" TargetMode="External"/><Relationship Id="rId218" Type="http://schemas.openxmlformats.org/officeDocument/2006/relationships/hyperlink" Target="https://login.consultant.ru/link/?req=doc&amp;base=LAW&amp;n=520281&amp;dst=100897" TargetMode="External"/><Relationship Id="rId234" Type="http://schemas.openxmlformats.org/officeDocument/2006/relationships/hyperlink" Target="https://login.consultant.ru/link/?req=doc&amp;base=LAW&amp;n=384429&amp;dst=100015" TargetMode="External"/><Relationship Id="rId239" Type="http://schemas.openxmlformats.org/officeDocument/2006/relationships/hyperlink" Target="https://login.consultant.ru/link/?req=doc&amp;base=LAW&amp;n=520116&amp;dst=10139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44772&amp;dst=100016" TargetMode="External"/><Relationship Id="rId250" Type="http://schemas.openxmlformats.org/officeDocument/2006/relationships/hyperlink" Target="https://login.consultant.ru/link/?req=doc&amp;base=LAW&amp;n=520123&amp;dst=100558" TargetMode="External"/><Relationship Id="rId255" Type="http://schemas.openxmlformats.org/officeDocument/2006/relationships/hyperlink" Target="https://login.consultant.ru/link/?req=doc&amp;base=LAW&amp;n=520281&amp;dst=100900" TargetMode="External"/><Relationship Id="rId24" Type="http://schemas.openxmlformats.org/officeDocument/2006/relationships/hyperlink" Target="https://login.consultant.ru/link/?req=doc&amp;base=LAW&amp;n=368440&amp;dst=100033" TargetMode="External"/><Relationship Id="rId40" Type="http://schemas.openxmlformats.org/officeDocument/2006/relationships/hyperlink" Target="https://login.consultant.ru/link/?req=doc&amp;base=LAW&amp;n=368440&amp;dst=100048" TargetMode="External"/><Relationship Id="rId45" Type="http://schemas.openxmlformats.org/officeDocument/2006/relationships/hyperlink" Target="https://login.consultant.ru/link/?req=doc&amp;base=LAW&amp;n=368440&amp;dst=100049" TargetMode="External"/><Relationship Id="rId66" Type="http://schemas.openxmlformats.org/officeDocument/2006/relationships/hyperlink" Target="https://login.consultant.ru/link/?req=doc&amp;base=LAW&amp;n=368440&amp;dst=100063" TargetMode="External"/><Relationship Id="rId87" Type="http://schemas.openxmlformats.org/officeDocument/2006/relationships/hyperlink" Target="https://login.consultant.ru/link/?req=doc&amp;base=LAW&amp;n=368440&amp;dst=100077" TargetMode="External"/><Relationship Id="rId110" Type="http://schemas.openxmlformats.org/officeDocument/2006/relationships/hyperlink" Target="https://login.consultant.ru/link/?req=doc&amp;base=LAW&amp;n=368440&amp;dst=100095" TargetMode="External"/><Relationship Id="rId115" Type="http://schemas.openxmlformats.org/officeDocument/2006/relationships/hyperlink" Target="https://login.consultant.ru/link/?req=doc&amp;base=LAW&amp;n=368440&amp;dst=100102" TargetMode="External"/><Relationship Id="rId131" Type="http://schemas.openxmlformats.org/officeDocument/2006/relationships/hyperlink" Target="https://login.consultant.ru/link/?req=doc&amp;base=LAW&amp;n=373948&amp;dst=100015" TargetMode="External"/><Relationship Id="rId136" Type="http://schemas.openxmlformats.org/officeDocument/2006/relationships/hyperlink" Target="https://login.consultant.ru/link/?req=doc&amp;base=LAW&amp;n=165839&amp;dst=100027" TargetMode="External"/><Relationship Id="rId157" Type="http://schemas.openxmlformats.org/officeDocument/2006/relationships/hyperlink" Target="https://login.consultant.ru/link/?req=doc&amp;base=LAW&amp;n=389246&amp;dst=100554" TargetMode="External"/><Relationship Id="rId178" Type="http://schemas.openxmlformats.org/officeDocument/2006/relationships/hyperlink" Target="https://login.consultant.ru/link/?req=doc&amp;base=LAW&amp;n=169439&amp;dst=100027" TargetMode="External"/><Relationship Id="rId61" Type="http://schemas.openxmlformats.org/officeDocument/2006/relationships/hyperlink" Target="https://login.consultant.ru/link/?req=doc&amp;base=LAW&amp;n=368440&amp;dst=100058" TargetMode="External"/><Relationship Id="rId82" Type="http://schemas.openxmlformats.org/officeDocument/2006/relationships/hyperlink" Target="https://login.consultant.ru/link/?req=doc&amp;base=LAW&amp;n=378053&amp;dst=100010" TargetMode="External"/><Relationship Id="rId152" Type="http://schemas.openxmlformats.org/officeDocument/2006/relationships/hyperlink" Target="https://login.consultant.ru/link/?req=doc&amp;base=LAW&amp;n=520144&amp;dst=100149" TargetMode="External"/><Relationship Id="rId173" Type="http://schemas.openxmlformats.org/officeDocument/2006/relationships/hyperlink" Target="https://login.consultant.ru/link/?req=doc&amp;base=LAW&amp;n=426999&amp;dst=100008" TargetMode="External"/><Relationship Id="rId194" Type="http://schemas.openxmlformats.org/officeDocument/2006/relationships/hyperlink" Target="https://login.consultant.ru/link/?req=doc&amp;base=LAW&amp;n=368440&amp;dst=100107" TargetMode="External"/><Relationship Id="rId199" Type="http://schemas.openxmlformats.org/officeDocument/2006/relationships/hyperlink" Target="https://login.consultant.ru/link/?req=doc&amp;base=LAW&amp;n=435724&amp;dst=100028" TargetMode="External"/><Relationship Id="rId203" Type="http://schemas.openxmlformats.org/officeDocument/2006/relationships/hyperlink" Target="https://login.consultant.ru/link/?req=doc&amp;base=LAW&amp;n=368440&amp;dst=100111" TargetMode="External"/><Relationship Id="rId208" Type="http://schemas.openxmlformats.org/officeDocument/2006/relationships/hyperlink" Target="https://login.consultant.ru/link/?req=doc&amp;base=LAW&amp;n=368440&amp;dst=100112" TargetMode="External"/><Relationship Id="rId229" Type="http://schemas.openxmlformats.org/officeDocument/2006/relationships/hyperlink" Target="https://login.consultant.ru/link/?req=doc&amp;base=LAW&amp;n=520116&amp;dst=101391" TargetMode="External"/><Relationship Id="rId19" Type="http://schemas.openxmlformats.org/officeDocument/2006/relationships/hyperlink" Target="https://login.consultant.ru/link/?req=doc&amp;base=LAW&amp;n=450169&amp;dst=100016" TargetMode="External"/><Relationship Id="rId224" Type="http://schemas.openxmlformats.org/officeDocument/2006/relationships/hyperlink" Target="https://login.consultant.ru/link/?req=doc&amp;base=LAW&amp;n=527204" TargetMode="External"/><Relationship Id="rId240" Type="http://schemas.openxmlformats.org/officeDocument/2006/relationships/hyperlink" Target="https://login.consultant.ru/link/?req=doc&amp;base=LAW&amp;n=485690&amp;dst=100014" TargetMode="External"/><Relationship Id="rId245" Type="http://schemas.openxmlformats.org/officeDocument/2006/relationships/hyperlink" Target="https://login.consultant.ru/link/?req=doc&amp;base=LAW&amp;n=368440&amp;dst=100113" TargetMode="External"/><Relationship Id="rId261" Type="http://schemas.openxmlformats.org/officeDocument/2006/relationships/hyperlink" Target="https://login.consultant.ru/link/?req=doc&amp;base=LAW&amp;n=519035&amp;dst=1540" TargetMode="External"/><Relationship Id="rId14" Type="http://schemas.openxmlformats.org/officeDocument/2006/relationships/hyperlink" Target="https://login.consultant.ru/link/?req=doc&amp;base=LAW&amp;n=368440&amp;dst=100023" TargetMode="External"/><Relationship Id="rId30" Type="http://schemas.openxmlformats.org/officeDocument/2006/relationships/hyperlink" Target="https://login.consultant.ru/link/?req=doc&amp;base=LAW&amp;n=368440&amp;dst=100040" TargetMode="External"/><Relationship Id="rId35" Type="http://schemas.openxmlformats.org/officeDocument/2006/relationships/hyperlink" Target="https://login.consultant.ru/link/?req=doc&amp;base=LAW&amp;n=368440&amp;dst=100043" TargetMode="External"/><Relationship Id="rId56" Type="http://schemas.openxmlformats.org/officeDocument/2006/relationships/hyperlink" Target="https://login.consultant.ru/link/?req=doc&amp;base=LAW&amp;n=368440&amp;dst=100053" TargetMode="External"/><Relationship Id="rId77" Type="http://schemas.openxmlformats.org/officeDocument/2006/relationships/hyperlink" Target="https://login.consultant.ru/link/?req=doc&amp;base=LAW&amp;n=533492" TargetMode="External"/><Relationship Id="rId100" Type="http://schemas.openxmlformats.org/officeDocument/2006/relationships/hyperlink" Target="https://login.consultant.ru/link/?req=doc&amp;base=LAW&amp;n=165839&amp;dst=100011" TargetMode="External"/><Relationship Id="rId105" Type="http://schemas.openxmlformats.org/officeDocument/2006/relationships/hyperlink" Target="https://login.consultant.ru/link/?req=doc&amp;base=LAW&amp;n=165839&amp;dst=100013" TargetMode="External"/><Relationship Id="rId126" Type="http://schemas.openxmlformats.org/officeDocument/2006/relationships/hyperlink" Target="https://login.consultant.ru/link/?req=doc&amp;base=LAW&amp;n=489343&amp;dst=100657" TargetMode="External"/><Relationship Id="rId147" Type="http://schemas.openxmlformats.org/officeDocument/2006/relationships/hyperlink" Target="https://login.consultant.ru/link/?req=doc&amp;base=LAW&amp;n=520144&amp;dst=100148" TargetMode="External"/><Relationship Id="rId168" Type="http://schemas.openxmlformats.org/officeDocument/2006/relationships/hyperlink" Target="https://login.consultant.ru/link/?req=doc&amp;base=LAW&amp;n=389246&amp;dst=100560" TargetMode="External"/><Relationship Id="rId8" Type="http://schemas.openxmlformats.org/officeDocument/2006/relationships/hyperlink" Target="https://login.consultant.ru/link/?req=doc&amp;base=LAW&amp;n=519035&amp;dst=100114" TargetMode="External"/><Relationship Id="rId51" Type="http://schemas.openxmlformats.org/officeDocument/2006/relationships/hyperlink" Target="https://login.consultant.ru/link/?req=doc&amp;base=LAW&amp;n=389252&amp;dst=100040" TargetMode="External"/><Relationship Id="rId72" Type="http://schemas.openxmlformats.org/officeDocument/2006/relationships/hyperlink" Target="https://login.consultant.ru/link/?req=doc&amp;base=LAW&amp;n=368440&amp;dst=100069" TargetMode="External"/><Relationship Id="rId93" Type="http://schemas.openxmlformats.org/officeDocument/2006/relationships/hyperlink" Target="https://login.consultant.ru/link/?req=doc&amp;base=LAW&amp;n=491328&amp;dst=100009" TargetMode="External"/><Relationship Id="rId98" Type="http://schemas.openxmlformats.org/officeDocument/2006/relationships/hyperlink" Target="https://login.consultant.ru/link/?req=doc&amp;base=LAW&amp;n=491749&amp;dst=100106" TargetMode="External"/><Relationship Id="rId121" Type="http://schemas.openxmlformats.org/officeDocument/2006/relationships/hyperlink" Target="https://login.consultant.ru/link/?req=doc&amp;base=LAW&amp;n=520144&amp;dst=100136" TargetMode="External"/><Relationship Id="rId142" Type="http://schemas.openxmlformats.org/officeDocument/2006/relationships/hyperlink" Target="https://login.consultant.ru/link/?req=doc&amp;base=LAW&amp;n=389246&amp;dst=100548" TargetMode="External"/><Relationship Id="rId163" Type="http://schemas.openxmlformats.org/officeDocument/2006/relationships/hyperlink" Target="https://login.consultant.ru/link/?req=doc&amp;base=LAW&amp;n=520113&amp;dst=100275" TargetMode="External"/><Relationship Id="rId184" Type="http://schemas.openxmlformats.org/officeDocument/2006/relationships/hyperlink" Target="https://login.consultant.ru/link/?req=doc&amp;base=LAW&amp;n=489343&amp;dst=100659" TargetMode="External"/><Relationship Id="rId189" Type="http://schemas.openxmlformats.org/officeDocument/2006/relationships/hyperlink" Target="https://login.consultant.ru/link/?req=doc&amp;base=LAW&amp;n=326224&amp;dst=100048" TargetMode="External"/><Relationship Id="rId219" Type="http://schemas.openxmlformats.org/officeDocument/2006/relationships/hyperlink" Target="https://login.consultant.ru/link/?req=doc&amp;base=LAW&amp;n=325482&amp;dst=100013" TargetMode="External"/><Relationship Id="rId3" Type="http://schemas.openxmlformats.org/officeDocument/2006/relationships/settings" Target="settings.xml"/><Relationship Id="rId214" Type="http://schemas.openxmlformats.org/officeDocument/2006/relationships/hyperlink" Target="https://login.consultant.ru/link/?req=doc&amp;base=LAW&amp;n=512945" TargetMode="External"/><Relationship Id="rId230" Type="http://schemas.openxmlformats.org/officeDocument/2006/relationships/hyperlink" Target="https://login.consultant.ru/link/?req=doc&amp;base=LAW&amp;n=386908&amp;dst=100021" TargetMode="External"/><Relationship Id="rId235" Type="http://schemas.openxmlformats.org/officeDocument/2006/relationships/hyperlink" Target="https://login.consultant.ru/link/?req=doc&amp;base=LAW&amp;n=520116&amp;dst=101392" TargetMode="External"/><Relationship Id="rId251" Type="http://schemas.openxmlformats.org/officeDocument/2006/relationships/hyperlink" Target="https://login.consultant.ru/link/?req=doc&amp;base=LAW&amp;n=520123&amp;dst=100566" TargetMode="External"/><Relationship Id="rId256" Type="http://schemas.openxmlformats.org/officeDocument/2006/relationships/hyperlink" Target="https://login.consultant.ru/link/?req=doc&amp;base=LAW&amp;n=482743&amp;dst=100035" TargetMode="External"/><Relationship Id="rId25" Type="http://schemas.openxmlformats.org/officeDocument/2006/relationships/hyperlink" Target="https://login.consultant.ru/link/?req=doc&amp;base=LAW&amp;n=368440&amp;dst=100034" TargetMode="External"/><Relationship Id="rId46" Type="http://schemas.openxmlformats.org/officeDocument/2006/relationships/hyperlink" Target="https://login.consultant.ru/link/?req=doc&amp;base=LAW&amp;n=389252&amp;dst=100035" TargetMode="External"/><Relationship Id="rId67" Type="http://schemas.openxmlformats.org/officeDocument/2006/relationships/hyperlink" Target="https://login.consultant.ru/link/?req=doc&amp;base=LAW&amp;n=368440&amp;dst=100064" TargetMode="External"/><Relationship Id="rId116" Type="http://schemas.openxmlformats.org/officeDocument/2006/relationships/hyperlink" Target="https://login.consultant.ru/link/?req=doc&amp;base=LAW&amp;n=422224&amp;dst=100621" TargetMode="External"/><Relationship Id="rId137" Type="http://schemas.openxmlformats.org/officeDocument/2006/relationships/hyperlink" Target="https://login.consultant.ru/link/?req=doc&amp;base=LAW&amp;n=520144&amp;dst=100144" TargetMode="External"/><Relationship Id="rId158" Type="http://schemas.openxmlformats.org/officeDocument/2006/relationships/hyperlink" Target="https://login.consultant.ru/link/?req=doc&amp;base=LAW&amp;n=522456&amp;dst=100003" TargetMode="External"/><Relationship Id="rId20" Type="http://schemas.openxmlformats.org/officeDocument/2006/relationships/hyperlink" Target="https://login.consultant.ru/link/?req=doc&amp;base=LAW&amp;n=368440&amp;dst=100028" TargetMode="External"/><Relationship Id="rId41" Type="http://schemas.openxmlformats.org/officeDocument/2006/relationships/hyperlink" Target="https://login.consultant.ru/link/?req=doc&amp;base=LAW&amp;n=389252&amp;dst=100029" TargetMode="External"/><Relationship Id="rId62" Type="http://schemas.openxmlformats.org/officeDocument/2006/relationships/hyperlink" Target="https://login.consultant.ru/link/?req=doc&amp;base=LAW&amp;n=368440&amp;dst=100059" TargetMode="External"/><Relationship Id="rId83" Type="http://schemas.openxmlformats.org/officeDocument/2006/relationships/hyperlink" Target="https://login.consultant.ru/link/?req=doc&amp;base=LAW&amp;n=453359&amp;dst=100223" TargetMode="External"/><Relationship Id="rId88" Type="http://schemas.openxmlformats.org/officeDocument/2006/relationships/hyperlink" Target="https://login.consultant.ru/link/?req=doc&amp;base=LAW&amp;n=368440&amp;dst=100078" TargetMode="External"/><Relationship Id="rId111" Type="http://schemas.openxmlformats.org/officeDocument/2006/relationships/hyperlink" Target="https://login.consultant.ru/link/?req=doc&amp;base=LAW&amp;n=368440&amp;dst=100097" TargetMode="External"/><Relationship Id="rId132" Type="http://schemas.openxmlformats.org/officeDocument/2006/relationships/hyperlink" Target="https://login.consultant.ru/link/?req=doc&amp;base=LAW&amp;n=525679&amp;dst=100022" TargetMode="External"/><Relationship Id="rId153" Type="http://schemas.openxmlformats.org/officeDocument/2006/relationships/hyperlink" Target="https://login.consultant.ru/link/?req=doc&amp;base=LAW&amp;n=169439&amp;dst=100020" TargetMode="External"/><Relationship Id="rId174" Type="http://schemas.openxmlformats.org/officeDocument/2006/relationships/hyperlink" Target="https://login.consultant.ru/link/?req=doc&amp;base=LAW&amp;n=426999&amp;dst=100007" TargetMode="External"/><Relationship Id="rId179" Type="http://schemas.openxmlformats.org/officeDocument/2006/relationships/hyperlink" Target="https://login.consultant.ru/link/?req=doc&amp;base=LAW&amp;n=389246&amp;dst=100562" TargetMode="External"/><Relationship Id="rId195" Type="http://schemas.openxmlformats.org/officeDocument/2006/relationships/hyperlink" Target="https://login.consultant.ru/link/?req=doc&amp;base=LAW&amp;n=368440&amp;dst=100108" TargetMode="External"/><Relationship Id="rId209" Type="http://schemas.openxmlformats.org/officeDocument/2006/relationships/hyperlink" Target="https://login.consultant.ru/link/?req=doc&amp;base=LAW&amp;n=532884&amp;dst=100094" TargetMode="External"/><Relationship Id="rId190" Type="http://schemas.openxmlformats.org/officeDocument/2006/relationships/hyperlink" Target="https://login.consultant.ru/link/?req=doc&amp;base=LAW&amp;n=520144&amp;dst=100151" TargetMode="External"/><Relationship Id="rId204" Type="http://schemas.openxmlformats.org/officeDocument/2006/relationships/hyperlink" Target="https://login.consultant.ru/link/?req=doc&amp;base=LAW&amp;n=538619" TargetMode="External"/><Relationship Id="rId220" Type="http://schemas.openxmlformats.org/officeDocument/2006/relationships/hyperlink" Target="https://login.consultant.ru/link/?req=doc&amp;base=LAW&amp;n=389249&amp;dst=100018" TargetMode="External"/><Relationship Id="rId225" Type="http://schemas.openxmlformats.org/officeDocument/2006/relationships/hyperlink" Target="https://login.consultant.ru/link/?req=doc&amp;base=LAW&amp;n=527204" TargetMode="External"/><Relationship Id="rId241" Type="http://schemas.openxmlformats.org/officeDocument/2006/relationships/hyperlink" Target="https://login.consultant.ru/link/?req=doc&amp;base=LAW&amp;n=520116&amp;dst=101399" TargetMode="External"/><Relationship Id="rId246" Type="http://schemas.openxmlformats.org/officeDocument/2006/relationships/hyperlink" Target="https://login.consultant.ru/link/?req=doc&amp;base=LAW&amp;n=517624&amp;dst=100003" TargetMode="External"/><Relationship Id="rId15" Type="http://schemas.openxmlformats.org/officeDocument/2006/relationships/hyperlink" Target="https://login.consultant.ru/link/?req=doc&amp;base=LAW&amp;n=344772&amp;dst=100012" TargetMode="External"/><Relationship Id="rId36" Type="http://schemas.openxmlformats.org/officeDocument/2006/relationships/hyperlink" Target="https://login.consultant.ru/link/?req=doc&amp;base=LAW&amp;n=368440&amp;dst=100045" TargetMode="External"/><Relationship Id="rId57" Type="http://schemas.openxmlformats.org/officeDocument/2006/relationships/hyperlink" Target="https://login.consultant.ru/link/?req=doc&amp;base=LAW&amp;n=389252&amp;dst=100045" TargetMode="External"/><Relationship Id="rId106" Type="http://schemas.openxmlformats.org/officeDocument/2006/relationships/hyperlink" Target="https://login.consultant.ru/link/?req=doc&amp;base=LAW&amp;n=538619" TargetMode="External"/><Relationship Id="rId127" Type="http://schemas.openxmlformats.org/officeDocument/2006/relationships/hyperlink" Target="https://login.consultant.ru/link/?req=doc&amp;base=LAW&amp;n=75323&amp;dst=100237" TargetMode="External"/><Relationship Id="rId262" Type="http://schemas.openxmlformats.org/officeDocument/2006/relationships/fontTable" Target="fontTable.xml"/><Relationship Id="rId10" Type="http://schemas.openxmlformats.org/officeDocument/2006/relationships/hyperlink" Target="https://login.consultant.ru/link/?req=doc&amp;base=LAW&amp;n=368440&amp;dst=100016" TargetMode="External"/><Relationship Id="rId31" Type="http://schemas.openxmlformats.org/officeDocument/2006/relationships/hyperlink" Target="https://login.consultant.ru/link/?req=doc&amp;base=LAW&amp;n=368440&amp;dst=100042" TargetMode="External"/><Relationship Id="rId52" Type="http://schemas.openxmlformats.org/officeDocument/2006/relationships/hyperlink" Target="https://login.consultant.ru/link/?req=doc&amp;base=LAW&amp;n=389252&amp;dst=100041" TargetMode="External"/><Relationship Id="rId73" Type="http://schemas.openxmlformats.org/officeDocument/2006/relationships/hyperlink" Target="https://login.consultant.ru/link/?req=doc&amp;base=LAW&amp;n=368440&amp;dst=100070" TargetMode="External"/><Relationship Id="rId78" Type="http://schemas.openxmlformats.org/officeDocument/2006/relationships/hyperlink" Target="https://login.consultant.ru/link/?req=doc&amp;base=LAW&amp;n=538739" TargetMode="External"/><Relationship Id="rId94" Type="http://schemas.openxmlformats.org/officeDocument/2006/relationships/hyperlink" Target="https://login.consultant.ru/link/?req=doc&amp;base=LAW&amp;n=515438&amp;dst=100009" TargetMode="External"/><Relationship Id="rId99" Type="http://schemas.openxmlformats.org/officeDocument/2006/relationships/hyperlink" Target="https://login.consultant.ru/link/?req=doc&amp;base=LAW&amp;n=368440&amp;dst=100079" TargetMode="External"/><Relationship Id="rId101" Type="http://schemas.openxmlformats.org/officeDocument/2006/relationships/hyperlink" Target="https://login.consultant.ru/link/?req=doc&amp;base=LAW&amp;n=368440&amp;dst=100088" TargetMode="External"/><Relationship Id="rId122" Type="http://schemas.openxmlformats.org/officeDocument/2006/relationships/hyperlink" Target="https://login.consultant.ru/link/?req=doc&amp;base=LAW&amp;n=368440&amp;dst=100105" TargetMode="External"/><Relationship Id="rId143" Type="http://schemas.openxmlformats.org/officeDocument/2006/relationships/hyperlink" Target="https://login.consultant.ru/link/?req=doc&amp;base=LAW&amp;n=520144&amp;dst=100147" TargetMode="External"/><Relationship Id="rId148" Type="http://schemas.openxmlformats.org/officeDocument/2006/relationships/hyperlink" Target="https://login.consultant.ru/link/?req=doc&amp;base=LAW&amp;n=537936&amp;dst=101468" TargetMode="External"/><Relationship Id="rId164" Type="http://schemas.openxmlformats.org/officeDocument/2006/relationships/hyperlink" Target="https://login.consultant.ru/link/?req=doc&amp;base=LAW&amp;n=532884&amp;dst=100091" TargetMode="External"/><Relationship Id="rId169" Type="http://schemas.openxmlformats.org/officeDocument/2006/relationships/hyperlink" Target="https://login.consultant.ru/link/?req=doc&amp;base=LAW&amp;n=489343&amp;dst=100658" TargetMode="External"/><Relationship Id="rId185" Type="http://schemas.openxmlformats.org/officeDocument/2006/relationships/hyperlink" Target="https://login.consultant.ru/link/?req=doc&amp;base=LAW&amp;n=388995&amp;dst=10049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41413&amp;dst=100099" TargetMode="External"/><Relationship Id="rId180" Type="http://schemas.openxmlformats.org/officeDocument/2006/relationships/hyperlink" Target="https://login.consultant.ru/link/?req=doc&amp;base=LAW&amp;n=401534&amp;dst=100042" TargetMode="External"/><Relationship Id="rId210" Type="http://schemas.openxmlformats.org/officeDocument/2006/relationships/hyperlink" Target="https://login.consultant.ru/link/?req=doc&amp;base=LAW&amp;n=482743&amp;dst=100019" TargetMode="External"/><Relationship Id="rId215" Type="http://schemas.openxmlformats.org/officeDocument/2006/relationships/hyperlink" Target="https://login.consultant.ru/link/?req=doc&amp;base=LAW&amp;n=389248&amp;dst=100210" TargetMode="External"/><Relationship Id="rId236" Type="http://schemas.openxmlformats.org/officeDocument/2006/relationships/hyperlink" Target="https://login.consultant.ru/link/?req=doc&amp;base=LAW&amp;n=520116&amp;dst=101394" TargetMode="External"/><Relationship Id="rId257" Type="http://schemas.openxmlformats.org/officeDocument/2006/relationships/hyperlink" Target="https://login.consultant.ru/link/?req=doc&amp;base=LAW&amp;n=463427&amp;dst=100308" TargetMode="External"/><Relationship Id="rId26" Type="http://schemas.openxmlformats.org/officeDocument/2006/relationships/hyperlink" Target="https://login.consultant.ru/link/?req=doc&amp;base=LAW&amp;n=368440&amp;dst=100036" TargetMode="External"/><Relationship Id="rId231" Type="http://schemas.openxmlformats.org/officeDocument/2006/relationships/hyperlink" Target="https://login.consultant.ru/link/?req=doc&amp;base=LAW&amp;n=386908&amp;dst=100098" TargetMode="External"/><Relationship Id="rId252" Type="http://schemas.openxmlformats.org/officeDocument/2006/relationships/hyperlink" Target="https://login.consultant.ru/link/?req=doc&amp;base=LAW&amp;n=520281&amp;dst=100899" TargetMode="External"/><Relationship Id="rId47" Type="http://schemas.openxmlformats.org/officeDocument/2006/relationships/hyperlink" Target="https://login.consultant.ru/link/?req=doc&amp;base=LAW&amp;n=344772&amp;dst=100020" TargetMode="External"/><Relationship Id="rId68" Type="http://schemas.openxmlformats.org/officeDocument/2006/relationships/hyperlink" Target="https://login.consultant.ru/link/?req=doc&amp;base=LAW&amp;n=368440&amp;dst=100065" TargetMode="External"/><Relationship Id="rId89" Type="http://schemas.openxmlformats.org/officeDocument/2006/relationships/hyperlink" Target="https://login.consultant.ru/link/?req=doc&amp;base=LAW&amp;n=422224&amp;dst=100614" TargetMode="External"/><Relationship Id="rId112" Type="http://schemas.openxmlformats.org/officeDocument/2006/relationships/hyperlink" Target="https://login.consultant.ru/link/?req=doc&amp;base=LAW&amp;n=422224&amp;dst=100616" TargetMode="External"/><Relationship Id="rId133" Type="http://schemas.openxmlformats.org/officeDocument/2006/relationships/hyperlink" Target="https://login.consultant.ru/link/?req=doc&amp;base=LAW&amp;n=165839&amp;dst=100025" TargetMode="External"/><Relationship Id="rId154" Type="http://schemas.openxmlformats.org/officeDocument/2006/relationships/hyperlink" Target="https://login.consultant.ru/link/?req=doc&amp;base=LAW&amp;n=165839&amp;dst=100031" TargetMode="External"/><Relationship Id="rId175" Type="http://schemas.openxmlformats.org/officeDocument/2006/relationships/hyperlink" Target="https://login.consultant.ru/link/?req=doc&amp;base=LAW&amp;n=426999&amp;dst=100011" TargetMode="External"/><Relationship Id="rId196" Type="http://schemas.openxmlformats.org/officeDocument/2006/relationships/hyperlink" Target="https://login.consultant.ru/link/?req=doc&amp;base=LAW&amp;n=373847&amp;dst=100046" TargetMode="External"/><Relationship Id="rId200" Type="http://schemas.openxmlformats.org/officeDocument/2006/relationships/hyperlink" Target="https://login.consultant.ru/link/?req=doc&amp;base=LAW&amp;n=482743&amp;dst=100044" TargetMode="External"/><Relationship Id="rId16" Type="http://schemas.openxmlformats.org/officeDocument/2006/relationships/hyperlink" Target="https://login.consultant.ru/link/?req=doc&amp;base=LAW&amp;n=368440&amp;dst=100024" TargetMode="External"/><Relationship Id="rId221" Type="http://schemas.openxmlformats.org/officeDocument/2006/relationships/hyperlink" Target="https://login.consultant.ru/link/?req=doc&amp;base=LAW&amp;n=520116&amp;dst=101386" TargetMode="External"/><Relationship Id="rId242" Type="http://schemas.openxmlformats.org/officeDocument/2006/relationships/hyperlink" Target="https://login.consultant.ru/link/?req=doc&amp;base=LAW&amp;n=519035&amp;dst=101574" TargetMode="External"/><Relationship Id="rId263" Type="http://schemas.openxmlformats.org/officeDocument/2006/relationships/theme" Target="theme/theme1.xml"/><Relationship Id="rId37" Type="http://schemas.openxmlformats.org/officeDocument/2006/relationships/hyperlink" Target="https://login.consultant.ru/link/?req=doc&amp;base=LAW&amp;n=368440&amp;dst=100046" TargetMode="External"/><Relationship Id="rId58" Type="http://schemas.openxmlformats.org/officeDocument/2006/relationships/hyperlink" Target="https://login.consultant.ru/link/?req=doc&amp;base=LAW&amp;n=344772&amp;dst=100022" TargetMode="External"/><Relationship Id="rId79" Type="http://schemas.openxmlformats.org/officeDocument/2006/relationships/hyperlink" Target="https://login.consultant.ru/link/?req=doc&amp;base=LAW&amp;n=541939&amp;dst=100162" TargetMode="External"/><Relationship Id="rId102" Type="http://schemas.openxmlformats.org/officeDocument/2006/relationships/hyperlink" Target="https://login.consultant.ru/link/?req=doc&amp;base=LAW&amp;n=538619" TargetMode="External"/><Relationship Id="rId123" Type="http://schemas.openxmlformats.org/officeDocument/2006/relationships/hyperlink" Target="https://login.consultant.ru/link/?req=doc&amp;base=LAW&amp;n=524913&amp;dst=100003" TargetMode="External"/><Relationship Id="rId144" Type="http://schemas.openxmlformats.org/officeDocument/2006/relationships/hyperlink" Target="https://login.consultant.ru/link/?req=doc&amp;base=LAW&amp;n=482752&amp;dst=100192" TargetMode="External"/><Relationship Id="rId90" Type="http://schemas.openxmlformats.org/officeDocument/2006/relationships/hyperlink" Target="https://login.consultant.ru/link/?req=doc&amp;base=LAW&amp;n=482752&amp;dst=100190" TargetMode="External"/><Relationship Id="rId165" Type="http://schemas.openxmlformats.org/officeDocument/2006/relationships/hyperlink" Target="https://login.consultant.ru/link/?req=doc&amp;base=LAW&amp;n=532884&amp;dst=100093" TargetMode="External"/><Relationship Id="rId186" Type="http://schemas.openxmlformats.org/officeDocument/2006/relationships/hyperlink" Target="https://login.consultant.ru/link/?req=doc&amp;base=LAW&amp;n=389246&amp;dst=100565" TargetMode="External"/><Relationship Id="rId211" Type="http://schemas.openxmlformats.org/officeDocument/2006/relationships/hyperlink" Target="https://login.consultant.ru/link/?req=doc&amp;base=LAW&amp;n=422224&amp;dst=100634" TargetMode="External"/><Relationship Id="rId232" Type="http://schemas.openxmlformats.org/officeDocument/2006/relationships/hyperlink" Target="https://login.consultant.ru/link/?req=doc&amp;base=LAW&amp;n=386908&amp;dst=100405" TargetMode="External"/><Relationship Id="rId253" Type="http://schemas.openxmlformats.org/officeDocument/2006/relationships/hyperlink" Target="https://login.consultant.ru/link/?req=doc&amp;base=LAW&amp;n=422224&amp;dst=100638" TargetMode="External"/><Relationship Id="rId27" Type="http://schemas.openxmlformats.org/officeDocument/2006/relationships/hyperlink" Target="https://login.consultant.ru/link/?req=doc&amp;base=LAW&amp;n=368440&amp;dst=100038" TargetMode="External"/><Relationship Id="rId48" Type="http://schemas.openxmlformats.org/officeDocument/2006/relationships/hyperlink" Target="https://login.consultant.ru/link/?req=doc&amp;base=LAW&amp;n=389252&amp;dst=100037" TargetMode="External"/><Relationship Id="rId69" Type="http://schemas.openxmlformats.org/officeDocument/2006/relationships/hyperlink" Target="https://login.consultant.ru/link/?req=doc&amp;base=LAW&amp;n=368440&amp;dst=100066" TargetMode="External"/><Relationship Id="rId113" Type="http://schemas.openxmlformats.org/officeDocument/2006/relationships/hyperlink" Target="https://login.consultant.ru/link/?req=doc&amp;base=LAW&amp;n=368440&amp;dst=100099" TargetMode="External"/><Relationship Id="rId134" Type="http://schemas.openxmlformats.org/officeDocument/2006/relationships/hyperlink" Target="https://login.consultant.ru/link/?req=doc&amp;base=LAW&amp;n=520144&amp;dst=100141" TargetMode="External"/><Relationship Id="rId80" Type="http://schemas.openxmlformats.org/officeDocument/2006/relationships/hyperlink" Target="https://login.consultant.ru/link/?req=doc&amp;base=LAW&amp;n=422224&amp;dst=100613" TargetMode="External"/><Relationship Id="rId155" Type="http://schemas.openxmlformats.org/officeDocument/2006/relationships/hyperlink" Target="https://login.consultant.ru/link/?req=doc&amp;base=LAW&amp;n=373948&amp;dst=100015" TargetMode="External"/><Relationship Id="rId176" Type="http://schemas.openxmlformats.org/officeDocument/2006/relationships/hyperlink" Target="https://login.consultant.ru/link/?req=doc&amp;base=LAW&amp;n=482752&amp;dst=100195" TargetMode="External"/><Relationship Id="rId197" Type="http://schemas.openxmlformats.org/officeDocument/2006/relationships/hyperlink" Target="https://login.consultant.ru/link/?req=doc&amp;base=LAW&amp;n=422224&amp;dst=100631" TargetMode="External"/><Relationship Id="rId201" Type="http://schemas.openxmlformats.org/officeDocument/2006/relationships/hyperlink" Target="https://login.consultant.ru/link/?req=doc&amp;base=LAW&amp;n=190568" TargetMode="External"/><Relationship Id="rId222" Type="http://schemas.openxmlformats.org/officeDocument/2006/relationships/hyperlink" Target="https://login.consultant.ru/link/?req=doc&amp;base=LAW&amp;n=527204" TargetMode="External"/><Relationship Id="rId243" Type="http://schemas.openxmlformats.org/officeDocument/2006/relationships/hyperlink" Target="https://login.consultant.ru/link/?req=doc&amp;base=LAW&amp;n=520116&amp;dst=101401" TargetMode="External"/><Relationship Id="rId17" Type="http://schemas.openxmlformats.org/officeDocument/2006/relationships/hyperlink" Target="https://login.consultant.ru/link/?req=doc&amp;base=LAW&amp;n=368440&amp;dst=100026" TargetMode="External"/><Relationship Id="rId38" Type="http://schemas.openxmlformats.org/officeDocument/2006/relationships/hyperlink" Target="https://login.consultant.ru/link/?req=doc&amp;base=LAW&amp;n=515439&amp;dst=100009" TargetMode="External"/><Relationship Id="rId59" Type="http://schemas.openxmlformats.org/officeDocument/2006/relationships/hyperlink" Target="https://login.consultant.ru/link/?req=doc&amp;base=LAW&amp;n=368440&amp;dst=100055" TargetMode="External"/><Relationship Id="rId103" Type="http://schemas.openxmlformats.org/officeDocument/2006/relationships/hyperlink" Target="https://login.consultant.ru/link/?req=doc&amp;base=LAW&amp;n=538739" TargetMode="External"/><Relationship Id="rId124" Type="http://schemas.openxmlformats.org/officeDocument/2006/relationships/hyperlink" Target="https://login.consultant.ru/link/?req=doc&amp;base=LAW&amp;n=389253&amp;dst=100145" TargetMode="External"/><Relationship Id="rId70" Type="http://schemas.openxmlformats.org/officeDocument/2006/relationships/hyperlink" Target="https://login.consultant.ru/link/?req=doc&amp;base=LAW&amp;n=368440&amp;dst=100067" TargetMode="External"/><Relationship Id="rId91" Type="http://schemas.openxmlformats.org/officeDocument/2006/relationships/hyperlink" Target="https://login.consultant.ru/link/?req=doc&amp;base=LAW&amp;n=483424&amp;dst=100010" TargetMode="External"/><Relationship Id="rId145" Type="http://schemas.openxmlformats.org/officeDocument/2006/relationships/hyperlink" Target="https://login.consultant.ru/link/?req=doc&amp;base=LAW&amp;n=389246&amp;dst=100549" TargetMode="External"/><Relationship Id="rId166" Type="http://schemas.openxmlformats.org/officeDocument/2006/relationships/hyperlink" Target="https://login.consultant.ru/link/?req=doc&amp;base=LAW&amp;n=389246&amp;dst=100557" TargetMode="External"/><Relationship Id="rId187" Type="http://schemas.openxmlformats.org/officeDocument/2006/relationships/hyperlink" Target="https://login.consultant.ru/link/?req=doc&amp;base=LAW&amp;n=388995&amp;dst=100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38</Pages>
  <Words>17040</Words>
  <Characters>97130</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27</cp:revision>
  <dcterms:created xsi:type="dcterms:W3CDTF">2021-12-07T09:45:00Z</dcterms:created>
  <dcterms:modified xsi:type="dcterms:W3CDTF">2026-09-14T05:27:00Z</dcterms:modified>
</cp:coreProperties>
</file>