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6C0A" w:rsidRPr="00D83035" w:rsidRDefault="00EE6C0A" w:rsidP="00EE6C0A">
      <w:pPr>
        <w:autoSpaceDE w:val="0"/>
        <w:autoSpaceDN w:val="0"/>
        <w:adjustRightInd w:val="0"/>
        <w:jc w:val="center"/>
        <w:rPr>
          <w:rFonts w:ascii="PT Astra Serif" w:hAnsi="PT Astra Serif"/>
          <w:b/>
          <w:sz w:val="28"/>
        </w:rPr>
      </w:pPr>
      <w:r w:rsidRPr="00D83035">
        <w:rPr>
          <w:rFonts w:ascii="PT Astra Serif" w:hAnsi="PT Astra Serif"/>
          <w:b/>
          <w:sz w:val="28"/>
        </w:rPr>
        <w:t>Налог на прибыль организаций</w:t>
      </w:r>
    </w:p>
    <w:p w:rsidR="00EE6C0A" w:rsidRPr="00D83035" w:rsidRDefault="00EE6C0A" w:rsidP="00EE6C0A">
      <w:pPr>
        <w:autoSpaceDE w:val="0"/>
        <w:autoSpaceDN w:val="0"/>
        <w:adjustRightInd w:val="0"/>
        <w:jc w:val="center"/>
        <w:rPr>
          <w:rFonts w:ascii="PT Astra Serif" w:hAnsi="PT Astra Serif"/>
          <w:b/>
          <w:sz w:val="28"/>
        </w:rPr>
      </w:pPr>
    </w:p>
    <w:p w:rsidR="00EE6C0A" w:rsidRPr="007D1B77" w:rsidRDefault="00EE6C0A" w:rsidP="00EE6C0A">
      <w:pPr>
        <w:autoSpaceDE w:val="0"/>
        <w:autoSpaceDN w:val="0"/>
        <w:adjustRightInd w:val="0"/>
        <w:jc w:val="center"/>
        <w:rPr>
          <w:rFonts w:ascii="PT Astra Serif" w:hAnsi="PT Astra Serif"/>
          <w:b/>
          <w:sz w:val="28"/>
          <w:szCs w:val="28"/>
        </w:rPr>
      </w:pPr>
      <w:r w:rsidRPr="007D1B77">
        <w:rPr>
          <w:rFonts w:ascii="PT Astra Serif" w:hAnsi="PT Astra Serif"/>
          <w:b/>
          <w:sz w:val="28"/>
          <w:szCs w:val="28"/>
        </w:rPr>
        <w:t xml:space="preserve">Федеральный закон от  5 августа 2000 года № 117-ФЗ </w:t>
      </w:r>
    </w:p>
    <w:p w:rsidR="00EE6C0A" w:rsidRPr="007D1B77" w:rsidRDefault="00EE6C0A" w:rsidP="00EE6C0A">
      <w:pPr>
        <w:autoSpaceDE w:val="0"/>
        <w:autoSpaceDN w:val="0"/>
        <w:adjustRightInd w:val="0"/>
        <w:jc w:val="center"/>
        <w:rPr>
          <w:rFonts w:ascii="PT Astra Serif" w:hAnsi="PT Astra Serif"/>
          <w:b/>
          <w:sz w:val="28"/>
          <w:szCs w:val="28"/>
        </w:rPr>
      </w:pPr>
      <w:r w:rsidRPr="007D1B77">
        <w:rPr>
          <w:rFonts w:ascii="PT Astra Serif" w:hAnsi="PT Astra Serif"/>
          <w:b/>
          <w:sz w:val="28"/>
          <w:szCs w:val="28"/>
        </w:rPr>
        <w:t xml:space="preserve"> «Налоговый кодекс Российской Федерации»</w:t>
      </w:r>
    </w:p>
    <w:p w:rsidR="00EE6C0A" w:rsidRDefault="00EE6C0A" w:rsidP="00EE6C0A">
      <w:pPr>
        <w:autoSpaceDE w:val="0"/>
        <w:autoSpaceDN w:val="0"/>
        <w:adjustRightInd w:val="0"/>
        <w:jc w:val="center"/>
        <w:rPr>
          <w:rFonts w:ascii="PT Astra Serif" w:hAnsi="PT Astra Serif"/>
          <w:b/>
          <w:sz w:val="28"/>
          <w:szCs w:val="28"/>
        </w:rPr>
      </w:pPr>
      <w:r w:rsidRPr="007D1B77">
        <w:rPr>
          <w:rFonts w:ascii="PT Astra Serif" w:hAnsi="PT Astra Serif"/>
          <w:b/>
          <w:sz w:val="28"/>
          <w:szCs w:val="28"/>
        </w:rPr>
        <w:t xml:space="preserve">(ред. от </w:t>
      </w:r>
      <w:r>
        <w:rPr>
          <w:rFonts w:ascii="PT Astra Serif" w:hAnsi="PT Astra Serif"/>
          <w:b/>
          <w:sz w:val="28"/>
          <w:szCs w:val="28"/>
        </w:rPr>
        <w:t xml:space="preserve">4 </w:t>
      </w:r>
      <w:r>
        <w:rPr>
          <w:rFonts w:ascii="PT Astra Serif" w:hAnsi="PT Astra Serif"/>
          <w:b/>
          <w:sz w:val="28"/>
          <w:szCs w:val="28"/>
        </w:rPr>
        <w:t>августа</w:t>
      </w:r>
      <w:r>
        <w:rPr>
          <w:rFonts w:ascii="PT Astra Serif" w:hAnsi="PT Astra Serif"/>
          <w:b/>
          <w:sz w:val="28"/>
          <w:szCs w:val="28"/>
        </w:rPr>
        <w:t xml:space="preserve"> 2026</w:t>
      </w:r>
      <w:r w:rsidRPr="007D1B77">
        <w:rPr>
          <w:rFonts w:ascii="PT Astra Serif" w:hAnsi="PT Astra Serif"/>
          <w:b/>
          <w:sz w:val="28"/>
          <w:szCs w:val="28"/>
        </w:rPr>
        <w:t xml:space="preserve"> года)</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jc w:val="center"/>
        <w:outlineLvl w:val="1"/>
        <w:rPr>
          <w:rFonts w:ascii="PT Astra Serif" w:hAnsi="PT Astra Serif"/>
          <w:sz w:val="28"/>
          <w:szCs w:val="28"/>
        </w:rPr>
      </w:pPr>
      <w:bookmarkStart w:id="0" w:name="P9723"/>
      <w:bookmarkEnd w:id="0"/>
      <w:r w:rsidRPr="00553282">
        <w:rPr>
          <w:rFonts w:ascii="PT Astra Serif" w:hAnsi="PT Astra Serif"/>
          <w:sz w:val="28"/>
          <w:szCs w:val="28"/>
        </w:rPr>
        <w:t>Глава 25. НАЛОГ НА ПРИБЫЛЬ ОРГАНИЗАЦИЙ</w:t>
      </w:r>
    </w:p>
    <w:p w:rsidR="00EE6C0A" w:rsidRPr="00553282" w:rsidRDefault="00EE6C0A" w:rsidP="00EE6C0A">
      <w:pPr>
        <w:pStyle w:val="ConsPlusNormal"/>
        <w:jc w:val="center"/>
        <w:rPr>
          <w:rFonts w:ascii="PT Astra Serif" w:hAnsi="PT Astra Serif"/>
          <w:sz w:val="28"/>
          <w:szCs w:val="28"/>
        </w:rPr>
      </w:pPr>
    </w:p>
    <w:p w:rsidR="00EE6C0A" w:rsidRPr="00553282" w:rsidRDefault="00EE6C0A" w:rsidP="00EE6C0A">
      <w:pPr>
        <w:pStyle w:val="ConsPlusNormal"/>
        <w:jc w:val="center"/>
        <w:rPr>
          <w:rFonts w:ascii="PT Astra Serif" w:hAnsi="PT Astra Serif"/>
          <w:sz w:val="28"/>
          <w:szCs w:val="28"/>
        </w:rPr>
      </w:pPr>
      <w:r w:rsidRPr="00553282">
        <w:rPr>
          <w:rFonts w:ascii="PT Astra Serif" w:hAnsi="PT Astra Serif"/>
          <w:sz w:val="28"/>
          <w:szCs w:val="28"/>
        </w:rPr>
        <w:t xml:space="preserve">(введена Федеральным </w:t>
      </w:r>
      <w:hyperlink r:id="rId5">
        <w:r w:rsidRPr="00553282">
          <w:rPr>
            <w:rFonts w:ascii="PT Astra Serif" w:hAnsi="PT Astra Serif"/>
            <w:sz w:val="28"/>
            <w:szCs w:val="28"/>
          </w:rPr>
          <w:t>законом</w:t>
        </w:r>
      </w:hyperlink>
      <w:r w:rsidRPr="00553282">
        <w:rPr>
          <w:rFonts w:ascii="PT Astra Serif" w:hAnsi="PT Astra Serif"/>
          <w:sz w:val="28"/>
          <w:szCs w:val="28"/>
        </w:rPr>
        <w:t xml:space="preserve"> от 06.08.2001 N 110-ФЗ)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246. Налогоплательщики</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1. Налогоплательщиками налога на прибыль организаций (далее в настоящей главе - налогоплательщики) признаются: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
        <w:r w:rsidRPr="00553282">
          <w:rPr>
            <w:rFonts w:ascii="PT Astra Serif" w:hAnsi="PT Astra Serif"/>
            <w:sz w:val="28"/>
            <w:szCs w:val="28"/>
          </w:rPr>
          <w:t>закона</w:t>
        </w:r>
      </w:hyperlink>
      <w:r w:rsidRPr="00553282">
        <w:rPr>
          <w:rFonts w:ascii="PT Astra Serif" w:hAnsi="PT Astra Serif"/>
          <w:sz w:val="28"/>
          <w:szCs w:val="28"/>
        </w:rPr>
        <w:t xml:space="preserve"> от 01.12.2007 N 310-ФЗ)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российские организации;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иностранные организации, осуществляющие свою деятельность в Российской Федерации через постоянные представительства и (или) получающие доходы от источников в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Организации, являющиеся ответственными участниками консолидированной группы налогоплательщиков, признаются налогоплательщиками в отношении налога на прибыль организаций по этой консолидированной группе налогоплательщиков.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
        <w:r w:rsidRPr="00553282">
          <w:rPr>
            <w:rFonts w:ascii="PT Astra Serif" w:hAnsi="PT Astra Serif"/>
            <w:sz w:val="28"/>
            <w:szCs w:val="28"/>
          </w:rPr>
          <w:t>законом</w:t>
        </w:r>
      </w:hyperlink>
      <w:r w:rsidRPr="00553282">
        <w:rPr>
          <w:rFonts w:ascii="PT Astra Serif" w:hAnsi="PT Astra Serif"/>
          <w:sz w:val="28"/>
          <w:szCs w:val="28"/>
        </w:rPr>
        <w:t xml:space="preserve"> от 16.11.2011 N 321-ФЗ)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Участники консолидированной группы налогоплательщиков исполняют обязанности налогоплательщиков налога на прибыль организаций по консолидированной группе налогоплательщиков в части, необходимой для его исчисления ответственным участником этой группы.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
        <w:r w:rsidRPr="00553282">
          <w:rPr>
            <w:rFonts w:ascii="PT Astra Serif" w:hAnsi="PT Astra Serif"/>
            <w:sz w:val="28"/>
            <w:szCs w:val="28"/>
          </w:rPr>
          <w:t>законом</w:t>
        </w:r>
      </w:hyperlink>
      <w:r w:rsidRPr="00553282">
        <w:rPr>
          <w:rFonts w:ascii="PT Astra Serif" w:hAnsi="PT Astra Serif"/>
          <w:sz w:val="28"/>
          <w:szCs w:val="28"/>
        </w:rPr>
        <w:t xml:space="preserve"> от 16.11.2011 N 321-ФЗ)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Утратил силу с 1 января 2017 года. - Федеральные законы от 01.12.2007 </w:t>
      </w:r>
      <w:hyperlink r:id="rId9">
        <w:r w:rsidRPr="00553282">
          <w:rPr>
            <w:rFonts w:ascii="PT Astra Serif" w:hAnsi="PT Astra Serif"/>
            <w:sz w:val="28"/>
            <w:szCs w:val="28"/>
          </w:rPr>
          <w:t>N 310-ФЗ</w:t>
        </w:r>
      </w:hyperlink>
      <w:r w:rsidRPr="00553282">
        <w:rPr>
          <w:rFonts w:ascii="PT Astra Serif" w:hAnsi="PT Astra Serif"/>
          <w:sz w:val="28"/>
          <w:szCs w:val="28"/>
        </w:rPr>
        <w:t xml:space="preserve">, от 30.07.2010 </w:t>
      </w:r>
      <w:hyperlink r:id="rId10">
        <w:r w:rsidRPr="00553282">
          <w:rPr>
            <w:rFonts w:ascii="PT Astra Serif" w:hAnsi="PT Astra Serif"/>
            <w:sz w:val="28"/>
            <w:szCs w:val="28"/>
          </w:rPr>
          <w:t>N 242-ФЗ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Утратил силу. - Федеральный </w:t>
      </w:r>
      <w:hyperlink r:id="rId11">
        <w:r w:rsidRPr="00553282">
          <w:rPr>
            <w:rFonts w:ascii="PT Astra Serif" w:hAnsi="PT Astra Serif"/>
            <w:sz w:val="28"/>
            <w:szCs w:val="28"/>
          </w:rPr>
          <w:t>закон</w:t>
        </w:r>
      </w:hyperlink>
      <w:r w:rsidRPr="00553282">
        <w:rPr>
          <w:rFonts w:ascii="PT Astra Serif" w:hAnsi="PT Astra Serif"/>
          <w:sz w:val="28"/>
          <w:szCs w:val="28"/>
        </w:rPr>
        <w:t xml:space="preserve"> от 28.11.2011 N 339-ФЗ.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Не признаются налогоплательщиками UEFA (Union of European Football Associations) и дочерние организации UEFA в период по 31 декабря 2021 года включительно, FIFA (Federation Internationale de Football Association) и дочерние организации FIFA, определенные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
        <w:r w:rsidRPr="00553282">
          <w:rPr>
            <w:rFonts w:ascii="PT Astra Serif" w:hAnsi="PT Astra Serif"/>
            <w:sz w:val="28"/>
            <w:szCs w:val="28"/>
          </w:rPr>
          <w:t>закона</w:t>
        </w:r>
      </w:hyperlink>
      <w:r w:rsidRPr="00553282">
        <w:rPr>
          <w:rFonts w:ascii="PT Astra Serif" w:hAnsi="PT Astra Serif"/>
          <w:sz w:val="28"/>
          <w:szCs w:val="28"/>
        </w:rPr>
        <w:t xml:space="preserve"> от 20.04.2021 N 101-ФЗ)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Не признаются налогоплательщиками конфедерации, национальные футбольные ассоциации, производители медиаинформации FIFA, поставщики товаров (работ, услуг) FIFA, коммерческие партнеры UEFA, поставщики товаров (работ, услуг) UEFA и вещатели UEFA, определенные Федеральным </w:t>
      </w:r>
      <w:hyperlink r:id="rId13">
        <w:r w:rsidRPr="00553282">
          <w:rPr>
            <w:rFonts w:ascii="PT Astra Serif" w:hAnsi="PT Astra Serif"/>
            <w:sz w:val="28"/>
            <w:szCs w:val="28"/>
          </w:rPr>
          <w:t>законом</w:t>
        </w:r>
      </w:hyperlink>
      <w:r w:rsidRPr="00553282">
        <w:rPr>
          <w:rFonts w:ascii="PT Astra Serif" w:hAnsi="PT Astra Serif"/>
          <w:sz w:val="28"/>
          <w:szCs w:val="28"/>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являющиеся иностранными организациями, в отношении доходов, полученных ими от деятельности, связанной с осуществлением мероприятий, предусмотренных указанным Федеральным </w:t>
      </w:r>
      <w:hyperlink r:id="rId14">
        <w:r w:rsidRPr="00553282">
          <w:rPr>
            <w:rFonts w:ascii="PT Astra Serif" w:hAnsi="PT Astra Serif"/>
            <w:sz w:val="28"/>
            <w:szCs w:val="28"/>
          </w:rPr>
          <w:t>законом</w:t>
        </w:r>
      </w:hyperlink>
      <w:r w:rsidRPr="00553282">
        <w:rPr>
          <w:rFonts w:ascii="PT Astra Serif" w:hAnsi="PT Astra Serif"/>
          <w:sz w:val="28"/>
          <w:szCs w:val="28"/>
        </w:rPr>
        <w:t>.</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 в ред. Федерального </w:t>
      </w:r>
      <w:hyperlink r:id="rId15">
        <w:r w:rsidRPr="00553282">
          <w:rPr>
            <w:rFonts w:ascii="PT Astra Serif" w:hAnsi="PT Astra Serif"/>
            <w:sz w:val="28"/>
            <w:szCs w:val="28"/>
          </w:rPr>
          <w:t>закона</w:t>
        </w:r>
      </w:hyperlink>
      <w:r w:rsidRPr="00553282">
        <w:rPr>
          <w:rFonts w:ascii="PT Astra Serif" w:hAnsi="PT Astra Serif"/>
          <w:sz w:val="28"/>
          <w:szCs w:val="28"/>
        </w:rPr>
        <w:t xml:space="preserve"> от 01.05.2019 N 101-ФЗ)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В целях настоящей главы к российским организациям приравниваются иностранные организации, признаваемые налоговыми резидентами Российской Федерации в порядке, установленном </w:t>
      </w:r>
      <w:hyperlink w:anchor="P9801">
        <w:r w:rsidRPr="00553282">
          <w:rPr>
            <w:rFonts w:ascii="PT Astra Serif" w:hAnsi="PT Astra Serif"/>
            <w:sz w:val="28"/>
            <w:szCs w:val="28"/>
          </w:rPr>
          <w:t>статьей 246.2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5 введен Федеральным </w:t>
      </w:r>
      <w:hyperlink r:id="rId16">
        <w:r w:rsidRPr="00553282">
          <w:rPr>
            <w:rFonts w:ascii="PT Astra Serif" w:hAnsi="PT Astra Serif"/>
            <w:sz w:val="28"/>
            <w:szCs w:val="28"/>
          </w:rPr>
          <w:t>законом</w:t>
        </w:r>
      </w:hyperlink>
      <w:r w:rsidRPr="00553282">
        <w:rPr>
          <w:rFonts w:ascii="PT Astra Serif" w:hAnsi="PT Astra Serif"/>
          <w:sz w:val="28"/>
          <w:szCs w:val="28"/>
        </w:rPr>
        <w:t xml:space="preserve"> от 24.11.2014 N 376-ФЗ)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246.1. Освобождение от исполнения обязанностей налогоплательщика организации, получившей статус участника проекта по осуществлению исследовательской и научно-технологической деятельности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
        <w:r w:rsidRPr="00553282">
          <w:rPr>
            <w:rFonts w:ascii="PT Astra Serif" w:hAnsi="PT Astra Serif"/>
            <w:sz w:val="28"/>
            <w:szCs w:val="28"/>
          </w:rPr>
          <w:t>закона</w:t>
        </w:r>
      </w:hyperlink>
      <w:r w:rsidRPr="00553282">
        <w:rPr>
          <w:rFonts w:ascii="PT Astra Serif" w:hAnsi="PT Astra Serif"/>
          <w:sz w:val="28"/>
          <w:szCs w:val="28"/>
        </w:rPr>
        <w:t xml:space="preserve"> от 30.10.2018 N 373-ФЗ)</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8">
        <w:r w:rsidRPr="00553282">
          <w:rPr>
            <w:rFonts w:ascii="PT Astra Serif" w:hAnsi="PT Astra Serif"/>
            <w:sz w:val="28"/>
            <w:szCs w:val="28"/>
          </w:rPr>
          <w:t>законом</w:t>
        </w:r>
      </w:hyperlink>
      <w:r w:rsidRPr="00553282">
        <w:rPr>
          <w:rFonts w:ascii="PT Astra Serif" w:hAnsi="PT Astra Serif"/>
          <w:sz w:val="28"/>
          <w:szCs w:val="28"/>
        </w:rPr>
        <w:t xml:space="preserve"> от 28.09.2010 N 243-ФЗ)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Организации, получившие статус участников проекта по осуществлению исследований, разработок и коммерциализации их результатов в соответствии с Федеральным </w:t>
      </w:r>
      <w:hyperlink r:id="rId19">
        <w:r w:rsidRPr="00553282">
          <w:rPr>
            <w:rFonts w:ascii="PT Astra Serif" w:hAnsi="PT Astra Serif"/>
            <w:sz w:val="28"/>
            <w:szCs w:val="28"/>
          </w:rPr>
          <w:t>законом</w:t>
        </w:r>
      </w:hyperlink>
      <w:r w:rsidRPr="00553282">
        <w:rPr>
          <w:rFonts w:ascii="PT Astra Serif" w:hAnsi="PT Astra Serif"/>
          <w:sz w:val="28"/>
          <w:szCs w:val="28"/>
        </w:rPr>
        <w:t xml:space="preserve"> "Об инновационном центре "Сколково" либо участников проекта в соответствии с Федеральным </w:t>
      </w:r>
      <w:hyperlink r:id="rId20">
        <w:r w:rsidRPr="00553282">
          <w:rPr>
            <w:rFonts w:ascii="PT Astra Serif" w:hAnsi="PT Astra Serif"/>
            <w:sz w:val="28"/>
            <w:szCs w:val="28"/>
          </w:rPr>
          <w:t>законом</w:t>
        </w:r>
      </w:hyperlink>
      <w:r w:rsidRPr="00553282">
        <w:rPr>
          <w:rFonts w:ascii="PT Astra Serif" w:hAnsi="PT Astra Serif"/>
          <w:sz w:val="28"/>
          <w:szCs w:val="28"/>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 (далее в настоящей статье - участники проекта), в течение 10 лет со дня получения ими статуса участников проекта в соответствии с указанными федеральными законами имеют право на освобождение от исполнения обязанностей налогоплательщиков (далее в настоящей статье - право на освобождение) в порядке и на условиях, которые предусмотрены настоящей главой.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28.12.2010 </w:t>
      </w:r>
      <w:hyperlink r:id="rId21">
        <w:r w:rsidRPr="00553282">
          <w:rPr>
            <w:rFonts w:ascii="PT Astra Serif" w:hAnsi="PT Astra Serif"/>
            <w:sz w:val="28"/>
            <w:szCs w:val="28"/>
          </w:rPr>
          <w:t>N 395-ФЗ</w:t>
        </w:r>
      </w:hyperlink>
      <w:r w:rsidRPr="00553282">
        <w:rPr>
          <w:rFonts w:ascii="PT Astra Serif" w:hAnsi="PT Astra Serif"/>
          <w:sz w:val="28"/>
          <w:szCs w:val="28"/>
        </w:rPr>
        <w:t xml:space="preserve">, от 30.10.2018 </w:t>
      </w:r>
      <w:hyperlink r:id="rId22">
        <w:r w:rsidRPr="00553282">
          <w:rPr>
            <w:rFonts w:ascii="PT Astra Serif" w:hAnsi="PT Astra Serif"/>
            <w:sz w:val="28"/>
            <w:szCs w:val="28"/>
          </w:rPr>
          <w:t>N 373-ФЗ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Участник проекта утрачивает право на освобождение от обязанностей налогоплательщика в следующих случаях: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w:t>
      </w:r>
      <w:hyperlink r:id="rId23">
        <w:r w:rsidRPr="00553282">
          <w:rPr>
            <w:rFonts w:ascii="PT Astra Serif" w:hAnsi="PT Astra Serif"/>
            <w:sz w:val="28"/>
            <w:szCs w:val="28"/>
          </w:rPr>
          <w:t>утрате статуса участника проекта</w:t>
        </w:r>
      </w:hyperlink>
      <w:r w:rsidRPr="00553282">
        <w:rPr>
          <w:rFonts w:ascii="PT Astra Serif" w:hAnsi="PT Astra Serif"/>
          <w:sz w:val="28"/>
          <w:szCs w:val="28"/>
        </w:rPr>
        <w:t xml:space="preserve"> с 1-го числа налогового периода, в котором такой статус был утрачен;</w:t>
      </w:r>
    </w:p>
    <w:p w:rsidR="00EE6C0A" w:rsidRPr="00553282" w:rsidRDefault="00EE6C0A" w:rsidP="00EE6C0A">
      <w:pPr>
        <w:pStyle w:val="ConsPlusNormal"/>
        <w:spacing w:before="220"/>
        <w:ind w:firstLine="540"/>
        <w:jc w:val="both"/>
        <w:rPr>
          <w:rFonts w:ascii="PT Astra Serif" w:hAnsi="PT Astra Serif"/>
          <w:sz w:val="28"/>
          <w:szCs w:val="28"/>
        </w:rPr>
      </w:pPr>
      <w:bookmarkStart w:id="1" w:name="P9755"/>
      <w:bookmarkEnd w:id="1"/>
      <w:r w:rsidRPr="00553282">
        <w:rPr>
          <w:rFonts w:ascii="PT Astra Serif" w:hAnsi="PT Astra Serif"/>
          <w:sz w:val="28"/>
          <w:szCs w:val="28"/>
        </w:rPr>
        <w:lastRenderedPageBreak/>
        <w:t>если годовой объем выручки от реализации товаров (работ, услуг, имущественных прав), исчисленной в соответствии с настоящей главой и полученной этим участником проекта, превысил один миллиард рублей, с 1-го числа налогового периода, в котором произошло указанное превышение.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4">
        <w:r w:rsidRPr="00553282">
          <w:rPr>
            <w:rFonts w:ascii="PT Astra Serif" w:hAnsi="PT Astra Serif"/>
            <w:sz w:val="28"/>
            <w:szCs w:val="28"/>
          </w:rPr>
          <w:t>закона</w:t>
        </w:r>
      </w:hyperlink>
      <w:r w:rsidRPr="00553282">
        <w:rPr>
          <w:rFonts w:ascii="PT Astra Serif" w:hAnsi="PT Astra Serif"/>
          <w:sz w:val="28"/>
          <w:szCs w:val="28"/>
        </w:rPr>
        <w:t xml:space="preserve"> от 28.11.2011 N 339-ФЗ)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Сумма налога за налоговый период, в котором наступили обстоятельства, указанные в </w:t>
      </w:r>
      <w:hyperlink w:anchor="P414">
        <w:r w:rsidRPr="00553282">
          <w:rPr>
            <w:rFonts w:ascii="PT Astra Serif" w:hAnsi="PT Astra Serif"/>
            <w:sz w:val="28"/>
            <w:szCs w:val="28"/>
          </w:rPr>
          <w:t>пунктах 2</w:t>
        </w:r>
      </w:hyperlink>
      <w:r w:rsidRPr="00553282">
        <w:rPr>
          <w:rFonts w:ascii="PT Astra Serif" w:hAnsi="PT Astra Serif"/>
          <w:sz w:val="28"/>
          <w:szCs w:val="28"/>
        </w:rPr>
        <w:t xml:space="preserve"> и </w:t>
      </w:r>
      <w:hyperlink w:anchor="P419">
        <w:r w:rsidRPr="00553282">
          <w:rPr>
            <w:rFonts w:ascii="PT Astra Serif" w:hAnsi="PT Astra Serif"/>
            <w:sz w:val="28"/>
            <w:szCs w:val="28"/>
          </w:rPr>
          <w:t>2.1 статьи 145.1</w:t>
        </w:r>
      </w:hyperlink>
      <w:r w:rsidRPr="00553282">
        <w:rPr>
          <w:rFonts w:ascii="PT Astra Serif" w:hAnsi="PT Astra Serif"/>
          <w:sz w:val="28"/>
          <w:szCs w:val="28"/>
        </w:rPr>
        <w:t xml:space="preserve"> настоящего Кодекса, подлежит восстановлению и уплате в бюджет в установленном порядке с взысканием с участника проекта соответствующих сумм пеней.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25">
        <w:r w:rsidRPr="00553282">
          <w:rPr>
            <w:rFonts w:ascii="PT Astra Serif" w:hAnsi="PT Astra Serif"/>
            <w:sz w:val="28"/>
            <w:szCs w:val="28"/>
          </w:rPr>
          <w:t>закона</w:t>
        </w:r>
      </w:hyperlink>
      <w:r w:rsidRPr="00553282">
        <w:rPr>
          <w:rFonts w:ascii="PT Astra Serif" w:hAnsi="PT Astra Serif"/>
          <w:sz w:val="28"/>
          <w:szCs w:val="28"/>
        </w:rPr>
        <w:t xml:space="preserve"> от 28.12.2016 N 475-ФЗ)</w:t>
      </w:r>
    </w:p>
    <w:p w:rsidR="00EE6C0A" w:rsidRPr="00553282" w:rsidRDefault="00EE6C0A" w:rsidP="00EE6C0A">
      <w:pPr>
        <w:pStyle w:val="ConsPlusNormal"/>
        <w:spacing w:before="220"/>
        <w:ind w:firstLine="540"/>
        <w:jc w:val="both"/>
        <w:rPr>
          <w:rFonts w:ascii="PT Astra Serif" w:hAnsi="PT Astra Serif"/>
          <w:sz w:val="28"/>
          <w:szCs w:val="28"/>
        </w:rPr>
      </w:pPr>
      <w:bookmarkStart w:id="2" w:name="P9759"/>
      <w:bookmarkEnd w:id="2"/>
      <w:r w:rsidRPr="00553282">
        <w:rPr>
          <w:rFonts w:ascii="PT Astra Serif" w:hAnsi="PT Astra Serif"/>
          <w:sz w:val="28"/>
          <w:szCs w:val="28"/>
        </w:rPr>
        <w:t>4. Участник проекта вправе использовать право на освобождение с 1-го числа месяца, следующего за месяцем, в котором был получен статус участника проекта.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Участник проекта, начавший использовать право на освобождение, должен направить в налоговый орган по месту своего учета </w:t>
      </w:r>
      <w:hyperlink r:id="rId26">
        <w:r w:rsidRPr="00553282">
          <w:rPr>
            <w:rFonts w:ascii="PT Astra Serif" w:hAnsi="PT Astra Serif"/>
            <w:sz w:val="28"/>
            <w:szCs w:val="28"/>
          </w:rPr>
          <w:t>уведомление</w:t>
        </w:r>
      </w:hyperlink>
      <w:r w:rsidRPr="00553282">
        <w:rPr>
          <w:rFonts w:ascii="PT Astra Serif" w:hAnsi="PT Astra Serif"/>
          <w:sz w:val="28"/>
          <w:szCs w:val="28"/>
        </w:rPr>
        <w:t xml:space="preserve"> и документы, указанные в </w:t>
      </w:r>
      <w:hyperlink w:anchor="P9772">
        <w:r w:rsidRPr="00553282">
          <w:rPr>
            <w:rFonts w:ascii="PT Astra Serif" w:hAnsi="PT Astra Serif"/>
            <w:sz w:val="28"/>
            <w:szCs w:val="28"/>
          </w:rPr>
          <w:t>абзаце втором пункта 7</w:t>
        </w:r>
      </w:hyperlink>
      <w:r w:rsidRPr="00553282">
        <w:rPr>
          <w:rFonts w:ascii="PT Astra Serif" w:hAnsi="PT Astra Serif"/>
          <w:sz w:val="28"/>
          <w:szCs w:val="28"/>
        </w:rPr>
        <w:t xml:space="preserve"> настоящей статьи, не позднее 20-го числа месяца, следующего за месяцем, с которого этот участник проекта начал использовать право на освобождение.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2025 года. - Федеральный </w:t>
      </w:r>
      <w:hyperlink r:id="rId28">
        <w:r w:rsidRPr="00553282">
          <w:rPr>
            <w:rFonts w:ascii="PT Astra Serif" w:hAnsi="PT Astra Serif"/>
            <w:sz w:val="28"/>
            <w:szCs w:val="28"/>
          </w:rPr>
          <w:t>закон</w:t>
        </w:r>
      </w:hyperlink>
      <w:r w:rsidRPr="00553282">
        <w:rPr>
          <w:rFonts w:ascii="PT Astra Serif" w:hAnsi="PT Astra Serif"/>
          <w:sz w:val="28"/>
          <w:szCs w:val="28"/>
        </w:rPr>
        <w:t xml:space="preserve"> от 12.07.2024 N 176-ФЗ.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 в ред. Федерального </w:t>
      </w:r>
      <w:hyperlink r:id="rId29">
        <w:r w:rsidRPr="00553282">
          <w:rPr>
            <w:rFonts w:ascii="PT Astra Serif" w:hAnsi="PT Astra Serif"/>
            <w:sz w:val="28"/>
            <w:szCs w:val="28"/>
          </w:rPr>
          <w:t>закона</w:t>
        </w:r>
      </w:hyperlink>
      <w:r w:rsidRPr="00553282">
        <w:rPr>
          <w:rFonts w:ascii="PT Astra Serif" w:hAnsi="PT Astra Serif"/>
          <w:sz w:val="28"/>
          <w:szCs w:val="28"/>
        </w:rPr>
        <w:t xml:space="preserve"> от 28.12.2010 N 395-ФЗ)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Участник проекта, который направил в налоговый орган уведомление об использовании права на освобождение (о продлении срока освобождения), вправе отказаться от освобождения, направив соответствующее </w:t>
      </w:r>
      <w:hyperlink r:id="rId30">
        <w:r w:rsidRPr="00553282">
          <w:rPr>
            <w:rFonts w:ascii="PT Astra Serif" w:hAnsi="PT Astra Serif"/>
            <w:sz w:val="28"/>
            <w:szCs w:val="28"/>
          </w:rPr>
          <w:t>уведомление</w:t>
        </w:r>
      </w:hyperlink>
      <w:r w:rsidRPr="00553282">
        <w:rPr>
          <w:rFonts w:ascii="PT Astra Serif" w:hAnsi="PT Astra Serif"/>
          <w:sz w:val="28"/>
          <w:szCs w:val="28"/>
        </w:rPr>
        <w:t xml:space="preserve"> в налоговый орган по месту учета в качестве участника проекта не позднее 1-го числа налогового периода, с которого он намерен отказаться от освобождения.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Участнику проекта, отказавшемуся от освобождения, повторно освобождение не предоставляется.</w:t>
      </w:r>
    </w:p>
    <w:p w:rsidR="00EE6C0A" w:rsidRPr="00553282" w:rsidRDefault="00EE6C0A" w:rsidP="00EE6C0A">
      <w:pPr>
        <w:pStyle w:val="ConsPlusNormal"/>
        <w:spacing w:before="220"/>
        <w:ind w:firstLine="540"/>
        <w:jc w:val="both"/>
        <w:rPr>
          <w:rFonts w:ascii="PT Astra Serif" w:hAnsi="PT Astra Serif"/>
          <w:sz w:val="28"/>
          <w:szCs w:val="28"/>
        </w:rPr>
      </w:pPr>
      <w:bookmarkStart w:id="3" w:name="P9766"/>
      <w:bookmarkEnd w:id="3"/>
      <w:r w:rsidRPr="00553282">
        <w:rPr>
          <w:rFonts w:ascii="PT Astra Serif" w:hAnsi="PT Astra Serif"/>
          <w:sz w:val="28"/>
          <w:szCs w:val="28"/>
        </w:rPr>
        <w:t>6. По окончании налогового периода не позднее 20-го числа последующего месяца участник проекта, использовавший право на освобождение, направляет в налоговый орган:</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документы, указанные в </w:t>
      </w:r>
      <w:hyperlink w:anchor="P9771">
        <w:r w:rsidRPr="00553282">
          <w:rPr>
            <w:rFonts w:ascii="PT Astra Serif" w:hAnsi="PT Astra Serif"/>
            <w:sz w:val="28"/>
            <w:szCs w:val="28"/>
          </w:rPr>
          <w:t>пункте 7</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hyperlink r:id="rId31">
        <w:r w:rsidRPr="00553282">
          <w:rPr>
            <w:rFonts w:ascii="PT Astra Serif" w:hAnsi="PT Astra Serif"/>
            <w:sz w:val="28"/>
            <w:szCs w:val="28"/>
          </w:rPr>
          <w:t>уведомление</w:t>
        </w:r>
      </w:hyperlink>
      <w:r w:rsidRPr="00553282">
        <w:rPr>
          <w:rFonts w:ascii="PT Astra Serif" w:hAnsi="PT Astra Serif"/>
          <w:sz w:val="28"/>
          <w:szCs w:val="28"/>
        </w:rPr>
        <w:t xml:space="preserve"> о продлении использования права на освобождение в течение последующего налогового периода или об отказе от освобождения.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участником проекта не направлены документы, указанные в </w:t>
      </w:r>
      <w:hyperlink w:anchor="P9771">
        <w:r w:rsidRPr="00553282">
          <w:rPr>
            <w:rFonts w:ascii="PT Astra Serif" w:hAnsi="PT Astra Serif"/>
            <w:sz w:val="28"/>
            <w:szCs w:val="28"/>
          </w:rPr>
          <w:t>пункте 7</w:t>
        </w:r>
      </w:hyperlink>
      <w:r w:rsidRPr="00553282">
        <w:rPr>
          <w:rFonts w:ascii="PT Astra Serif" w:hAnsi="PT Astra Serif"/>
          <w:sz w:val="28"/>
          <w:szCs w:val="28"/>
        </w:rPr>
        <w:t xml:space="preserve"> настоящей статьи (либо представлены документы, содержащие недостоверные сведения), сумма налога подлежит </w:t>
      </w:r>
      <w:r w:rsidRPr="00553282">
        <w:rPr>
          <w:rFonts w:ascii="PT Astra Serif" w:hAnsi="PT Astra Serif"/>
          <w:sz w:val="28"/>
          <w:szCs w:val="28"/>
        </w:rPr>
        <w:lastRenderedPageBreak/>
        <w:t>восстановлению и уплате в бюджет в установленном порядке с взысканием с участника проекта соответствующих сумм пеней.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2">
        <w:r w:rsidRPr="00553282">
          <w:rPr>
            <w:rFonts w:ascii="PT Astra Serif" w:hAnsi="PT Astra Serif"/>
            <w:sz w:val="28"/>
            <w:szCs w:val="28"/>
          </w:rPr>
          <w:t>закона</w:t>
        </w:r>
      </w:hyperlink>
      <w:r w:rsidRPr="00553282">
        <w:rPr>
          <w:rFonts w:ascii="PT Astra Serif" w:hAnsi="PT Astra Serif"/>
          <w:sz w:val="28"/>
          <w:szCs w:val="28"/>
        </w:rPr>
        <w:t xml:space="preserve"> от 28.11.2011 N 339-ФЗ)</w:t>
      </w:r>
    </w:p>
    <w:p w:rsidR="00EE6C0A" w:rsidRPr="00553282" w:rsidRDefault="00EE6C0A" w:rsidP="00EE6C0A">
      <w:pPr>
        <w:pStyle w:val="ConsPlusNormal"/>
        <w:spacing w:before="220"/>
        <w:ind w:firstLine="540"/>
        <w:jc w:val="both"/>
        <w:rPr>
          <w:rFonts w:ascii="PT Astra Serif" w:hAnsi="PT Astra Serif"/>
          <w:sz w:val="28"/>
          <w:szCs w:val="28"/>
        </w:rPr>
      </w:pPr>
      <w:bookmarkStart w:id="4" w:name="P9771"/>
      <w:bookmarkEnd w:id="4"/>
      <w:r w:rsidRPr="00553282">
        <w:rPr>
          <w:rFonts w:ascii="PT Astra Serif" w:hAnsi="PT Astra Serif"/>
          <w:sz w:val="28"/>
          <w:szCs w:val="28"/>
        </w:rPr>
        <w:t xml:space="preserve">7. Документами, подтверждающими в соответствии с </w:t>
      </w:r>
      <w:hyperlink w:anchor="P9759">
        <w:r w:rsidRPr="00553282">
          <w:rPr>
            <w:rFonts w:ascii="PT Astra Serif" w:hAnsi="PT Astra Serif"/>
            <w:sz w:val="28"/>
            <w:szCs w:val="28"/>
          </w:rPr>
          <w:t>пунктами 4</w:t>
        </w:r>
      </w:hyperlink>
      <w:r w:rsidRPr="00553282">
        <w:rPr>
          <w:rFonts w:ascii="PT Astra Serif" w:hAnsi="PT Astra Serif"/>
          <w:sz w:val="28"/>
          <w:szCs w:val="28"/>
        </w:rPr>
        <w:t xml:space="preserve"> и </w:t>
      </w:r>
      <w:hyperlink w:anchor="P9766">
        <w:r w:rsidRPr="00553282">
          <w:rPr>
            <w:rFonts w:ascii="PT Astra Serif" w:hAnsi="PT Astra Serif"/>
            <w:sz w:val="28"/>
            <w:szCs w:val="28"/>
          </w:rPr>
          <w:t>6</w:t>
        </w:r>
      </w:hyperlink>
      <w:r w:rsidRPr="00553282">
        <w:rPr>
          <w:rFonts w:ascii="PT Astra Serif" w:hAnsi="PT Astra Serif"/>
          <w:sz w:val="28"/>
          <w:szCs w:val="28"/>
        </w:rPr>
        <w:t xml:space="preserve"> настоящей статьи право на освобождение (продление срока освобождения), являются:</w:t>
      </w:r>
    </w:p>
    <w:p w:rsidR="00EE6C0A" w:rsidRPr="00553282" w:rsidRDefault="00EE6C0A" w:rsidP="00EE6C0A">
      <w:pPr>
        <w:pStyle w:val="ConsPlusNormal"/>
        <w:spacing w:before="220"/>
        <w:ind w:firstLine="540"/>
        <w:jc w:val="both"/>
        <w:rPr>
          <w:rFonts w:ascii="PT Astra Serif" w:hAnsi="PT Astra Serif"/>
          <w:sz w:val="28"/>
          <w:szCs w:val="28"/>
        </w:rPr>
      </w:pPr>
      <w:bookmarkStart w:id="5" w:name="P9772"/>
      <w:bookmarkEnd w:id="5"/>
      <w:r w:rsidRPr="00553282">
        <w:rPr>
          <w:rFonts w:ascii="PT Astra Serif" w:hAnsi="PT Astra Serif"/>
          <w:sz w:val="28"/>
          <w:szCs w:val="28"/>
        </w:rPr>
        <w:t xml:space="preserve">документы, подтверждающие наличие статуса участника проекта и предусмотренные Федеральным </w:t>
      </w:r>
      <w:hyperlink r:id="rId33">
        <w:r w:rsidRPr="00553282">
          <w:rPr>
            <w:rFonts w:ascii="PT Astra Serif" w:hAnsi="PT Astra Serif"/>
            <w:sz w:val="28"/>
            <w:szCs w:val="28"/>
          </w:rPr>
          <w:t>законом</w:t>
        </w:r>
      </w:hyperlink>
      <w:r w:rsidRPr="00553282">
        <w:rPr>
          <w:rFonts w:ascii="PT Astra Serif" w:hAnsi="PT Astra Serif"/>
          <w:sz w:val="28"/>
          <w:szCs w:val="28"/>
        </w:rPr>
        <w:t xml:space="preserve"> "Об инновационном центре "Сколково" либо Федеральным </w:t>
      </w:r>
      <w:hyperlink r:id="rId34">
        <w:r w:rsidRPr="00553282">
          <w:rPr>
            <w:rFonts w:ascii="PT Astra Serif" w:hAnsi="PT Astra Serif"/>
            <w:sz w:val="28"/>
            <w:szCs w:val="28"/>
          </w:rPr>
          <w:t>законом</w:t>
        </w:r>
      </w:hyperlink>
      <w:r w:rsidRPr="00553282">
        <w:rPr>
          <w:rFonts w:ascii="PT Astra Serif" w:hAnsi="PT Astra Serif"/>
          <w:sz w:val="28"/>
          <w:szCs w:val="28"/>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5">
        <w:r w:rsidRPr="00553282">
          <w:rPr>
            <w:rFonts w:ascii="PT Astra Serif" w:hAnsi="PT Astra Serif"/>
            <w:sz w:val="28"/>
            <w:szCs w:val="28"/>
          </w:rPr>
          <w:t>закона</w:t>
        </w:r>
      </w:hyperlink>
      <w:r w:rsidRPr="00553282">
        <w:rPr>
          <w:rFonts w:ascii="PT Astra Serif" w:hAnsi="PT Astra Serif"/>
          <w:sz w:val="28"/>
          <w:szCs w:val="28"/>
        </w:rPr>
        <w:t xml:space="preserve"> от 30.10.2018 N 373-ФЗ)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отчет о финансовых результатах участника проекта, подтверждающий годовой объем выручки от реализации товаров (работ, услуг, имущественных прав).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28.11.2011 </w:t>
      </w:r>
      <w:hyperlink r:id="rId36">
        <w:r w:rsidRPr="00553282">
          <w:rPr>
            <w:rFonts w:ascii="PT Astra Serif" w:hAnsi="PT Astra Serif"/>
            <w:sz w:val="28"/>
            <w:szCs w:val="28"/>
          </w:rPr>
          <w:t>N 339-ФЗ</w:t>
        </w:r>
      </w:hyperlink>
      <w:r w:rsidRPr="00553282">
        <w:rPr>
          <w:rFonts w:ascii="PT Astra Serif" w:hAnsi="PT Astra Serif"/>
          <w:sz w:val="28"/>
          <w:szCs w:val="28"/>
        </w:rPr>
        <w:t xml:space="preserve">, от 29.06.2012 </w:t>
      </w:r>
      <w:hyperlink r:id="rId37">
        <w:r w:rsidRPr="00553282">
          <w:rPr>
            <w:rFonts w:ascii="PT Astra Serif" w:hAnsi="PT Astra Serif"/>
            <w:sz w:val="28"/>
            <w:szCs w:val="28"/>
          </w:rPr>
          <w:t>N 97-ФЗ</w:t>
        </w:r>
      </w:hyperlink>
      <w:r w:rsidRPr="00553282">
        <w:rPr>
          <w:rFonts w:ascii="PT Astra Serif" w:hAnsi="PT Astra Serif"/>
          <w:sz w:val="28"/>
          <w:szCs w:val="28"/>
        </w:rPr>
        <w:t xml:space="preserve">, от 29.09.2019 </w:t>
      </w:r>
      <w:hyperlink r:id="rId38">
        <w:r w:rsidRPr="00553282">
          <w:rPr>
            <w:rFonts w:ascii="PT Astra Serif" w:hAnsi="PT Astra Serif"/>
            <w:sz w:val="28"/>
            <w:szCs w:val="28"/>
          </w:rPr>
          <w:t>N 325-ФЗ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В случаях, предусмотренных </w:t>
      </w:r>
      <w:hyperlink w:anchor="P9759">
        <w:r w:rsidRPr="00553282">
          <w:rPr>
            <w:rFonts w:ascii="PT Astra Serif" w:hAnsi="PT Astra Serif"/>
            <w:sz w:val="28"/>
            <w:szCs w:val="28"/>
          </w:rPr>
          <w:t>пунктами 4</w:t>
        </w:r>
      </w:hyperlink>
      <w:r w:rsidRPr="00553282">
        <w:rPr>
          <w:rFonts w:ascii="PT Astra Serif" w:hAnsi="PT Astra Serif"/>
          <w:sz w:val="28"/>
          <w:szCs w:val="28"/>
        </w:rPr>
        <w:t xml:space="preserve"> и </w:t>
      </w:r>
      <w:hyperlink w:anchor="P9766">
        <w:r w:rsidRPr="00553282">
          <w:rPr>
            <w:rFonts w:ascii="PT Astra Serif" w:hAnsi="PT Astra Serif"/>
            <w:sz w:val="28"/>
            <w:szCs w:val="28"/>
          </w:rPr>
          <w:t>6</w:t>
        </w:r>
      </w:hyperlink>
      <w:r w:rsidRPr="00553282">
        <w:rPr>
          <w:rFonts w:ascii="PT Astra Serif" w:hAnsi="PT Astra Serif"/>
          <w:sz w:val="28"/>
          <w:szCs w:val="28"/>
        </w:rPr>
        <w:t xml:space="preserve"> настоящей статьи, участник проекта вправе направить в налоговый орган уведомление и документы в электронной форме по телекоммуникационным каналам связи или через личный кабинет налогоплательщика. Участник проекта вправе также направить в налоговый орган документы и уведомление по почте заказным письмом. В этом случае днем их представления в налоговый орган считается шестой день со дня отправки заказного письма.</w:t>
      </w:r>
    </w:p>
    <w:p w:rsidR="00EE6C0A" w:rsidRPr="00553282" w:rsidRDefault="00EE6C0A" w:rsidP="00EE6C0A">
      <w:pPr>
        <w:pStyle w:val="ConsPlusNormal"/>
        <w:spacing w:before="220"/>
        <w:ind w:firstLine="540"/>
        <w:jc w:val="both"/>
        <w:rPr>
          <w:rFonts w:ascii="PT Astra Serif" w:hAnsi="PT Astra Serif"/>
          <w:sz w:val="28"/>
          <w:szCs w:val="28"/>
        </w:rPr>
      </w:pPr>
      <w:hyperlink r:id="rId39">
        <w:r w:rsidRPr="00553282">
          <w:rPr>
            <w:rFonts w:ascii="PT Astra Serif" w:hAnsi="PT Astra Serif"/>
            <w:sz w:val="28"/>
            <w:szCs w:val="28"/>
          </w:rPr>
          <w:t>Форма</w:t>
        </w:r>
      </w:hyperlink>
      <w:r w:rsidRPr="00553282">
        <w:rPr>
          <w:rFonts w:ascii="PT Astra Serif" w:hAnsi="PT Astra Serif"/>
          <w:sz w:val="28"/>
          <w:szCs w:val="28"/>
        </w:rPr>
        <w:t xml:space="preserve"> и </w:t>
      </w:r>
      <w:hyperlink r:id="rId40">
        <w:r w:rsidRPr="00553282">
          <w:rPr>
            <w:rFonts w:ascii="PT Astra Serif" w:hAnsi="PT Astra Serif"/>
            <w:sz w:val="28"/>
            <w:szCs w:val="28"/>
          </w:rPr>
          <w:t>формат</w:t>
        </w:r>
      </w:hyperlink>
      <w:r w:rsidRPr="00553282">
        <w:rPr>
          <w:rFonts w:ascii="PT Astra Serif" w:hAnsi="PT Astra Serif"/>
          <w:sz w:val="28"/>
          <w:szCs w:val="28"/>
        </w:rPr>
        <w:t xml:space="preserve"> уведомлений, предусмотренных настоящей статьей, утверждаются федеральным органом исполнительной власти, уполномоченным по контролю и надзору в области налогов и сборов.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8 в ред. Федерального </w:t>
      </w:r>
      <w:hyperlink r:id="rId41">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Суммы убытка, полученные налогоплательщиком до использования им права на освобождение в соответствии с настоящей статьей, не могут быть перенесены на будущее после признания организации налогоплательщиком.</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246.1-1. Освобождение от исполнения обязанностей налогоплательщика организации, получившей статус участника Военного инновационного технополиса "Эра" Министерства обороны Российской Федерации</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42">
        <w:r w:rsidRPr="00553282">
          <w:rPr>
            <w:rFonts w:ascii="PT Astra Serif" w:hAnsi="PT Astra Serif"/>
            <w:sz w:val="28"/>
            <w:szCs w:val="28"/>
          </w:rPr>
          <w:t>законом</w:t>
        </w:r>
      </w:hyperlink>
      <w:r w:rsidRPr="00553282">
        <w:rPr>
          <w:rFonts w:ascii="PT Astra Serif" w:hAnsi="PT Astra Serif"/>
          <w:sz w:val="28"/>
          <w:szCs w:val="28"/>
        </w:rPr>
        <w:t xml:space="preserve"> от 23.11.2024 N 399-ФЗ)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Организация, получившая статус участника Технополиса и созданная начиная с 1 января календарного года, предшествующего календарному году, </w:t>
      </w:r>
      <w:r w:rsidRPr="00553282">
        <w:rPr>
          <w:rFonts w:ascii="PT Astra Serif" w:hAnsi="PT Astra Serif"/>
          <w:sz w:val="28"/>
          <w:szCs w:val="28"/>
        </w:rPr>
        <w:lastRenderedPageBreak/>
        <w:t>в котором этой организацией подана заявка на внесение сведений в реестр участников Технополиса, имеет право на освобождение от исполнения обязанностей налогоплательщика (далее в настоящей статье - право на освобождение) в порядке и на условиях, которые предусмотрены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иное не установлено настоящей статьей, участник Технополиса имеет право на освобождение в течение десяти лет со дня получения статуса участника Технополиса.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Участник Технополиса вправе использовать право на освобождение с 1-го числа месяца, следующего за месяцем, в котором был получен статус участника Технополиса, при условии представления в налоговый орган по месту своего учета в срок и порядке, которые предусмотрены </w:t>
      </w:r>
      <w:hyperlink w:anchor="P454">
        <w:r w:rsidRPr="00553282">
          <w:rPr>
            <w:rFonts w:ascii="PT Astra Serif" w:hAnsi="PT Astra Serif"/>
            <w:sz w:val="28"/>
            <w:szCs w:val="28"/>
          </w:rPr>
          <w:t>пунктом 2 статьи 145.2</w:t>
        </w:r>
      </w:hyperlink>
      <w:r w:rsidRPr="00553282">
        <w:rPr>
          <w:rFonts w:ascii="PT Astra Serif" w:hAnsi="PT Astra Serif"/>
          <w:sz w:val="28"/>
          <w:szCs w:val="28"/>
        </w:rPr>
        <w:t xml:space="preserve"> настоящего Кодекса, </w:t>
      </w:r>
      <w:hyperlink r:id="rId43">
        <w:r w:rsidRPr="00553282">
          <w:rPr>
            <w:rFonts w:ascii="PT Astra Serif" w:hAnsi="PT Astra Serif"/>
            <w:sz w:val="28"/>
            <w:szCs w:val="28"/>
          </w:rPr>
          <w:t>уведомления</w:t>
        </w:r>
      </w:hyperlink>
      <w:r w:rsidRPr="00553282">
        <w:rPr>
          <w:rFonts w:ascii="PT Astra Serif" w:hAnsi="PT Astra Serif"/>
          <w:sz w:val="28"/>
          <w:szCs w:val="28"/>
        </w:rPr>
        <w:t xml:space="preserve"> об использовании права на освобождение от исполнения обязанностей налогоплательщика.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Участник Технополиса, использующий право на освобождение, вправе отказаться от освобождения, направив </w:t>
      </w:r>
      <w:hyperlink r:id="rId44">
        <w:r w:rsidRPr="00553282">
          <w:rPr>
            <w:rFonts w:ascii="PT Astra Serif" w:hAnsi="PT Astra Serif"/>
            <w:sz w:val="28"/>
            <w:szCs w:val="28"/>
          </w:rPr>
          <w:t>уведомление</w:t>
        </w:r>
      </w:hyperlink>
      <w:r w:rsidRPr="00553282">
        <w:rPr>
          <w:rFonts w:ascii="PT Astra Serif" w:hAnsi="PT Astra Serif"/>
          <w:sz w:val="28"/>
          <w:szCs w:val="28"/>
        </w:rPr>
        <w:t xml:space="preserve"> об отказе от освобождения от исполнения обязанностей налогоплательщика в налоговый орган по месту своего учета в срок не позднее 1-го числа налогового периода, с которого участник Технополиса намерен отказаться от освобождения.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Участник Технополиса, отказавшийся от освобождения или утративший право на освобождение, теряет право на повторное использование права на освобождение.</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Организация, получившая статус участника до 01.01.2025, </w:t>
            </w:r>
            <w:hyperlink r:id="rId45">
              <w:r w:rsidRPr="00553282">
                <w:rPr>
                  <w:rFonts w:ascii="PT Astra Serif" w:hAnsi="PT Astra Serif"/>
                  <w:sz w:val="28"/>
                  <w:szCs w:val="28"/>
                </w:rPr>
                <w:t>представляет</w:t>
              </w:r>
            </w:hyperlink>
            <w:r w:rsidRPr="00553282">
              <w:rPr>
                <w:rFonts w:ascii="PT Astra Serif" w:hAnsi="PT Astra Serif"/>
                <w:sz w:val="28"/>
                <w:szCs w:val="28"/>
              </w:rPr>
              <w:t xml:space="preserve"> расчет за период, начинающийся с 1-го числа года, в котором она начала использовать право на освобождение от исполнения обязанностей налогоплательщика в соответствии со ст. 246.1-1 (в ред. ФЗ от 23.11.2024 N 399-ФЗ).</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6" w:name="P9792"/>
      <w:bookmarkEnd w:id="6"/>
      <w:r w:rsidRPr="00553282">
        <w:rPr>
          <w:rFonts w:ascii="PT Astra Serif" w:hAnsi="PT Astra Serif"/>
          <w:sz w:val="28"/>
          <w:szCs w:val="28"/>
        </w:rPr>
        <w:t xml:space="preserve">4. Участник Технополиса представляет в налоговый орган по месту своего учета </w:t>
      </w:r>
      <w:hyperlink r:id="rId46">
        <w:r w:rsidRPr="00553282">
          <w:rPr>
            <w:rFonts w:ascii="PT Astra Serif" w:hAnsi="PT Astra Serif"/>
            <w:sz w:val="28"/>
            <w:szCs w:val="28"/>
          </w:rPr>
          <w:t>расчет</w:t>
        </w:r>
      </w:hyperlink>
      <w:r w:rsidRPr="00553282">
        <w:rPr>
          <w:rFonts w:ascii="PT Astra Serif" w:hAnsi="PT Astra Serif"/>
          <w:sz w:val="28"/>
          <w:szCs w:val="28"/>
        </w:rPr>
        <w:t xml:space="preserve"> совокупного размера полученной выручки в сроки и порядке, которые предусмотрены </w:t>
      </w:r>
      <w:hyperlink w:anchor="P460">
        <w:r w:rsidRPr="00553282">
          <w:rPr>
            <w:rFonts w:ascii="PT Astra Serif" w:hAnsi="PT Astra Serif"/>
            <w:sz w:val="28"/>
            <w:szCs w:val="28"/>
          </w:rPr>
          <w:t>пунктом 4 статьи 145.2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совокупный размер полученной выручки, рассчитанный в соответствии с </w:t>
      </w:r>
      <w:hyperlink w:anchor="P460">
        <w:r w:rsidRPr="00553282">
          <w:rPr>
            <w:rFonts w:ascii="PT Astra Serif" w:hAnsi="PT Astra Serif"/>
            <w:sz w:val="28"/>
            <w:szCs w:val="28"/>
          </w:rPr>
          <w:t>пунктом 4 статьи 145.2</w:t>
        </w:r>
      </w:hyperlink>
      <w:r w:rsidRPr="00553282">
        <w:rPr>
          <w:rFonts w:ascii="PT Astra Serif" w:hAnsi="PT Astra Serif"/>
          <w:sz w:val="28"/>
          <w:szCs w:val="28"/>
        </w:rPr>
        <w:t xml:space="preserve"> настоящего Кодекса, превысил 1 миллиард рублей до истечения налогового периода, последний расчет совокупного размера полученной выручки представляется не позднее 20-го числа месяца, следующего за отчетным периодом, указанным в </w:t>
      </w:r>
      <w:hyperlink w:anchor="P13840">
        <w:r w:rsidRPr="00553282">
          <w:rPr>
            <w:rFonts w:ascii="PT Astra Serif" w:hAnsi="PT Astra Serif"/>
            <w:sz w:val="28"/>
            <w:szCs w:val="28"/>
          </w:rPr>
          <w:t>абзаце первом пункта 2 статьи 285</w:t>
        </w:r>
      </w:hyperlink>
      <w:r w:rsidRPr="00553282">
        <w:rPr>
          <w:rFonts w:ascii="PT Astra Serif" w:hAnsi="PT Astra Serif"/>
          <w:sz w:val="28"/>
          <w:szCs w:val="28"/>
        </w:rPr>
        <w:t xml:space="preserve"> настоящего Кодекса, в котором произошло указанное превышение совокупного размера полученной выручки.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5. Участник Технополиса утрачивает право на освобождение в случае наступления хотя бы одного из следующих обстоятельств: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утрачен статус участника Технополиса - с 1-го числа налогового периода, в котором такой статус был утрачен;</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совокупный размер полученной участником Технополиса выручки, рассчитанный в порядке, предусмотренном </w:t>
      </w:r>
      <w:hyperlink w:anchor="P460">
        <w:r w:rsidRPr="00553282">
          <w:rPr>
            <w:rFonts w:ascii="PT Astra Serif" w:hAnsi="PT Astra Serif"/>
            <w:sz w:val="28"/>
            <w:szCs w:val="28"/>
          </w:rPr>
          <w:t>пунктом 4 статьи 145.2</w:t>
        </w:r>
      </w:hyperlink>
      <w:r w:rsidRPr="00553282">
        <w:rPr>
          <w:rFonts w:ascii="PT Astra Serif" w:hAnsi="PT Astra Serif"/>
          <w:sz w:val="28"/>
          <w:szCs w:val="28"/>
        </w:rPr>
        <w:t xml:space="preserve"> настоящего Кодекса, превысил 1 миллиард рублей - с 1-го числа налогового периода, в котором произошло превышение указанного размера выручки;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участником Технополиса не представлен в установленный срок расчет совокупного размера полученной выручки, предусмотренный </w:t>
      </w:r>
      <w:hyperlink w:anchor="P9792">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 или представлен расчет, содержащий недостоверные сведения, - с 1-го числа налогового периода, по истечении которого не представлен расчет совокупного размера полученной выручки либо представлен расчет, содержащий недостоверные сведения.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Суммы убытка, полученные налогоплательщиком за периоды до использования им права на освобождение в соответствии с настоящей статьей, не могут быть перенесены на будущие периоды после признания организации налогоплательщиком.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w:t>
      </w:r>
      <w:hyperlink r:id="rId47">
        <w:r w:rsidRPr="00553282">
          <w:rPr>
            <w:rFonts w:ascii="PT Astra Serif" w:hAnsi="PT Astra Serif"/>
            <w:sz w:val="28"/>
            <w:szCs w:val="28"/>
          </w:rPr>
          <w:t>Форма</w:t>
        </w:r>
      </w:hyperlink>
      <w:r w:rsidRPr="00553282">
        <w:rPr>
          <w:rFonts w:ascii="PT Astra Serif" w:hAnsi="PT Astra Serif"/>
          <w:sz w:val="28"/>
          <w:szCs w:val="28"/>
        </w:rPr>
        <w:t xml:space="preserve"> и </w:t>
      </w:r>
      <w:hyperlink r:id="rId48">
        <w:r w:rsidRPr="00553282">
          <w:rPr>
            <w:rFonts w:ascii="PT Astra Serif" w:hAnsi="PT Astra Serif"/>
            <w:sz w:val="28"/>
            <w:szCs w:val="28"/>
          </w:rPr>
          <w:t>формат</w:t>
        </w:r>
      </w:hyperlink>
      <w:r w:rsidRPr="00553282">
        <w:rPr>
          <w:rFonts w:ascii="PT Astra Serif" w:hAnsi="PT Astra Serif"/>
          <w:sz w:val="28"/>
          <w:szCs w:val="28"/>
        </w:rPr>
        <w:t xml:space="preserve"> уведомлений, предусмотренных настоящей статьей, утверждаются федеральным органом исполнительной власти, уполномоченным по контролю и надзору в области налогов и сборов.</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7" w:name="P9801"/>
      <w:bookmarkEnd w:id="7"/>
      <w:r w:rsidRPr="00553282">
        <w:rPr>
          <w:rFonts w:ascii="PT Astra Serif" w:hAnsi="PT Astra Serif"/>
          <w:sz w:val="28"/>
          <w:szCs w:val="28"/>
        </w:rPr>
        <w:t>Статья 246.2. Организации, признаваемые налоговыми резидентами Российской Федерации</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9">
        <w:r w:rsidRPr="00553282">
          <w:rPr>
            <w:rFonts w:ascii="PT Astra Serif" w:hAnsi="PT Astra Serif"/>
            <w:sz w:val="28"/>
            <w:szCs w:val="28"/>
          </w:rPr>
          <w:t>закона</w:t>
        </w:r>
      </w:hyperlink>
      <w:r w:rsidRPr="00553282">
        <w:rPr>
          <w:rFonts w:ascii="PT Astra Serif" w:hAnsi="PT Astra Serif"/>
          <w:sz w:val="28"/>
          <w:szCs w:val="28"/>
        </w:rPr>
        <w:t xml:space="preserve"> от 08.06.2015 N 150-ФЗ)</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1. Налоговыми резидентами Российской Федерации в целях настоящего Кодекса признаются следующие организации: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российские организации;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иностранные организации, признаваемые налоговыми резидентами Российской Федерации в соответствии с международным договором Российской Федерации по вопросам налогообложения, - для целей применения этого международного договора;</w:t>
      </w:r>
    </w:p>
    <w:p w:rsidR="00EE6C0A" w:rsidRPr="00553282" w:rsidRDefault="00EE6C0A" w:rsidP="00EE6C0A">
      <w:pPr>
        <w:pStyle w:val="ConsPlusNormal"/>
        <w:spacing w:before="220"/>
        <w:ind w:firstLine="540"/>
        <w:jc w:val="both"/>
        <w:rPr>
          <w:rFonts w:ascii="PT Astra Serif" w:hAnsi="PT Astra Serif"/>
          <w:sz w:val="28"/>
          <w:szCs w:val="28"/>
        </w:rPr>
      </w:pPr>
      <w:bookmarkStart w:id="8" w:name="P9808"/>
      <w:bookmarkEnd w:id="8"/>
      <w:r w:rsidRPr="00553282">
        <w:rPr>
          <w:rFonts w:ascii="PT Astra Serif" w:hAnsi="PT Astra Serif"/>
          <w:sz w:val="28"/>
          <w:szCs w:val="28"/>
        </w:rPr>
        <w:t>3) иностранные организации, местом управления которыми является Российская Федерация, если иное не предусмотрено международным договором Российской Федерации по вопросам налогообложения.</w:t>
      </w:r>
    </w:p>
    <w:p w:rsidR="00EE6C0A" w:rsidRPr="00553282" w:rsidRDefault="00EE6C0A" w:rsidP="00EE6C0A">
      <w:pPr>
        <w:pStyle w:val="ConsPlusNormal"/>
        <w:spacing w:before="220"/>
        <w:ind w:firstLine="540"/>
        <w:jc w:val="both"/>
        <w:rPr>
          <w:rFonts w:ascii="PT Astra Serif" w:hAnsi="PT Astra Serif"/>
          <w:sz w:val="28"/>
          <w:szCs w:val="28"/>
        </w:rPr>
      </w:pPr>
      <w:bookmarkStart w:id="9" w:name="P9809"/>
      <w:bookmarkEnd w:id="9"/>
      <w:r w:rsidRPr="00553282">
        <w:rPr>
          <w:rFonts w:ascii="PT Astra Serif" w:hAnsi="PT Astra Serif"/>
          <w:sz w:val="28"/>
          <w:szCs w:val="28"/>
        </w:rPr>
        <w:t xml:space="preserve">2. В целях </w:t>
      </w:r>
      <w:hyperlink w:anchor="P9808">
        <w:r w:rsidRPr="00553282">
          <w:rPr>
            <w:rFonts w:ascii="PT Astra Serif" w:hAnsi="PT Astra Serif"/>
            <w:sz w:val="28"/>
            <w:szCs w:val="28"/>
          </w:rPr>
          <w:t>подпункта 3 пункта 1</w:t>
        </w:r>
      </w:hyperlink>
      <w:r w:rsidRPr="00553282">
        <w:rPr>
          <w:rFonts w:ascii="PT Astra Serif" w:hAnsi="PT Astra Serif"/>
          <w:sz w:val="28"/>
          <w:szCs w:val="28"/>
        </w:rPr>
        <w:t xml:space="preserve"> настоящей статьи местом управления иностранной организацией признается Российская Федерация при соблюдении хотя бы одного из следующих условий в отношении указанной </w:t>
      </w:r>
      <w:r w:rsidRPr="00553282">
        <w:rPr>
          <w:rFonts w:ascii="PT Astra Serif" w:hAnsi="PT Astra Serif"/>
          <w:sz w:val="28"/>
          <w:szCs w:val="28"/>
        </w:rPr>
        <w:lastRenderedPageBreak/>
        <w:t>иностранной организации и ее деятельности:</w:t>
      </w:r>
    </w:p>
    <w:p w:rsidR="00EE6C0A" w:rsidRPr="00553282" w:rsidRDefault="00EE6C0A" w:rsidP="00EE6C0A">
      <w:pPr>
        <w:pStyle w:val="ConsPlusNormal"/>
        <w:spacing w:before="220"/>
        <w:ind w:firstLine="540"/>
        <w:jc w:val="both"/>
        <w:rPr>
          <w:rFonts w:ascii="PT Astra Serif" w:hAnsi="PT Astra Serif"/>
          <w:sz w:val="28"/>
          <w:szCs w:val="28"/>
        </w:rPr>
      </w:pPr>
      <w:bookmarkStart w:id="10" w:name="P9810"/>
      <w:bookmarkEnd w:id="10"/>
      <w:r w:rsidRPr="00553282">
        <w:rPr>
          <w:rFonts w:ascii="PT Astra Serif" w:hAnsi="PT Astra Serif"/>
          <w:sz w:val="28"/>
          <w:szCs w:val="28"/>
        </w:rPr>
        <w:t>1) исполнительный орган (исполнительные органы) организации регулярно осуществляет свою деятельность в отношении этой организации из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целей настоящего подпункта регулярным осуществлением деятельности не признается осуществление деятельности в Российской Федерации в объеме существенно меньшем, чем в другом государстве (государствах);</w:t>
      </w:r>
    </w:p>
    <w:p w:rsidR="00EE6C0A" w:rsidRPr="00553282" w:rsidRDefault="00EE6C0A" w:rsidP="00EE6C0A">
      <w:pPr>
        <w:pStyle w:val="ConsPlusNormal"/>
        <w:spacing w:before="220"/>
        <w:ind w:firstLine="540"/>
        <w:jc w:val="both"/>
        <w:rPr>
          <w:rFonts w:ascii="PT Astra Serif" w:hAnsi="PT Astra Serif"/>
          <w:sz w:val="28"/>
          <w:szCs w:val="28"/>
        </w:rPr>
      </w:pPr>
      <w:bookmarkStart w:id="11" w:name="P9812"/>
      <w:bookmarkEnd w:id="11"/>
      <w:r w:rsidRPr="00553282">
        <w:rPr>
          <w:rFonts w:ascii="PT Astra Serif" w:hAnsi="PT Astra Serif"/>
          <w:sz w:val="28"/>
          <w:szCs w:val="28"/>
        </w:rPr>
        <w:t>2) главные (руководящие) должностные лица организации (лица, уполномоченные планировать и контролировать деятельность, управлять деятельностью предприятия и несущие за это ответственность) преимущественно осуществляют руководящее управление этой иностранной организацией в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целей настоящего подпункта руководящим управлением организацией признаются принятие решений и осуществление иных действий, относящихся к вопросам текущей деятельности организации, входящим в компетенцию исполнительных органов управления.</w:t>
      </w:r>
    </w:p>
    <w:p w:rsidR="00EE6C0A" w:rsidRPr="00553282" w:rsidRDefault="00EE6C0A" w:rsidP="00EE6C0A">
      <w:pPr>
        <w:pStyle w:val="ConsPlusNormal"/>
        <w:spacing w:before="220"/>
        <w:ind w:firstLine="540"/>
        <w:jc w:val="both"/>
        <w:rPr>
          <w:rFonts w:ascii="PT Astra Serif" w:hAnsi="PT Astra Serif"/>
          <w:sz w:val="28"/>
          <w:szCs w:val="28"/>
        </w:rPr>
      </w:pPr>
      <w:bookmarkStart w:id="12" w:name="P9814"/>
      <w:bookmarkEnd w:id="12"/>
      <w:r w:rsidRPr="00553282">
        <w:rPr>
          <w:rFonts w:ascii="PT Astra Serif" w:hAnsi="PT Astra Serif"/>
          <w:sz w:val="28"/>
          <w:szCs w:val="28"/>
        </w:rPr>
        <w:t>3. Осуществление следующей деятельности (как по отдельности, так и в совокупности) в Российской Федерации само по себе не признается осуществлением управления иностранной организацией в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подготовка и (или) принятие решений по вопросам, относящимся к компетенции общего собрания акционеров (участников) иностранной организации;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подготовка к проведению заседания совета директоров, а также иных коллегиальных органов управления иностранной организации, включая разработку повестки заседаний и проектов решений;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осуществление российской организацией или физическим лицом, признаваемым налоговым резидентом Российской Федерации, являющимися взаимозависимыми лицами иностранной организации, не осуществляющей деятельность в Российской Федерации, функций в рамках планирования деятельности такой иностранной организации и контроля за ее деятельностью.</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 планированию деятельности иностранной организации и контролю за ее деятельностью в целях настоящего подпункта относятся, в частности, следующие функции, осуществляемые в отношении иностранной организации (организаций):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стратегическое планирование и бюджетирование;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подготовка и составление консолидированной финансовой и </w:t>
      </w:r>
      <w:r w:rsidRPr="00553282">
        <w:rPr>
          <w:rFonts w:ascii="PT Astra Serif" w:hAnsi="PT Astra Serif"/>
          <w:sz w:val="28"/>
          <w:szCs w:val="28"/>
        </w:rPr>
        <w:lastRenderedPageBreak/>
        <w:t>управленческой отчетности;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анализ деятельности;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внутренний аудит и внутренний контроль;</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подготовка и организация привлечения финансирования;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управление инвестиционными, финансовыми, производственными и иными рисками;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принятие (одобрение) стандартов, методик и (или) политик, действие которых распространяется на иностранные организации, взаимозависимым лицом которых является российская организация или физическое лицо, признаваемое налоговым резидентом Российской Федерации, выполняющие схожие функции или принадлежащие к отдельным операционным сегментам или бизнес-сегментам;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согласование решений, принимаемых иностранными организациями, в целях осуществления контроля за соответствием таких решений указанным в настоящем подпункте стандартам, методикам и (или) политикам.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целей определения состава и содержания функций по планированию деятельности иностранной организации и контролю за ее деятельностью налогоплательщик руководствуется положениями настоящего Кодекса, а также обязан руководствоваться положениями внутренних политик и локальных нормативных актов (при их наличии);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осуществление контроля (включая согласование решений, принимаемых иностранной организацией) за ходом геолого-разведочных работ и (или) работ по добыче полезных ископаемых, осуществляемых за пределами Российской Федерации иностранной организацией, не осуществляющей деятельность в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50">
        <w:r w:rsidRPr="00553282">
          <w:rPr>
            <w:rFonts w:ascii="PT Astra Serif" w:hAnsi="PT Astra Serif"/>
            <w:sz w:val="28"/>
            <w:szCs w:val="28"/>
          </w:rPr>
          <w:t>закона</w:t>
        </w:r>
      </w:hyperlink>
      <w:r w:rsidRPr="00553282">
        <w:rPr>
          <w:rFonts w:ascii="PT Astra Serif" w:hAnsi="PT Astra Serif"/>
          <w:sz w:val="28"/>
          <w:szCs w:val="28"/>
        </w:rPr>
        <w:t xml:space="preserve"> от 28.12.2017 N 436-ФЗ)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В целях настоящего Кодекса иностранной организацией, управление которой осуществляется за пределами Российской Федерации, в частности признается иностранная организация, если ее деятельность осуществляется с использованием ее собственного квалифицированного персонала и активов в государстве (на территории) ее постоянного </w:t>
      </w:r>
      <w:hyperlink r:id="rId51">
        <w:r w:rsidRPr="00553282">
          <w:rPr>
            <w:rFonts w:ascii="PT Astra Serif" w:hAnsi="PT Astra Serif"/>
            <w:sz w:val="28"/>
            <w:szCs w:val="28"/>
          </w:rPr>
          <w:t>местонахождения</w:t>
        </w:r>
      </w:hyperlink>
      <w:r w:rsidRPr="00553282">
        <w:rPr>
          <w:rFonts w:ascii="PT Astra Serif" w:hAnsi="PT Astra Serif"/>
          <w:sz w:val="28"/>
          <w:szCs w:val="28"/>
        </w:rPr>
        <w:t xml:space="preserve">, с которым имеется </w:t>
      </w:r>
      <w:hyperlink r:id="rId52">
        <w:r w:rsidRPr="00553282">
          <w:rPr>
            <w:rFonts w:ascii="PT Astra Serif" w:hAnsi="PT Astra Serif"/>
            <w:sz w:val="28"/>
            <w:szCs w:val="28"/>
          </w:rPr>
          <w:t>международный договор</w:t>
        </w:r>
      </w:hyperlink>
      <w:r w:rsidRPr="00553282">
        <w:rPr>
          <w:rFonts w:ascii="PT Astra Serif" w:hAnsi="PT Astra Serif"/>
          <w:sz w:val="28"/>
          <w:szCs w:val="28"/>
        </w:rPr>
        <w:t xml:space="preserve"> Российской Федерации по вопросам налогообложения, и (или) в иностранном государстве (на территории) нахождения ее обособленных подразделений, с которым имеется международный договор Российской Федерации по вопросам налогообложения. При этом иностранная организация представляет документальное подтверждение выполнения указанных в настоящем пункте условий.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3">
        <w:r w:rsidRPr="00553282">
          <w:rPr>
            <w:rFonts w:ascii="PT Astra Serif" w:hAnsi="PT Astra Serif"/>
            <w:sz w:val="28"/>
            <w:szCs w:val="28"/>
          </w:rPr>
          <w:t>закона</w:t>
        </w:r>
      </w:hyperlink>
      <w:r w:rsidRPr="00553282">
        <w:rPr>
          <w:rFonts w:ascii="PT Astra Serif" w:hAnsi="PT Astra Serif"/>
          <w:sz w:val="28"/>
          <w:szCs w:val="28"/>
        </w:rPr>
        <w:t xml:space="preserve"> от 28.12.2017 N 436-ФЗ)</w:t>
      </w:r>
    </w:p>
    <w:p w:rsidR="00EE6C0A" w:rsidRPr="00553282" w:rsidRDefault="00EE6C0A" w:rsidP="00EE6C0A">
      <w:pPr>
        <w:pStyle w:val="ConsPlusNormal"/>
        <w:spacing w:before="220"/>
        <w:ind w:firstLine="540"/>
        <w:jc w:val="both"/>
        <w:rPr>
          <w:rFonts w:ascii="PT Astra Serif" w:hAnsi="PT Astra Serif"/>
          <w:sz w:val="28"/>
          <w:szCs w:val="28"/>
        </w:rPr>
      </w:pPr>
      <w:bookmarkStart w:id="13" w:name="P9832"/>
      <w:bookmarkEnd w:id="13"/>
      <w:r w:rsidRPr="00553282">
        <w:rPr>
          <w:rFonts w:ascii="PT Astra Serif" w:hAnsi="PT Astra Serif"/>
          <w:sz w:val="28"/>
          <w:szCs w:val="28"/>
        </w:rPr>
        <w:lastRenderedPageBreak/>
        <w:t xml:space="preserve">5. В случае, если в отношении иностранной организации выполняются условия, установленные </w:t>
      </w:r>
      <w:hyperlink w:anchor="P9810">
        <w:r w:rsidRPr="00553282">
          <w:rPr>
            <w:rFonts w:ascii="PT Astra Serif" w:hAnsi="PT Astra Serif"/>
            <w:sz w:val="28"/>
            <w:szCs w:val="28"/>
          </w:rPr>
          <w:t>подпунктом 1</w:t>
        </w:r>
      </w:hyperlink>
      <w:r w:rsidRPr="00553282">
        <w:rPr>
          <w:rFonts w:ascii="PT Astra Serif" w:hAnsi="PT Astra Serif"/>
          <w:sz w:val="28"/>
          <w:szCs w:val="28"/>
        </w:rPr>
        <w:t xml:space="preserve"> или </w:t>
      </w:r>
      <w:hyperlink w:anchor="P9812">
        <w:r w:rsidRPr="00553282">
          <w:rPr>
            <w:rFonts w:ascii="PT Astra Serif" w:hAnsi="PT Astra Serif"/>
            <w:sz w:val="28"/>
            <w:szCs w:val="28"/>
          </w:rPr>
          <w:t>2 пункта 2</w:t>
        </w:r>
      </w:hyperlink>
      <w:r w:rsidRPr="00553282">
        <w:rPr>
          <w:rFonts w:ascii="PT Astra Serif" w:hAnsi="PT Astra Serif"/>
          <w:sz w:val="28"/>
          <w:szCs w:val="28"/>
        </w:rPr>
        <w:t xml:space="preserve"> настоящей статьи, и такой организацией представлены документы, подтверждающие выполнение таких же условий в отношении какого-либо из иностранных государств, Российская Федерация признается местом управления этой иностранной организацией, если в отношении этой организации выполняется хотя бы одно из следующих условий: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ведение бухгалтерского или управленческого учета организации (за исключением действий по подготовке и составлению консолидированной финансовой и управленческой отчетности, а также анализу деятельности иностранной организации) осуществляется в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ведение делопроизводства организации осуществляется в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оперативное управление персоналом организации осуществляется в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bookmarkStart w:id="14" w:name="P9836"/>
      <w:bookmarkEnd w:id="14"/>
      <w:r w:rsidRPr="00553282">
        <w:rPr>
          <w:rFonts w:ascii="PT Astra Serif" w:hAnsi="PT Astra Serif"/>
          <w:sz w:val="28"/>
          <w:szCs w:val="28"/>
        </w:rPr>
        <w:t xml:space="preserve">6. Вне зависимости от выполнения в отношении иностранной организации условий, предусмотренных </w:t>
      </w:r>
      <w:hyperlink w:anchor="P9809">
        <w:r w:rsidRPr="00553282">
          <w:rPr>
            <w:rFonts w:ascii="PT Astra Serif" w:hAnsi="PT Astra Serif"/>
            <w:sz w:val="28"/>
            <w:szCs w:val="28"/>
          </w:rPr>
          <w:t>пунктами 2</w:t>
        </w:r>
      </w:hyperlink>
      <w:r w:rsidRPr="00553282">
        <w:rPr>
          <w:rFonts w:ascii="PT Astra Serif" w:hAnsi="PT Astra Serif"/>
          <w:sz w:val="28"/>
          <w:szCs w:val="28"/>
        </w:rPr>
        <w:t xml:space="preserve"> - </w:t>
      </w:r>
      <w:hyperlink w:anchor="P9832">
        <w:r w:rsidRPr="00553282">
          <w:rPr>
            <w:rFonts w:ascii="PT Astra Serif" w:hAnsi="PT Astra Serif"/>
            <w:sz w:val="28"/>
            <w:szCs w:val="28"/>
          </w:rPr>
          <w:t>5</w:t>
        </w:r>
      </w:hyperlink>
      <w:r w:rsidRPr="00553282">
        <w:rPr>
          <w:rFonts w:ascii="PT Astra Serif" w:hAnsi="PT Astra Serif"/>
          <w:sz w:val="28"/>
          <w:szCs w:val="28"/>
        </w:rPr>
        <w:t xml:space="preserve"> настоящей статьи, эта иностранная организация признается налоговым резидентом Российской Федерации исключительно в порядке, предусмотренном </w:t>
      </w:r>
      <w:hyperlink w:anchor="P9857">
        <w:r w:rsidRPr="00553282">
          <w:rPr>
            <w:rFonts w:ascii="PT Astra Serif" w:hAnsi="PT Astra Serif"/>
            <w:sz w:val="28"/>
            <w:szCs w:val="28"/>
          </w:rPr>
          <w:t>пунктом 8</w:t>
        </w:r>
      </w:hyperlink>
      <w:r w:rsidRPr="00553282">
        <w:rPr>
          <w:rFonts w:ascii="PT Astra Serif" w:hAnsi="PT Astra Serif"/>
          <w:sz w:val="28"/>
          <w:szCs w:val="28"/>
        </w:rPr>
        <w:t xml:space="preserve"> настоящей статьи, если в отношении этой организации выполняется хотя бы одно из следующих условий:</w:t>
      </w:r>
    </w:p>
    <w:p w:rsidR="00EE6C0A" w:rsidRPr="00553282" w:rsidRDefault="00EE6C0A" w:rsidP="00EE6C0A">
      <w:pPr>
        <w:pStyle w:val="ConsPlusNormal"/>
        <w:spacing w:before="220"/>
        <w:ind w:firstLine="540"/>
        <w:jc w:val="both"/>
        <w:rPr>
          <w:rFonts w:ascii="PT Astra Serif" w:hAnsi="PT Astra Serif"/>
          <w:sz w:val="28"/>
          <w:szCs w:val="28"/>
        </w:rPr>
      </w:pPr>
      <w:bookmarkStart w:id="15" w:name="P9837"/>
      <w:bookmarkEnd w:id="15"/>
      <w:r w:rsidRPr="00553282">
        <w:rPr>
          <w:rFonts w:ascii="PT Astra Serif" w:hAnsi="PT Astra Serif"/>
          <w:sz w:val="28"/>
          <w:szCs w:val="28"/>
        </w:rPr>
        <w:t>1) иностранная организация участвует в проектах по добыче полезных ископаемых, осуществляемых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 при одновременном соблюдении следующих условий: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иностранная организация является стороной таких соглашений (контрактов) либо создание иностранной организации предусмотрено этими соглашениями (контрактами) и она осуществляет деятельность по добыче полезных ископаемых исключительно на основании и в соответствии с условиями указанных соглашений (контрактов);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такие соглашения (контракты) заключены с иностранным государством (территорией), правительством соответствующего государства (территории) или с уполномоченными этим правительством институтами (органами государственной власти, государственными компаниями) либо деятельность в рамках таких соглашений (контрактов) осуществляется на основании лицензии на пользование участком недр (иного аналогичного разрешения, выданного уполномоченным органом такого государства);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4">
        <w:r w:rsidRPr="00553282">
          <w:rPr>
            <w:rFonts w:ascii="PT Astra Serif" w:hAnsi="PT Astra Serif"/>
            <w:sz w:val="28"/>
            <w:szCs w:val="28"/>
          </w:rPr>
          <w:t>закона</w:t>
        </w:r>
      </w:hyperlink>
      <w:r w:rsidRPr="00553282">
        <w:rPr>
          <w:rFonts w:ascii="PT Astra Serif" w:hAnsi="PT Astra Serif"/>
          <w:sz w:val="28"/>
          <w:szCs w:val="28"/>
        </w:rPr>
        <w:t xml:space="preserve"> от 27.11.2018 N 424-ФЗ)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доля доходов, полученных от участия в соглашениях (контрактах), указанных в </w:t>
      </w:r>
      <w:hyperlink w:anchor="P9837">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подпункта, за период, за который в </w:t>
      </w:r>
      <w:r w:rsidRPr="00553282">
        <w:rPr>
          <w:rFonts w:ascii="PT Astra Serif" w:hAnsi="PT Astra Serif"/>
          <w:sz w:val="28"/>
          <w:szCs w:val="28"/>
        </w:rPr>
        <w:lastRenderedPageBreak/>
        <w:t>соответствии с личным законом иностранной организации формируется финансовая отчетность за финансовый год, составляет не менее 90 процентов общей суммы доходов такой организации по данным ее финансовой отчетности за указанный период либо доходы у такой организации за указанный период отсутствуют;</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 в ред. Федерального </w:t>
      </w:r>
      <w:hyperlink r:id="rId55">
        <w:r w:rsidRPr="00553282">
          <w:rPr>
            <w:rFonts w:ascii="PT Astra Serif" w:hAnsi="PT Astra Serif"/>
            <w:sz w:val="28"/>
            <w:szCs w:val="28"/>
          </w:rPr>
          <w:t>закона</w:t>
        </w:r>
      </w:hyperlink>
      <w:r w:rsidRPr="00553282">
        <w:rPr>
          <w:rFonts w:ascii="PT Astra Serif" w:hAnsi="PT Astra Serif"/>
          <w:sz w:val="28"/>
          <w:szCs w:val="28"/>
        </w:rPr>
        <w:t xml:space="preserve"> от 28.12.2017 N 436-ФЗ)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иностранная организация признается в соответствии с </w:t>
      </w:r>
      <w:hyperlink r:id="rId56">
        <w:r w:rsidRPr="00553282">
          <w:rPr>
            <w:rFonts w:ascii="PT Astra Serif" w:hAnsi="PT Astra Serif"/>
            <w:sz w:val="28"/>
            <w:szCs w:val="28"/>
          </w:rPr>
          <w:t>частью первой</w:t>
        </w:r>
      </w:hyperlink>
      <w:r w:rsidRPr="00553282">
        <w:rPr>
          <w:rFonts w:ascii="PT Astra Serif" w:hAnsi="PT Astra Serif"/>
          <w:sz w:val="28"/>
          <w:szCs w:val="28"/>
        </w:rPr>
        <w:t xml:space="preserve"> настоящего Кодекса активной иностранной холдинговой компанией или активной иностранной субхолдинговой компанией;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иностранная организация является оператором нового морского месторождения углеводородного сырья или непосредственным акционером (участником) оператора нового морского месторождения углеводородного сырья;</w:t>
      </w:r>
    </w:p>
    <w:p w:rsidR="00EE6C0A" w:rsidRPr="00553282" w:rsidRDefault="00EE6C0A" w:rsidP="00EE6C0A">
      <w:pPr>
        <w:pStyle w:val="ConsPlusNormal"/>
        <w:spacing w:before="220"/>
        <w:ind w:firstLine="540"/>
        <w:jc w:val="both"/>
        <w:rPr>
          <w:rFonts w:ascii="PT Astra Serif" w:hAnsi="PT Astra Serif"/>
          <w:sz w:val="28"/>
          <w:szCs w:val="28"/>
        </w:rPr>
      </w:pPr>
      <w:bookmarkStart w:id="16" w:name="P9845"/>
      <w:bookmarkEnd w:id="16"/>
      <w:r w:rsidRPr="00553282">
        <w:rPr>
          <w:rFonts w:ascii="PT Astra Serif" w:hAnsi="PT Astra Serif"/>
          <w:sz w:val="28"/>
          <w:szCs w:val="28"/>
        </w:rPr>
        <w:t>4) иностранная организация осуществляет деятельность по предоставлению в аренду или субаренду морских судов, судов смешанного (река - море) плавания, воздушных судов и (или) деятельность по международным перевозкам грузов, пассажиров и их багажа и оказанию иных связанных с осуществлением указанных перевозок услуг, при этом доля доходов от таких видов деятельности в общей сумме доходов за период, за который в соответствии с личным законом иностранной организации составляется финансовая отчетность за финансовый год, составляет не менее 80 процентов в общей сумме доходов такой иностранной организации по данным ее финансовой отчетности за указанный период.</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 введен Федеральным </w:t>
      </w:r>
      <w:hyperlink r:id="rId57">
        <w:r w:rsidRPr="00553282">
          <w:rPr>
            <w:rFonts w:ascii="PT Astra Serif" w:hAnsi="PT Astra Serif"/>
            <w:sz w:val="28"/>
            <w:szCs w:val="28"/>
          </w:rPr>
          <w:t>законом</w:t>
        </w:r>
      </w:hyperlink>
      <w:r w:rsidRPr="00553282">
        <w:rPr>
          <w:rFonts w:ascii="PT Astra Serif" w:hAnsi="PT Astra Serif"/>
          <w:sz w:val="28"/>
          <w:szCs w:val="28"/>
        </w:rPr>
        <w:t xml:space="preserve"> от 15.02.2016 N 32-ФЗ; в ред. Федерального </w:t>
      </w:r>
      <w:hyperlink r:id="rId58">
        <w:r w:rsidRPr="00553282">
          <w:rPr>
            <w:rFonts w:ascii="PT Astra Serif" w:hAnsi="PT Astra Serif"/>
            <w:sz w:val="28"/>
            <w:szCs w:val="28"/>
          </w:rPr>
          <w:t>закона</w:t>
        </w:r>
      </w:hyperlink>
      <w:r w:rsidRPr="00553282">
        <w:rPr>
          <w:rFonts w:ascii="PT Astra Serif" w:hAnsi="PT Astra Serif"/>
          <w:sz w:val="28"/>
          <w:szCs w:val="28"/>
        </w:rPr>
        <w:t xml:space="preserve"> от 27.11.2018 N 424-ФЗ)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Налоговыми резидентами Российской Федерации не признаются иностранные организации, отвечающие одновременно всем следующим условиям:</w:t>
      </w:r>
    </w:p>
    <w:p w:rsidR="00EE6C0A" w:rsidRPr="00553282" w:rsidRDefault="00EE6C0A" w:rsidP="00EE6C0A">
      <w:pPr>
        <w:pStyle w:val="ConsPlusNormal"/>
        <w:spacing w:before="220"/>
        <w:ind w:firstLine="540"/>
        <w:jc w:val="both"/>
        <w:rPr>
          <w:rFonts w:ascii="PT Astra Serif" w:hAnsi="PT Astra Serif"/>
          <w:sz w:val="28"/>
          <w:szCs w:val="28"/>
        </w:rPr>
      </w:pPr>
      <w:bookmarkStart w:id="17" w:name="P9848"/>
      <w:bookmarkEnd w:id="17"/>
      <w:r w:rsidRPr="00553282">
        <w:rPr>
          <w:rFonts w:ascii="PT Astra Serif" w:hAnsi="PT Astra Serif"/>
          <w:sz w:val="28"/>
          <w:szCs w:val="28"/>
        </w:rPr>
        <w:t>1) иностранная организация является эмитентом обращающихся облигаций или организацией, которой были уступлены права и обязанности по выпущенным обращающимся облигациям, эмитентом которых является другая иностранная организация;</w:t>
      </w:r>
    </w:p>
    <w:p w:rsidR="00EE6C0A" w:rsidRPr="00553282" w:rsidRDefault="00EE6C0A" w:rsidP="00EE6C0A">
      <w:pPr>
        <w:pStyle w:val="ConsPlusNormal"/>
        <w:spacing w:before="220"/>
        <w:ind w:firstLine="540"/>
        <w:jc w:val="both"/>
        <w:rPr>
          <w:rFonts w:ascii="PT Astra Serif" w:hAnsi="PT Astra Serif"/>
          <w:sz w:val="28"/>
          <w:szCs w:val="28"/>
        </w:rPr>
      </w:pPr>
      <w:bookmarkStart w:id="18" w:name="P9849"/>
      <w:bookmarkEnd w:id="18"/>
      <w:r w:rsidRPr="00553282">
        <w:rPr>
          <w:rFonts w:ascii="PT Astra Serif" w:hAnsi="PT Astra Serif"/>
          <w:sz w:val="28"/>
          <w:szCs w:val="28"/>
        </w:rPr>
        <w:t xml:space="preserve">2) в отношении обращающихся облигаций, указанных в </w:t>
      </w:r>
      <w:hyperlink w:anchor="P9848">
        <w:r w:rsidRPr="00553282">
          <w:rPr>
            <w:rFonts w:ascii="PT Astra Serif" w:hAnsi="PT Astra Serif"/>
            <w:sz w:val="28"/>
            <w:szCs w:val="28"/>
          </w:rPr>
          <w:t>подпункте 1</w:t>
        </w:r>
      </w:hyperlink>
      <w:r w:rsidRPr="00553282">
        <w:rPr>
          <w:rFonts w:ascii="PT Astra Serif" w:hAnsi="PT Astra Serif"/>
          <w:sz w:val="28"/>
          <w:szCs w:val="28"/>
        </w:rPr>
        <w:t xml:space="preserve"> настоящего пункта, соблюдаются требования, установленные </w:t>
      </w:r>
      <w:hyperlink w:anchor="P15321">
        <w:r w:rsidRPr="00553282">
          <w:rPr>
            <w:rFonts w:ascii="PT Astra Serif" w:hAnsi="PT Astra Serif"/>
            <w:sz w:val="28"/>
            <w:szCs w:val="28"/>
          </w:rPr>
          <w:t>подпунктом 1 пункта 2.1 статьи 310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иностранные организации, указанные в </w:t>
      </w:r>
      <w:hyperlink w:anchor="P9848">
        <w:r w:rsidRPr="00553282">
          <w:rPr>
            <w:rFonts w:ascii="PT Astra Serif" w:hAnsi="PT Astra Serif"/>
            <w:sz w:val="28"/>
            <w:szCs w:val="28"/>
          </w:rPr>
          <w:t>подпункте 1</w:t>
        </w:r>
      </w:hyperlink>
      <w:r w:rsidRPr="00553282">
        <w:rPr>
          <w:rFonts w:ascii="PT Astra Serif" w:hAnsi="PT Astra Serif"/>
          <w:sz w:val="28"/>
          <w:szCs w:val="28"/>
        </w:rPr>
        <w:t xml:space="preserve"> настоящего пункта, имеют постоянное местонахождение в государствах, с которыми Российская Федерация имеет международные договоры Российской Федерации по вопросам налогообложения;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обращающиеся облигации, указанные в </w:t>
      </w:r>
      <w:hyperlink w:anchor="P9848">
        <w:r w:rsidRPr="00553282">
          <w:rPr>
            <w:rFonts w:ascii="PT Astra Serif" w:hAnsi="PT Astra Serif"/>
            <w:sz w:val="28"/>
            <w:szCs w:val="28"/>
          </w:rPr>
          <w:t>подпункте 1</w:t>
        </w:r>
      </w:hyperlink>
      <w:r w:rsidRPr="00553282">
        <w:rPr>
          <w:rFonts w:ascii="PT Astra Serif" w:hAnsi="PT Astra Serif"/>
          <w:sz w:val="28"/>
          <w:szCs w:val="28"/>
        </w:rPr>
        <w:t xml:space="preserve"> настоящего пункта, связаны с возникновением долговых обязательств российских или </w:t>
      </w:r>
      <w:r w:rsidRPr="00553282">
        <w:rPr>
          <w:rFonts w:ascii="PT Astra Serif" w:hAnsi="PT Astra Serif"/>
          <w:sz w:val="28"/>
          <w:szCs w:val="28"/>
        </w:rPr>
        <w:lastRenderedPageBreak/>
        <w:t xml:space="preserve">иностранных организаций перед иностранными организациями, указанными в </w:t>
      </w:r>
      <w:hyperlink w:anchor="P9848">
        <w:r w:rsidRPr="00553282">
          <w:rPr>
            <w:rFonts w:ascii="PT Astra Serif" w:hAnsi="PT Astra Serif"/>
            <w:sz w:val="28"/>
            <w:szCs w:val="28"/>
          </w:rPr>
          <w:t>подпункте 1</w:t>
        </w:r>
      </w:hyperlink>
      <w:r w:rsidRPr="00553282">
        <w:rPr>
          <w:rFonts w:ascii="PT Astra Serif" w:hAnsi="PT Astra Serif"/>
          <w:sz w:val="28"/>
          <w:szCs w:val="28"/>
        </w:rPr>
        <w:t xml:space="preserve"> настоящего пункта, что подтверждается хотя бы одним из следующих документов: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договором, которым оформлено соответствующее долговое обязательство;</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условиями выпуска соответствующих обращающихся облигаций;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проспектом эмиссии соответствующих обращающихся облигаций;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доля процентных расходов по обращающимся облигациям, указанным в </w:t>
      </w:r>
      <w:hyperlink w:anchor="P9848">
        <w:r w:rsidRPr="00553282">
          <w:rPr>
            <w:rFonts w:ascii="PT Astra Serif" w:hAnsi="PT Astra Serif"/>
            <w:sz w:val="28"/>
            <w:szCs w:val="28"/>
          </w:rPr>
          <w:t>подпунктах 1</w:t>
        </w:r>
      </w:hyperlink>
      <w:r w:rsidRPr="00553282">
        <w:rPr>
          <w:rFonts w:ascii="PT Astra Serif" w:hAnsi="PT Astra Serif"/>
          <w:sz w:val="28"/>
          <w:szCs w:val="28"/>
        </w:rPr>
        <w:t xml:space="preserve"> и </w:t>
      </w:r>
      <w:hyperlink w:anchor="P9849">
        <w:r w:rsidRPr="00553282">
          <w:rPr>
            <w:rFonts w:ascii="PT Astra Serif" w:hAnsi="PT Astra Serif"/>
            <w:sz w:val="28"/>
            <w:szCs w:val="28"/>
          </w:rPr>
          <w:t>2</w:t>
        </w:r>
      </w:hyperlink>
      <w:r w:rsidRPr="00553282">
        <w:rPr>
          <w:rFonts w:ascii="PT Astra Serif" w:hAnsi="PT Astra Serif"/>
          <w:sz w:val="28"/>
          <w:szCs w:val="28"/>
        </w:rPr>
        <w:t xml:space="preserve"> настоящего пункта, осуществленных за период, за который в соответствии с личным законом иностранной организации составляется финансовая отчетность за финансовый год, составляет не менее 90 процентов в общей сумме расходов такой иностранной организации по данным ее финансовой отчетности за указанный период.</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7 в ред. Федерального </w:t>
      </w:r>
      <w:hyperlink r:id="rId59">
        <w:r w:rsidRPr="00553282">
          <w:rPr>
            <w:rFonts w:ascii="PT Astra Serif" w:hAnsi="PT Astra Serif"/>
            <w:sz w:val="28"/>
            <w:szCs w:val="28"/>
          </w:rPr>
          <w:t>закона</w:t>
        </w:r>
      </w:hyperlink>
      <w:r w:rsidRPr="00553282">
        <w:rPr>
          <w:rFonts w:ascii="PT Astra Serif" w:hAnsi="PT Astra Serif"/>
          <w:sz w:val="28"/>
          <w:szCs w:val="28"/>
        </w:rPr>
        <w:t xml:space="preserve"> от 15.02.2016 N 32-ФЗ)</w:t>
      </w:r>
    </w:p>
    <w:p w:rsidR="00EE6C0A" w:rsidRPr="00553282" w:rsidRDefault="00EE6C0A" w:rsidP="00EE6C0A">
      <w:pPr>
        <w:pStyle w:val="ConsPlusNormal"/>
        <w:spacing w:before="220"/>
        <w:ind w:firstLine="540"/>
        <w:jc w:val="both"/>
        <w:rPr>
          <w:rFonts w:ascii="PT Astra Serif" w:hAnsi="PT Astra Serif"/>
          <w:sz w:val="28"/>
          <w:szCs w:val="28"/>
        </w:rPr>
      </w:pPr>
      <w:bookmarkStart w:id="19" w:name="P9857"/>
      <w:bookmarkEnd w:id="19"/>
      <w:r w:rsidRPr="00553282">
        <w:rPr>
          <w:rFonts w:ascii="PT Astra Serif" w:hAnsi="PT Astra Serif"/>
          <w:sz w:val="28"/>
          <w:szCs w:val="28"/>
        </w:rPr>
        <w:t>8. Если иное не предусмотрено международным договором Российской Федерации по вопросам налогообложения, а также настоящей статьей, иностранная организация, имеющая постоянное местонахождение в иностранном государстве и осуществляющая деятельность в Российской Федерации через обособленное подразделение, вправе самостоятельно признать себя налоговым резидентом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указанная организация обязана обеспечить в обособленном подразделении на территории Российской Федерации наличие документов, служащих основанием для исчисления и уплаты соответствующих налогов.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целей исчисления налога на прибыль организаций в соответствии с настоящей главой и налога на доходы физических лиц в соответствии с </w:t>
      </w:r>
      <w:hyperlink w:anchor="P6558">
        <w:r w:rsidRPr="00553282">
          <w:rPr>
            <w:rFonts w:ascii="PT Astra Serif" w:hAnsi="PT Astra Serif"/>
            <w:sz w:val="28"/>
            <w:szCs w:val="28"/>
          </w:rPr>
          <w:t>главой 23</w:t>
        </w:r>
      </w:hyperlink>
      <w:r w:rsidRPr="00553282">
        <w:rPr>
          <w:rFonts w:ascii="PT Astra Serif" w:hAnsi="PT Astra Serif"/>
          <w:sz w:val="28"/>
          <w:szCs w:val="28"/>
        </w:rPr>
        <w:t xml:space="preserve"> настоящего Кодекса иностранная организация вправе самостоятельно признать себя налоговым резидентом Российской Федерации по своему выбору с 1 января календарного года, в котором представлено заявление о признании себя налоговым резидентом Российской Федерации, либо с момента представления в налоговый орган заявления о признании себя налоговым резидентом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15.02.2016 </w:t>
      </w:r>
      <w:hyperlink r:id="rId60">
        <w:r w:rsidRPr="00553282">
          <w:rPr>
            <w:rFonts w:ascii="PT Astra Serif" w:hAnsi="PT Astra Serif"/>
            <w:sz w:val="28"/>
            <w:szCs w:val="28"/>
          </w:rPr>
          <w:t>N 32-ФЗ</w:t>
        </w:r>
      </w:hyperlink>
      <w:r w:rsidRPr="00553282">
        <w:rPr>
          <w:rFonts w:ascii="PT Astra Serif" w:hAnsi="PT Astra Serif"/>
          <w:sz w:val="28"/>
          <w:szCs w:val="28"/>
        </w:rPr>
        <w:t xml:space="preserve">, от 27.11.2018 </w:t>
      </w:r>
      <w:hyperlink r:id="rId61">
        <w:r w:rsidRPr="00553282">
          <w:rPr>
            <w:rFonts w:ascii="PT Astra Serif" w:hAnsi="PT Astra Serif"/>
            <w:sz w:val="28"/>
            <w:szCs w:val="28"/>
          </w:rPr>
          <w:t>N 424-ФЗ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Иностранная организация, самостоятельно признавшая себя налоговым резидентом Российской Федерации, вправе отказаться от статуса налогового резидента Российской Федерации на основании заявления, представляемого в налоговый орган, после проверки налоговым органом оснований для утраты статуса налогового резидента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2">
        <w:r w:rsidRPr="00553282">
          <w:rPr>
            <w:rFonts w:ascii="PT Astra Serif" w:hAnsi="PT Astra Serif"/>
            <w:sz w:val="28"/>
            <w:szCs w:val="28"/>
          </w:rPr>
          <w:t>закона</w:t>
        </w:r>
      </w:hyperlink>
      <w:r w:rsidRPr="00553282">
        <w:rPr>
          <w:rFonts w:ascii="PT Astra Serif" w:hAnsi="PT Astra Serif"/>
          <w:sz w:val="28"/>
          <w:szCs w:val="28"/>
        </w:rPr>
        <w:t xml:space="preserve"> от 15.02.2016 N 32-ФЗ)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иностранная организация самостоятельно признала себя налоговым резидентом Российской Федерации, при соблюдении иностранной </w:t>
      </w:r>
      <w:r w:rsidRPr="00553282">
        <w:rPr>
          <w:rFonts w:ascii="PT Astra Serif" w:hAnsi="PT Astra Serif"/>
          <w:sz w:val="28"/>
          <w:szCs w:val="28"/>
        </w:rPr>
        <w:lastRenderedPageBreak/>
        <w:t xml:space="preserve">организацией положений настоящего Кодекса и иных нормативных правовых актов Российской Федерации в отношении налоговых резидентов Российской Федерации указанная иностранная организация не признается контролируемой иностранной компанией на основании </w:t>
      </w:r>
      <w:hyperlink r:id="rId63">
        <w:r w:rsidRPr="00553282">
          <w:rPr>
            <w:rFonts w:ascii="PT Astra Serif" w:hAnsi="PT Astra Serif"/>
            <w:sz w:val="28"/>
            <w:szCs w:val="28"/>
          </w:rPr>
          <w:t>статьи 25.13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Заявление указанной в настоящем пункте иностранной организации о признании себя налоговым резидентом Российской Федерации (об отказе от статуса налогового резидента Российской Федерации) представляется в налоговый орган по месту нахождения обособленного подразделения этой организации (при наличии нескольких обособленных подразделений - в налоговый орган по месту нахождения одного из них по выбору налогоплательщика) по </w:t>
      </w:r>
      <w:hyperlink r:id="rId64">
        <w:r w:rsidRPr="00553282">
          <w:rPr>
            <w:rFonts w:ascii="PT Astra Serif" w:hAnsi="PT Astra Serif"/>
            <w:sz w:val="28"/>
            <w:szCs w:val="28"/>
          </w:rPr>
          <w:t>форме</w:t>
        </w:r>
      </w:hyperlink>
      <w:r w:rsidRPr="00553282">
        <w:rPr>
          <w:rFonts w:ascii="PT Astra Serif" w:hAnsi="PT Astra Serif"/>
          <w:sz w:val="28"/>
          <w:szCs w:val="28"/>
        </w:rPr>
        <w:t>, утверждаемой федеральным органом исполнительной власти, уполномоченным по контролю и надзору в области налогов и сборов.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5">
        <w:r w:rsidRPr="00553282">
          <w:rPr>
            <w:rFonts w:ascii="PT Astra Serif" w:hAnsi="PT Astra Serif"/>
            <w:sz w:val="28"/>
            <w:szCs w:val="28"/>
          </w:rPr>
          <w:t>закона</w:t>
        </w:r>
      </w:hyperlink>
      <w:r w:rsidRPr="00553282">
        <w:rPr>
          <w:rFonts w:ascii="PT Astra Serif" w:hAnsi="PT Astra Serif"/>
          <w:sz w:val="28"/>
          <w:szCs w:val="28"/>
        </w:rPr>
        <w:t xml:space="preserve"> от 15.02.2016 N 32-ФЗ)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пункта в части самостоятельного признания иностранной организацией себя налоговым резидентом Российской Федерации (самостоятельного отказа от статуса налогового резидента Российской Федерации) не препятствуют признанию такой организации налоговым резидентом Российской Федерации налоговыми органами при соблюдении иных условий, установленных настоящей статьей (за исключением иностранных организаций, указанных в </w:t>
      </w:r>
      <w:hyperlink w:anchor="P9836">
        <w:r w:rsidRPr="00553282">
          <w:rPr>
            <w:rFonts w:ascii="PT Astra Serif" w:hAnsi="PT Astra Serif"/>
            <w:sz w:val="28"/>
            <w:szCs w:val="28"/>
          </w:rPr>
          <w:t>пункте 6</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15.02.2016 </w:t>
      </w:r>
      <w:hyperlink r:id="rId66">
        <w:r w:rsidRPr="00553282">
          <w:rPr>
            <w:rFonts w:ascii="PT Astra Serif" w:hAnsi="PT Astra Serif"/>
            <w:sz w:val="28"/>
            <w:szCs w:val="28"/>
          </w:rPr>
          <w:t>N 32-ФЗ</w:t>
        </w:r>
      </w:hyperlink>
      <w:r w:rsidRPr="00553282">
        <w:rPr>
          <w:rFonts w:ascii="PT Astra Serif" w:hAnsi="PT Astra Serif"/>
          <w:sz w:val="28"/>
          <w:szCs w:val="28"/>
        </w:rPr>
        <w:t xml:space="preserve">, от 28.12.2017 </w:t>
      </w:r>
      <w:hyperlink r:id="rId67">
        <w:r w:rsidRPr="00553282">
          <w:rPr>
            <w:rFonts w:ascii="PT Astra Serif" w:hAnsi="PT Astra Serif"/>
            <w:sz w:val="28"/>
            <w:szCs w:val="28"/>
          </w:rPr>
          <w:t>N 436-ФЗ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Признание управляющего лица иностранного инвестиционного фонда (иной формы осуществления коллективных инвестиций) налоговым резидентом Российской Федерации, а равно факт осуществления таким управляющим лицом деятельности по управлению активами такого фонда (иной формы осуществления коллективных инвестиций) на территории Российской Федерации сами по себе не являются основаниями для признания этого фонда (иной формы осуществления коллективных инвестиций) налоговым резидентом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9 в ред. Федерального </w:t>
      </w:r>
      <w:hyperlink r:id="rId68">
        <w:r w:rsidRPr="00553282">
          <w:rPr>
            <w:rFonts w:ascii="PT Astra Serif" w:hAnsi="PT Astra Serif"/>
            <w:sz w:val="28"/>
            <w:szCs w:val="28"/>
          </w:rPr>
          <w:t>закона</w:t>
        </w:r>
      </w:hyperlink>
      <w:r w:rsidRPr="00553282">
        <w:rPr>
          <w:rFonts w:ascii="PT Astra Serif" w:hAnsi="PT Astra Serif"/>
          <w:sz w:val="28"/>
          <w:szCs w:val="28"/>
        </w:rPr>
        <w:t xml:space="preserve"> от 15.02.2016 N 32-ФЗ)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Не может рассматриваться в качестве руководящего управления иностранным инвестиционным фондом (паевым инвестиционным фондом) или иностранными организациями, в капитале которых прямо или косвенно участвует такой фонд, осуществление на территории Российской Федерации его управляющим лицом или нанятыми им лицами, их сотрудниками или представителями функций, указанных в </w:t>
      </w:r>
      <w:hyperlink w:anchor="P9814">
        <w:r w:rsidRPr="00553282">
          <w:rPr>
            <w:rFonts w:ascii="PT Astra Serif" w:hAnsi="PT Astra Serif"/>
            <w:sz w:val="28"/>
            <w:szCs w:val="28"/>
          </w:rPr>
          <w:t>пункте 3</w:t>
        </w:r>
      </w:hyperlink>
      <w:r w:rsidRPr="00553282">
        <w:rPr>
          <w:rFonts w:ascii="PT Astra Serif" w:hAnsi="PT Astra Serif"/>
          <w:sz w:val="28"/>
          <w:szCs w:val="28"/>
        </w:rPr>
        <w:t xml:space="preserve"> настоящей статьи, в отношении российских и иностранных организаций, в капитале которых прямо или косвенно участвует такой фонд, а также иной деятельности, непосредственно связанной с реализацией указанных функций.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10 введен Федеральным </w:t>
      </w:r>
      <w:hyperlink r:id="rId69">
        <w:r w:rsidRPr="00553282">
          <w:rPr>
            <w:rFonts w:ascii="PT Astra Serif" w:hAnsi="PT Astra Serif"/>
            <w:sz w:val="28"/>
            <w:szCs w:val="28"/>
          </w:rPr>
          <w:t>законом</w:t>
        </w:r>
      </w:hyperlink>
      <w:r w:rsidRPr="00553282">
        <w:rPr>
          <w:rFonts w:ascii="PT Astra Serif" w:hAnsi="PT Astra Serif"/>
          <w:sz w:val="28"/>
          <w:szCs w:val="28"/>
        </w:rPr>
        <w:t xml:space="preserve"> от 15.02.2016 N 32-ФЗ)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20" w:name="P9873"/>
      <w:bookmarkEnd w:id="20"/>
      <w:r w:rsidRPr="00553282">
        <w:rPr>
          <w:rFonts w:ascii="PT Astra Serif" w:hAnsi="PT Astra Serif"/>
          <w:sz w:val="28"/>
          <w:szCs w:val="28"/>
        </w:rPr>
        <w:t>Статья 246.3. Освобождение от исполнения обязанностей налогоплательщика организации, осуществляющей деятельность на территории Южно-Курильского, Курильского или Северо-Курильского городского округа</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70">
        <w:r w:rsidRPr="00553282">
          <w:rPr>
            <w:rFonts w:ascii="PT Astra Serif" w:hAnsi="PT Astra Serif"/>
            <w:sz w:val="28"/>
            <w:szCs w:val="28"/>
          </w:rPr>
          <w:t>законом</w:t>
        </w:r>
      </w:hyperlink>
      <w:r w:rsidRPr="00553282">
        <w:rPr>
          <w:rFonts w:ascii="PT Astra Serif" w:hAnsi="PT Astra Serif"/>
          <w:sz w:val="28"/>
          <w:szCs w:val="28"/>
        </w:rPr>
        <w:t xml:space="preserve"> от 09.03.2022 N 50-ФЗ)</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1. Организация, зарегистрированная на территории Южно-Курильского, Курильского или Северо-Курильского городского округа (далее - территория Курильских островов) после 1 января 2022 года (далее в настоящей статье - участник), с момента государственной регистрации по 31 декабря включительно года, в котором истекают 20 последовательных календарных лет, но не позднее 31 декабря 2046 года имеет право на освобождение от исполнения обязанностей налогоплательщика (далее в настоящей статье - право на освобождение) при выполнении условий, предусмотренных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Участник, использующий право на освобождение, должен представить письменное уведомление об использовании права на освобождение в налоговый орган по месту нахождения этого участника не позднее 30 календарных дней со дня его государственной регистрации, если иное не предусмотрено настоящим пунктом. Организация, реализующая новый инвестиционный проект, соответствующий установленным Правительством Российской Федерации </w:t>
      </w:r>
      <w:hyperlink r:id="rId71">
        <w:r w:rsidRPr="00553282">
          <w:rPr>
            <w:rFonts w:ascii="PT Astra Serif" w:hAnsi="PT Astra Serif"/>
            <w:sz w:val="28"/>
            <w:szCs w:val="28"/>
          </w:rPr>
          <w:t>критериям</w:t>
        </w:r>
      </w:hyperlink>
      <w:r w:rsidRPr="00553282">
        <w:rPr>
          <w:rFonts w:ascii="PT Astra Serif" w:hAnsi="PT Astra Serif"/>
          <w:sz w:val="28"/>
          <w:szCs w:val="28"/>
        </w:rPr>
        <w:t xml:space="preserve"> и одобренный президиумом Правительственной комиссии по вопросам социально-экономического развития Дальнего Востока, представляет письменное уведомление об использовании права на освобождение в налоговый орган по месту нахождения этой организации не позднее 30 календарных дней со дня указанного одобрения.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2">
        <w:r w:rsidRPr="00553282">
          <w:rPr>
            <w:rFonts w:ascii="PT Astra Serif" w:hAnsi="PT Astra Serif"/>
            <w:sz w:val="28"/>
            <w:szCs w:val="28"/>
          </w:rPr>
          <w:t>закона</w:t>
        </w:r>
      </w:hyperlink>
      <w:r w:rsidRPr="00553282">
        <w:rPr>
          <w:rFonts w:ascii="PT Astra Serif" w:hAnsi="PT Astra Serif"/>
          <w:sz w:val="28"/>
          <w:szCs w:val="28"/>
        </w:rPr>
        <w:t xml:space="preserve"> от 27.10.2025 N 386-ФЗ)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Участник вправе отказаться от права на освобождение с 1-го числа налогового периода при условии письменного уведомления об этом налогового органа не позднее 31 декабря года, предшествующего году, с которого участник отказывается от права на освобождение.</w:t>
      </w:r>
    </w:p>
    <w:p w:rsidR="00EE6C0A" w:rsidRPr="00553282" w:rsidRDefault="00EE6C0A" w:rsidP="00EE6C0A">
      <w:pPr>
        <w:pStyle w:val="ConsPlusNormal"/>
        <w:spacing w:before="220"/>
        <w:ind w:firstLine="540"/>
        <w:jc w:val="both"/>
        <w:rPr>
          <w:rFonts w:ascii="PT Astra Serif" w:hAnsi="PT Astra Serif"/>
          <w:sz w:val="28"/>
          <w:szCs w:val="28"/>
        </w:rPr>
      </w:pPr>
      <w:hyperlink r:id="rId73">
        <w:r w:rsidRPr="00553282">
          <w:rPr>
            <w:rFonts w:ascii="PT Astra Serif" w:hAnsi="PT Astra Serif"/>
            <w:sz w:val="28"/>
            <w:szCs w:val="28"/>
          </w:rPr>
          <w:t>Формы</w:t>
        </w:r>
      </w:hyperlink>
      <w:r w:rsidRPr="00553282">
        <w:rPr>
          <w:rFonts w:ascii="PT Astra Serif" w:hAnsi="PT Astra Serif"/>
          <w:sz w:val="28"/>
          <w:szCs w:val="28"/>
        </w:rPr>
        <w:t xml:space="preserve"> и </w:t>
      </w:r>
      <w:hyperlink r:id="rId74">
        <w:r w:rsidRPr="00553282">
          <w:rPr>
            <w:rFonts w:ascii="PT Astra Serif" w:hAnsi="PT Astra Serif"/>
            <w:sz w:val="28"/>
            <w:szCs w:val="28"/>
          </w:rPr>
          <w:t>форматы</w:t>
        </w:r>
      </w:hyperlink>
      <w:r w:rsidRPr="00553282">
        <w:rPr>
          <w:rFonts w:ascii="PT Astra Serif" w:hAnsi="PT Astra Serif"/>
          <w:sz w:val="28"/>
          <w:szCs w:val="28"/>
        </w:rPr>
        <w:t xml:space="preserve"> уведомлений об использовании права на освобождение (отказе от права на освобождение) утверждаются федеральным органом исполнительной власти, уполномоченным по контролю и надзору в области налогов и сборов.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Участником не может быть вновь создаваемая организация, 50 процентов или более доли участия в которой прямо или косвенно принадлежат лицу и (или) его взаимозависимому лицу в соответствии со </w:t>
      </w:r>
      <w:hyperlink r:id="rId75">
        <w:r w:rsidRPr="00553282">
          <w:rPr>
            <w:rFonts w:ascii="PT Astra Serif" w:hAnsi="PT Astra Serif"/>
            <w:sz w:val="28"/>
            <w:szCs w:val="28"/>
          </w:rPr>
          <w:t>статьей 105.1</w:t>
        </w:r>
      </w:hyperlink>
      <w:r w:rsidRPr="00553282">
        <w:rPr>
          <w:rFonts w:ascii="PT Astra Serif" w:hAnsi="PT Astra Serif"/>
          <w:sz w:val="28"/>
          <w:szCs w:val="28"/>
        </w:rPr>
        <w:t xml:space="preserve"> настоящего Кодекса, владеющим прямо или косвенно не менее чем 50 процентами доли участия в другом участнике, ранее утратившем </w:t>
      </w:r>
      <w:r w:rsidRPr="00553282">
        <w:rPr>
          <w:rFonts w:ascii="PT Astra Serif" w:hAnsi="PT Astra Serif"/>
          <w:sz w:val="28"/>
          <w:szCs w:val="28"/>
        </w:rPr>
        <w:lastRenderedPageBreak/>
        <w:t xml:space="preserve">право на освобождение в соответствии с </w:t>
      </w:r>
      <w:hyperlink w:anchor="P9890">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либо в другой организации, зарегистрированной на территории Курильских островов до 1 января 2022 года, за исключением вновь создаваемой организации, реализующей новый инвестиционный проект, соответствующий установленным Правительством Российской Федерации </w:t>
      </w:r>
      <w:hyperlink r:id="rId76">
        <w:r w:rsidRPr="00553282">
          <w:rPr>
            <w:rFonts w:ascii="PT Astra Serif" w:hAnsi="PT Astra Serif"/>
            <w:sz w:val="28"/>
            <w:szCs w:val="28"/>
          </w:rPr>
          <w:t>критериям</w:t>
        </w:r>
      </w:hyperlink>
      <w:r w:rsidRPr="00553282">
        <w:rPr>
          <w:rFonts w:ascii="PT Astra Serif" w:hAnsi="PT Astra Serif"/>
          <w:sz w:val="28"/>
          <w:szCs w:val="28"/>
        </w:rPr>
        <w:t xml:space="preserve"> и одобренный президиумом Правительственной комиссии по вопросам социально-экономического развития Дальнего Востока. Участником также не может быть организация, которая создана в результате реорганизации организации, зарегистрированной на территории Курильских островов до 1 января 2022 года, либо реорганизована путем присоединения к ней организации, зарегистрированной на территории Курильских островов до 1 января 2022 года.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7">
        <w:r w:rsidRPr="00553282">
          <w:rPr>
            <w:rFonts w:ascii="PT Astra Serif" w:hAnsi="PT Astra Serif"/>
            <w:sz w:val="28"/>
            <w:szCs w:val="28"/>
          </w:rPr>
          <w:t>закона</w:t>
        </w:r>
      </w:hyperlink>
      <w:r w:rsidRPr="00553282">
        <w:rPr>
          <w:rFonts w:ascii="PT Astra Serif" w:hAnsi="PT Astra Serif"/>
          <w:sz w:val="28"/>
          <w:szCs w:val="28"/>
        </w:rPr>
        <w:t xml:space="preserve"> от 27.10.2025 N 386-ФЗ)</w:t>
      </w:r>
    </w:p>
    <w:p w:rsidR="00EE6C0A" w:rsidRPr="00553282" w:rsidRDefault="00EE6C0A" w:rsidP="00EE6C0A">
      <w:pPr>
        <w:pStyle w:val="ConsPlusNormal"/>
        <w:spacing w:before="220"/>
        <w:ind w:firstLine="540"/>
        <w:jc w:val="both"/>
        <w:rPr>
          <w:rFonts w:ascii="PT Astra Serif" w:hAnsi="PT Astra Serif"/>
          <w:sz w:val="28"/>
          <w:szCs w:val="28"/>
        </w:rPr>
      </w:pPr>
      <w:bookmarkStart w:id="21" w:name="P9884"/>
      <w:bookmarkEnd w:id="21"/>
      <w:r w:rsidRPr="00553282">
        <w:rPr>
          <w:rFonts w:ascii="PT Astra Serif" w:hAnsi="PT Astra Serif"/>
          <w:sz w:val="28"/>
          <w:szCs w:val="28"/>
        </w:rPr>
        <w:t>2. Участник, использующий право на освобождение, должен соответствовать одновременно следующим условиям:</w:t>
      </w:r>
    </w:p>
    <w:p w:rsidR="00EE6C0A" w:rsidRPr="00553282" w:rsidRDefault="00EE6C0A" w:rsidP="00EE6C0A">
      <w:pPr>
        <w:pStyle w:val="ConsPlusNormal"/>
        <w:spacing w:before="220"/>
        <w:ind w:firstLine="540"/>
        <w:jc w:val="both"/>
        <w:rPr>
          <w:rFonts w:ascii="PT Astra Serif" w:hAnsi="PT Astra Serif"/>
          <w:sz w:val="28"/>
          <w:szCs w:val="28"/>
        </w:rPr>
      </w:pPr>
      <w:bookmarkStart w:id="22" w:name="P9885"/>
      <w:bookmarkEnd w:id="22"/>
      <w:r w:rsidRPr="00553282">
        <w:rPr>
          <w:rFonts w:ascii="PT Astra Serif" w:hAnsi="PT Astra Serif"/>
          <w:sz w:val="28"/>
          <w:szCs w:val="28"/>
        </w:rPr>
        <w:t>организация не имеет обособленных подразделений, находящихся за пределами территории Курильских островов;</w:t>
      </w:r>
    </w:p>
    <w:p w:rsidR="00EE6C0A" w:rsidRPr="00553282" w:rsidRDefault="00EE6C0A" w:rsidP="00EE6C0A">
      <w:pPr>
        <w:pStyle w:val="ConsPlusNormal"/>
        <w:spacing w:before="220"/>
        <w:ind w:firstLine="540"/>
        <w:jc w:val="both"/>
        <w:rPr>
          <w:rFonts w:ascii="PT Astra Serif" w:hAnsi="PT Astra Serif"/>
          <w:sz w:val="28"/>
          <w:szCs w:val="28"/>
        </w:rPr>
      </w:pPr>
      <w:bookmarkStart w:id="23" w:name="P9886"/>
      <w:bookmarkEnd w:id="23"/>
      <w:r w:rsidRPr="00553282">
        <w:rPr>
          <w:rFonts w:ascii="PT Astra Serif" w:hAnsi="PT Astra Serif"/>
          <w:sz w:val="28"/>
          <w:szCs w:val="28"/>
        </w:rPr>
        <w:t xml:space="preserve">доля доходов от пассивной деятельности (доходы, указанные в </w:t>
      </w:r>
      <w:hyperlink w:anchor="P15170">
        <w:r w:rsidRPr="00553282">
          <w:rPr>
            <w:rFonts w:ascii="PT Astra Serif" w:hAnsi="PT Astra Serif"/>
            <w:sz w:val="28"/>
            <w:szCs w:val="28"/>
          </w:rPr>
          <w:t>пункте 4 статьи 309.1</w:t>
        </w:r>
      </w:hyperlink>
      <w:r w:rsidRPr="00553282">
        <w:rPr>
          <w:rFonts w:ascii="PT Astra Serif" w:hAnsi="PT Astra Serif"/>
          <w:sz w:val="28"/>
          <w:szCs w:val="28"/>
        </w:rPr>
        <w:t xml:space="preserve"> настоящего Кодекса) не превышает 10 процентов от всех доходов, учитываемых при определении налоговой базы по налогу в соответствии с </w:t>
      </w:r>
      <w:hyperlink w:anchor="P9723">
        <w:r w:rsidRPr="00553282">
          <w:rPr>
            <w:rFonts w:ascii="PT Astra Serif" w:hAnsi="PT Astra Serif"/>
            <w:sz w:val="28"/>
            <w:szCs w:val="28"/>
          </w:rPr>
          <w:t>главой 25</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bookmarkStart w:id="24" w:name="P9887"/>
      <w:bookmarkEnd w:id="24"/>
      <w:r w:rsidRPr="00553282">
        <w:rPr>
          <w:rFonts w:ascii="PT Astra Serif" w:hAnsi="PT Astra Serif"/>
          <w:sz w:val="28"/>
          <w:szCs w:val="28"/>
        </w:rPr>
        <w:t>организация не осуществляет посредническую деятельность, торговую деятельность (за исключением торговли товарами собственного производства), производство и (или) переработку подакцизных товаров, добычу и (или) переработку углеводородного сырья, вылов ценных видов ракообразных (за исключением артемии и креветки), деятельность в интересах другого лица на основе договоров поручения, договоров комиссии либо агентских договоров.</w:t>
      </w:r>
    </w:p>
    <w:bookmarkStart w:id="25" w:name="P9888"/>
    <w:bookmarkEnd w:id="25"/>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fldChar w:fldCharType="begin"/>
      </w:r>
      <w:r w:rsidRPr="00553282">
        <w:rPr>
          <w:rFonts w:ascii="PT Astra Serif" w:hAnsi="PT Astra Serif"/>
          <w:sz w:val="28"/>
          <w:szCs w:val="28"/>
        </w:rPr>
        <w:instrText xml:space="preserve"> HYPERLINK "https://login.consultant.ru/link/?req=doc&amp;base=LAW&amp;n=420404&amp;dst=100010" \h </w:instrText>
      </w:r>
      <w:r w:rsidRPr="00553282">
        <w:rPr>
          <w:rFonts w:ascii="PT Astra Serif" w:hAnsi="PT Astra Serif"/>
          <w:sz w:val="28"/>
          <w:szCs w:val="28"/>
        </w:rPr>
        <w:fldChar w:fldCharType="separate"/>
      </w:r>
      <w:r w:rsidRPr="00553282">
        <w:rPr>
          <w:rFonts w:ascii="PT Astra Serif" w:hAnsi="PT Astra Serif"/>
          <w:sz w:val="28"/>
          <w:szCs w:val="28"/>
        </w:rPr>
        <w:t>Перечень</w:t>
      </w:r>
      <w:r w:rsidRPr="00553282">
        <w:rPr>
          <w:rFonts w:ascii="PT Astra Serif" w:hAnsi="PT Astra Serif"/>
          <w:sz w:val="28"/>
          <w:szCs w:val="28"/>
        </w:rPr>
        <w:fldChar w:fldCharType="end"/>
      </w:r>
      <w:r w:rsidRPr="00553282">
        <w:rPr>
          <w:rFonts w:ascii="PT Astra Serif" w:hAnsi="PT Astra Serif"/>
          <w:sz w:val="28"/>
          <w:szCs w:val="28"/>
        </w:rPr>
        <w:t xml:space="preserve"> видов посреднической деятельности, указанной в </w:t>
      </w:r>
      <w:hyperlink w:anchor="P9887">
        <w:r w:rsidRPr="00553282">
          <w:rPr>
            <w:rFonts w:ascii="PT Astra Serif" w:hAnsi="PT Astra Serif"/>
            <w:sz w:val="28"/>
            <w:szCs w:val="28"/>
          </w:rPr>
          <w:t>абзаце четвертом</w:t>
        </w:r>
      </w:hyperlink>
      <w:r w:rsidRPr="00553282">
        <w:rPr>
          <w:rFonts w:ascii="PT Astra Serif" w:hAnsi="PT Astra Serif"/>
          <w:sz w:val="28"/>
          <w:szCs w:val="28"/>
        </w:rPr>
        <w:t xml:space="preserve"> настоящего пункта, утверждается федеральным органом исполнительной власти, осуществляющим функции в области создания и функционирования территорий опережающего развития на территориях Дальневосточного федерального округа и Арктической зоны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налоговой деятельности.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8">
        <w:r w:rsidRPr="00553282">
          <w:rPr>
            <w:rFonts w:ascii="PT Astra Serif" w:hAnsi="PT Astra Serif"/>
            <w:sz w:val="28"/>
            <w:szCs w:val="28"/>
          </w:rPr>
          <w:t>закона</w:t>
        </w:r>
      </w:hyperlink>
      <w:r w:rsidRPr="00553282">
        <w:rPr>
          <w:rFonts w:ascii="PT Astra Serif" w:hAnsi="PT Astra Serif"/>
          <w:sz w:val="28"/>
          <w:szCs w:val="28"/>
        </w:rPr>
        <w:t xml:space="preserve"> от 14.07.2022 N 334-ФЗ)</w:t>
      </w:r>
    </w:p>
    <w:p w:rsidR="00EE6C0A" w:rsidRPr="00553282" w:rsidRDefault="00EE6C0A" w:rsidP="00EE6C0A">
      <w:pPr>
        <w:pStyle w:val="ConsPlusNormal"/>
        <w:spacing w:before="220"/>
        <w:ind w:firstLine="540"/>
        <w:jc w:val="both"/>
        <w:rPr>
          <w:rFonts w:ascii="PT Astra Serif" w:hAnsi="PT Astra Serif"/>
          <w:sz w:val="28"/>
          <w:szCs w:val="28"/>
        </w:rPr>
      </w:pPr>
      <w:bookmarkStart w:id="26" w:name="P9890"/>
      <w:bookmarkEnd w:id="26"/>
      <w:r w:rsidRPr="00553282">
        <w:rPr>
          <w:rFonts w:ascii="PT Astra Serif" w:hAnsi="PT Astra Serif"/>
          <w:sz w:val="28"/>
          <w:szCs w:val="28"/>
        </w:rPr>
        <w:t xml:space="preserve">3. Если в течение налогового периода не выполняется одно из условий, предусмотренных </w:t>
      </w:r>
      <w:hyperlink w:anchor="P9884">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(за исключением условия, предусмотренного </w:t>
      </w:r>
      <w:hyperlink w:anchor="P9886">
        <w:r w:rsidRPr="00553282">
          <w:rPr>
            <w:rFonts w:ascii="PT Astra Serif" w:hAnsi="PT Astra Serif"/>
            <w:sz w:val="28"/>
            <w:szCs w:val="28"/>
          </w:rPr>
          <w:t>абзацем третьим</w:t>
        </w:r>
      </w:hyperlink>
      <w:r w:rsidRPr="00553282">
        <w:rPr>
          <w:rFonts w:ascii="PT Astra Serif" w:hAnsi="PT Astra Serif"/>
          <w:sz w:val="28"/>
          <w:szCs w:val="28"/>
        </w:rPr>
        <w:t xml:space="preserve"> указанного пункта), или по итогам налогового периода не выполняется условие, предусмотренное </w:t>
      </w:r>
      <w:hyperlink w:anchor="P9886">
        <w:r w:rsidRPr="00553282">
          <w:rPr>
            <w:rFonts w:ascii="PT Astra Serif" w:hAnsi="PT Astra Serif"/>
            <w:sz w:val="28"/>
            <w:szCs w:val="28"/>
          </w:rPr>
          <w:t>абзацем третьим</w:t>
        </w:r>
      </w:hyperlink>
      <w:r w:rsidRPr="00553282">
        <w:rPr>
          <w:rFonts w:ascii="PT Astra Serif" w:hAnsi="PT Astra Serif"/>
          <w:sz w:val="28"/>
          <w:szCs w:val="28"/>
        </w:rPr>
        <w:t xml:space="preserve"> указанного пункта, участник утрачивает право на освобождение с 1-</w:t>
      </w:r>
      <w:r w:rsidRPr="00553282">
        <w:rPr>
          <w:rFonts w:ascii="PT Astra Serif" w:hAnsi="PT Astra Serif"/>
          <w:sz w:val="28"/>
          <w:szCs w:val="28"/>
        </w:rPr>
        <w:lastRenderedPageBreak/>
        <w:t xml:space="preserve">го числа этого налогового периода и сумма налога (авансового платежа по налогу) подлежит восстановлению и уплате в бюджет в установленном порядке с уплатой соответствующих пеней, начисляемых со дня, следующего за установленным </w:t>
      </w:r>
      <w:hyperlink w:anchor="P14194">
        <w:r w:rsidRPr="00553282">
          <w:rPr>
            <w:rFonts w:ascii="PT Astra Serif" w:hAnsi="PT Astra Serif"/>
            <w:sz w:val="28"/>
            <w:szCs w:val="28"/>
          </w:rPr>
          <w:t>статьей 287</w:t>
        </w:r>
      </w:hyperlink>
      <w:r w:rsidRPr="00553282">
        <w:rPr>
          <w:rFonts w:ascii="PT Astra Serif" w:hAnsi="PT Astra Serif"/>
          <w:sz w:val="28"/>
          <w:szCs w:val="28"/>
        </w:rPr>
        <w:t xml:space="preserve"> настоящего Кодекса днем уплаты налога (авансового платежа по налогу).</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После утраты права на освобождение в соответствии с </w:t>
      </w:r>
      <w:hyperlink w:anchor="P9890">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или после добровольного отказа от права на освобождение налогоплательщик не может вновь претендовать на использование права на освобождение по основаниям, предусмотренным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В целях контроля за соблюдением условий, предусмотренных </w:t>
      </w:r>
      <w:hyperlink w:anchor="P9886">
        <w:r w:rsidRPr="00553282">
          <w:rPr>
            <w:rFonts w:ascii="PT Astra Serif" w:hAnsi="PT Astra Serif"/>
            <w:sz w:val="28"/>
            <w:szCs w:val="28"/>
          </w:rPr>
          <w:t>абзацем третьим пункта 2</w:t>
        </w:r>
      </w:hyperlink>
      <w:r w:rsidRPr="00553282">
        <w:rPr>
          <w:rFonts w:ascii="PT Astra Serif" w:hAnsi="PT Astra Serif"/>
          <w:sz w:val="28"/>
          <w:szCs w:val="28"/>
        </w:rPr>
        <w:t xml:space="preserve"> настоящей статьи, участник не позднее 28 марта года, следующего за отчетным годом, должен представить расчет доли доходов от пассивной деятельности в налоговый орган по месту нахождения этого участника. </w:t>
      </w:r>
      <w:hyperlink r:id="rId79">
        <w:r w:rsidRPr="00553282">
          <w:rPr>
            <w:rFonts w:ascii="PT Astra Serif" w:hAnsi="PT Astra Serif"/>
            <w:sz w:val="28"/>
            <w:szCs w:val="28"/>
          </w:rPr>
          <w:t>Форма</w:t>
        </w:r>
      </w:hyperlink>
      <w:r w:rsidRPr="00553282">
        <w:rPr>
          <w:rFonts w:ascii="PT Astra Serif" w:hAnsi="PT Astra Serif"/>
          <w:sz w:val="28"/>
          <w:szCs w:val="28"/>
        </w:rPr>
        <w:t xml:space="preserve"> и </w:t>
      </w:r>
      <w:hyperlink r:id="rId80">
        <w:r w:rsidRPr="00553282">
          <w:rPr>
            <w:rFonts w:ascii="PT Astra Serif" w:hAnsi="PT Astra Serif"/>
            <w:sz w:val="28"/>
            <w:szCs w:val="28"/>
          </w:rPr>
          <w:t>формат</w:t>
        </w:r>
      </w:hyperlink>
      <w:r w:rsidRPr="00553282">
        <w:rPr>
          <w:rFonts w:ascii="PT Astra Serif" w:hAnsi="PT Astra Serif"/>
          <w:sz w:val="28"/>
          <w:szCs w:val="28"/>
        </w:rPr>
        <w:t xml:space="preserve"> указанного расчета утверждаются федеральным органом исполнительной власти, уполномоченным по контролю и надзору в области налогов и сборов.</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247. Объект налогообложения</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Объектом налогообложения по налогу на прибыль организаций (далее в настоящей главе - налог) признается прибыль, полученная налогоплательщиком.</w:t>
      </w:r>
    </w:p>
    <w:p w:rsidR="00EE6C0A" w:rsidRPr="00553282" w:rsidRDefault="00EE6C0A" w:rsidP="00EE6C0A">
      <w:pPr>
        <w:pStyle w:val="ConsPlusNormal"/>
        <w:spacing w:before="220"/>
        <w:ind w:firstLine="540"/>
        <w:jc w:val="both"/>
        <w:rPr>
          <w:rFonts w:ascii="PT Astra Serif" w:hAnsi="PT Astra Serif"/>
          <w:sz w:val="28"/>
          <w:szCs w:val="28"/>
        </w:rPr>
      </w:pPr>
      <w:bookmarkStart w:id="27" w:name="P9897"/>
      <w:bookmarkEnd w:id="27"/>
      <w:r w:rsidRPr="00553282">
        <w:rPr>
          <w:rFonts w:ascii="PT Astra Serif" w:hAnsi="PT Astra Serif"/>
          <w:sz w:val="28"/>
          <w:szCs w:val="28"/>
        </w:rPr>
        <w:t>Прибылью в целях настоящей главы признается: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для российских организаций, не являющихся участниками консолидированной группы налогоплательщиков, - полученные доходы, уменьшенные на величину произведенных расходов, которые определяются в соответствии с настоящей главой;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81">
        <w:r w:rsidRPr="00553282">
          <w:rPr>
            <w:rFonts w:ascii="PT Astra Serif" w:hAnsi="PT Astra Serif"/>
            <w:sz w:val="28"/>
            <w:szCs w:val="28"/>
          </w:rPr>
          <w:t>N 57-ФЗ</w:t>
        </w:r>
      </w:hyperlink>
      <w:r w:rsidRPr="00553282">
        <w:rPr>
          <w:rFonts w:ascii="PT Astra Serif" w:hAnsi="PT Astra Serif"/>
          <w:sz w:val="28"/>
          <w:szCs w:val="28"/>
        </w:rPr>
        <w:t xml:space="preserve">, от 16.11.2011 </w:t>
      </w:r>
      <w:hyperlink r:id="rId82">
        <w:r w:rsidRPr="00553282">
          <w:rPr>
            <w:rFonts w:ascii="PT Astra Serif" w:hAnsi="PT Astra Serif"/>
            <w:sz w:val="28"/>
            <w:szCs w:val="28"/>
          </w:rPr>
          <w:t>N 321-ФЗ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для иностранных организаций, осуществляющих деятельность в Российской Федерации через постоянные представительства, - полученные через эти постоянные представительства доходы, уменьшенные на величину произведенных этими постоянными представительствами расходов, которые определяются в соответствии с настоящей главой;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3">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для иных иностранных организаций - доходы, полученные от источников в Российской Федерации. Доходы указанных налогоплательщиков определяются в соответствии со </w:t>
      </w:r>
      <w:hyperlink w:anchor="P15057">
        <w:r w:rsidRPr="00553282">
          <w:rPr>
            <w:rFonts w:ascii="PT Astra Serif" w:hAnsi="PT Astra Serif"/>
            <w:sz w:val="28"/>
            <w:szCs w:val="28"/>
          </w:rPr>
          <w:t>статьей 309</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4">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для организаций - участников консолидированной группы налогоплательщиков - величина совокупной прибыли участников </w:t>
      </w:r>
      <w:r w:rsidRPr="00553282">
        <w:rPr>
          <w:rFonts w:ascii="PT Astra Serif" w:hAnsi="PT Astra Serif"/>
          <w:sz w:val="28"/>
          <w:szCs w:val="28"/>
        </w:rPr>
        <w:lastRenderedPageBreak/>
        <w:t xml:space="preserve">консолидированной группы налогоплательщиков, приходящаяся на данного участника и рассчитываемая в порядке, установленном </w:t>
      </w:r>
      <w:hyperlink w:anchor="P12657">
        <w:r w:rsidRPr="00553282">
          <w:rPr>
            <w:rFonts w:ascii="PT Astra Serif" w:hAnsi="PT Astra Serif"/>
            <w:sz w:val="28"/>
            <w:szCs w:val="28"/>
          </w:rPr>
          <w:t>пунктом 1 статьи 278.1</w:t>
        </w:r>
      </w:hyperlink>
      <w:r w:rsidRPr="00553282">
        <w:rPr>
          <w:rFonts w:ascii="PT Astra Serif" w:hAnsi="PT Astra Serif"/>
          <w:sz w:val="28"/>
          <w:szCs w:val="28"/>
        </w:rPr>
        <w:t xml:space="preserve"> и </w:t>
      </w:r>
      <w:hyperlink w:anchor="P14252">
        <w:r w:rsidRPr="00553282">
          <w:rPr>
            <w:rFonts w:ascii="PT Astra Serif" w:hAnsi="PT Astra Serif"/>
            <w:sz w:val="28"/>
            <w:szCs w:val="28"/>
          </w:rPr>
          <w:t>пунктом 6 статьи 288</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 введен Федеральным </w:t>
      </w:r>
      <w:hyperlink r:id="rId85">
        <w:r w:rsidRPr="00553282">
          <w:rPr>
            <w:rFonts w:ascii="PT Astra Serif" w:hAnsi="PT Astra Serif"/>
            <w:sz w:val="28"/>
            <w:szCs w:val="28"/>
          </w:rPr>
          <w:t>законом</w:t>
        </w:r>
      </w:hyperlink>
      <w:r w:rsidRPr="00553282">
        <w:rPr>
          <w:rFonts w:ascii="PT Astra Serif" w:hAnsi="PT Astra Serif"/>
          <w:sz w:val="28"/>
          <w:szCs w:val="28"/>
        </w:rPr>
        <w:t xml:space="preserve"> от 16.11.2011 N 321-ФЗ)</w:t>
      </w:r>
    </w:p>
    <w:p w:rsidR="00EE6C0A" w:rsidRPr="00553282" w:rsidRDefault="00EE6C0A" w:rsidP="00EE6C0A">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Ст. 248 во взаимосвязи с другими нормами признана частично не соответствующей Конституции РФ (</w:t>
            </w:r>
            <w:hyperlink r:id="rId86">
              <w:r w:rsidRPr="00553282">
                <w:rPr>
                  <w:rFonts w:ascii="PT Astra Serif" w:hAnsi="PT Astra Serif"/>
                  <w:sz w:val="28"/>
                  <w:szCs w:val="28"/>
                </w:rPr>
                <w:t>Постановление</w:t>
              </w:r>
            </w:hyperlink>
            <w:r w:rsidRPr="00553282">
              <w:rPr>
                <w:rFonts w:ascii="PT Astra Serif" w:hAnsi="PT Astra Serif"/>
                <w:sz w:val="28"/>
                <w:szCs w:val="28"/>
              </w:rPr>
              <w:t xml:space="preserve"> КС РФ от 31.05.2023 N 28-П). О правовом регулировании до внесения изменений см. </w:t>
            </w:r>
            <w:hyperlink r:id="rId87">
              <w:r w:rsidRPr="00553282">
                <w:rPr>
                  <w:rFonts w:ascii="PT Astra Serif" w:hAnsi="PT Astra Serif"/>
                  <w:sz w:val="28"/>
                  <w:szCs w:val="28"/>
                </w:rPr>
                <w:t>п. 3</w:t>
              </w:r>
            </w:hyperlink>
            <w:r w:rsidRPr="00553282">
              <w:rPr>
                <w:rFonts w:ascii="PT Astra Serif" w:hAnsi="PT Astra Serif"/>
                <w:sz w:val="28"/>
                <w:szCs w:val="28"/>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Title"/>
        <w:spacing w:before="280"/>
        <w:ind w:firstLine="540"/>
        <w:jc w:val="both"/>
        <w:outlineLvl w:val="2"/>
        <w:rPr>
          <w:rFonts w:ascii="PT Astra Serif" w:hAnsi="PT Astra Serif"/>
          <w:sz w:val="28"/>
          <w:szCs w:val="28"/>
        </w:rPr>
      </w:pPr>
      <w:bookmarkStart w:id="28" w:name="P9909"/>
      <w:bookmarkEnd w:id="28"/>
      <w:r w:rsidRPr="00553282">
        <w:rPr>
          <w:rFonts w:ascii="PT Astra Serif" w:hAnsi="PT Astra Serif"/>
          <w:sz w:val="28"/>
          <w:szCs w:val="28"/>
        </w:rPr>
        <w:t>Статья 248. Порядок определения доходов. Классификация доходов</w:t>
      </w:r>
    </w:p>
    <w:p w:rsidR="00EE6C0A" w:rsidRPr="00553282" w:rsidRDefault="00EE6C0A" w:rsidP="00EE6C0A">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П. 1 ст. 248 признан частично не соответствующим Конституции РФ (</w:t>
            </w:r>
            <w:hyperlink r:id="rId88">
              <w:r w:rsidRPr="00553282">
                <w:rPr>
                  <w:rFonts w:ascii="PT Astra Serif" w:hAnsi="PT Astra Serif"/>
                  <w:sz w:val="28"/>
                  <w:szCs w:val="28"/>
                </w:rPr>
                <w:t>Постановление</w:t>
              </w:r>
            </w:hyperlink>
            <w:r w:rsidRPr="00553282">
              <w:rPr>
                <w:rFonts w:ascii="PT Astra Serif" w:hAnsi="PT Astra Serif"/>
                <w:sz w:val="28"/>
                <w:szCs w:val="28"/>
              </w:rPr>
              <w:t xml:space="preserve"> КС РФ от 21.01.2025 N 2-П). О правовом регулировании до внесения изменений см. </w:t>
            </w:r>
            <w:hyperlink r:id="rId89">
              <w:r w:rsidRPr="00553282">
                <w:rPr>
                  <w:rFonts w:ascii="PT Astra Serif" w:hAnsi="PT Astra Serif"/>
                  <w:sz w:val="28"/>
                  <w:szCs w:val="28"/>
                </w:rPr>
                <w:t>п. 2</w:t>
              </w:r>
            </w:hyperlink>
            <w:r w:rsidRPr="00553282">
              <w:rPr>
                <w:rFonts w:ascii="PT Astra Serif" w:hAnsi="PT Astra Serif"/>
                <w:sz w:val="28"/>
                <w:szCs w:val="28"/>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29" w:name="P9913"/>
      <w:bookmarkEnd w:id="29"/>
      <w:r w:rsidRPr="00553282">
        <w:rPr>
          <w:rFonts w:ascii="PT Astra Serif" w:hAnsi="PT Astra Serif"/>
          <w:sz w:val="28"/>
          <w:szCs w:val="28"/>
        </w:rPr>
        <w:t>1. К доходам в целях настоящей главы относятся: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доходы от реализации товаров (работ, услуг) и имущественных прав (далее - доходы от реализации).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настоящей главы товары определяются в соответствии с </w:t>
      </w:r>
      <w:hyperlink r:id="rId90">
        <w:r w:rsidRPr="00553282">
          <w:rPr>
            <w:rFonts w:ascii="PT Astra Serif" w:hAnsi="PT Astra Serif"/>
            <w:sz w:val="28"/>
            <w:szCs w:val="28"/>
          </w:rPr>
          <w:t>пунктом 3 статьи 38</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1">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внереализационные доходы.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определении доходов из них исключаются суммы налогов, предъявленные в соответствии с настоящим Кодексом налогоплательщиком покупателю (приобретателю) товаров (работ, услуг, имущественных прав), а также сумма туристического налога.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2">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Доходы определяются на основании первичных документов и других документов, подтверждающих полученные налогоплательщиком доходы, и документов налогового учета.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3">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Доходы от реализации определяются в порядке, установленном </w:t>
      </w:r>
      <w:hyperlink w:anchor="P9935">
        <w:r w:rsidRPr="00553282">
          <w:rPr>
            <w:rFonts w:ascii="PT Astra Serif" w:hAnsi="PT Astra Serif"/>
            <w:sz w:val="28"/>
            <w:szCs w:val="28"/>
          </w:rPr>
          <w:t>статьей 249</w:t>
        </w:r>
      </w:hyperlink>
      <w:r w:rsidRPr="00553282">
        <w:rPr>
          <w:rFonts w:ascii="PT Astra Serif" w:hAnsi="PT Astra Serif"/>
          <w:sz w:val="28"/>
          <w:szCs w:val="28"/>
        </w:rPr>
        <w:t xml:space="preserve"> настоящего Кодекса с учетом положений настоящей главы.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Внереализационные доходы определяются в порядке, установленном </w:t>
      </w:r>
      <w:hyperlink w:anchor="P9949">
        <w:r w:rsidRPr="00553282">
          <w:rPr>
            <w:rFonts w:ascii="PT Astra Serif" w:hAnsi="PT Astra Serif"/>
            <w:sz w:val="28"/>
            <w:szCs w:val="28"/>
          </w:rPr>
          <w:t>статьей 250</w:t>
        </w:r>
      </w:hyperlink>
      <w:r w:rsidRPr="00553282">
        <w:rPr>
          <w:rFonts w:ascii="PT Astra Serif" w:hAnsi="PT Astra Serif"/>
          <w:sz w:val="28"/>
          <w:szCs w:val="28"/>
        </w:rPr>
        <w:t xml:space="preserve"> настоящего Кодекса с учетом положений настоящей главы.</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П. 2 ст. 248 признан частично не соответствующим Конституции РФ (</w:t>
            </w:r>
            <w:hyperlink r:id="rId94">
              <w:r w:rsidRPr="00553282">
                <w:rPr>
                  <w:rFonts w:ascii="PT Astra Serif" w:hAnsi="PT Astra Serif"/>
                  <w:sz w:val="28"/>
                  <w:szCs w:val="28"/>
                </w:rPr>
                <w:t>Постановление</w:t>
              </w:r>
            </w:hyperlink>
            <w:r w:rsidRPr="00553282">
              <w:rPr>
                <w:rFonts w:ascii="PT Astra Serif" w:hAnsi="PT Astra Serif"/>
                <w:sz w:val="28"/>
                <w:szCs w:val="28"/>
              </w:rPr>
              <w:t xml:space="preserve"> КС РФ от 21.01.2025 N 2-П). О правовом регулировании до внесения изменений см. </w:t>
            </w:r>
            <w:hyperlink r:id="rId95">
              <w:r w:rsidRPr="00553282">
                <w:rPr>
                  <w:rFonts w:ascii="PT Astra Serif" w:hAnsi="PT Astra Serif"/>
                  <w:sz w:val="28"/>
                  <w:szCs w:val="28"/>
                </w:rPr>
                <w:t>п. 2</w:t>
              </w:r>
            </w:hyperlink>
            <w:r w:rsidRPr="00553282">
              <w:rPr>
                <w:rFonts w:ascii="PT Astra Serif" w:hAnsi="PT Astra Serif"/>
                <w:sz w:val="28"/>
                <w:szCs w:val="28"/>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30" w:name="P9926"/>
      <w:bookmarkEnd w:id="30"/>
      <w:r w:rsidRPr="00553282">
        <w:rPr>
          <w:rFonts w:ascii="PT Astra Serif" w:hAnsi="PT Astra Serif"/>
          <w:sz w:val="28"/>
          <w:szCs w:val="28"/>
        </w:rPr>
        <w:t>2. Для целей настоящей главы имущество (работы, услуги) или имущественные права считаются полученными безвозмездно, если получение этого имущества (работ, услуг) или имущественных прав не связано с возникновением у получателя обязанности передать имущество (имущественные права) передающему лицу (выполнить для передающего лица работы, оказать передающему лицу услуги).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Полученные налогоплательщиком доходы, стоимость которых выражена в иностранной валюте, учитываются в совокупности с доходами, стоимость которых выражена в рублях.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Полученные налогоплательщиком доходы, стоимость которых выражена в условных единицах, учитываются в совокупности с доходами, стоимость которых выражена в рублях.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Пересчет указанных доходов производится налогоплательщиком в зависимости от выбранного в учетной политике для целей налогообложения метода признания доходов в соответствии со </w:t>
      </w:r>
      <w:hyperlink w:anchor="P11939">
        <w:r w:rsidRPr="00553282">
          <w:rPr>
            <w:rFonts w:ascii="PT Astra Serif" w:hAnsi="PT Astra Serif"/>
            <w:sz w:val="28"/>
            <w:szCs w:val="28"/>
          </w:rPr>
          <w:t>статьями 271</w:t>
        </w:r>
      </w:hyperlink>
      <w:r w:rsidRPr="00553282">
        <w:rPr>
          <w:rFonts w:ascii="PT Astra Serif" w:hAnsi="PT Astra Serif"/>
          <w:sz w:val="28"/>
          <w:szCs w:val="28"/>
        </w:rPr>
        <w:t xml:space="preserve"> и </w:t>
      </w:r>
      <w:hyperlink w:anchor="P12285">
        <w:r w:rsidRPr="00553282">
          <w:rPr>
            <w:rFonts w:ascii="PT Astra Serif" w:hAnsi="PT Astra Serif"/>
            <w:sz w:val="28"/>
            <w:szCs w:val="28"/>
          </w:rPr>
          <w:t>273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главы суммы, отраженные в составе доходов налогоплательщика, не подлежат повторному включению в состав его доходов.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96">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Ст. 249 во взаимосвязи с другими нормами признана частично не соответствующей Конституции РФ (</w:t>
            </w:r>
            <w:hyperlink r:id="rId97">
              <w:r w:rsidRPr="00553282">
                <w:rPr>
                  <w:rFonts w:ascii="PT Astra Serif" w:hAnsi="PT Astra Serif"/>
                  <w:sz w:val="28"/>
                  <w:szCs w:val="28"/>
                </w:rPr>
                <w:t>Постановление</w:t>
              </w:r>
            </w:hyperlink>
            <w:r w:rsidRPr="00553282">
              <w:rPr>
                <w:rFonts w:ascii="PT Astra Serif" w:hAnsi="PT Astra Serif"/>
                <w:sz w:val="28"/>
                <w:szCs w:val="28"/>
              </w:rPr>
              <w:t xml:space="preserve"> КС РФ от 31.05.2023 N 28-П). О правовом регулировании до внесения изменений см. </w:t>
            </w:r>
            <w:hyperlink r:id="rId98">
              <w:r w:rsidRPr="00553282">
                <w:rPr>
                  <w:rFonts w:ascii="PT Astra Serif" w:hAnsi="PT Astra Serif"/>
                  <w:sz w:val="28"/>
                  <w:szCs w:val="28"/>
                </w:rPr>
                <w:t>п. 3</w:t>
              </w:r>
            </w:hyperlink>
            <w:r w:rsidRPr="00553282">
              <w:rPr>
                <w:rFonts w:ascii="PT Astra Serif" w:hAnsi="PT Astra Serif"/>
                <w:sz w:val="28"/>
                <w:szCs w:val="28"/>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Title"/>
        <w:spacing w:before="280"/>
        <w:ind w:firstLine="540"/>
        <w:jc w:val="both"/>
        <w:outlineLvl w:val="2"/>
        <w:rPr>
          <w:rFonts w:ascii="PT Astra Serif" w:hAnsi="PT Astra Serif"/>
          <w:sz w:val="28"/>
          <w:szCs w:val="28"/>
        </w:rPr>
      </w:pPr>
      <w:bookmarkStart w:id="31" w:name="P9935"/>
      <w:bookmarkEnd w:id="31"/>
      <w:r w:rsidRPr="00553282">
        <w:rPr>
          <w:rFonts w:ascii="PT Astra Serif" w:hAnsi="PT Astra Serif"/>
          <w:sz w:val="28"/>
          <w:szCs w:val="28"/>
        </w:rPr>
        <w:t>Статья 249. Доходы от реализации</w:t>
      </w:r>
    </w:p>
    <w:p w:rsidR="00EE6C0A" w:rsidRPr="00553282" w:rsidRDefault="00EE6C0A" w:rsidP="00EE6C0A">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П. 1 ст. 249 признан частично не соответствующим Конституции РФ (</w:t>
            </w:r>
            <w:hyperlink r:id="rId99">
              <w:r w:rsidRPr="00553282">
                <w:rPr>
                  <w:rFonts w:ascii="PT Astra Serif" w:hAnsi="PT Astra Serif"/>
                  <w:sz w:val="28"/>
                  <w:szCs w:val="28"/>
                </w:rPr>
                <w:t>Постановление</w:t>
              </w:r>
            </w:hyperlink>
            <w:r w:rsidRPr="00553282">
              <w:rPr>
                <w:rFonts w:ascii="PT Astra Serif" w:hAnsi="PT Astra Serif"/>
                <w:sz w:val="28"/>
                <w:szCs w:val="28"/>
              </w:rPr>
              <w:t xml:space="preserve"> КС РФ от 21.01.2025 N 2-П). О правовом регулировании до внесения изменений см. </w:t>
            </w:r>
            <w:hyperlink r:id="rId100">
              <w:r w:rsidRPr="00553282">
                <w:rPr>
                  <w:rFonts w:ascii="PT Astra Serif" w:hAnsi="PT Astra Serif"/>
                  <w:sz w:val="28"/>
                  <w:szCs w:val="28"/>
                </w:rPr>
                <w:t>п. 2</w:t>
              </w:r>
            </w:hyperlink>
            <w:r w:rsidRPr="00553282">
              <w:rPr>
                <w:rFonts w:ascii="PT Astra Serif" w:hAnsi="PT Astra Serif"/>
                <w:sz w:val="28"/>
                <w:szCs w:val="28"/>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1. В целях настоящей главы доходом от реализации признаются выручка от реализации товаров (работ, услуг) как собственного производства, так и ранее приобретенных, выручка от реализации имущественных прав.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 1 в ред. Федерального </w:t>
      </w:r>
      <w:hyperlink r:id="rId101">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П. 2 ст. 249 признан частично не соответствующим Конституции РФ (</w:t>
            </w:r>
            <w:hyperlink r:id="rId102">
              <w:r w:rsidRPr="00553282">
                <w:rPr>
                  <w:rFonts w:ascii="PT Astra Serif" w:hAnsi="PT Astra Serif"/>
                  <w:sz w:val="28"/>
                  <w:szCs w:val="28"/>
                </w:rPr>
                <w:t>Постановление</w:t>
              </w:r>
            </w:hyperlink>
            <w:r w:rsidRPr="00553282">
              <w:rPr>
                <w:rFonts w:ascii="PT Astra Serif" w:hAnsi="PT Astra Serif"/>
                <w:sz w:val="28"/>
                <w:szCs w:val="28"/>
              </w:rPr>
              <w:t xml:space="preserve"> КС РФ от 21.01.2025 N 2-П). О правовом регулировании до внесения изменений см. </w:t>
            </w:r>
            <w:hyperlink r:id="rId103">
              <w:r w:rsidRPr="00553282">
                <w:rPr>
                  <w:rFonts w:ascii="PT Astra Serif" w:hAnsi="PT Astra Serif"/>
                  <w:sz w:val="28"/>
                  <w:szCs w:val="28"/>
                </w:rPr>
                <w:t>п. 2</w:t>
              </w:r>
            </w:hyperlink>
            <w:r w:rsidRPr="00553282">
              <w:rPr>
                <w:rFonts w:ascii="PT Astra Serif" w:hAnsi="PT Astra Serif"/>
                <w:sz w:val="28"/>
                <w:szCs w:val="28"/>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32" w:name="P9943"/>
      <w:bookmarkEnd w:id="32"/>
      <w:r w:rsidRPr="00553282">
        <w:rPr>
          <w:rFonts w:ascii="PT Astra Serif" w:hAnsi="PT Astra Serif"/>
          <w:sz w:val="28"/>
          <w:szCs w:val="28"/>
        </w:rPr>
        <w:t xml:space="preserve">2. Выручка от реализации определяется исходя из всех поступлений, связанных с расчетами за реализованные товары (работы, услуги) или имущественные права, выраженные в денежной и (или) натуральной формах. В зависимости от выбранного налогоплательщиком метода признания доходов и расходов поступления, связанные с расчетами за реализованные товары (работы, услуги) или имущественные права, признаются для целей настоящей главы в соответствии со </w:t>
      </w:r>
      <w:hyperlink w:anchor="P11939">
        <w:r w:rsidRPr="00553282">
          <w:rPr>
            <w:rFonts w:ascii="PT Astra Serif" w:hAnsi="PT Astra Serif"/>
            <w:sz w:val="28"/>
            <w:szCs w:val="28"/>
          </w:rPr>
          <w:t>статьей 271</w:t>
        </w:r>
      </w:hyperlink>
      <w:r w:rsidRPr="00553282">
        <w:rPr>
          <w:rFonts w:ascii="PT Astra Serif" w:hAnsi="PT Astra Serif"/>
          <w:sz w:val="28"/>
          <w:szCs w:val="28"/>
        </w:rPr>
        <w:t xml:space="preserve"> или </w:t>
      </w:r>
      <w:hyperlink w:anchor="P12285">
        <w:r w:rsidRPr="00553282">
          <w:rPr>
            <w:rFonts w:ascii="PT Astra Serif" w:hAnsi="PT Astra Serif"/>
            <w:sz w:val="28"/>
            <w:szCs w:val="28"/>
          </w:rPr>
          <w:t>статьей 273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4">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передаче имущества (имущественных прав), выполнении работ, оказании услуг в счет погашения ранее возникших денежных обязательств, не связанных с передачей такого имущества (имущественных прав), выполнением таких работ, оказанием таких услуг, выручка от реализации определяется как величина этого погашаемого обязательства с учетом положений </w:t>
      </w:r>
      <w:hyperlink r:id="rId105">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6">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Особенности определения доходов от реализации для отдельных категорий налогоплательщиков либо доходов от реализации, полученных в связи с особыми обстоятельствами, устанавливаются положениями настоящей главы.</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33" w:name="P9949"/>
      <w:bookmarkEnd w:id="33"/>
      <w:r w:rsidRPr="00553282">
        <w:rPr>
          <w:rFonts w:ascii="PT Astra Serif" w:hAnsi="PT Astra Serif"/>
          <w:sz w:val="28"/>
          <w:szCs w:val="28"/>
        </w:rPr>
        <w:t>Статья 250. Внереализационные доходы</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целях настоящей главы внереализационными доходами признаются доходы, не указанные в </w:t>
      </w:r>
      <w:hyperlink w:anchor="P9935">
        <w:r w:rsidRPr="00553282">
          <w:rPr>
            <w:rFonts w:ascii="PT Astra Serif" w:hAnsi="PT Astra Serif"/>
            <w:sz w:val="28"/>
            <w:szCs w:val="28"/>
          </w:rPr>
          <w:t>статье 249</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Внереализационными доходами налогоплательщика признаются, в частности, доходы: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от долевого участия в других организациях, за исключением дохода, направляемого на оплату дополнительных акций (долей), размещаемых среди акционеров (участников) организации.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06.06.2005 </w:t>
      </w:r>
      <w:hyperlink r:id="rId107">
        <w:r w:rsidRPr="00553282">
          <w:rPr>
            <w:rFonts w:ascii="PT Astra Serif" w:hAnsi="PT Astra Serif"/>
            <w:sz w:val="28"/>
            <w:szCs w:val="28"/>
          </w:rPr>
          <w:t>N 58-ФЗ</w:t>
        </w:r>
      </w:hyperlink>
      <w:r w:rsidRPr="00553282">
        <w:rPr>
          <w:rFonts w:ascii="PT Astra Serif" w:hAnsi="PT Astra Serif"/>
          <w:sz w:val="28"/>
          <w:szCs w:val="28"/>
        </w:rPr>
        <w:t xml:space="preserve">, от 27.11.2018 </w:t>
      </w:r>
      <w:hyperlink r:id="rId108">
        <w:r w:rsidRPr="00553282">
          <w:rPr>
            <w:rFonts w:ascii="PT Astra Serif" w:hAnsi="PT Astra Serif"/>
            <w:sz w:val="28"/>
            <w:szCs w:val="28"/>
          </w:rPr>
          <w:t>N 424-ФЗ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34" w:name="P9955"/>
      <w:bookmarkEnd w:id="34"/>
      <w:r w:rsidRPr="00553282">
        <w:rPr>
          <w:rFonts w:ascii="PT Astra Serif" w:hAnsi="PT Astra Serif"/>
          <w:sz w:val="28"/>
          <w:szCs w:val="28"/>
        </w:rPr>
        <w:t xml:space="preserve">Для целей настоящей главы к доходам от долевого участия в других организациях, выплачиваемых в виде дивидендов, также относится доход в виде имущества (имущественных прав), который получен акционером (участником) организации при выходе из организации либо при </w:t>
      </w:r>
      <w:r w:rsidRPr="00553282">
        <w:rPr>
          <w:rFonts w:ascii="PT Astra Serif" w:hAnsi="PT Astra Serif"/>
          <w:sz w:val="28"/>
          <w:szCs w:val="28"/>
        </w:rPr>
        <w:lastRenderedPageBreak/>
        <w:t xml:space="preserve">распределении имущества ликвидируемой организации между ее акционерами (участниками) в размере, превышающем фактически оплаченную (вне зависимости от формы оплаты) соответствующим акционером (участником) стоимость акций (долей, паев) такой организации и величину внесенного им вклада в виде денежных средств, уменьшенных на сумму денежных средств, указанных в </w:t>
      </w:r>
      <w:hyperlink w:anchor="P10088">
        <w:r w:rsidRPr="00553282">
          <w:rPr>
            <w:rFonts w:ascii="PT Astra Serif" w:hAnsi="PT Astra Serif"/>
            <w:sz w:val="28"/>
            <w:szCs w:val="28"/>
          </w:rPr>
          <w:t>подпункте 11.1 пункта 1 статьи 251</w:t>
        </w:r>
      </w:hyperlink>
      <w:r w:rsidRPr="00553282">
        <w:rPr>
          <w:rFonts w:ascii="PT Astra Serif" w:hAnsi="PT Astra Serif"/>
          <w:sz w:val="28"/>
          <w:szCs w:val="28"/>
        </w:rPr>
        <w:t xml:space="preserve"> настоящего Кодекса, в имущество организации.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9">
        <w:r w:rsidRPr="00553282">
          <w:rPr>
            <w:rFonts w:ascii="PT Astra Serif" w:hAnsi="PT Astra Serif"/>
            <w:sz w:val="28"/>
            <w:szCs w:val="28"/>
          </w:rPr>
          <w:t>законом</w:t>
        </w:r>
      </w:hyperlink>
      <w:r w:rsidRPr="00553282">
        <w:rPr>
          <w:rFonts w:ascii="PT Astra Serif" w:hAnsi="PT Astra Serif"/>
          <w:sz w:val="28"/>
          <w:szCs w:val="28"/>
        </w:rPr>
        <w:t xml:space="preserve"> от 27.11.2018 N 424-ФЗ; в ред. Федеральных законов от 29.09.2019 </w:t>
      </w:r>
      <w:hyperlink r:id="rId110">
        <w:r w:rsidRPr="00553282">
          <w:rPr>
            <w:rFonts w:ascii="PT Astra Serif" w:hAnsi="PT Astra Serif"/>
            <w:sz w:val="28"/>
            <w:szCs w:val="28"/>
          </w:rPr>
          <w:t>N 325-ФЗ</w:t>
        </w:r>
      </w:hyperlink>
      <w:r w:rsidRPr="00553282">
        <w:rPr>
          <w:rFonts w:ascii="PT Astra Serif" w:hAnsi="PT Astra Serif"/>
          <w:sz w:val="28"/>
          <w:szCs w:val="28"/>
        </w:rPr>
        <w:t xml:space="preserve">, от 09.11.2020 </w:t>
      </w:r>
      <w:hyperlink r:id="rId111">
        <w:r w:rsidRPr="00553282">
          <w:rPr>
            <w:rFonts w:ascii="PT Astra Serif" w:hAnsi="PT Astra Serif"/>
            <w:sz w:val="28"/>
            <w:szCs w:val="28"/>
          </w:rPr>
          <w:t>N 368-ФЗ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целей настоящей главы к доходам от долевого участия в других организациях, выплачиваемым в виде дивидендов, относится, в частности, доход, выплачиваемый иностранной организацией в пользу российской организации, являющейся акционером (участником) этой иностранной организации, при распределении прибыли, остающейся после налогообложения, вне зависимости от порядка налогообложения такой выплаты в иностранном государстве;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2">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w:t>
      </w:r>
    </w:p>
    <w:p w:rsidR="00EE6C0A" w:rsidRPr="00553282" w:rsidRDefault="00EE6C0A" w:rsidP="00EE6C0A">
      <w:pPr>
        <w:pStyle w:val="ConsPlusNormal"/>
        <w:spacing w:before="220"/>
        <w:ind w:firstLine="540"/>
        <w:jc w:val="both"/>
        <w:rPr>
          <w:rFonts w:ascii="PT Astra Serif" w:hAnsi="PT Astra Serif"/>
          <w:sz w:val="28"/>
          <w:szCs w:val="28"/>
        </w:rPr>
      </w:pPr>
      <w:bookmarkStart w:id="35" w:name="P9959"/>
      <w:bookmarkEnd w:id="35"/>
      <w:r w:rsidRPr="00553282">
        <w:rPr>
          <w:rFonts w:ascii="PT Astra Serif" w:hAnsi="PT Astra Serif"/>
          <w:sz w:val="28"/>
          <w:szCs w:val="28"/>
        </w:rPr>
        <w:t xml:space="preserve">2) в виде положительной (отрицательной) курсовой разницы, образующейся вследствие отклонения курса продажи (покупки) иностранной валюты от официального курса, установленного Центральным банком Российской Федерации на дату перехода права собственности на иностранную валюту (особенности определения доходов банков от этих операций устанавливаются </w:t>
      </w:r>
      <w:hyperlink w:anchor="P14416">
        <w:r w:rsidRPr="00553282">
          <w:rPr>
            <w:rFonts w:ascii="PT Astra Serif" w:hAnsi="PT Astra Serif"/>
            <w:sz w:val="28"/>
            <w:szCs w:val="28"/>
          </w:rPr>
          <w:t>статьей 290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113">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в виде признанных должником или подлежащих уплате должником на основании решения суда, вступившего в законную силу, штрафов, пеней и (или) иных санкций за нарушение договорных обязательств, а также сумм возмещения убытков или ущерба;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114">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bookmarkStart w:id="36" w:name="P9963"/>
      <w:bookmarkEnd w:id="36"/>
      <w:r w:rsidRPr="00553282">
        <w:rPr>
          <w:rFonts w:ascii="PT Astra Serif" w:hAnsi="PT Astra Serif"/>
          <w:sz w:val="28"/>
          <w:szCs w:val="28"/>
        </w:rPr>
        <w:t xml:space="preserve">4) от сдачи имущества (включая земельные участки) в аренду (субаренду), если такие доходы не определяются налогоплательщиком в порядке, установленном </w:t>
      </w:r>
      <w:hyperlink w:anchor="P9935">
        <w:r w:rsidRPr="00553282">
          <w:rPr>
            <w:rFonts w:ascii="PT Astra Serif" w:hAnsi="PT Astra Serif"/>
            <w:sz w:val="28"/>
            <w:szCs w:val="28"/>
          </w:rPr>
          <w:t>статьей 249</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15">
        <w:r w:rsidRPr="00553282">
          <w:rPr>
            <w:rFonts w:ascii="PT Astra Serif" w:hAnsi="PT Astra Serif"/>
            <w:sz w:val="28"/>
            <w:szCs w:val="28"/>
          </w:rPr>
          <w:t>N 57-ФЗ</w:t>
        </w:r>
      </w:hyperlink>
      <w:r w:rsidRPr="00553282">
        <w:rPr>
          <w:rFonts w:ascii="PT Astra Serif" w:hAnsi="PT Astra Serif"/>
          <w:sz w:val="28"/>
          <w:szCs w:val="28"/>
        </w:rPr>
        <w:t xml:space="preserve">, от 30.12.2006 </w:t>
      </w:r>
      <w:hyperlink r:id="rId116">
        <w:r w:rsidRPr="00553282">
          <w:rPr>
            <w:rFonts w:ascii="PT Astra Serif" w:hAnsi="PT Astra Serif"/>
            <w:sz w:val="28"/>
            <w:szCs w:val="28"/>
          </w:rPr>
          <w:t>N 268-ФЗ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от предоставления в пользование прав на результаты интеллектуальной деятельности и прав на приравненные к ним средства индивидуализации (в частности, от предоставления в пользование прав, возникающих из патентов на изобретения, полезные модели, промышленные образцы), если такие доходы не определяются налогоплательщиком в порядке, установленном </w:t>
      </w:r>
      <w:hyperlink w:anchor="P9935">
        <w:r w:rsidRPr="00553282">
          <w:rPr>
            <w:rFonts w:ascii="PT Astra Serif" w:hAnsi="PT Astra Serif"/>
            <w:sz w:val="28"/>
            <w:szCs w:val="28"/>
          </w:rPr>
          <w:t>статьей 249</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5 в ред. Федерального </w:t>
      </w:r>
      <w:hyperlink r:id="rId117">
        <w:r w:rsidRPr="00553282">
          <w:rPr>
            <w:rFonts w:ascii="PT Astra Serif" w:hAnsi="PT Astra Serif"/>
            <w:sz w:val="28"/>
            <w:szCs w:val="28"/>
          </w:rPr>
          <w:t>закона</w:t>
        </w:r>
      </w:hyperlink>
      <w:r w:rsidRPr="00553282">
        <w:rPr>
          <w:rFonts w:ascii="PT Astra Serif" w:hAnsi="PT Astra Serif"/>
          <w:sz w:val="28"/>
          <w:szCs w:val="28"/>
        </w:rPr>
        <w:t xml:space="preserve"> от 23.11.2015 N 322-ФЗ)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в виде процентов, полученных по </w:t>
      </w:r>
      <w:hyperlink r:id="rId118">
        <w:r w:rsidRPr="00553282">
          <w:rPr>
            <w:rFonts w:ascii="PT Astra Serif" w:hAnsi="PT Astra Serif"/>
            <w:sz w:val="28"/>
            <w:szCs w:val="28"/>
          </w:rPr>
          <w:t>договорам займа</w:t>
        </w:r>
      </w:hyperlink>
      <w:r w:rsidRPr="00553282">
        <w:rPr>
          <w:rFonts w:ascii="PT Astra Serif" w:hAnsi="PT Astra Serif"/>
          <w:sz w:val="28"/>
          <w:szCs w:val="28"/>
        </w:rPr>
        <w:t xml:space="preserve">, </w:t>
      </w:r>
      <w:hyperlink r:id="rId119">
        <w:r w:rsidRPr="00553282">
          <w:rPr>
            <w:rFonts w:ascii="PT Astra Serif" w:hAnsi="PT Astra Serif"/>
            <w:sz w:val="28"/>
            <w:szCs w:val="28"/>
          </w:rPr>
          <w:t>кредита</w:t>
        </w:r>
      </w:hyperlink>
      <w:r w:rsidRPr="00553282">
        <w:rPr>
          <w:rFonts w:ascii="PT Astra Serif" w:hAnsi="PT Astra Serif"/>
          <w:sz w:val="28"/>
          <w:szCs w:val="28"/>
        </w:rPr>
        <w:t xml:space="preserve">, </w:t>
      </w:r>
      <w:hyperlink r:id="rId120">
        <w:r w:rsidRPr="00553282">
          <w:rPr>
            <w:rFonts w:ascii="PT Astra Serif" w:hAnsi="PT Astra Serif"/>
            <w:sz w:val="28"/>
            <w:szCs w:val="28"/>
          </w:rPr>
          <w:t>банковского счета</w:t>
        </w:r>
      </w:hyperlink>
      <w:r w:rsidRPr="00553282">
        <w:rPr>
          <w:rFonts w:ascii="PT Astra Serif" w:hAnsi="PT Astra Serif"/>
          <w:sz w:val="28"/>
          <w:szCs w:val="28"/>
        </w:rPr>
        <w:t xml:space="preserve">, </w:t>
      </w:r>
      <w:hyperlink r:id="rId121">
        <w:r w:rsidRPr="00553282">
          <w:rPr>
            <w:rFonts w:ascii="PT Astra Serif" w:hAnsi="PT Astra Serif"/>
            <w:sz w:val="28"/>
            <w:szCs w:val="28"/>
          </w:rPr>
          <w:t>банковского вклада</w:t>
        </w:r>
      </w:hyperlink>
      <w:r w:rsidRPr="00553282">
        <w:rPr>
          <w:rFonts w:ascii="PT Astra Serif" w:hAnsi="PT Astra Serif"/>
          <w:sz w:val="28"/>
          <w:szCs w:val="28"/>
        </w:rPr>
        <w:t xml:space="preserve">, а также по ценным бумагам и другим </w:t>
      </w:r>
      <w:r w:rsidRPr="00553282">
        <w:rPr>
          <w:rFonts w:ascii="PT Astra Serif" w:hAnsi="PT Astra Serif"/>
          <w:sz w:val="28"/>
          <w:szCs w:val="28"/>
        </w:rPr>
        <w:lastRenderedPageBreak/>
        <w:t xml:space="preserve">долговым обязательствам (особенности определения доходов банков в виде процентов устанавливаются </w:t>
      </w:r>
      <w:hyperlink w:anchor="P14416">
        <w:r w:rsidRPr="00553282">
          <w:rPr>
            <w:rFonts w:ascii="PT Astra Serif" w:hAnsi="PT Astra Serif"/>
            <w:sz w:val="28"/>
            <w:szCs w:val="28"/>
          </w:rPr>
          <w:t>статьей 290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в виде сумм восстановленных резервов, расходы на формирование которых были приняты в составе расходов в порядке и на условиях, которые установлены </w:t>
      </w:r>
      <w:hyperlink w:anchor="P11454">
        <w:r w:rsidRPr="00553282">
          <w:rPr>
            <w:rFonts w:ascii="PT Astra Serif" w:hAnsi="PT Astra Serif"/>
            <w:sz w:val="28"/>
            <w:szCs w:val="28"/>
          </w:rPr>
          <w:t>статьями 266</w:t>
        </w:r>
      </w:hyperlink>
      <w:r w:rsidRPr="00553282">
        <w:rPr>
          <w:rFonts w:ascii="PT Astra Serif" w:hAnsi="PT Astra Serif"/>
          <w:sz w:val="28"/>
          <w:szCs w:val="28"/>
        </w:rPr>
        <w:t xml:space="preserve">, </w:t>
      </w:r>
      <w:hyperlink w:anchor="P11526">
        <w:r w:rsidRPr="00553282">
          <w:rPr>
            <w:rFonts w:ascii="PT Astra Serif" w:hAnsi="PT Astra Serif"/>
            <w:sz w:val="28"/>
            <w:szCs w:val="28"/>
          </w:rPr>
          <w:t>267</w:t>
        </w:r>
      </w:hyperlink>
      <w:r w:rsidRPr="00553282">
        <w:rPr>
          <w:rFonts w:ascii="PT Astra Serif" w:hAnsi="PT Astra Serif"/>
          <w:sz w:val="28"/>
          <w:szCs w:val="28"/>
        </w:rPr>
        <w:t xml:space="preserve">, </w:t>
      </w:r>
      <w:hyperlink w:anchor="P11553">
        <w:r w:rsidRPr="00553282">
          <w:rPr>
            <w:rFonts w:ascii="PT Astra Serif" w:hAnsi="PT Astra Serif"/>
            <w:sz w:val="28"/>
            <w:szCs w:val="28"/>
          </w:rPr>
          <w:t>267.2</w:t>
        </w:r>
      </w:hyperlink>
      <w:r w:rsidRPr="00553282">
        <w:rPr>
          <w:rFonts w:ascii="PT Astra Serif" w:hAnsi="PT Astra Serif"/>
          <w:sz w:val="28"/>
          <w:szCs w:val="28"/>
        </w:rPr>
        <w:t xml:space="preserve">, </w:t>
      </w:r>
      <w:hyperlink w:anchor="P11585">
        <w:r w:rsidRPr="00553282">
          <w:rPr>
            <w:rFonts w:ascii="PT Astra Serif" w:hAnsi="PT Astra Serif"/>
            <w:sz w:val="28"/>
            <w:szCs w:val="28"/>
          </w:rPr>
          <w:t>267.4</w:t>
        </w:r>
      </w:hyperlink>
      <w:r w:rsidRPr="00553282">
        <w:rPr>
          <w:rFonts w:ascii="PT Astra Serif" w:hAnsi="PT Astra Serif"/>
          <w:sz w:val="28"/>
          <w:szCs w:val="28"/>
        </w:rPr>
        <w:t xml:space="preserve">, </w:t>
      </w:r>
      <w:hyperlink w:anchor="P14515">
        <w:r w:rsidRPr="00553282">
          <w:rPr>
            <w:rFonts w:ascii="PT Astra Serif" w:hAnsi="PT Astra Serif"/>
            <w:sz w:val="28"/>
            <w:szCs w:val="28"/>
          </w:rPr>
          <w:t>292</w:t>
        </w:r>
      </w:hyperlink>
      <w:r w:rsidRPr="00553282">
        <w:rPr>
          <w:rFonts w:ascii="PT Astra Serif" w:hAnsi="PT Astra Serif"/>
          <w:sz w:val="28"/>
          <w:szCs w:val="28"/>
        </w:rPr>
        <w:t xml:space="preserve">, </w:t>
      </w:r>
      <w:hyperlink w:anchor="P14560">
        <w:r w:rsidRPr="00553282">
          <w:rPr>
            <w:rFonts w:ascii="PT Astra Serif" w:hAnsi="PT Astra Serif"/>
            <w:sz w:val="28"/>
            <w:szCs w:val="28"/>
          </w:rPr>
          <w:t>294</w:t>
        </w:r>
      </w:hyperlink>
      <w:r w:rsidRPr="00553282">
        <w:rPr>
          <w:rFonts w:ascii="PT Astra Serif" w:hAnsi="PT Astra Serif"/>
          <w:sz w:val="28"/>
          <w:szCs w:val="28"/>
        </w:rPr>
        <w:t xml:space="preserve">, </w:t>
      </w:r>
      <w:hyperlink w:anchor="P14605">
        <w:r w:rsidRPr="00553282">
          <w:rPr>
            <w:rFonts w:ascii="PT Astra Serif" w:hAnsi="PT Astra Serif"/>
            <w:sz w:val="28"/>
            <w:szCs w:val="28"/>
          </w:rPr>
          <w:t>294.1</w:t>
        </w:r>
      </w:hyperlink>
      <w:r w:rsidRPr="00553282">
        <w:rPr>
          <w:rFonts w:ascii="PT Astra Serif" w:hAnsi="PT Astra Serif"/>
          <w:sz w:val="28"/>
          <w:szCs w:val="28"/>
        </w:rPr>
        <w:t xml:space="preserve">, </w:t>
      </w:r>
      <w:hyperlink w:anchor="P14685">
        <w:r w:rsidRPr="00553282">
          <w:rPr>
            <w:rFonts w:ascii="PT Astra Serif" w:hAnsi="PT Astra Serif"/>
            <w:sz w:val="28"/>
            <w:szCs w:val="28"/>
          </w:rPr>
          <w:t>297.3</w:t>
        </w:r>
      </w:hyperlink>
      <w:r w:rsidRPr="00553282">
        <w:rPr>
          <w:rFonts w:ascii="PT Astra Serif" w:hAnsi="PT Astra Serif"/>
          <w:sz w:val="28"/>
          <w:szCs w:val="28"/>
        </w:rPr>
        <w:t xml:space="preserve">, </w:t>
      </w:r>
      <w:hyperlink w:anchor="P14796">
        <w:r w:rsidRPr="00553282">
          <w:rPr>
            <w:rFonts w:ascii="PT Astra Serif" w:hAnsi="PT Astra Serif"/>
            <w:sz w:val="28"/>
            <w:szCs w:val="28"/>
          </w:rPr>
          <w:t>300</w:t>
        </w:r>
      </w:hyperlink>
      <w:r w:rsidRPr="00553282">
        <w:rPr>
          <w:rFonts w:ascii="PT Astra Serif" w:hAnsi="PT Astra Serif"/>
          <w:sz w:val="28"/>
          <w:szCs w:val="28"/>
        </w:rPr>
        <w:t xml:space="preserve">, </w:t>
      </w:r>
      <w:hyperlink w:anchor="P15789">
        <w:r w:rsidRPr="00553282">
          <w:rPr>
            <w:rFonts w:ascii="PT Astra Serif" w:hAnsi="PT Astra Serif"/>
            <w:sz w:val="28"/>
            <w:szCs w:val="28"/>
          </w:rPr>
          <w:t>324</w:t>
        </w:r>
      </w:hyperlink>
      <w:r w:rsidRPr="00553282">
        <w:rPr>
          <w:rFonts w:ascii="PT Astra Serif" w:hAnsi="PT Astra Serif"/>
          <w:sz w:val="28"/>
          <w:szCs w:val="28"/>
        </w:rPr>
        <w:t xml:space="preserve"> и </w:t>
      </w:r>
      <w:hyperlink w:anchor="P15806">
        <w:r w:rsidRPr="00553282">
          <w:rPr>
            <w:rFonts w:ascii="PT Astra Serif" w:hAnsi="PT Astra Serif"/>
            <w:sz w:val="28"/>
            <w:szCs w:val="28"/>
          </w:rPr>
          <w:t>324.1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30.09.2013 </w:t>
      </w:r>
      <w:hyperlink r:id="rId122">
        <w:r w:rsidRPr="00553282">
          <w:rPr>
            <w:rFonts w:ascii="PT Astra Serif" w:hAnsi="PT Astra Serif"/>
            <w:sz w:val="28"/>
            <w:szCs w:val="28"/>
          </w:rPr>
          <w:t>N 268-ФЗ</w:t>
        </w:r>
      </w:hyperlink>
      <w:r w:rsidRPr="00553282">
        <w:rPr>
          <w:rFonts w:ascii="PT Astra Serif" w:hAnsi="PT Astra Serif"/>
          <w:sz w:val="28"/>
          <w:szCs w:val="28"/>
        </w:rPr>
        <w:t xml:space="preserve">, от 02.11.2013 </w:t>
      </w:r>
      <w:hyperlink r:id="rId123">
        <w:r w:rsidRPr="00553282">
          <w:rPr>
            <w:rFonts w:ascii="PT Astra Serif" w:hAnsi="PT Astra Serif"/>
            <w:sz w:val="28"/>
            <w:szCs w:val="28"/>
          </w:rPr>
          <w:t>N 301-ФЗ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37" w:name="P9970"/>
      <w:bookmarkEnd w:id="37"/>
      <w:r w:rsidRPr="00553282">
        <w:rPr>
          <w:rFonts w:ascii="PT Astra Serif" w:hAnsi="PT Astra Serif"/>
          <w:sz w:val="28"/>
          <w:szCs w:val="28"/>
        </w:rPr>
        <w:t xml:space="preserve">8) в виде безвозмездно полученного имущества (работ, услуг) или имущественных прав, за исключением случаев, указанных в </w:t>
      </w:r>
      <w:hyperlink w:anchor="P10034">
        <w:r w:rsidRPr="00553282">
          <w:rPr>
            <w:rFonts w:ascii="PT Astra Serif" w:hAnsi="PT Astra Serif"/>
            <w:sz w:val="28"/>
            <w:szCs w:val="28"/>
          </w:rPr>
          <w:t>статье 251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получении имущества (работ, услуг) безвозмездно оценка доходов осуществляется исходя из рыночных цен, определяемых с учетом положений </w:t>
      </w:r>
      <w:hyperlink r:id="rId124">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 но не ниже определяемой в соответствии с настоящей </w:t>
      </w:r>
      <w:hyperlink w:anchor="P9723">
        <w:r w:rsidRPr="00553282">
          <w:rPr>
            <w:rFonts w:ascii="PT Astra Serif" w:hAnsi="PT Astra Serif"/>
            <w:sz w:val="28"/>
            <w:szCs w:val="28"/>
          </w:rPr>
          <w:t>главой</w:t>
        </w:r>
      </w:hyperlink>
      <w:r w:rsidRPr="00553282">
        <w:rPr>
          <w:rFonts w:ascii="PT Astra Serif" w:hAnsi="PT Astra Serif"/>
          <w:sz w:val="28"/>
          <w:szCs w:val="28"/>
        </w:rPr>
        <w:t xml:space="preserve"> остаточной стоимости - по амортизируемому имуществу и не ниже затрат на производство (приобретение) - по иному имуществу (выполненным работам, оказанным услугам). Информация о ценах должна быть подтверждена налогоплательщиком - получателем имущества (работ, услуг) документально или путем проведения независимой оценки;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25">
        <w:r w:rsidRPr="00553282">
          <w:rPr>
            <w:rFonts w:ascii="PT Astra Serif" w:hAnsi="PT Astra Serif"/>
            <w:sz w:val="28"/>
            <w:szCs w:val="28"/>
          </w:rPr>
          <w:t>N 57-ФЗ</w:t>
        </w:r>
      </w:hyperlink>
      <w:r w:rsidRPr="00553282">
        <w:rPr>
          <w:rFonts w:ascii="PT Astra Serif" w:hAnsi="PT Astra Serif"/>
          <w:sz w:val="28"/>
          <w:szCs w:val="28"/>
        </w:rPr>
        <w:t xml:space="preserve">, от 18.07.2011 </w:t>
      </w:r>
      <w:hyperlink r:id="rId126">
        <w:r w:rsidRPr="00553282">
          <w:rPr>
            <w:rFonts w:ascii="PT Astra Serif" w:hAnsi="PT Astra Serif"/>
            <w:sz w:val="28"/>
            <w:szCs w:val="28"/>
          </w:rPr>
          <w:t>N 227-ФЗ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в виде дохода, распределяемого в пользу налогоплательщика при его участии в простом товариществе, учитываемого в порядке, предусмотренном </w:t>
      </w:r>
      <w:hyperlink w:anchor="P12641">
        <w:r w:rsidRPr="00553282">
          <w:rPr>
            <w:rFonts w:ascii="PT Astra Serif" w:hAnsi="PT Astra Serif"/>
            <w:sz w:val="28"/>
            <w:szCs w:val="28"/>
          </w:rPr>
          <w:t>статьей 278</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7">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в виде дохода прошлых лет, выявленного в отчетном (налоговом) периоде;</w:t>
      </w:r>
    </w:p>
    <w:p w:rsidR="00EE6C0A" w:rsidRPr="00553282" w:rsidRDefault="00EE6C0A" w:rsidP="00EE6C0A">
      <w:pPr>
        <w:pStyle w:val="ConsPlusNormal"/>
        <w:spacing w:before="220"/>
        <w:ind w:firstLine="540"/>
        <w:jc w:val="both"/>
        <w:rPr>
          <w:rFonts w:ascii="PT Astra Serif" w:hAnsi="PT Astra Serif"/>
          <w:sz w:val="28"/>
          <w:szCs w:val="28"/>
        </w:rPr>
      </w:pPr>
      <w:bookmarkStart w:id="38" w:name="P9976"/>
      <w:bookmarkEnd w:id="38"/>
      <w:r w:rsidRPr="00553282">
        <w:rPr>
          <w:rFonts w:ascii="PT Astra Serif" w:hAnsi="PT Astra Serif"/>
          <w:sz w:val="28"/>
          <w:szCs w:val="28"/>
        </w:rPr>
        <w:t xml:space="preserve">11) в виде положительной курсовой </w:t>
      </w:r>
      <w:hyperlink r:id="rId128">
        <w:r w:rsidRPr="00553282">
          <w:rPr>
            <w:rFonts w:ascii="PT Astra Serif" w:hAnsi="PT Astra Serif"/>
            <w:sz w:val="28"/>
            <w:szCs w:val="28"/>
          </w:rPr>
          <w:t>разницы</w:t>
        </w:r>
      </w:hyperlink>
      <w:r w:rsidRPr="00553282">
        <w:rPr>
          <w:rFonts w:ascii="PT Astra Serif" w:hAnsi="PT Astra Serif"/>
          <w:sz w:val="28"/>
          <w:szCs w:val="28"/>
        </w:rPr>
        <w:t>, за исключением положительной курсовой разницы, возникающей от переоценки выданных (полученных) авансов.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Положительной курсовой разницей в целях настоящей главы признается курсовая разница, возникающая при дооценке имущества в виде валютных ценностей (за исключением ценных бумаг, номинированных в иностранной валюте) и требований, стоимость которых выражена в иностранной валюте, или при уценке обязательств, стоимость которых выражена в иностранной валюте.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пункта применяются в случае, если указанная дооценка или уценка производится в связи с изменением официального курса иностранной валюты к рублю Российской Федерации, установленного Центральным банком Российской Федерации, либо с изменением курса иностранной валюты (условных денежных единиц) к рублю Российской Федерации, установленного законом или соглашением сторон, если </w:t>
      </w:r>
      <w:r w:rsidRPr="00553282">
        <w:rPr>
          <w:rFonts w:ascii="PT Astra Serif" w:hAnsi="PT Astra Serif"/>
          <w:sz w:val="28"/>
          <w:szCs w:val="28"/>
        </w:rPr>
        <w:lastRenderedPageBreak/>
        <w:t>выраженная в этой иностранной валюте (условных денежных единицах) стоимость требований (обязательств), подлежащих оплате в рублях, определяется по курсу, установленному законом или соглашением сторон соответственно;</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11 в ред. Федерального </w:t>
      </w:r>
      <w:hyperlink r:id="rId129">
        <w:r w:rsidRPr="00553282">
          <w:rPr>
            <w:rFonts w:ascii="PT Astra Serif" w:hAnsi="PT Astra Serif"/>
            <w:sz w:val="28"/>
            <w:szCs w:val="28"/>
          </w:rPr>
          <w:t>закона</w:t>
        </w:r>
      </w:hyperlink>
      <w:r w:rsidRPr="00553282">
        <w:rPr>
          <w:rFonts w:ascii="PT Astra Serif" w:hAnsi="PT Astra Serif"/>
          <w:sz w:val="28"/>
          <w:szCs w:val="28"/>
        </w:rPr>
        <w:t xml:space="preserve"> от 20.04.2014 N 81-ФЗ)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11.1) утратил силу. - Федеральный </w:t>
      </w:r>
      <w:hyperlink r:id="rId130">
        <w:r w:rsidRPr="00553282">
          <w:rPr>
            <w:rFonts w:ascii="PT Astra Serif" w:hAnsi="PT Astra Serif"/>
            <w:sz w:val="28"/>
            <w:szCs w:val="28"/>
          </w:rPr>
          <w:t>закон</w:t>
        </w:r>
      </w:hyperlink>
      <w:r w:rsidRPr="00553282">
        <w:rPr>
          <w:rFonts w:ascii="PT Astra Serif" w:hAnsi="PT Astra Serif"/>
          <w:sz w:val="28"/>
          <w:szCs w:val="28"/>
        </w:rPr>
        <w:t xml:space="preserve"> от 20.04.2014 N 81-ФЗ;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в виде основных средств и нематериальных активов, безвозмездно полученных в соответствии с международными договорами Российской Федерации или с законодательством Российской Федерации атомными станциями для повышения их безопасности, используемых не для производственных целей;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12 в ред. Федерального </w:t>
      </w:r>
      <w:hyperlink r:id="rId131">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bookmarkStart w:id="39" w:name="P9983"/>
      <w:bookmarkEnd w:id="39"/>
      <w:r w:rsidRPr="00553282">
        <w:rPr>
          <w:rFonts w:ascii="PT Astra Serif" w:hAnsi="PT Astra Serif"/>
          <w:sz w:val="28"/>
          <w:szCs w:val="28"/>
        </w:rPr>
        <w:t xml:space="preserve">13) в виде стоимости полученных материалов или иного имущества при демонтаже или разборке при ликвидации выводимых из эксплуатации основных средств (за исключением случаев, предусмотренных </w:t>
      </w:r>
      <w:hyperlink w:anchor="P10177">
        <w:r w:rsidRPr="00553282">
          <w:rPr>
            <w:rFonts w:ascii="PT Astra Serif" w:hAnsi="PT Astra Serif"/>
            <w:sz w:val="28"/>
            <w:szCs w:val="28"/>
          </w:rPr>
          <w:t>подпунктом 18 пункта 1 статьи 251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2">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bookmarkStart w:id="40" w:name="P9985"/>
      <w:bookmarkEnd w:id="40"/>
      <w:r w:rsidRPr="00553282">
        <w:rPr>
          <w:rFonts w:ascii="PT Astra Serif" w:hAnsi="PT Astra Serif"/>
          <w:sz w:val="28"/>
          <w:szCs w:val="28"/>
        </w:rPr>
        <w:t xml:space="preserve">14) в виде использованных не по целевому назначению имущества (в том числе денежных средств), работ, услуг, которые получены в рамках </w:t>
      </w:r>
      <w:hyperlink r:id="rId133">
        <w:r w:rsidRPr="00553282">
          <w:rPr>
            <w:rFonts w:ascii="PT Astra Serif" w:hAnsi="PT Astra Serif"/>
            <w:sz w:val="28"/>
            <w:szCs w:val="28"/>
          </w:rPr>
          <w:t>благотворительной деятельности</w:t>
        </w:r>
      </w:hyperlink>
      <w:r w:rsidRPr="00553282">
        <w:rPr>
          <w:rFonts w:ascii="PT Astra Serif" w:hAnsi="PT Astra Serif"/>
          <w:sz w:val="28"/>
          <w:szCs w:val="28"/>
        </w:rPr>
        <w:t xml:space="preserve"> (в том числе в виде благотворительной помощи, пожертвований), целевых поступлений, целевого финансирования, за исключением бюджетных средств. В отношении бюджетных средств, использованных не по целевому назначению, применяются нормы </w:t>
      </w:r>
      <w:hyperlink r:id="rId134">
        <w:r w:rsidRPr="00553282">
          <w:rPr>
            <w:rFonts w:ascii="PT Astra Serif" w:hAnsi="PT Astra Serif"/>
            <w:sz w:val="28"/>
            <w:szCs w:val="28"/>
          </w:rPr>
          <w:t>бюджетного законодательства</w:t>
        </w:r>
      </w:hyperlink>
      <w:r w:rsidRPr="00553282">
        <w:rPr>
          <w:rFonts w:ascii="PT Astra Serif" w:hAnsi="PT Astra Serif"/>
          <w:sz w:val="28"/>
          <w:szCs w:val="28"/>
        </w:rPr>
        <w:t xml:space="preserve">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Налогоплательщики, получившие имущество (в том числе денежные средства), работы, услуги в рамках благотворительной деятельности, целевые поступления или целевое финансирование, по окончании налогового периода представляют в налоговые органы по месту своего учета отчет о целевом использовании полученных средств в составе </w:t>
      </w:r>
      <w:hyperlink r:id="rId135">
        <w:r w:rsidRPr="00553282">
          <w:rPr>
            <w:rFonts w:ascii="PT Astra Serif" w:hAnsi="PT Astra Serif"/>
            <w:sz w:val="28"/>
            <w:szCs w:val="28"/>
          </w:rPr>
          <w:t>налоговой декларации</w:t>
        </w:r>
      </w:hyperlink>
      <w:r w:rsidRPr="00553282">
        <w:rPr>
          <w:rFonts w:ascii="PT Astra Serif" w:hAnsi="PT Astra Serif"/>
          <w:sz w:val="28"/>
          <w:szCs w:val="28"/>
        </w:rPr>
        <w:t xml:space="preserve"> по налогу.</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36">
        <w:r w:rsidRPr="00553282">
          <w:rPr>
            <w:rFonts w:ascii="PT Astra Serif" w:hAnsi="PT Astra Serif"/>
            <w:sz w:val="28"/>
            <w:szCs w:val="28"/>
          </w:rPr>
          <w:t>N 57-ФЗ</w:t>
        </w:r>
      </w:hyperlink>
      <w:r w:rsidRPr="00553282">
        <w:rPr>
          <w:rFonts w:ascii="PT Astra Serif" w:hAnsi="PT Astra Serif"/>
          <w:sz w:val="28"/>
          <w:szCs w:val="28"/>
        </w:rPr>
        <w:t xml:space="preserve">, от 29.06.2004 </w:t>
      </w:r>
      <w:hyperlink r:id="rId137">
        <w:r w:rsidRPr="00553282">
          <w:rPr>
            <w:rFonts w:ascii="PT Astra Serif" w:hAnsi="PT Astra Serif"/>
            <w:sz w:val="28"/>
            <w:szCs w:val="28"/>
          </w:rPr>
          <w:t>N 58-ФЗ</w:t>
        </w:r>
      </w:hyperlink>
      <w:r w:rsidRPr="00553282">
        <w:rPr>
          <w:rFonts w:ascii="PT Astra Serif" w:hAnsi="PT Astra Serif"/>
          <w:sz w:val="28"/>
          <w:szCs w:val="28"/>
        </w:rPr>
        <w:t xml:space="preserve">, от 29.11.2012 </w:t>
      </w:r>
      <w:hyperlink r:id="rId138">
        <w:r w:rsidRPr="00553282">
          <w:rPr>
            <w:rFonts w:ascii="PT Astra Serif" w:hAnsi="PT Astra Serif"/>
            <w:sz w:val="28"/>
            <w:szCs w:val="28"/>
          </w:rPr>
          <w:t>N 206-ФЗ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исключен. - Федеральный </w:t>
      </w:r>
      <w:hyperlink r:id="rId139">
        <w:r w:rsidRPr="00553282">
          <w:rPr>
            <w:rFonts w:ascii="PT Astra Serif" w:hAnsi="PT Astra Serif"/>
            <w:sz w:val="28"/>
            <w:szCs w:val="28"/>
          </w:rPr>
          <w:t>закон</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bookmarkStart w:id="41" w:name="P9989"/>
      <w:bookmarkEnd w:id="41"/>
      <w:r w:rsidRPr="00553282">
        <w:rPr>
          <w:rFonts w:ascii="PT Astra Serif" w:hAnsi="PT Astra Serif"/>
          <w:sz w:val="28"/>
          <w:szCs w:val="28"/>
        </w:rPr>
        <w:t>15) в виде использованных не по целевому назначению предприятиями и организациями, в состав которых входят особо радиационно опасные и ядерно опасные производства и объекты, средств, предназначенных для формирования резервов по обеспечению безопасности указанных производств и объектов на всех стадиях их жизненного цикла и развития в соответствии с законодательством Российской Федерации об использовании атомной энергии;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15 в ред. Федерального </w:t>
      </w:r>
      <w:hyperlink r:id="rId140">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16) в виде сумм, на которые в отчетном (налоговом) периоде произошло уменьшение уставного (складочного) капитала (фонда) организации, если такое уменьшение осуществлено с одновременным отказом от возврата стоимости соответствующей части взносов (вкладов) акционерам (участникам) организации (за исключением случаев, предусмотренных </w:t>
      </w:r>
      <w:hyperlink w:anchor="P10175">
        <w:r w:rsidRPr="00553282">
          <w:rPr>
            <w:rFonts w:ascii="PT Astra Serif" w:hAnsi="PT Astra Serif"/>
            <w:sz w:val="28"/>
            <w:szCs w:val="28"/>
          </w:rPr>
          <w:t>подпунктом 17 пункта 1 статьи 251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1">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17) в виде сумм возврата от некоммерческой организации ранее уплаченных взносов (вкладов) в случае, если такие взносы (вклады) ранее были учтены в составе расходов при формировании налоговой базы;</w:t>
      </w:r>
    </w:p>
    <w:p w:rsidR="00EE6C0A" w:rsidRPr="00553282" w:rsidRDefault="00EE6C0A" w:rsidP="00EE6C0A">
      <w:pPr>
        <w:pStyle w:val="ConsPlusNormal"/>
        <w:spacing w:before="220"/>
        <w:ind w:firstLine="540"/>
        <w:jc w:val="both"/>
        <w:rPr>
          <w:rFonts w:ascii="PT Astra Serif" w:hAnsi="PT Astra Serif"/>
          <w:sz w:val="28"/>
          <w:szCs w:val="28"/>
        </w:rPr>
      </w:pPr>
      <w:bookmarkStart w:id="42" w:name="P9994"/>
      <w:bookmarkEnd w:id="42"/>
      <w:r w:rsidRPr="00553282">
        <w:rPr>
          <w:rFonts w:ascii="PT Astra Serif" w:hAnsi="PT Astra Serif"/>
          <w:sz w:val="28"/>
          <w:szCs w:val="28"/>
        </w:rPr>
        <w:t xml:space="preserve">18) в виде сумм кредиторской задолженности (обязательства перед кредиторами), списанной в связи с истечением срока исковой давности или по другим основаниям, за исключением случаев, предусмотренных </w:t>
      </w:r>
      <w:hyperlink w:anchor="P10180">
        <w:r w:rsidRPr="00553282">
          <w:rPr>
            <w:rFonts w:ascii="PT Astra Serif" w:hAnsi="PT Astra Serif"/>
            <w:sz w:val="28"/>
            <w:szCs w:val="28"/>
          </w:rPr>
          <w:t>подпунктами 21</w:t>
        </w:r>
      </w:hyperlink>
      <w:r w:rsidRPr="00553282">
        <w:rPr>
          <w:rFonts w:ascii="PT Astra Serif" w:hAnsi="PT Astra Serif"/>
          <w:sz w:val="28"/>
          <w:szCs w:val="28"/>
        </w:rPr>
        <w:t xml:space="preserve">, </w:t>
      </w:r>
      <w:hyperlink w:anchor="P10182">
        <w:r w:rsidRPr="00553282">
          <w:rPr>
            <w:rFonts w:ascii="PT Astra Serif" w:hAnsi="PT Astra Serif"/>
            <w:sz w:val="28"/>
            <w:szCs w:val="28"/>
          </w:rPr>
          <w:t>21.1</w:t>
        </w:r>
      </w:hyperlink>
      <w:r w:rsidRPr="00553282">
        <w:rPr>
          <w:rFonts w:ascii="PT Astra Serif" w:hAnsi="PT Astra Serif"/>
          <w:sz w:val="28"/>
          <w:szCs w:val="28"/>
        </w:rPr>
        <w:t xml:space="preserve">, </w:t>
      </w:r>
      <w:hyperlink w:anchor="P10186">
        <w:r w:rsidRPr="00553282">
          <w:rPr>
            <w:rFonts w:ascii="PT Astra Serif" w:hAnsi="PT Astra Serif"/>
            <w:sz w:val="28"/>
            <w:szCs w:val="28"/>
          </w:rPr>
          <w:t>21.3</w:t>
        </w:r>
      </w:hyperlink>
      <w:r w:rsidRPr="00553282">
        <w:rPr>
          <w:rFonts w:ascii="PT Astra Serif" w:hAnsi="PT Astra Serif"/>
          <w:sz w:val="28"/>
          <w:szCs w:val="28"/>
        </w:rPr>
        <w:t xml:space="preserve"> - </w:t>
      </w:r>
      <w:hyperlink w:anchor="P10193">
        <w:r w:rsidRPr="00553282">
          <w:rPr>
            <w:rFonts w:ascii="PT Astra Serif" w:hAnsi="PT Astra Serif"/>
            <w:sz w:val="28"/>
            <w:szCs w:val="28"/>
          </w:rPr>
          <w:t>21.5 пункта 1 статьи 251</w:t>
        </w:r>
      </w:hyperlink>
      <w:r w:rsidRPr="00553282">
        <w:rPr>
          <w:rFonts w:ascii="PT Astra Serif" w:hAnsi="PT Astra Serif"/>
          <w:sz w:val="28"/>
          <w:szCs w:val="28"/>
        </w:rPr>
        <w:t xml:space="preserve"> настоящего Кодекса. Положения данного пункта не распространяются на списание ипотечным агентом кредиторской задолженности в виде обязательств перед владельцами облигаций с ипотечным покрытием, а также на списание специализированным обществом кредиторской задолженности в виде обязательств перед владельцами выпущенных им облигаций;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42">
        <w:r w:rsidRPr="00553282">
          <w:rPr>
            <w:rFonts w:ascii="PT Astra Serif" w:hAnsi="PT Astra Serif"/>
            <w:sz w:val="28"/>
            <w:szCs w:val="28"/>
          </w:rPr>
          <w:t>N 57-ФЗ</w:t>
        </w:r>
      </w:hyperlink>
      <w:r w:rsidRPr="00553282">
        <w:rPr>
          <w:rFonts w:ascii="PT Astra Serif" w:hAnsi="PT Astra Serif"/>
          <w:sz w:val="28"/>
          <w:szCs w:val="28"/>
        </w:rPr>
        <w:t xml:space="preserve">, от 20.08.2004 </w:t>
      </w:r>
      <w:hyperlink r:id="rId143">
        <w:r w:rsidRPr="00553282">
          <w:rPr>
            <w:rFonts w:ascii="PT Astra Serif" w:hAnsi="PT Astra Serif"/>
            <w:sz w:val="28"/>
            <w:szCs w:val="28"/>
          </w:rPr>
          <w:t>N 105-ФЗ</w:t>
        </w:r>
      </w:hyperlink>
      <w:r w:rsidRPr="00553282">
        <w:rPr>
          <w:rFonts w:ascii="PT Astra Serif" w:hAnsi="PT Astra Serif"/>
          <w:sz w:val="28"/>
          <w:szCs w:val="28"/>
        </w:rPr>
        <w:t xml:space="preserve">, от 06.06.2005 </w:t>
      </w:r>
      <w:hyperlink r:id="rId144">
        <w:r w:rsidRPr="00553282">
          <w:rPr>
            <w:rFonts w:ascii="PT Astra Serif" w:hAnsi="PT Astra Serif"/>
            <w:sz w:val="28"/>
            <w:szCs w:val="28"/>
          </w:rPr>
          <w:t>N 58-ФЗ</w:t>
        </w:r>
      </w:hyperlink>
      <w:r w:rsidRPr="00553282">
        <w:rPr>
          <w:rFonts w:ascii="PT Astra Serif" w:hAnsi="PT Astra Serif"/>
          <w:sz w:val="28"/>
          <w:szCs w:val="28"/>
        </w:rPr>
        <w:t xml:space="preserve">, от 21.12.2013 </w:t>
      </w:r>
      <w:hyperlink r:id="rId145">
        <w:r w:rsidRPr="00553282">
          <w:rPr>
            <w:rFonts w:ascii="PT Astra Serif" w:hAnsi="PT Astra Serif"/>
            <w:sz w:val="28"/>
            <w:szCs w:val="28"/>
          </w:rPr>
          <w:t>N 379-ФЗ</w:t>
        </w:r>
      </w:hyperlink>
      <w:r w:rsidRPr="00553282">
        <w:rPr>
          <w:rFonts w:ascii="PT Astra Serif" w:hAnsi="PT Astra Serif"/>
          <w:sz w:val="28"/>
          <w:szCs w:val="28"/>
        </w:rPr>
        <w:t xml:space="preserve">, от 23.04.2018 </w:t>
      </w:r>
      <w:hyperlink r:id="rId146">
        <w:r w:rsidRPr="00553282">
          <w:rPr>
            <w:rFonts w:ascii="PT Astra Serif" w:hAnsi="PT Astra Serif"/>
            <w:sz w:val="28"/>
            <w:szCs w:val="28"/>
          </w:rPr>
          <w:t>N 105-ФЗ</w:t>
        </w:r>
      </w:hyperlink>
      <w:r w:rsidRPr="00553282">
        <w:rPr>
          <w:rFonts w:ascii="PT Astra Serif" w:hAnsi="PT Astra Serif"/>
          <w:sz w:val="28"/>
          <w:szCs w:val="28"/>
        </w:rPr>
        <w:t xml:space="preserve">, от 06.06.2019 </w:t>
      </w:r>
      <w:hyperlink r:id="rId147">
        <w:r w:rsidRPr="00553282">
          <w:rPr>
            <w:rFonts w:ascii="PT Astra Serif" w:hAnsi="PT Astra Serif"/>
            <w:sz w:val="28"/>
            <w:szCs w:val="28"/>
          </w:rPr>
          <w:t>N 125-ФЗ</w:t>
        </w:r>
      </w:hyperlink>
      <w:r w:rsidRPr="00553282">
        <w:rPr>
          <w:rFonts w:ascii="PT Astra Serif" w:hAnsi="PT Astra Serif"/>
          <w:sz w:val="28"/>
          <w:szCs w:val="28"/>
        </w:rPr>
        <w:t xml:space="preserve">, от 08.06.2020 </w:t>
      </w:r>
      <w:hyperlink r:id="rId148">
        <w:r w:rsidRPr="00553282">
          <w:rPr>
            <w:rFonts w:ascii="PT Astra Serif" w:hAnsi="PT Astra Serif"/>
            <w:sz w:val="28"/>
            <w:szCs w:val="28"/>
          </w:rPr>
          <w:t>N 172-ФЗ</w:t>
        </w:r>
      </w:hyperlink>
      <w:r w:rsidRPr="00553282">
        <w:rPr>
          <w:rFonts w:ascii="PT Astra Serif" w:hAnsi="PT Astra Serif"/>
          <w:sz w:val="28"/>
          <w:szCs w:val="28"/>
        </w:rPr>
        <w:t xml:space="preserve">, от 26.03.2022 </w:t>
      </w:r>
      <w:hyperlink r:id="rId149">
        <w:r w:rsidRPr="00553282">
          <w:rPr>
            <w:rFonts w:ascii="PT Astra Serif" w:hAnsi="PT Astra Serif"/>
            <w:sz w:val="28"/>
            <w:szCs w:val="28"/>
          </w:rPr>
          <w:t>N 67-ФЗ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19) в виде доходов, полученных от операций с производными финансовыми инструментами, с учетом положений </w:t>
      </w:r>
      <w:hyperlink w:anchor="P14815">
        <w:r w:rsidRPr="00553282">
          <w:rPr>
            <w:rFonts w:ascii="PT Astra Serif" w:hAnsi="PT Astra Serif"/>
            <w:sz w:val="28"/>
            <w:szCs w:val="28"/>
          </w:rPr>
          <w:t>статей 301</w:t>
        </w:r>
      </w:hyperlink>
      <w:r w:rsidRPr="00553282">
        <w:rPr>
          <w:rFonts w:ascii="PT Astra Serif" w:hAnsi="PT Astra Serif"/>
          <w:sz w:val="28"/>
          <w:szCs w:val="28"/>
        </w:rPr>
        <w:t xml:space="preserve"> - </w:t>
      </w:r>
      <w:hyperlink w:anchor="P14936">
        <w:r w:rsidRPr="00553282">
          <w:rPr>
            <w:rFonts w:ascii="PT Astra Serif" w:hAnsi="PT Astra Serif"/>
            <w:sz w:val="28"/>
            <w:szCs w:val="28"/>
          </w:rPr>
          <w:t>305</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0">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bookmarkStart w:id="43" w:name="P9998"/>
      <w:bookmarkEnd w:id="43"/>
      <w:r w:rsidRPr="00553282">
        <w:rPr>
          <w:rFonts w:ascii="PT Astra Serif" w:hAnsi="PT Astra Serif"/>
          <w:sz w:val="28"/>
          <w:szCs w:val="28"/>
        </w:rPr>
        <w:t>20) в виде стоимости излишков материально-производственных запасов и прочего имущества, которые выявлены в результате инвентаризации;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51">
        <w:r w:rsidRPr="00553282">
          <w:rPr>
            <w:rFonts w:ascii="PT Astra Serif" w:hAnsi="PT Astra Serif"/>
            <w:sz w:val="28"/>
            <w:szCs w:val="28"/>
          </w:rPr>
          <w:t>N 57-ФЗ</w:t>
        </w:r>
      </w:hyperlink>
      <w:r w:rsidRPr="00553282">
        <w:rPr>
          <w:rFonts w:ascii="PT Astra Serif" w:hAnsi="PT Astra Serif"/>
          <w:sz w:val="28"/>
          <w:szCs w:val="28"/>
        </w:rPr>
        <w:t xml:space="preserve">, от 06.06.2005 </w:t>
      </w:r>
      <w:hyperlink r:id="rId152">
        <w:r w:rsidRPr="00553282">
          <w:rPr>
            <w:rFonts w:ascii="PT Astra Serif" w:hAnsi="PT Astra Serif"/>
            <w:sz w:val="28"/>
            <w:szCs w:val="28"/>
          </w:rPr>
          <w:t>N 58-ФЗ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 в виде стоимости продукции средств массовой информации и книжной продукции, подлежащей замене при возврате либо при списании такой продукции по основаниям, предусмотренным </w:t>
      </w:r>
      <w:hyperlink w:anchor="P11242">
        <w:r w:rsidRPr="00553282">
          <w:rPr>
            <w:rFonts w:ascii="PT Astra Serif" w:hAnsi="PT Astra Serif"/>
            <w:sz w:val="28"/>
            <w:szCs w:val="28"/>
          </w:rPr>
          <w:t>подпунктами 43</w:t>
        </w:r>
      </w:hyperlink>
      <w:r w:rsidRPr="00553282">
        <w:rPr>
          <w:rFonts w:ascii="PT Astra Serif" w:hAnsi="PT Astra Serif"/>
          <w:sz w:val="28"/>
          <w:szCs w:val="28"/>
        </w:rPr>
        <w:t xml:space="preserve"> и </w:t>
      </w:r>
      <w:hyperlink w:anchor="P11243">
        <w:r w:rsidRPr="00553282">
          <w:rPr>
            <w:rFonts w:ascii="PT Astra Serif" w:hAnsi="PT Astra Serif"/>
            <w:sz w:val="28"/>
            <w:szCs w:val="28"/>
          </w:rPr>
          <w:t>44 пункта 1 статьи 264</w:t>
        </w:r>
      </w:hyperlink>
      <w:r w:rsidRPr="00553282">
        <w:rPr>
          <w:rFonts w:ascii="PT Astra Serif" w:hAnsi="PT Astra Serif"/>
          <w:sz w:val="28"/>
          <w:szCs w:val="28"/>
        </w:rPr>
        <w:t xml:space="preserve"> настоящего Кодекса. Оценка стоимости указанной в настоящем пункте продукции производится в соответствии с порядком оценки остатков готовой продукции, установленным </w:t>
      </w:r>
      <w:hyperlink w:anchor="P15680">
        <w:r w:rsidRPr="00553282">
          <w:rPr>
            <w:rFonts w:ascii="PT Astra Serif" w:hAnsi="PT Astra Serif"/>
            <w:sz w:val="28"/>
            <w:szCs w:val="28"/>
          </w:rPr>
          <w:t>статьей 319</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21 введен Федеральным </w:t>
      </w:r>
      <w:hyperlink r:id="rId153">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 в ред. Федерального </w:t>
      </w:r>
      <w:hyperlink r:id="rId154">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22) в виде сумм корректировки прибыли налогоплательщика вследствие применения методов определения для целей налогообложения соответствия цен, примененных в сделках, рыночным ценам (рентабельности), предусмотренным </w:t>
      </w:r>
      <w:hyperlink r:id="rId155">
        <w:r w:rsidRPr="00553282">
          <w:rPr>
            <w:rFonts w:ascii="PT Astra Serif" w:hAnsi="PT Astra Serif"/>
            <w:sz w:val="28"/>
            <w:szCs w:val="28"/>
          </w:rPr>
          <w:t>статьями 105.12</w:t>
        </w:r>
      </w:hyperlink>
      <w:r w:rsidRPr="00553282">
        <w:rPr>
          <w:rFonts w:ascii="PT Astra Serif" w:hAnsi="PT Astra Serif"/>
          <w:sz w:val="28"/>
          <w:szCs w:val="28"/>
        </w:rPr>
        <w:t xml:space="preserve"> и </w:t>
      </w:r>
      <w:hyperlink r:id="rId156">
        <w:r w:rsidRPr="00553282">
          <w:rPr>
            <w:rFonts w:ascii="PT Astra Serif" w:hAnsi="PT Astra Serif"/>
            <w:sz w:val="28"/>
            <w:szCs w:val="28"/>
          </w:rPr>
          <w:t>105.13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 22 введен Федеральным </w:t>
      </w:r>
      <w:hyperlink r:id="rId157">
        <w:r w:rsidRPr="00553282">
          <w:rPr>
            <w:rFonts w:ascii="PT Astra Serif" w:hAnsi="PT Astra Serif"/>
            <w:sz w:val="28"/>
            <w:szCs w:val="28"/>
          </w:rPr>
          <w:t>законом</w:t>
        </w:r>
      </w:hyperlink>
      <w:r w:rsidRPr="00553282">
        <w:rPr>
          <w:rFonts w:ascii="PT Astra Serif" w:hAnsi="PT Astra Serif"/>
          <w:sz w:val="28"/>
          <w:szCs w:val="28"/>
        </w:rPr>
        <w:t xml:space="preserve"> от 18.07.2011 N 227-ФЗ)</w:t>
      </w:r>
    </w:p>
    <w:p w:rsidR="00EE6C0A" w:rsidRPr="00553282" w:rsidRDefault="00EE6C0A" w:rsidP="00EE6C0A">
      <w:pPr>
        <w:pStyle w:val="ConsPlusNormal"/>
        <w:spacing w:before="220"/>
        <w:ind w:firstLine="540"/>
        <w:jc w:val="both"/>
        <w:rPr>
          <w:rFonts w:ascii="PT Astra Serif" w:hAnsi="PT Astra Serif"/>
          <w:sz w:val="28"/>
          <w:szCs w:val="28"/>
        </w:rPr>
      </w:pPr>
      <w:bookmarkStart w:id="44" w:name="P10004"/>
      <w:bookmarkEnd w:id="44"/>
      <w:r w:rsidRPr="00553282">
        <w:rPr>
          <w:rFonts w:ascii="PT Astra Serif" w:hAnsi="PT Astra Serif"/>
          <w:sz w:val="28"/>
          <w:szCs w:val="28"/>
        </w:rPr>
        <w:t xml:space="preserve">23) в виде возвращенного жертвователю или его правопреемникам денежного эквивалента недвижимого имущества и (или) ценных бумаг, переданных на пополнение целевого капитала некоммерческой организации в порядке, установленном Федеральным </w:t>
      </w:r>
      <w:hyperlink r:id="rId158">
        <w:r w:rsidRPr="00553282">
          <w:rPr>
            <w:rFonts w:ascii="PT Astra Serif" w:hAnsi="PT Astra Serif"/>
            <w:sz w:val="28"/>
            <w:szCs w:val="28"/>
          </w:rPr>
          <w:t>законом</w:t>
        </w:r>
      </w:hyperlink>
      <w:r w:rsidRPr="00553282">
        <w:rPr>
          <w:rFonts w:ascii="PT Astra Serif" w:hAnsi="PT Astra Serif"/>
          <w:sz w:val="28"/>
          <w:szCs w:val="28"/>
        </w:rPr>
        <w:t xml:space="preserve"> от 30 декабря 2006 года N 275-ФЗ "О порядке формирования и использования целевого капитала некоммерческих организаций", за вычетом следующих сумм: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стоимость </w:t>
      </w:r>
      <w:hyperlink w:anchor="P10712">
        <w:r w:rsidRPr="00553282">
          <w:rPr>
            <w:rFonts w:ascii="PT Astra Serif" w:hAnsi="PT Astra Serif"/>
            <w:sz w:val="28"/>
            <w:szCs w:val="28"/>
          </w:rPr>
          <w:t>(остаточная стоимость)</w:t>
        </w:r>
      </w:hyperlink>
      <w:r w:rsidRPr="00553282">
        <w:rPr>
          <w:rFonts w:ascii="PT Astra Serif" w:hAnsi="PT Astra Serif"/>
          <w:sz w:val="28"/>
          <w:szCs w:val="28"/>
        </w:rPr>
        <w:t xml:space="preserve"> недвижимого имущества, по которой оно было учтено в налоговом учете жертвователя на дату передачи такого имущества на пополнение целевого капитала некоммерческой организации в порядке, установленном Федеральным </w:t>
      </w:r>
      <w:hyperlink r:id="rId159">
        <w:r w:rsidRPr="00553282">
          <w:rPr>
            <w:rFonts w:ascii="PT Astra Serif" w:hAnsi="PT Astra Serif"/>
            <w:sz w:val="28"/>
            <w:szCs w:val="28"/>
          </w:rPr>
          <w:t>законом</w:t>
        </w:r>
      </w:hyperlink>
      <w:r w:rsidRPr="00553282">
        <w:rPr>
          <w:rFonts w:ascii="PT Astra Serif" w:hAnsi="PT Astra Serif"/>
          <w:sz w:val="28"/>
          <w:szCs w:val="28"/>
        </w:rPr>
        <w:t xml:space="preserve"> от 30 декабря 2006 года N 275-ФЗ "О порядке формирования и использования целевого капитала некоммерческих организаций", - при возврате денежного эквивалента недвижимого имущества;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стоимость, по которой ценные бумаги были учтены в налоговом учете жертвователя на дату их передачи на пополнение целевого капитала некоммерческой организации в порядке, установленном Федеральным </w:t>
      </w:r>
      <w:hyperlink r:id="rId160">
        <w:r w:rsidRPr="00553282">
          <w:rPr>
            <w:rFonts w:ascii="PT Astra Serif" w:hAnsi="PT Astra Serif"/>
            <w:sz w:val="28"/>
            <w:szCs w:val="28"/>
          </w:rPr>
          <w:t>законом</w:t>
        </w:r>
      </w:hyperlink>
      <w:r w:rsidRPr="00553282">
        <w:rPr>
          <w:rFonts w:ascii="PT Astra Serif" w:hAnsi="PT Astra Serif"/>
          <w:sz w:val="28"/>
          <w:szCs w:val="28"/>
        </w:rPr>
        <w:t xml:space="preserve"> от 30 декабря 2006 года N 275-ФЗ "О порядке формирования и использования целевого капитала некоммерческих организаций", - при возврате денежного эквивалента ценных бумаг;</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23 введен Федеральным </w:t>
      </w:r>
      <w:hyperlink r:id="rId161">
        <w:r w:rsidRPr="00553282">
          <w:rPr>
            <w:rFonts w:ascii="PT Astra Serif" w:hAnsi="PT Astra Serif"/>
            <w:sz w:val="28"/>
            <w:szCs w:val="28"/>
          </w:rPr>
          <w:t>законом</w:t>
        </w:r>
      </w:hyperlink>
      <w:r w:rsidRPr="00553282">
        <w:rPr>
          <w:rFonts w:ascii="PT Astra Serif" w:hAnsi="PT Astra Serif"/>
          <w:sz w:val="28"/>
          <w:szCs w:val="28"/>
        </w:rPr>
        <w:t xml:space="preserve"> от 21.11.2011 N 328-ФЗ)</w:t>
      </w:r>
    </w:p>
    <w:p w:rsidR="00EE6C0A" w:rsidRPr="00553282" w:rsidRDefault="00EE6C0A" w:rsidP="00EE6C0A">
      <w:pPr>
        <w:pStyle w:val="ConsPlusNormal"/>
        <w:spacing w:before="220"/>
        <w:ind w:firstLine="540"/>
        <w:jc w:val="both"/>
        <w:rPr>
          <w:rFonts w:ascii="PT Astra Serif" w:hAnsi="PT Astra Serif"/>
          <w:sz w:val="28"/>
          <w:szCs w:val="28"/>
        </w:rPr>
      </w:pPr>
      <w:bookmarkStart w:id="45" w:name="P10008"/>
      <w:bookmarkEnd w:id="45"/>
      <w:r w:rsidRPr="00553282">
        <w:rPr>
          <w:rFonts w:ascii="PT Astra Serif" w:hAnsi="PT Astra Serif"/>
          <w:sz w:val="28"/>
          <w:szCs w:val="28"/>
        </w:rPr>
        <w:t xml:space="preserve">24) в виде разницы между суммой налоговых вычетов из сумм акциза, начисленных при совершении операций, указанных в </w:t>
      </w:r>
      <w:hyperlink w:anchor="P4225">
        <w:r w:rsidRPr="00553282">
          <w:rPr>
            <w:rFonts w:ascii="PT Astra Serif" w:hAnsi="PT Astra Serif"/>
            <w:sz w:val="28"/>
            <w:szCs w:val="28"/>
          </w:rPr>
          <w:t>подпунктах 21</w:t>
        </w:r>
      </w:hyperlink>
      <w:r w:rsidRPr="00553282">
        <w:rPr>
          <w:rFonts w:ascii="PT Astra Serif" w:hAnsi="PT Astra Serif"/>
          <w:sz w:val="28"/>
          <w:szCs w:val="28"/>
        </w:rPr>
        <w:t xml:space="preserve">, </w:t>
      </w:r>
      <w:hyperlink w:anchor="P4231">
        <w:r w:rsidRPr="00553282">
          <w:rPr>
            <w:rFonts w:ascii="PT Astra Serif" w:hAnsi="PT Astra Serif"/>
            <w:sz w:val="28"/>
            <w:szCs w:val="28"/>
          </w:rPr>
          <w:t>23</w:t>
        </w:r>
      </w:hyperlink>
      <w:r w:rsidRPr="00553282">
        <w:rPr>
          <w:rFonts w:ascii="PT Astra Serif" w:hAnsi="PT Astra Serif"/>
          <w:sz w:val="28"/>
          <w:szCs w:val="28"/>
        </w:rPr>
        <w:t xml:space="preserve"> - </w:t>
      </w:r>
      <w:hyperlink w:anchor="P4257">
        <w:r w:rsidRPr="00553282">
          <w:rPr>
            <w:rFonts w:ascii="PT Astra Serif" w:hAnsi="PT Astra Serif"/>
            <w:sz w:val="28"/>
            <w:szCs w:val="28"/>
          </w:rPr>
          <w:t>34</w:t>
        </w:r>
      </w:hyperlink>
      <w:r w:rsidRPr="00553282">
        <w:rPr>
          <w:rFonts w:ascii="PT Astra Serif" w:hAnsi="PT Astra Serif"/>
          <w:sz w:val="28"/>
          <w:szCs w:val="28"/>
        </w:rPr>
        <w:t xml:space="preserve">, </w:t>
      </w:r>
      <w:hyperlink w:anchor="P4264">
        <w:r w:rsidRPr="00553282">
          <w:rPr>
            <w:rFonts w:ascii="PT Astra Serif" w:hAnsi="PT Astra Serif"/>
            <w:sz w:val="28"/>
            <w:szCs w:val="28"/>
          </w:rPr>
          <w:t>38</w:t>
        </w:r>
      </w:hyperlink>
      <w:r w:rsidRPr="00553282">
        <w:rPr>
          <w:rFonts w:ascii="PT Astra Serif" w:hAnsi="PT Astra Serif"/>
          <w:sz w:val="28"/>
          <w:szCs w:val="28"/>
        </w:rPr>
        <w:t xml:space="preserve"> - </w:t>
      </w:r>
      <w:hyperlink w:anchor="P4268">
        <w:r w:rsidRPr="00553282">
          <w:rPr>
            <w:rFonts w:ascii="PT Astra Serif" w:hAnsi="PT Astra Serif"/>
            <w:sz w:val="28"/>
            <w:szCs w:val="28"/>
          </w:rPr>
          <w:t>40 пункта 1 статьи 182</w:t>
        </w:r>
      </w:hyperlink>
      <w:r w:rsidRPr="00553282">
        <w:rPr>
          <w:rFonts w:ascii="PT Astra Serif" w:hAnsi="PT Astra Serif"/>
          <w:sz w:val="28"/>
          <w:szCs w:val="28"/>
        </w:rPr>
        <w:t xml:space="preserve"> настоящего Кодекса, и указанных сумм акциза, а также в виде сумм налогового вычета, установленного </w:t>
      </w:r>
      <w:hyperlink w:anchor="P5741">
        <w:r w:rsidRPr="00553282">
          <w:rPr>
            <w:rFonts w:ascii="PT Astra Serif" w:hAnsi="PT Astra Serif"/>
            <w:sz w:val="28"/>
            <w:szCs w:val="28"/>
          </w:rPr>
          <w:t>пунктами 27.3</w:t>
        </w:r>
      </w:hyperlink>
      <w:r w:rsidRPr="00553282">
        <w:rPr>
          <w:rFonts w:ascii="PT Astra Serif" w:hAnsi="PT Astra Serif"/>
          <w:sz w:val="28"/>
          <w:szCs w:val="28"/>
        </w:rPr>
        <w:t xml:space="preserve"> и </w:t>
      </w:r>
      <w:hyperlink w:anchor="P5757">
        <w:r w:rsidRPr="00553282">
          <w:rPr>
            <w:rFonts w:ascii="PT Astra Serif" w:hAnsi="PT Astra Serif"/>
            <w:sz w:val="28"/>
            <w:szCs w:val="28"/>
          </w:rPr>
          <w:t>27.4 статьи 200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23.11.2015 </w:t>
      </w:r>
      <w:hyperlink r:id="rId162">
        <w:r w:rsidRPr="00553282">
          <w:rPr>
            <w:rFonts w:ascii="PT Astra Serif" w:hAnsi="PT Astra Serif"/>
            <w:sz w:val="28"/>
            <w:szCs w:val="28"/>
          </w:rPr>
          <w:t>N 323-ФЗ</w:t>
        </w:r>
      </w:hyperlink>
      <w:r w:rsidRPr="00553282">
        <w:rPr>
          <w:rFonts w:ascii="PT Astra Serif" w:hAnsi="PT Astra Serif"/>
          <w:sz w:val="28"/>
          <w:szCs w:val="28"/>
        </w:rPr>
        <w:t xml:space="preserve">, от 27.11.2017 </w:t>
      </w:r>
      <w:hyperlink r:id="rId163">
        <w:r w:rsidRPr="00553282">
          <w:rPr>
            <w:rFonts w:ascii="PT Astra Serif" w:hAnsi="PT Astra Serif"/>
            <w:sz w:val="28"/>
            <w:szCs w:val="28"/>
          </w:rPr>
          <w:t>N 335-ФЗ</w:t>
        </w:r>
      </w:hyperlink>
      <w:r w:rsidRPr="00553282">
        <w:rPr>
          <w:rFonts w:ascii="PT Astra Serif" w:hAnsi="PT Astra Serif"/>
          <w:sz w:val="28"/>
          <w:szCs w:val="28"/>
        </w:rPr>
        <w:t xml:space="preserve">, от 03.08.2018 </w:t>
      </w:r>
      <w:hyperlink r:id="rId164">
        <w:r w:rsidRPr="00553282">
          <w:rPr>
            <w:rFonts w:ascii="PT Astra Serif" w:hAnsi="PT Astra Serif"/>
            <w:sz w:val="28"/>
            <w:szCs w:val="28"/>
          </w:rPr>
          <w:t>N 301-ФЗ</w:t>
        </w:r>
      </w:hyperlink>
      <w:r w:rsidRPr="00553282">
        <w:rPr>
          <w:rFonts w:ascii="PT Astra Serif" w:hAnsi="PT Astra Serif"/>
          <w:sz w:val="28"/>
          <w:szCs w:val="28"/>
        </w:rPr>
        <w:t xml:space="preserve">, от 30.07.2019 </w:t>
      </w:r>
      <w:hyperlink r:id="rId165">
        <w:r w:rsidRPr="00553282">
          <w:rPr>
            <w:rFonts w:ascii="PT Astra Serif" w:hAnsi="PT Astra Serif"/>
            <w:sz w:val="28"/>
            <w:szCs w:val="28"/>
          </w:rPr>
          <w:t>N 255-ФЗ</w:t>
        </w:r>
      </w:hyperlink>
      <w:r w:rsidRPr="00553282">
        <w:rPr>
          <w:rFonts w:ascii="PT Astra Serif" w:hAnsi="PT Astra Serif"/>
          <w:sz w:val="28"/>
          <w:szCs w:val="28"/>
        </w:rPr>
        <w:t xml:space="preserve">, от 15.10.2020 </w:t>
      </w:r>
      <w:hyperlink r:id="rId166">
        <w:r w:rsidRPr="00553282">
          <w:rPr>
            <w:rFonts w:ascii="PT Astra Serif" w:hAnsi="PT Astra Serif"/>
            <w:sz w:val="28"/>
            <w:szCs w:val="28"/>
          </w:rPr>
          <w:t>N 321-ФЗ</w:t>
        </w:r>
      </w:hyperlink>
      <w:r w:rsidRPr="00553282">
        <w:rPr>
          <w:rFonts w:ascii="PT Astra Serif" w:hAnsi="PT Astra Serif"/>
          <w:sz w:val="28"/>
          <w:szCs w:val="28"/>
        </w:rPr>
        <w:t xml:space="preserve">, от 14.07.2022 </w:t>
      </w:r>
      <w:hyperlink r:id="rId167">
        <w:r w:rsidRPr="00553282">
          <w:rPr>
            <w:rFonts w:ascii="PT Astra Serif" w:hAnsi="PT Astra Serif"/>
            <w:sz w:val="28"/>
            <w:szCs w:val="28"/>
          </w:rPr>
          <w:t>N 323-ФЗ</w:t>
        </w:r>
      </w:hyperlink>
      <w:r w:rsidRPr="00553282">
        <w:rPr>
          <w:rFonts w:ascii="PT Astra Serif" w:hAnsi="PT Astra Serif"/>
          <w:sz w:val="28"/>
          <w:szCs w:val="28"/>
        </w:rPr>
        <w:t xml:space="preserve">, от 31.07.2023 </w:t>
      </w:r>
      <w:hyperlink r:id="rId168">
        <w:r w:rsidRPr="00553282">
          <w:rPr>
            <w:rFonts w:ascii="PT Astra Serif" w:hAnsi="PT Astra Serif"/>
            <w:sz w:val="28"/>
            <w:szCs w:val="28"/>
          </w:rPr>
          <w:t>N 389-ФЗ</w:t>
        </w:r>
      </w:hyperlink>
      <w:r w:rsidRPr="00553282">
        <w:rPr>
          <w:rFonts w:ascii="PT Astra Serif" w:hAnsi="PT Astra Serif"/>
          <w:sz w:val="28"/>
          <w:szCs w:val="28"/>
        </w:rPr>
        <w:t xml:space="preserve">, от 28.11.2025 </w:t>
      </w:r>
      <w:hyperlink r:id="rId169">
        <w:r w:rsidRPr="00553282">
          <w:rPr>
            <w:rFonts w:ascii="PT Astra Serif" w:hAnsi="PT Astra Serif"/>
            <w:sz w:val="28"/>
            <w:szCs w:val="28"/>
          </w:rPr>
          <w:t>N 425-ФЗ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25) в виде прибыли контролируемой иностранной компании, определяемой в соответствии с настоящим </w:t>
      </w:r>
      <w:hyperlink w:anchor="P15115">
        <w:r w:rsidRPr="00553282">
          <w:rPr>
            <w:rFonts w:ascii="PT Astra Serif" w:hAnsi="PT Astra Serif"/>
            <w:sz w:val="28"/>
            <w:szCs w:val="28"/>
          </w:rPr>
          <w:t>Кодексом</w:t>
        </w:r>
      </w:hyperlink>
      <w:r w:rsidRPr="00553282">
        <w:rPr>
          <w:rFonts w:ascii="PT Astra Serif" w:hAnsi="PT Astra Serif"/>
          <w:sz w:val="28"/>
          <w:szCs w:val="28"/>
        </w:rPr>
        <w:t xml:space="preserve">, - для организаций, признаваемых в соответствии с настоящим </w:t>
      </w:r>
      <w:hyperlink r:id="rId170">
        <w:r w:rsidRPr="00553282">
          <w:rPr>
            <w:rFonts w:ascii="PT Astra Serif" w:hAnsi="PT Astra Serif"/>
            <w:sz w:val="28"/>
            <w:szCs w:val="28"/>
          </w:rPr>
          <w:t>Кодексом</w:t>
        </w:r>
      </w:hyperlink>
      <w:r w:rsidRPr="00553282">
        <w:rPr>
          <w:rFonts w:ascii="PT Astra Serif" w:hAnsi="PT Astra Serif"/>
          <w:sz w:val="28"/>
          <w:szCs w:val="28"/>
        </w:rPr>
        <w:t xml:space="preserve"> контролирующими лицами этой иностранной компании;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25 введен Федеральным </w:t>
      </w:r>
      <w:hyperlink r:id="rId171">
        <w:r w:rsidRPr="00553282">
          <w:rPr>
            <w:rFonts w:ascii="PT Astra Serif" w:hAnsi="PT Astra Serif"/>
            <w:sz w:val="28"/>
            <w:szCs w:val="28"/>
          </w:rPr>
          <w:t>законом</w:t>
        </w:r>
      </w:hyperlink>
      <w:r w:rsidRPr="00553282">
        <w:rPr>
          <w:rFonts w:ascii="PT Astra Serif" w:hAnsi="PT Astra Serif"/>
          <w:sz w:val="28"/>
          <w:szCs w:val="28"/>
        </w:rPr>
        <w:t xml:space="preserve"> от 24.11.2014 N 376-ФЗ)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26) в виде денежных средств, причитающихся к получению налогоплательщиком - обладателем цифровых финансовых активов и (или) цифровых прав, включающих одновременно цифровые финансовые активы и утилитарные цифровые права, в соответствии с обязательствами, предусмотренными решением о выпуске этих цифровых финансовых активов и (или) цифровых прав, не связанными с выкупом у налогоплательщика этих цифровых финансовых активов и (или) цифровых прав;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26 введен Федеральным </w:t>
      </w:r>
      <w:hyperlink r:id="rId172">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324-ФЗ)</w:t>
      </w:r>
    </w:p>
    <w:p w:rsidR="00EE6C0A" w:rsidRPr="00553282" w:rsidRDefault="00EE6C0A" w:rsidP="00EE6C0A">
      <w:pPr>
        <w:pStyle w:val="ConsPlusNormal"/>
        <w:spacing w:before="220"/>
        <w:ind w:firstLine="540"/>
        <w:jc w:val="both"/>
        <w:rPr>
          <w:rFonts w:ascii="PT Astra Serif" w:hAnsi="PT Astra Serif"/>
          <w:sz w:val="28"/>
          <w:szCs w:val="28"/>
        </w:rPr>
      </w:pPr>
      <w:bookmarkStart w:id="46" w:name="P10014"/>
      <w:bookmarkEnd w:id="46"/>
      <w:r w:rsidRPr="00553282">
        <w:rPr>
          <w:rFonts w:ascii="PT Astra Serif" w:hAnsi="PT Astra Serif"/>
          <w:sz w:val="28"/>
          <w:szCs w:val="28"/>
        </w:rPr>
        <w:lastRenderedPageBreak/>
        <w:t xml:space="preserve">27) в виде сумм налога на добавленную стоимость, заявленного к вычету в соответствии с </w:t>
      </w:r>
      <w:hyperlink w:anchor="P303">
        <w:r w:rsidRPr="00553282">
          <w:rPr>
            <w:rFonts w:ascii="PT Astra Serif" w:hAnsi="PT Astra Serif"/>
            <w:sz w:val="28"/>
            <w:szCs w:val="28"/>
          </w:rPr>
          <w:t>главой 21</w:t>
        </w:r>
      </w:hyperlink>
      <w:r w:rsidRPr="00553282">
        <w:rPr>
          <w:rFonts w:ascii="PT Astra Serif" w:hAnsi="PT Astra Serif"/>
          <w:sz w:val="28"/>
          <w:szCs w:val="28"/>
        </w:rPr>
        <w:t xml:space="preserve"> настоящего Кодекса в результате выкупа цифрового права, включающего одновременно цифровой финансовый актив и утилитарное цифровое право, в случае, если указанное цифровое право было приобретено налогоплательщиком не у лица, выпустившего указанное цифровое право, за исключением суммы налога на добавленную стоимость, уплаченного в порядке, предусмотренном </w:t>
      </w:r>
      <w:hyperlink w:anchor="P2419">
        <w:r w:rsidRPr="00553282">
          <w:rPr>
            <w:rFonts w:ascii="PT Astra Serif" w:hAnsi="PT Astra Serif"/>
            <w:sz w:val="28"/>
            <w:szCs w:val="28"/>
          </w:rPr>
          <w:t>абзацем четвертым пункта 1 статьи 168</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27 введен Федеральным </w:t>
      </w:r>
      <w:hyperlink r:id="rId173">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324-ФЗ; в ред. Федерального </w:t>
      </w:r>
      <w:hyperlink r:id="rId174">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EE6C0A" w:rsidRPr="00553282" w:rsidRDefault="00EE6C0A" w:rsidP="00EE6C0A">
      <w:pPr>
        <w:pStyle w:val="ConsPlusNormal"/>
        <w:spacing w:before="220"/>
        <w:ind w:firstLine="540"/>
        <w:jc w:val="both"/>
        <w:rPr>
          <w:rFonts w:ascii="PT Astra Serif" w:hAnsi="PT Astra Serif"/>
          <w:sz w:val="28"/>
          <w:szCs w:val="28"/>
        </w:rPr>
      </w:pPr>
      <w:bookmarkStart w:id="47" w:name="P10016"/>
      <w:bookmarkEnd w:id="47"/>
      <w:r w:rsidRPr="00553282">
        <w:rPr>
          <w:rFonts w:ascii="PT Astra Serif" w:hAnsi="PT Astra Serif"/>
          <w:sz w:val="28"/>
          <w:szCs w:val="28"/>
        </w:rPr>
        <w:t xml:space="preserve">28) в виде показателя, рассчитанного как общая сумма расходов, определенная в соответствии с </w:t>
      </w:r>
      <w:hyperlink w:anchor="P11416">
        <w:r w:rsidRPr="00553282">
          <w:rPr>
            <w:rFonts w:ascii="PT Astra Serif" w:hAnsi="PT Astra Serif"/>
            <w:sz w:val="28"/>
            <w:szCs w:val="28"/>
          </w:rPr>
          <w:t>абзацем вторым подпункта 19.10 пункта 1 статьи 265</w:t>
        </w:r>
      </w:hyperlink>
      <w:r w:rsidRPr="00553282">
        <w:rPr>
          <w:rFonts w:ascii="PT Astra Serif" w:hAnsi="PT Astra Serif"/>
          <w:sz w:val="28"/>
          <w:szCs w:val="28"/>
        </w:rPr>
        <w:t xml:space="preserve"> настоящего Кодекса, деленная на 60 и округленная до целых рублей в большую сторону. В случае, если налогоплательщик воспользовался правом, предусмотренным </w:t>
      </w:r>
      <w:hyperlink w:anchor="P23121">
        <w:r w:rsidRPr="00553282">
          <w:rPr>
            <w:rFonts w:ascii="PT Astra Serif" w:hAnsi="PT Astra Serif"/>
            <w:sz w:val="28"/>
            <w:szCs w:val="28"/>
          </w:rPr>
          <w:t>абзацем девятым пункта 9 статьи 343</w:t>
        </w:r>
      </w:hyperlink>
      <w:r w:rsidRPr="00553282">
        <w:rPr>
          <w:rFonts w:ascii="PT Astra Serif" w:hAnsi="PT Astra Serif"/>
          <w:sz w:val="28"/>
          <w:szCs w:val="28"/>
        </w:rPr>
        <w:t xml:space="preserve"> настоящего Кодекса, величина дохода в этом месяце определяется как разница между общей суммой расходов, определенной в соответствии с </w:t>
      </w:r>
      <w:hyperlink w:anchor="P11416">
        <w:r w:rsidRPr="00553282">
          <w:rPr>
            <w:rFonts w:ascii="PT Astra Serif" w:hAnsi="PT Astra Serif"/>
            <w:sz w:val="28"/>
            <w:szCs w:val="28"/>
          </w:rPr>
          <w:t>абзацем вторым подпункта 19.10 пункта 1 статьи 265</w:t>
        </w:r>
      </w:hyperlink>
      <w:r w:rsidRPr="00553282">
        <w:rPr>
          <w:rFonts w:ascii="PT Astra Serif" w:hAnsi="PT Astra Serif"/>
          <w:sz w:val="28"/>
          <w:szCs w:val="28"/>
        </w:rPr>
        <w:t xml:space="preserve"> настоящего Кодекса, и рассчитанной нарастающим итогом общей суммой доходов, признанных до текущего месяца в соответствии с абзацем первым настоящего пункта. При этом общая сумма доходов, учтенная на основании настоящего пункта, определенная нарастающим итогом за период с 1 января 2025 года по 31 декабря 2029 года включительно, не должна превышать величину общей суммы расходов, определенную в соответствии с </w:t>
      </w:r>
      <w:hyperlink w:anchor="P11416">
        <w:r w:rsidRPr="00553282">
          <w:rPr>
            <w:rFonts w:ascii="PT Astra Serif" w:hAnsi="PT Astra Serif"/>
            <w:sz w:val="28"/>
            <w:szCs w:val="28"/>
          </w:rPr>
          <w:t>абзацем вторым подпункта 19.10 пункта 1 статьи 265</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28 введен Федеральным </w:t>
      </w:r>
      <w:hyperlink r:id="rId175">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before="220"/>
        <w:ind w:firstLine="540"/>
        <w:jc w:val="both"/>
        <w:rPr>
          <w:rFonts w:ascii="PT Astra Serif" w:hAnsi="PT Astra Serif"/>
          <w:sz w:val="28"/>
          <w:szCs w:val="28"/>
        </w:rPr>
      </w:pPr>
      <w:bookmarkStart w:id="48" w:name="P10018"/>
      <w:bookmarkEnd w:id="48"/>
      <w:r w:rsidRPr="00553282">
        <w:rPr>
          <w:rFonts w:ascii="PT Astra Serif" w:hAnsi="PT Astra Serif"/>
          <w:sz w:val="28"/>
          <w:szCs w:val="28"/>
        </w:rPr>
        <w:t xml:space="preserve">28.1) в виде показателя, рассчитанного как общая сумма расходов, определенная в соответствии с </w:t>
      </w:r>
      <w:hyperlink w:anchor="P11419">
        <w:r w:rsidRPr="00553282">
          <w:rPr>
            <w:rFonts w:ascii="PT Astra Serif" w:hAnsi="PT Astra Serif"/>
            <w:sz w:val="28"/>
            <w:szCs w:val="28"/>
          </w:rPr>
          <w:t>абзацем вторым подпункта 19.10-1 пункта 1 статьи 265</w:t>
        </w:r>
      </w:hyperlink>
      <w:r w:rsidRPr="00553282">
        <w:rPr>
          <w:rFonts w:ascii="PT Astra Serif" w:hAnsi="PT Astra Serif"/>
          <w:sz w:val="28"/>
          <w:szCs w:val="28"/>
        </w:rPr>
        <w:t xml:space="preserve"> настоящего Кодекса, деленная на 72 и округленная до целых рублей в большую сторону.</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налогоплательщик воспользовался правом, предусмотренным </w:t>
      </w:r>
      <w:hyperlink w:anchor="P23164">
        <w:r w:rsidRPr="00553282">
          <w:rPr>
            <w:rFonts w:ascii="PT Astra Serif" w:hAnsi="PT Astra Serif"/>
            <w:sz w:val="28"/>
            <w:szCs w:val="28"/>
          </w:rPr>
          <w:t>абзацем тринадцатым пункта 17 статьи 343</w:t>
        </w:r>
      </w:hyperlink>
      <w:r w:rsidRPr="00553282">
        <w:rPr>
          <w:rFonts w:ascii="PT Astra Serif" w:hAnsi="PT Astra Serif"/>
          <w:sz w:val="28"/>
          <w:szCs w:val="28"/>
        </w:rPr>
        <w:t xml:space="preserve"> настоящего Кодекса, величина дохода в этом месяце определяется как разница между общей суммой расходов, определенной в соответствии с </w:t>
      </w:r>
      <w:hyperlink w:anchor="P11419">
        <w:r w:rsidRPr="00553282">
          <w:rPr>
            <w:rFonts w:ascii="PT Astra Serif" w:hAnsi="PT Astra Serif"/>
            <w:sz w:val="28"/>
            <w:szCs w:val="28"/>
          </w:rPr>
          <w:t>абзацем вторым подпункта 19.10-1 пункта 1 статьи 265</w:t>
        </w:r>
      </w:hyperlink>
      <w:r w:rsidRPr="00553282">
        <w:rPr>
          <w:rFonts w:ascii="PT Astra Serif" w:hAnsi="PT Astra Serif"/>
          <w:sz w:val="28"/>
          <w:szCs w:val="28"/>
        </w:rPr>
        <w:t xml:space="preserve"> настоящего Кодекса, и рассчитанной нарастающим итогом общей суммы доходов, признанных до текущего месяца в соответствии с </w:t>
      </w:r>
      <w:hyperlink w:anchor="P10018">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 При этом общая сумма доходов, учтенная на основании настоящего пункта, определенная нарастающим итогом за период с 1 апреля 2029 года по 31 марта 2035 года включительно, не должна превышать величину общей суммы расходов, определенную в соответствии с </w:t>
      </w:r>
      <w:hyperlink w:anchor="P11419">
        <w:r w:rsidRPr="00553282">
          <w:rPr>
            <w:rFonts w:ascii="PT Astra Serif" w:hAnsi="PT Astra Serif"/>
            <w:sz w:val="28"/>
            <w:szCs w:val="28"/>
          </w:rPr>
          <w:t>абзацем вторым подпункта 19.10-1 пункта 1 статьи 265</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28.1 введен Федеральным </w:t>
      </w:r>
      <w:hyperlink r:id="rId176">
        <w:r w:rsidRPr="00553282">
          <w:rPr>
            <w:rFonts w:ascii="PT Astra Serif" w:hAnsi="PT Astra Serif"/>
            <w:sz w:val="28"/>
            <w:szCs w:val="28"/>
          </w:rPr>
          <w:t>законом</w:t>
        </w:r>
      </w:hyperlink>
      <w:r w:rsidRPr="00553282">
        <w:rPr>
          <w:rFonts w:ascii="PT Astra Serif" w:hAnsi="PT Astra Serif"/>
          <w:sz w:val="28"/>
          <w:szCs w:val="28"/>
        </w:rPr>
        <w:t xml:space="preserve"> от 23.02.2023 N 36-ФЗ)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 29 ч. 2 ст. 250 (в ред. ФЗ от 28.06.2022 N 225-ФЗ) </w:t>
            </w:r>
            <w:hyperlink r:id="rId177">
              <w:r w:rsidRPr="00553282">
                <w:rPr>
                  <w:rFonts w:ascii="PT Astra Serif" w:hAnsi="PT Astra Serif"/>
                  <w:sz w:val="28"/>
                  <w:szCs w:val="28"/>
                </w:rPr>
                <w:t>применяется</w:t>
              </w:r>
            </w:hyperlink>
            <w:r w:rsidRPr="00553282">
              <w:rPr>
                <w:rFonts w:ascii="PT Astra Serif" w:hAnsi="PT Astra Serif"/>
                <w:sz w:val="28"/>
                <w:szCs w:val="28"/>
              </w:rPr>
              <w:t xml:space="preserve">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49" w:name="P10023"/>
      <w:bookmarkEnd w:id="49"/>
      <w:r w:rsidRPr="00553282">
        <w:rPr>
          <w:rFonts w:ascii="PT Astra Serif" w:hAnsi="PT Astra Serif"/>
          <w:sz w:val="28"/>
          <w:szCs w:val="28"/>
        </w:rPr>
        <w:t xml:space="preserve">29) равные сумме затрат, отраженных в уведомлении, указанном в </w:t>
      </w:r>
      <w:hyperlink r:id="rId178">
        <w:r w:rsidRPr="00553282">
          <w:rPr>
            <w:rFonts w:ascii="PT Astra Serif" w:hAnsi="PT Astra Serif"/>
            <w:sz w:val="28"/>
            <w:szCs w:val="28"/>
          </w:rPr>
          <w:t>статье 25.18</w:t>
        </w:r>
      </w:hyperlink>
      <w:r w:rsidRPr="00553282">
        <w:rPr>
          <w:rFonts w:ascii="PT Astra Serif" w:hAnsi="PT Astra Serif"/>
          <w:sz w:val="28"/>
          <w:szCs w:val="28"/>
        </w:rPr>
        <w:t xml:space="preserve"> настоящего Кодекса, и ранее учтенных в составе расходов при определении налоговой базы в соответствии с настоящей главой;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29 введен Федеральным </w:t>
      </w:r>
      <w:hyperlink r:id="rId179">
        <w:r w:rsidRPr="00553282">
          <w:rPr>
            <w:rFonts w:ascii="PT Astra Serif" w:hAnsi="PT Astra Serif"/>
            <w:sz w:val="28"/>
            <w:szCs w:val="28"/>
          </w:rPr>
          <w:t>законом</w:t>
        </w:r>
      </w:hyperlink>
      <w:r w:rsidRPr="00553282">
        <w:rPr>
          <w:rFonts w:ascii="PT Astra Serif" w:hAnsi="PT Astra Serif"/>
          <w:sz w:val="28"/>
          <w:szCs w:val="28"/>
        </w:rPr>
        <w:t xml:space="preserve"> от 28.06.2022 N 225-ФЗ (ред. 21.11.2022))</w:t>
      </w:r>
    </w:p>
    <w:p w:rsidR="00EE6C0A" w:rsidRPr="00553282" w:rsidRDefault="00EE6C0A" w:rsidP="00EE6C0A">
      <w:pPr>
        <w:pStyle w:val="ConsPlusNormal"/>
        <w:spacing w:before="220"/>
        <w:ind w:firstLine="540"/>
        <w:jc w:val="both"/>
        <w:rPr>
          <w:rFonts w:ascii="PT Astra Serif" w:hAnsi="PT Astra Serif"/>
          <w:sz w:val="28"/>
          <w:szCs w:val="28"/>
        </w:rPr>
      </w:pPr>
      <w:bookmarkStart w:id="50" w:name="P10025"/>
      <w:bookmarkEnd w:id="50"/>
      <w:r w:rsidRPr="00553282">
        <w:rPr>
          <w:rFonts w:ascii="PT Astra Serif" w:hAnsi="PT Astra Serif"/>
          <w:sz w:val="28"/>
          <w:szCs w:val="28"/>
        </w:rPr>
        <w:t>30) в виде стоимости доходной части добытых полезных ископаемых либо в виде денежных средств или иного имущества, полученных от реализации добытых полезных ископаемых и относящихся к их доходной части, подлежащих получению при их распределении по соглашению о сервисных рисках либо по соглашению об управлении финансированием;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30 введен Федеральным </w:t>
      </w:r>
      <w:hyperlink r:id="rId180">
        <w:r w:rsidRPr="00553282">
          <w:rPr>
            <w:rFonts w:ascii="PT Astra Serif" w:hAnsi="PT Astra Serif"/>
            <w:sz w:val="28"/>
            <w:szCs w:val="28"/>
          </w:rPr>
          <w:t>законом</w:t>
        </w:r>
      </w:hyperlink>
      <w:r w:rsidRPr="00553282">
        <w:rPr>
          <w:rFonts w:ascii="PT Astra Serif" w:hAnsi="PT Astra Serif"/>
          <w:sz w:val="28"/>
          <w:szCs w:val="28"/>
        </w:rPr>
        <w:t xml:space="preserve"> от 17.02.2023 N 22-ФЗ)</w:t>
      </w:r>
    </w:p>
    <w:p w:rsidR="00EE6C0A" w:rsidRPr="00553282" w:rsidRDefault="00EE6C0A" w:rsidP="00EE6C0A">
      <w:pPr>
        <w:pStyle w:val="ConsPlusNormal"/>
        <w:spacing w:before="220"/>
        <w:ind w:firstLine="540"/>
        <w:jc w:val="both"/>
        <w:rPr>
          <w:rFonts w:ascii="PT Astra Serif" w:hAnsi="PT Astra Serif"/>
          <w:sz w:val="28"/>
          <w:szCs w:val="28"/>
        </w:rPr>
      </w:pPr>
      <w:bookmarkStart w:id="51" w:name="P10027"/>
      <w:bookmarkEnd w:id="51"/>
      <w:r w:rsidRPr="00553282">
        <w:rPr>
          <w:rFonts w:ascii="PT Astra Serif" w:hAnsi="PT Astra Serif"/>
          <w:sz w:val="28"/>
          <w:szCs w:val="28"/>
        </w:rPr>
        <w:t>31) полученные при заключении соглашения о сервисных рисках либо соглашения об управлении финансированием, получение которых является условием заключения указанных соглашений;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31 введен Федеральным </w:t>
      </w:r>
      <w:hyperlink r:id="rId181">
        <w:r w:rsidRPr="00553282">
          <w:rPr>
            <w:rFonts w:ascii="PT Astra Serif" w:hAnsi="PT Astra Serif"/>
            <w:sz w:val="28"/>
            <w:szCs w:val="28"/>
          </w:rPr>
          <w:t>законом</w:t>
        </w:r>
      </w:hyperlink>
      <w:r w:rsidRPr="00553282">
        <w:rPr>
          <w:rFonts w:ascii="PT Astra Serif" w:hAnsi="PT Astra Serif"/>
          <w:sz w:val="28"/>
          <w:szCs w:val="28"/>
        </w:rPr>
        <w:t xml:space="preserve"> от 17.02.2023 N 22-ФЗ)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32) в виде цифровой валюты, полученной в результате осуществления майнинга цифровой валюты.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32 введен Федеральным </w:t>
      </w:r>
      <w:hyperlink r:id="rId182">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стоимость указанных в </w:t>
      </w:r>
      <w:hyperlink w:anchor="P10004">
        <w:r w:rsidRPr="00553282">
          <w:rPr>
            <w:rFonts w:ascii="PT Astra Serif" w:hAnsi="PT Astra Serif"/>
            <w:sz w:val="28"/>
            <w:szCs w:val="28"/>
          </w:rPr>
          <w:t>пункте 23 части второй</w:t>
        </w:r>
      </w:hyperlink>
      <w:r w:rsidRPr="00553282">
        <w:rPr>
          <w:rFonts w:ascii="PT Astra Serif" w:hAnsi="PT Astra Serif"/>
          <w:sz w:val="28"/>
          <w:szCs w:val="28"/>
        </w:rPr>
        <w:t xml:space="preserve"> настоящей статьи недвижимого имущества или ценных бумаг превышает денежный эквивалент такого имущества, возвращенный жертвователю или его правопреемникам, разница между этими величинами признается убытком и учитывается в целях налогообложения в соответствии со </w:t>
      </w:r>
      <w:hyperlink w:anchor="P11602">
        <w:r w:rsidRPr="00553282">
          <w:rPr>
            <w:rFonts w:ascii="PT Astra Serif" w:hAnsi="PT Astra Serif"/>
            <w:sz w:val="28"/>
            <w:szCs w:val="28"/>
          </w:rPr>
          <w:t>статьями 268</w:t>
        </w:r>
      </w:hyperlink>
      <w:r w:rsidRPr="00553282">
        <w:rPr>
          <w:rFonts w:ascii="PT Astra Serif" w:hAnsi="PT Astra Serif"/>
          <w:sz w:val="28"/>
          <w:szCs w:val="28"/>
        </w:rPr>
        <w:t xml:space="preserve"> и </w:t>
      </w:r>
      <w:hyperlink w:anchor="P12745">
        <w:r w:rsidRPr="00553282">
          <w:rPr>
            <w:rFonts w:ascii="PT Astra Serif" w:hAnsi="PT Astra Serif"/>
            <w:sz w:val="28"/>
            <w:szCs w:val="28"/>
          </w:rPr>
          <w:t>280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(часть третья введена Федеральным </w:t>
      </w:r>
      <w:hyperlink r:id="rId183">
        <w:r w:rsidRPr="00553282">
          <w:rPr>
            <w:rFonts w:ascii="PT Astra Serif" w:hAnsi="PT Astra Serif"/>
            <w:sz w:val="28"/>
            <w:szCs w:val="28"/>
          </w:rPr>
          <w:t>законом</w:t>
        </w:r>
      </w:hyperlink>
      <w:r w:rsidRPr="00553282">
        <w:rPr>
          <w:rFonts w:ascii="PT Astra Serif" w:hAnsi="PT Astra Serif"/>
          <w:sz w:val="28"/>
          <w:szCs w:val="28"/>
        </w:rPr>
        <w:t xml:space="preserve"> от 21.11.2011 N 328-ФЗ)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52" w:name="P10034"/>
      <w:bookmarkEnd w:id="52"/>
      <w:r w:rsidRPr="00553282">
        <w:rPr>
          <w:rFonts w:ascii="PT Astra Serif" w:hAnsi="PT Astra Serif"/>
          <w:sz w:val="28"/>
          <w:szCs w:val="28"/>
        </w:rPr>
        <w:t>Статья 251. Доходы, не учитываемые при определении налоговой базы</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4">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П. 1 ст. 251 во взаимосвязи с другими нормами признан частично не соответствующим Конституции РФ (</w:t>
            </w:r>
            <w:hyperlink r:id="rId185">
              <w:r w:rsidRPr="00553282">
                <w:rPr>
                  <w:rFonts w:ascii="PT Astra Serif" w:hAnsi="PT Astra Serif"/>
                  <w:sz w:val="28"/>
                  <w:szCs w:val="28"/>
                </w:rPr>
                <w:t>Постановление</w:t>
              </w:r>
            </w:hyperlink>
            <w:r w:rsidRPr="00553282">
              <w:rPr>
                <w:rFonts w:ascii="PT Astra Serif" w:hAnsi="PT Astra Serif"/>
                <w:sz w:val="28"/>
                <w:szCs w:val="28"/>
              </w:rPr>
              <w:t xml:space="preserve"> КС РФ от 31.05.2023 N 28-П). О правовом регулировании до внесения изменений см. </w:t>
            </w:r>
            <w:hyperlink r:id="rId186">
              <w:r w:rsidRPr="00553282">
                <w:rPr>
                  <w:rFonts w:ascii="PT Astra Serif" w:hAnsi="PT Astra Serif"/>
                  <w:sz w:val="28"/>
                  <w:szCs w:val="28"/>
                </w:rPr>
                <w:t>п. 3</w:t>
              </w:r>
            </w:hyperlink>
            <w:r w:rsidRPr="00553282">
              <w:rPr>
                <w:rFonts w:ascii="PT Astra Serif" w:hAnsi="PT Astra Serif"/>
                <w:sz w:val="28"/>
                <w:szCs w:val="28"/>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1. При определении налоговой базы не учитываются следующие доходы: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1) в виде имущества, имущественных прав, работ или услуг, которые получены от других лиц в порядке предварительной оплаты товаров (работ, услуг) налогоплательщиками, определяющими доходы и расходы по методу начисления;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в виде имущества, имущественных прав, которые получены в форме </w:t>
      </w:r>
      <w:hyperlink r:id="rId187">
        <w:r w:rsidRPr="00553282">
          <w:rPr>
            <w:rFonts w:ascii="PT Astra Serif" w:hAnsi="PT Astra Serif"/>
            <w:sz w:val="28"/>
            <w:szCs w:val="28"/>
          </w:rPr>
          <w:t>залога</w:t>
        </w:r>
      </w:hyperlink>
      <w:r w:rsidRPr="00553282">
        <w:rPr>
          <w:rFonts w:ascii="PT Astra Serif" w:hAnsi="PT Astra Serif"/>
          <w:sz w:val="28"/>
          <w:szCs w:val="28"/>
        </w:rPr>
        <w:t xml:space="preserve">, </w:t>
      </w:r>
      <w:hyperlink r:id="rId188">
        <w:r w:rsidRPr="00553282">
          <w:rPr>
            <w:rFonts w:ascii="PT Astra Serif" w:hAnsi="PT Astra Serif"/>
            <w:sz w:val="28"/>
            <w:szCs w:val="28"/>
          </w:rPr>
          <w:t>задатка</w:t>
        </w:r>
      </w:hyperlink>
      <w:r w:rsidRPr="00553282">
        <w:rPr>
          <w:rFonts w:ascii="PT Astra Serif" w:hAnsi="PT Astra Serif"/>
          <w:sz w:val="28"/>
          <w:szCs w:val="28"/>
        </w:rPr>
        <w:t xml:space="preserve">, </w:t>
      </w:r>
      <w:hyperlink r:id="rId189">
        <w:r w:rsidRPr="00553282">
          <w:rPr>
            <w:rFonts w:ascii="PT Astra Serif" w:hAnsi="PT Astra Serif"/>
            <w:sz w:val="28"/>
            <w:szCs w:val="28"/>
          </w:rPr>
          <w:t>обеспечительного платежа</w:t>
        </w:r>
      </w:hyperlink>
      <w:r w:rsidRPr="00553282">
        <w:rPr>
          <w:rFonts w:ascii="PT Astra Serif" w:hAnsi="PT Astra Serif"/>
          <w:sz w:val="28"/>
          <w:szCs w:val="28"/>
        </w:rPr>
        <w:t xml:space="preserve"> в качестве обеспечения обязательств;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0">
        <w:r w:rsidRPr="00553282">
          <w:rPr>
            <w:rFonts w:ascii="PT Astra Serif" w:hAnsi="PT Astra Serif"/>
            <w:sz w:val="28"/>
            <w:szCs w:val="28"/>
          </w:rPr>
          <w:t>закона</w:t>
        </w:r>
      </w:hyperlink>
      <w:r w:rsidRPr="00553282">
        <w:rPr>
          <w:rFonts w:ascii="PT Astra Serif" w:hAnsi="PT Astra Serif"/>
          <w:sz w:val="28"/>
          <w:szCs w:val="28"/>
        </w:rPr>
        <w:t xml:space="preserve"> от 16.04.2022 N 96-ФЗ)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в виде имущества, имущественных прав или неимущественных прав, имеющих денежную оценку, которые получены в виде взносов (вкладов) в уставный (складочный) капитал (фонд) организации (включая доход в виде превышения цены размещения акций (долей) над их номинальной стоимостью (первоначальным размером);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3.1) в виде сумм налога на добавленную стоимость, подлежащих налоговому вычету у принимающей организации в соответствии с </w:t>
      </w:r>
      <w:hyperlink w:anchor="P2904">
        <w:r w:rsidRPr="00553282">
          <w:rPr>
            <w:rFonts w:ascii="PT Astra Serif" w:hAnsi="PT Astra Serif"/>
            <w:sz w:val="28"/>
            <w:szCs w:val="28"/>
          </w:rPr>
          <w:t>главой 21</w:t>
        </w:r>
      </w:hyperlink>
      <w:r w:rsidRPr="00553282">
        <w:rPr>
          <w:rFonts w:ascii="PT Astra Serif" w:hAnsi="PT Astra Serif"/>
          <w:sz w:val="28"/>
          <w:szCs w:val="28"/>
        </w:rPr>
        <w:t xml:space="preserve"> настоящего Кодекса при передаче имущества, нематериальных активов и имущественных прав в качестве вклада в уставный (складочный) капитал хозяйственных обществ и товариществ или паевых взносов в паевые фонды кооперативов;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3.1 введен Федеральным </w:t>
      </w:r>
      <w:hyperlink r:id="rId191">
        <w:r w:rsidRPr="00553282">
          <w:rPr>
            <w:rFonts w:ascii="PT Astra Serif" w:hAnsi="PT Astra Serif"/>
            <w:sz w:val="28"/>
            <w:szCs w:val="28"/>
          </w:rPr>
          <w:t>законом</w:t>
        </w:r>
      </w:hyperlink>
      <w:r w:rsidRPr="00553282">
        <w:rPr>
          <w:rFonts w:ascii="PT Astra Serif" w:hAnsi="PT Astra Serif"/>
          <w:sz w:val="28"/>
          <w:szCs w:val="28"/>
        </w:rPr>
        <w:t xml:space="preserve"> от 24.07.2007 N 216-ФЗ)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3.2) в виде имущественного взноса Российской Федерации, имущественного взноса Центрального банка Российской Федерации в имущество государственной корпорации, государственной компании или фонда, созданных Российской Федерацией на основании федерального закона, формирование уставного капитала в которых не предусмотрено;</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3.2 введен Федеральным </w:t>
      </w:r>
      <w:hyperlink r:id="rId192">
        <w:r w:rsidRPr="00553282">
          <w:rPr>
            <w:rFonts w:ascii="PT Astra Serif" w:hAnsi="PT Astra Serif"/>
            <w:sz w:val="28"/>
            <w:szCs w:val="28"/>
          </w:rPr>
          <w:t>законом</w:t>
        </w:r>
      </w:hyperlink>
      <w:r w:rsidRPr="00553282">
        <w:rPr>
          <w:rFonts w:ascii="PT Astra Serif" w:hAnsi="PT Astra Serif"/>
          <w:sz w:val="28"/>
          <w:szCs w:val="28"/>
        </w:rPr>
        <w:t xml:space="preserve"> от 14.03.2009 N 36-ФЗ, в ред. Федеральных законов от 17.12.2009 </w:t>
      </w:r>
      <w:hyperlink r:id="rId193">
        <w:r w:rsidRPr="00553282">
          <w:rPr>
            <w:rFonts w:ascii="PT Astra Serif" w:hAnsi="PT Astra Serif"/>
            <w:sz w:val="28"/>
            <w:szCs w:val="28"/>
          </w:rPr>
          <w:t>N 316-ФЗ</w:t>
        </w:r>
      </w:hyperlink>
      <w:r w:rsidRPr="00553282">
        <w:rPr>
          <w:rFonts w:ascii="PT Astra Serif" w:hAnsi="PT Astra Serif"/>
          <w:sz w:val="28"/>
          <w:szCs w:val="28"/>
        </w:rPr>
        <w:t xml:space="preserve">, от 20.04.2014 </w:t>
      </w:r>
      <w:hyperlink r:id="rId194">
        <w:r w:rsidRPr="00553282">
          <w:rPr>
            <w:rFonts w:ascii="PT Astra Serif" w:hAnsi="PT Astra Serif"/>
            <w:sz w:val="28"/>
            <w:szCs w:val="28"/>
          </w:rPr>
          <w:t>N 78-ФЗ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3.3) утратил силу с 1 января 2014 года. - Федеральный </w:t>
      </w:r>
      <w:hyperlink r:id="rId195">
        <w:r w:rsidRPr="00553282">
          <w:rPr>
            <w:rFonts w:ascii="PT Astra Serif" w:hAnsi="PT Astra Serif"/>
            <w:sz w:val="28"/>
            <w:szCs w:val="28"/>
          </w:rPr>
          <w:t>закон</w:t>
        </w:r>
      </w:hyperlink>
      <w:r w:rsidRPr="00553282">
        <w:rPr>
          <w:rFonts w:ascii="PT Astra Serif" w:hAnsi="PT Astra Serif"/>
          <w:sz w:val="28"/>
          <w:szCs w:val="28"/>
        </w:rPr>
        <w:t xml:space="preserve"> от 17.12.2009 N 316-ФЗ;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3.4) в виде невостребованных участниками хозяйственного общества или товарищества дивидендов либо части распределенной прибыли хозяйственного общества или товарищества, восстановленных в составе нераспределенной прибыли хозяйственного общества или товарищества;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3.4 в ред. Федерального </w:t>
      </w:r>
      <w:hyperlink r:id="rId196">
        <w:r w:rsidRPr="00553282">
          <w:rPr>
            <w:rFonts w:ascii="PT Astra Serif" w:hAnsi="PT Astra Serif"/>
            <w:sz w:val="28"/>
            <w:szCs w:val="28"/>
          </w:rPr>
          <w:t>закона</w:t>
        </w:r>
      </w:hyperlink>
      <w:r w:rsidRPr="00553282">
        <w:rPr>
          <w:rFonts w:ascii="PT Astra Serif" w:hAnsi="PT Astra Serif"/>
          <w:sz w:val="28"/>
          <w:szCs w:val="28"/>
        </w:rPr>
        <w:t xml:space="preserve"> от 30.09.2017 N 286-ФЗ)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3.5) в виде имущества (за исключением субсидий), полученного в </w:t>
      </w:r>
      <w:hyperlink r:id="rId197">
        <w:r w:rsidRPr="00553282">
          <w:rPr>
            <w:rFonts w:ascii="PT Astra Serif" w:hAnsi="PT Astra Serif"/>
            <w:sz w:val="28"/>
            <w:szCs w:val="28"/>
          </w:rPr>
          <w:t>порядке</w:t>
        </w:r>
      </w:hyperlink>
      <w:r w:rsidRPr="00553282">
        <w:rPr>
          <w:rFonts w:ascii="PT Astra Serif" w:hAnsi="PT Astra Serif"/>
          <w:sz w:val="28"/>
          <w:szCs w:val="28"/>
        </w:rPr>
        <w:t xml:space="preserve">, установленном Правительством Российской Федерации, акционерным обществом, которое определено Правительством Российской Федерации в целях осуществления функций по управлению территориями опережающего развития, или дочерним хозяйственным обществом, которое создано с участием такого акционерного общества, в случае передачи дочернему обществу отдельных функций управляющей компании в </w:t>
      </w:r>
      <w:r w:rsidRPr="00553282">
        <w:rPr>
          <w:rFonts w:ascii="PT Astra Serif" w:hAnsi="PT Astra Serif"/>
          <w:sz w:val="28"/>
          <w:szCs w:val="28"/>
        </w:rPr>
        <w:lastRenderedPageBreak/>
        <w:t xml:space="preserve">соответствии со </w:t>
      </w:r>
      <w:hyperlink r:id="rId198">
        <w:r w:rsidRPr="00553282">
          <w:rPr>
            <w:rFonts w:ascii="PT Astra Serif" w:hAnsi="PT Astra Serif"/>
            <w:sz w:val="28"/>
            <w:szCs w:val="28"/>
          </w:rPr>
          <w:t>статьей 11</w:t>
        </w:r>
      </w:hyperlink>
      <w:r w:rsidRPr="00553282">
        <w:rPr>
          <w:rFonts w:ascii="PT Astra Serif" w:hAnsi="PT Astra Serif"/>
          <w:sz w:val="28"/>
          <w:szCs w:val="28"/>
        </w:rPr>
        <w:t xml:space="preserve"> Федерального закона от 29 декабря 2014 года N 473-ФЗ "О территориях опережающего развития в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3.5 в ред. Федерального </w:t>
      </w:r>
      <w:hyperlink r:id="rId199">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Пп. 3.6 п. 1 ст. 251 применяется к правам, выявленным при инвентаризации с 01.01.2018 по 31.12.2019 и с 01.01.2022 по 31.12.2024 (по 31.12.2026 - для лиц, включенных на 01.01.2022 в единый реестр субъектов малого и среднего предпринимательства) (ФЗ от 18.07.2017 N 166-ФЗ).</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3.6) в виде имущественных прав на результаты интеллектуальной деятельности, выявленных в ходе проведенной налогоплательщиком инвентаризации имущества и имущественных прав;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3.6 введен Федеральным </w:t>
      </w:r>
      <w:hyperlink r:id="rId200">
        <w:r w:rsidRPr="00553282">
          <w:rPr>
            <w:rFonts w:ascii="PT Astra Serif" w:hAnsi="PT Astra Serif"/>
            <w:sz w:val="28"/>
            <w:szCs w:val="28"/>
          </w:rPr>
          <w:t>законом</w:t>
        </w:r>
      </w:hyperlink>
      <w:r w:rsidRPr="00553282">
        <w:rPr>
          <w:rFonts w:ascii="PT Astra Serif" w:hAnsi="PT Astra Serif"/>
          <w:sz w:val="28"/>
          <w:szCs w:val="28"/>
        </w:rPr>
        <w:t xml:space="preserve"> от 18.07.2017 N 166-ФЗ)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3.7) в виде имущества, имущественных прав или неимущественных прав в размере их денежной оценки, которые получены в качестве вклада в имущество хозяйственного общества или товарищества в порядке, установленном гражданским законодательством Российской Федерации (за исключением денежных средств, указанных в </w:t>
      </w:r>
      <w:hyperlink w:anchor="P11279">
        <w:r w:rsidRPr="00553282">
          <w:rPr>
            <w:rFonts w:ascii="PT Astra Serif" w:hAnsi="PT Astra Serif"/>
            <w:sz w:val="28"/>
            <w:szCs w:val="28"/>
          </w:rPr>
          <w:t>подпункте 48.14 пункта 1 статьи 264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3.7 введен Федеральным </w:t>
      </w:r>
      <w:hyperlink r:id="rId201">
        <w:r w:rsidRPr="00553282">
          <w:rPr>
            <w:rFonts w:ascii="PT Astra Serif" w:hAnsi="PT Astra Serif"/>
            <w:sz w:val="28"/>
            <w:szCs w:val="28"/>
          </w:rPr>
          <w:t>законом</w:t>
        </w:r>
      </w:hyperlink>
      <w:r w:rsidRPr="00553282">
        <w:rPr>
          <w:rFonts w:ascii="PT Astra Serif" w:hAnsi="PT Astra Serif"/>
          <w:sz w:val="28"/>
          <w:szCs w:val="28"/>
        </w:rPr>
        <w:t xml:space="preserve"> от 30.09.2017 N 286-ФЗ; в ред. Федерального </w:t>
      </w:r>
      <w:hyperlink r:id="rId202">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3.8) в виде прав на результаты интеллектуальной деятельности, созданные по заказу Фонда перспективных исследований и переданные безвозмездно лицам, указанным в </w:t>
      </w:r>
      <w:hyperlink r:id="rId203">
        <w:r w:rsidRPr="00553282">
          <w:rPr>
            <w:rFonts w:ascii="PT Astra Serif" w:hAnsi="PT Astra Serif"/>
            <w:sz w:val="28"/>
            <w:szCs w:val="28"/>
          </w:rPr>
          <w:t>пункте 1 части 2 статьи 9</w:t>
        </w:r>
      </w:hyperlink>
      <w:r w:rsidRPr="00553282">
        <w:rPr>
          <w:rFonts w:ascii="PT Astra Serif" w:hAnsi="PT Astra Serif"/>
          <w:sz w:val="28"/>
          <w:szCs w:val="28"/>
        </w:rPr>
        <w:t xml:space="preserve"> Федерального закона от 16 октября 2012 года N 174-ФЗ "О Фонде перспективных исследований";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3.8 введен Федеральным </w:t>
      </w:r>
      <w:hyperlink r:id="rId204">
        <w:r w:rsidRPr="00553282">
          <w:rPr>
            <w:rFonts w:ascii="PT Astra Serif" w:hAnsi="PT Astra Serif"/>
            <w:sz w:val="28"/>
            <w:szCs w:val="28"/>
          </w:rPr>
          <w:t>законом</w:t>
        </w:r>
      </w:hyperlink>
      <w:r w:rsidRPr="00553282">
        <w:rPr>
          <w:rFonts w:ascii="PT Astra Serif" w:hAnsi="PT Astra Serif"/>
          <w:sz w:val="28"/>
          <w:szCs w:val="28"/>
        </w:rPr>
        <w:t xml:space="preserve"> от 27.11.2017 N 344-ФЗ)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в виде имущества, имущественных прав, которые получены в пределах вклада (взноса) участником организации (его правопреемником или наследником), при уменьшении уставного (складочного) капитала (фонда), при выходе из организации либо при распределении имущества ликвидируемой организации между ее участниками;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 в ред. Федерального </w:t>
      </w:r>
      <w:hyperlink r:id="rId205">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в виде имущества, имущественных прав и (или) неимущественных прав, имеющих денежную оценку, которые получены в пределах вклада участником </w:t>
      </w:r>
      <w:hyperlink r:id="rId206">
        <w:r w:rsidRPr="00553282">
          <w:rPr>
            <w:rFonts w:ascii="PT Astra Serif" w:hAnsi="PT Astra Serif"/>
            <w:sz w:val="28"/>
            <w:szCs w:val="28"/>
          </w:rPr>
          <w:t>договора простого товарищества</w:t>
        </w:r>
      </w:hyperlink>
      <w:r w:rsidRPr="00553282">
        <w:rPr>
          <w:rFonts w:ascii="PT Astra Serif" w:hAnsi="PT Astra Serif"/>
          <w:sz w:val="28"/>
          <w:szCs w:val="28"/>
        </w:rPr>
        <w:t xml:space="preserve"> (договора о совместной деятельности) или его правопреемником в случае выделения его доли из имущества, находящегося в общей собственности участников договора, или раздела такого имущества;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07">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bookmarkStart w:id="53" w:name="P10066"/>
      <w:bookmarkEnd w:id="53"/>
      <w:r w:rsidRPr="00553282">
        <w:rPr>
          <w:rFonts w:ascii="PT Astra Serif" w:hAnsi="PT Astra Serif"/>
          <w:sz w:val="28"/>
          <w:szCs w:val="28"/>
        </w:rPr>
        <w:t xml:space="preserve">6) в виде средств и иного имущества, которые получены в виде </w:t>
      </w:r>
      <w:r w:rsidRPr="00553282">
        <w:rPr>
          <w:rFonts w:ascii="PT Astra Serif" w:hAnsi="PT Astra Serif"/>
          <w:sz w:val="28"/>
          <w:szCs w:val="28"/>
        </w:rPr>
        <w:lastRenderedPageBreak/>
        <w:t xml:space="preserve">безвозмездной помощи (содействия) в порядке, установленном Федеральным </w:t>
      </w:r>
      <w:hyperlink r:id="rId208">
        <w:r w:rsidRPr="00553282">
          <w:rPr>
            <w:rFonts w:ascii="PT Astra Serif" w:hAnsi="PT Astra Serif"/>
            <w:sz w:val="28"/>
            <w:szCs w:val="28"/>
          </w:rPr>
          <w:t>законом</w:t>
        </w:r>
      </w:hyperlink>
      <w:r w:rsidRPr="00553282">
        <w:rPr>
          <w:rFonts w:ascii="PT Astra Serif" w:hAnsi="PT Astra Serif"/>
          <w:sz w:val="28"/>
          <w:szCs w:val="28"/>
        </w:rPr>
        <w:t xml:space="preserve"> "О безвозмездной помощи (содействии) Российской Федерации и внесении изменений и дополнений в отдельные законодательные акты Российской Федерации о налогах и об установлении льгот по платежам в государственные внебюджетные фонды в связи с осуществлением безвозмездной помощи (содействия)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bookmarkStart w:id="54" w:name="P10067"/>
      <w:bookmarkEnd w:id="54"/>
      <w:r w:rsidRPr="00553282">
        <w:rPr>
          <w:rFonts w:ascii="PT Astra Serif" w:hAnsi="PT Astra Serif"/>
          <w:sz w:val="28"/>
          <w:szCs w:val="28"/>
        </w:rPr>
        <w:t>7) в виде основных средств и нематериальных активов, безвозмездно полученных в соответствии с международными договорами Российской Федерации, а также в соответствии с законодательством Российской Федерации атомными станциями для повышения их безопасности, используемых для производственных целей;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в виде имущества, полученного государственными и муниципальными учреждениями по решению органов исполнительной власти всех уровней;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09">
        <w:r w:rsidRPr="00553282">
          <w:rPr>
            <w:rFonts w:ascii="PT Astra Serif" w:hAnsi="PT Astra Serif"/>
            <w:sz w:val="28"/>
            <w:szCs w:val="28"/>
          </w:rPr>
          <w:t>закона</w:t>
        </w:r>
      </w:hyperlink>
      <w:r w:rsidRPr="00553282">
        <w:rPr>
          <w:rFonts w:ascii="PT Astra Serif" w:hAnsi="PT Astra Serif"/>
          <w:sz w:val="28"/>
          <w:szCs w:val="28"/>
        </w:rPr>
        <w:t xml:space="preserve"> от 03.11.2006 N 175-ФЗ)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в виде имущества (включая денежные средства), поступившего комиссионеру, агенту и (или) иному поверенному в связи с исполнением обязательств по </w:t>
      </w:r>
      <w:hyperlink r:id="rId210">
        <w:r w:rsidRPr="00553282">
          <w:rPr>
            <w:rFonts w:ascii="PT Astra Serif" w:hAnsi="PT Astra Serif"/>
            <w:sz w:val="28"/>
            <w:szCs w:val="28"/>
          </w:rPr>
          <w:t>договору комиссии</w:t>
        </w:r>
      </w:hyperlink>
      <w:r w:rsidRPr="00553282">
        <w:rPr>
          <w:rFonts w:ascii="PT Astra Serif" w:hAnsi="PT Astra Serif"/>
          <w:sz w:val="28"/>
          <w:szCs w:val="28"/>
        </w:rPr>
        <w:t xml:space="preserve">, </w:t>
      </w:r>
      <w:hyperlink r:id="rId211">
        <w:r w:rsidRPr="00553282">
          <w:rPr>
            <w:rFonts w:ascii="PT Astra Serif" w:hAnsi="PT Astra Serif"/>
            <w:sz w:val="28"/>
            <w:szCs w:val="28"/>
          </w:rPr>
          <w:t>агентскому договору</w:t>
        </w:r>
      </w:hyperlink>
      <w:r w:rsidRPr="00553282">
        <w:rPr>
          <w:rFonts w:ascii="PT Astra Serif" w:hAnsi="PT Astra Serif"/>
          <w:sz w:val="28"/>
          <w:szCs w:val="28"/>
        </w:rPr>
        <w:t xml:space="preserve"> или другому </w:t>
      </w:r>
      <w:hyperlink r:id="rId212">
        <w:r w:rsidRPr="00553282">
          <w:rPr>
            <w:rFonts w:ascii="PT Astra Serif" w:hAnsi="PT Astra Serif"/>
            <w:sz w:val="28"/>
            <w:szCs w:val="28"/>
          </w:rPr>
          <w:t>аналогичному договору</w:t>
        </w:r>
      </w:hyperlink>
      <w:r w:rsidRPr="00553282">
        <w:rPr>
          <w:rFonts w:ascii="PT Astra Serif" w:hAnsi="PT Astra Serif"/>
          <w:sz w:val="28"/>
          <w:szCs w:val="28"/>
        </w:rPr>
        <w:t>, а также в счет возмещения затрат, произведенных комиссионером, агентом и (или) иным поверенным за комитента, принципала и (или) иного доверителя, если такие затраты не подлежат включению в состав расходов комиссионера, агента и (или) иного поверенного в соответствии с условиями заключенных договоров. К указанным доходам не относится комиссионное, агентское или иное аналогичное вознаграждение;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9.1) утратил силу. - Федеральный </w:t>
      </w:r>
      <w:hyperlink r:id="rId213">
        <w:r w:rsidRPr="00553282">
          <w:rPr>
            <w:rFonts w:ascii="PT Astra Serif" w:hAnsi="PT Astra Serif"/>
            <w:sz w:val="28"/>
            <w:szCs w:val="28"/>
          </w:rPr>
          <w:t>закон</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в виде средств или иного имущества, которые получены по долговым обязательствам, в том числе по договорам кредита (займа), соглашениям о финансировании участия в кредите (займе) (иных аналогичных средств или иного имущества независимо от формы оформления заимствований, включая ценные бумаги по долговым обязательствам), а также средств или иного имущества, которые получены в счет погашения таких долговых обязательств;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10 в ред. Федерального </w:t>
      </w:r>
      <w:hyperlink r:id="rId214">
        <w:r w:rsidRPr="00553282">
          <w:rPr>
            <w:rFonts w:ascii="PT Astra Serif" w:hAnsi="PT Astra Serif"/>
            <w:sz w:val="28"/>
            <w:szCs w:val="28"/>
          </w:rPr>
          <w:t>закона</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10.1) в виде денежных средств, полученных управляющим товарищем по </w:t>
      </w:r>
      <w:hyperlink r:id="rId215">
        <w:r w:rsidRPr="00553282">
          <w:rPr>
            <w:rFonts w:ascii="PT Astra Serif" w:hAnsi="PT Astra Serif"/>
            <w:sz w:val="28"/>
            <w:szCs w:val="28"/>
          </w:rPr>
          <w:t>соглашению</w:t>
        </w:r>
      </w:hyperlink>
      <w:r w:rsidRPr="00553282">
        <w:rPr>
          <w:rFonts w:ascii="PT Astra Serif" w:hAnsi="PT Astra Serif"/>
          <w:sz w:val="28"/>
          <w:szCs w:val="28"/>
        </w:rPr>
        <w:t xml:space="preserve"> об управлении финансированием в целях осуществления им деятельности в качестве оператора по </w:t>
      </w:r>
      <w:hyperlink r:id="rId216">
        <w:r w:rsidRPr="00553282">
          <w:rPr>
            <w:rFonts w:ascii="PT Astra Serif" w:hAnsi="PT Astra Serif"/>
            <w:sz w:val="28"/>
            <w:szCs w:val="28"/>
          </w:rPr>
          <w:t>соглашению</w:t>
        </w:r>
      </w:hyperlink>
      <w:r w:rsidRPr="00553282">
        <w:rPr>
          <w:rFonts w:ascii="PT Astra Serif" w:hAnsi="PT Astra Serif"/>
          <w:sz w:val="28"/>
          <w:szCs w:val="28"/>
        </w:rPr>
        <w:t xml:space="preserve"> о сервисных рисках, а также денежных средств, полученных участником соглашения об управлении финансированием от управляющего товарища в размере стоимости компенсационной части добытых полезных ископаемых, причитающейся такому участнику в рамках этого соглашения;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10.1 введен Федеральным </w:t>
      </w:r>
      <w:hyperlink r:id="rId217">
        <w:r w:rsidRPr="00553282">
          <w:rPr>
            <w:rFonts w:ascii="PT Astra Serif" w:hAnsi="PT Astra Serif"/>
            <w:sz w:val="28"/>
            <w:szCs w:val="28"/>
          </w:rPr>
          <w:t>законом</w:t>
        </w:r>
      </w:hyperlink>
      <w:r w:rsidRPr="00553282">
        <w:rPr>
          <w:rFonts w:ascii="PT Astra Serif" w:hAnsi="PT Astra Serif"/>
          <w:sz w:val="28"/>
          <w:szCs w:val="28"/>
        </w:rPr>
        <w:t xml:space="preserve"> от 17.02.2023 N 22-ФЗ)</w:t>
      </w:r>
    </w:p>
    <w:p w:rsidR="00EE6C0A" w:rsidRPr="00553282" w:rsidRDefault="00EE6C0A" w:rsidP="00EE6C0A">
      <w:pPr>
        <w:pStyle w:val="ConsPlusNormal"/>
        <w:spacing w:before="220"/>
        <w:ind w:firstLine="540"/>
        <w:jc w:val="both"/>
        <w:rPr>
          <w:rFonts w:ascii="PT Astra Serif" w:hAnsi="PT Astra Serif"/>
          <w:sz w:val="28"/>
          <w:szCs w:val="28"/>
        </w:rPr>
      </w:pPr>
      <w:bookmarkStart w:id="55" w:name="P10076"/>
      <w:bookmarkEnd w:id="55"/>
      <w:r w:rsidRPr="00553282">
        <w:rPr>
          <w:rFonts w:ascii="PT Astra Serif" w:hAnsi="PT Astra Serif"/>
          <w:sz w:val="28"/>
          <w:szCs w:val="28"/>
        </w:rPr>
        <w:lastRenderedPageBreak/>
        <w:t xml:space="preserve">11) в виде имущества (за исключением денежных средств, указанных в </w:t>
      </w:r>
      <w:hyperlink w:anchor="P11279">
        <w:r w:rsidRPr="00553282">
          <w:rPr>
            <w:rFonts w:ascii="PT Astra Serif" w:hAnsi="PT Astra Serif"/>
            <w:sz w:val="28"/>
            <w:szCs w:val="28"/>
          </w:rPr>
          <w:t>подпункте 48.14 пункта 1 статьи 264</w:t>
        </w:r>
      </w:hyperlink>
      <w:r w:rsidRPr="00553282">
        <w:rPr>
          <w:rFonts w:ascii="PT Astra Serif" w:hAnsi="PT Astra Serif"/>
          <w:sz w:val="28"/>
          <w:szCs w:val="28"/>
        </w:rPr>
        <w:t xml:space="preserve"> настоящего Кодекса), имущественных прав, полученных российской организацией безвозмездно:</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18">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от организации, если передающая имущество, имущественные права организация прямо и (или) косвенно участвует в уставном (складочном) капитале (фонде) получающей имущество, имущественные права организации и доля такого участия, определенная в соответствии с положениями </w:t>
      </w:r>
      <w:hyperlink r:id="rId219">
        <w:r w:rsidRPr="00553282">
          <w:rPr>
            <w:rFonts w:ascii="PT Astra Serif" w:hAnsi="PT Astra Serif"/>
            <w:sz w:val="28"/>
            <w:szCs w:val="28"/>
          </w:rPr>
          <w:t>статьи 105.2</w:t>
        </w:r>
      </w:hyperlink>
      <w:r w:rsidRPr="00553282">
        <w:rPr>
          <w:rFonts w:ascii="PT Astra Serif" w:hAnsi="PT Astra Serif"/>
          <w:sz w:val="28"/>
          <w:szCs w:val="28"/>
        </w:rPr>
        <w:t xml:space="preserve"> настоящего Кодекса, составляет не менее 50 процентов;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от организации, если получающая имущество, имущественные права организация прямо и (или) косвенно участвует в уставном (складочном) капитале (фонде) передающей имущество, имущественные права организации и доля такого участия, определенная в соответствии с положениями </w:t>
      </w:r>
      <w:hyperlink r:id="rId220">
        <w:r w:rsidRPr="00553282">
          <w:rPr>
            <w:rFonts w:ascii="PT Astra Serif" w:hAnsi="PT Astra Serif"/>
            <w:sz w:val="28"/>
            <w:szCs w:val="28"/>
          </w:rPr>
          <w:t>статьи 105.2</w:t>
        </w:r>
      </w:hyperlink>
      <w:r w:rsidRPr="00553282">
        <w:rPr>
          <w:rFonts w:ascii="PT Astra Serif" w:hAnsi="PT Astra Serif"/>
          <w:sz w:val="28"/>
          <w:szCs w:val="28"/>
        </w:rPr>
        <w:t xml:space="preserve"> настоящего Кодекса, составляет не менее 50 процентов. При этом, если передающая организация является иностранной организацией, доходы, указанные в настоящем подпункте, не учитываются при определении налоговой базы только в том случае, если государство постоянного местонахождения передающей организации, а также организаций (структур без образования юридического лица), через которые осуществляется участие получающей организации в передающей организации (в случае косвенного участия), не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если иное не предусмотрено законодательством о налогах и сборах. Положения настоящего абзаца не применяются к получающему имущество, имущественные права личному фонду;</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31.07.2023 </w:t>
      </w:r>
      <w:hyperlink r:id="rId221">
        <w:r w:rsidRPr="00553282">
          <w:rPr>
            <w:rFonts w:ascii="PT Astra Serif" w:hAnsi="PT Astra Serif"/>
            <w:sz w:val="28"/>
            <w:szCs w:val="28"/>
          </w:rPr>
          <w:t>N 389-ФЗ</w:t>
        </w:r>
      </w:hyperlink>
      <w:r w:rsidRPr="00553282">
        <w:rPr>
          <w:rFonts w:ascii="PT Astra Serif" w:hAnsi="PT Astra Serif"/>
          <w:sz w:val="28"/>
          <w:szCs w:val="28"/>
        </w:rPr>
        <w:t xml:space="preserve">, от 19.12.2023 </w:t>
      </w:r>
      <w:hyperlink r:id="rId222">
        <w:r w:rsidRPr="00553282">
          <w:rPr>
            <w:rFonts w:ascii="PT Astra Serif" w:hAnsi="PT Astra Serif"/>
            <w:sz w:val="28"/>
            <w:szCs w:val="28"/>
          </w:rPr>
          <w:t>N 595-ФЗ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от физического лица, если такое физическое лицо прямо и (или) косвенно участвует в такой организации и доля такого участия в уставном (складочном) капитале (фонде) такой организации, определенная в соответствии с положениями </w:t>
      </w:r>
      <w:hyperlink r:id="rId223">
        <w:r w:rsidRPr="00553282">
          <w:rPr>
            <w:rFonts w:ascii="PT Astra Serif" w:hAnsi="PT Astra Serif"/>
            <w:sz w:val="28"/>
            <w:szCs w:val="28"/>
          </w:rPr>
          <w:t>статьи 105.2</w:t>
        </w:r>
      </w:hyperlink>
      <w:r w:rsidRPr="00553282">
        <w:rPr>
          <w:rFonts w:ascii="PT Astra Serif" w:hAnsi="PT Astra Serif"/>
          <w:sz w:val="28"/>
          <w:szCs w:val="28"/>
        </w:rPr>
        <w:t xml:space="preserve"> настоящего Кодекса, составляет не менее 50 процентов;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от организации, владеющей лицензией (лицензиями) на пользование участками недр, указанными в </w:t>
      </w:r>
      <w:hyperlink w:anchor="P23407">
        <w:r w:rsidRPr="00553282">
          <w:rPr>
            <w:rFonts w:ascii="PT Astra Serif" w:hAnsi="PT Astra Serif"/>
            <w:sz w:val="28"/>
            <w:szCs w:val="28"/>
          </w:rPr>
          <w:t>пункте 2 статьи 343.5</w:t>
        </w:r>
      </w:hyperlink>
      <w:r w:rsidRPr="00553282">
        <w:rPr>
          <w:rFonts w:ascii="PT Astra Serif" w:hAnsi="PT Astra Serif"/>
          <w:sz w:val="28"/>
          <w:szCs w:val="28"/>
        </w:rPr>
        <w:t xml:space="preserve"> настоящего Кодекса, для компенсации затрат, осуществленных налогоплательщиком в целях создания объектов основных средств, указанных в </w:t>
      </w:r>
      <w:hyperlink w:anchor="P23432">
        <w:r w:rsidRPr="00553282">
          <w:rPr>
            <w:rFonts w:ascii="PT Astra Serif" w:hAnsi="PT Astra Serif"/>
            <w:sz w:val="28"/>
            <w:szCs w:val="28"/>
          </w:rPr>
          <w:t>пункте 6 статьи 343.5</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полученное имущество, имущественные права не признаются доходом для целей налогообложения только в том случае, если в течение </w:t>
      </w:r>
      <w:r w:rsidRPr="00553282">
        <w:rPr>
          <w:rFonts w:ascii="PT Astra Serif" w:hAnsi="PT Astra Serif"/>
          <w:sz w:val="28"/>
          <w:szCs w:val="28"/>
        </w:rPr>
        <w:lastRenderedPageBreak/>
        <w:t>одного года со дня их получения указанные имущество, имущественные права (за исключением денежных средств) не передаются третьим лицам.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24">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Доходы в виде имущества, имущественных прав, полученных безвозмездно, учитываются при определении налоговой базы вне зависимости от условий настоящего подпункта, если на дату получения данных доходов получающей стороной является организация, которая имела на указанную дату статус иностранного агента или в уставном капитале которой прямо и (или) косвенно участвуют лица, имевшие на указанную дату статус иностранного агента, и доля такого участия на указанную дату составляет совокупно не менее 10 процентов;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25">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11 в ред. Федерального </w:t>
      </w:r>
      <w:hyperlink r:id="rId226">
        <w:r w:rsidRPr="00553282">
          <w:rPr>
            <w:rFonts w:ascii="PT Astra Serif" w:hAnsi="PT Astra Serif"/>
            <w:sz w:val="28"/>
            <w:szCs w:val="28"/>
          </w:rPr>
          <w:t>закона</w:t>
        </w:r>
      </w:hyperlink>
      <w:r w:rsidRPr="00553282">
        <w:rPr>
          <w:rFonts w:ascii="PT Astra Serif" w:hAnsi="PT Astra Serif"/>
          <w:sz w:val="28"/>
          <w:szCs w:val="28"/>
        </w:rPr>
        <w:t xml:space="preserve"> от 23.11.2020 N 374-ФЗ)</w:t>
      </w:r>
    </w:p>
    <w:p w:rsidR="00EE6C0A" w:rsidRPr="00553282" w:rsidRDefault="00EE6C0A" w:rsidP="00EE6C0A">
      <w:pPr>
        <w:pStyle w:val="ConsPlusNormal"/>
        <w:spacing w:before="220"/>
        <w:ind w:firstLine="540"/>
        <w:jc w:val="both"/>
        <w:rPr>
          <w:rFonts w:ascii="PT Astra Serif" w:hAnsi="PT Astra Serif"/>
          <w:sz w:val="28"/>
          <w:szCs w:val="28"/>
        </w:rPr>
      </w:pPr>
      <w:bookmarkStart w:id="56" w:name="P10088"/>
      <w:bookmarkEnd w:id="56"/>
      <w:r w:rsidRPr="00553282">
        <w:rPr>
          <w:rFonts w:ascii="PT Astra Serif" w:hAnsi="PT Astra Serif"/>
          <w:sz w:val="28"/>
          <w:szCs w:val="28"/>
        </w:rPr>
        <w:t>11.1) в виде денежных средств, полученных организацией безвозмездно от хозяйственного общества или товарищества, акционером (участником) которых такая организация является, в пределах суммы ее вклада (вкладов) в имущество в виде денежных средств, ранее полученных хозяйственным обществом или товариществом от такой организации.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Указанные в </w:t>
      </w:r>
      <w:hyperlink w:anchor="P10088">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подпункта хозяйственное общество или товарищество и организация (их правопреемники) обязаны хранить документы, подтверждающие сумму соответствующих вкладов в имущество и суммы полученных безвозмездно денежных средств;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11.1 введен Федеральным </w:t>
      </w:r>
      <w:hyperlink r:id="rId227">
        <w:r w:rsidRPr="00553282">
          <w:rPr>
            <w:rFonts w:ascii="PT Astra Serif" w:hAnsi="PT Astra Serif"/>
            <w:sz w:val="28"/>
            <w:szCs w:val="28"/>
          </w:rPr>
          <w:t>законом</w:t>
        </w:r>
      </w:hyperlink>
      <w:r w:rsidRPr="00553282">
        <w:rPr>
          <w:rFonts w:ascii="PT Astra Serif" w:hAnsi="PT Astra Serif"/>
          <w:sz w:val="28"/>
          <w:szCs w:val="28"/>
        </w:rPr>
        <w:t xml:space="preserve"> от 27.11.2018 N 424-ФЗ)</w:t>
      </w:r>
    </w:p>
    <w:p w:rsidR="00EE6C0A" w:rsidRPr="00553282" w:rsidRDefault="00EE6C0A" w:rsidP="00EE6C0A">
      <w:pPr>
        <w:pStyle w:val="ConsPlusNormal"/>
        <w:spacing w:before="220"/>
        <w:ind w:firstLine="540"/>
        <w:jc w:val="both"/>
        <w:rPr>
          <w:rFonts w:ascii="PT Astra Serif" w:hAnsi="PT Astra Serif"/>
          <w:sz w:val="28"/>
          <w:szCs w:val="28"/>
        </w:rPr>
      </w:pPr>
      <w:bookmarkStart w:id="57" w:name="P10091"/>
      <w:bookmarkEnd w:id="57"/>
      <w:r w:rsidRPr="00553282">
        <w:rPr>
          <w:rFonts w:ascii="PT Astra Serif" w:hAnsi="PT Astra Serif"/>
          <w:sz w:val="28"/>
          <w:szCs w:val="28"/>
        </w:rPr>
        <w:t>11.2) в виде результатов работ по переносу, переустройству объектов основных средств, принадлежащих налогоплательщику на праве собственности, хозяйственного ведения или оперативного управления, выполненных сторонними организациями в связи с созданием или реконструкцией иного объекта (объектов) капитального строительства либо линейных объектов государственной или муниципальной собственности, финансируемых полностью или частично за счет средств бюджетов бюджетной системы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29.09.2019 </w:t>
      </w:r>
      <w:hyperlink r:id="rId228">
        <w:r w:rsidRPr="00553282">
          <w:rPr>
            <w:rFonts w:ascii="PT Astra Serif" w:hAnsi="PT Astra Serif"/>
            <w:sz w:val="28"/>
            <w:szCs w:val="28"/>
          </w:rPr>
          <w:t>N 325-ФЗ</w:t>
        </w:r>
      </w:hyperlink>
      <w:r w:rsidRPr="00553282">
        <w:rPr>
          <w:rFonts w:ascii="PT Astra Serif" w:hAnsi="PT Astra Serif"/>
          <w:sz w:val="28"/>
          <w:szCs w:val="28"/>
        </w:rPr>
        <w:t xml:space="preserve">, от 31.07.2023 </w:t>
      </w:r>
      <w:hyperlink r:id="rId229">
        <w:r w:rsidRPr="00553282">
          <w:rPr>
            <w:rFonts w:ascii="PT Astra Serif" w:hAnsi="PT Astra Serif"/>
            <w:sz w:val="28"/>
            <w:szCs w:val="28"/>
          </w:rPr>
          <w:t>N 389-ФЗ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11.3) - 11.4) утратили силу. - Федеральный </w:t>
      </w:r>
      <w:hyperlink r:id="rId230">
        <w:r w:rsidRPr="00553282">
          <w:rPr>
            <w:rFonts w:ascii="PT Astra Serif" w:hAnsi="PT Astra Serif"/>
            <w:sz w:val="28"/>
            <w:szCs w:val="28"/>
          </w:rPr>
          <w:t>закон</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Пп. 11.5 п. 1 ст. 251 (в ред. ФЗ от 29.10.2024 N 362-ФЗ) </w:t>
            </w:r>
            <w:hyperlink r:id="rId231">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02.07.2024.</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11.5) доходы в виде стоимости акций (долей в уставном капитале) </w:t>
      </w:r>
      <w:hyperlink r:id="rId232">
        <w:r w:rsidRPr="00553282">
          <w:rPr>
            <w:rFonts w:ascii="PT Astra Serif" w:hAnsi="PT Astra Serif"/>
            <w:sz w:val="28"/>
            <w:szCs w:val="28"/>
          </w:rPr>
          <w:t>экономически значимой организации</w:t>
        </w:r>
      </w:hyperlink>
      <w:r w:rsidRPr="00553282">
        <w:rPr>
          <w:rFonts w:ascii="PT Astra Serif" w:hAnsi="PT Astra Serif"/>
          <w:sz w:val="28"/>
          <w:szCs w:val="28"/>
        </w:rPr>
        <w:t xml:space="preserve">, принадлежащих иностранной холдинговой компании, указанной в </w:t>
      </w:r>
      <w:hyperlink r:id="rId233">
        <w:r w:rsidRPr="00553282">
          <w:rPr>
            <w:rFonts w:ascii="PT Astra Serif" w:hAnsi="PT Astra Serif"/>
            <w:sz w:val="28"/>
            <w:szCs w:val="28"/>
          </w:rPr>
          <w:t>статье 3</w:t>
        </w:r>
      </w:hyperlink>
      <w:r w:rsidRPr="00553282">
        <w:rPr>
          <w:rFonts w:ascii="PT Astra Serif" w:hAnsi="PT Astra Serif"/>
          <w:sz w:val="28"/>
          <w:szCs w:val="28"/>
        </w:rPr>
        <w:t xml:space="preserve"> Федерального закона от 4 </w:t>
      </w:r>
      <w:r w:rsidRPr="00553282">
        <w:rPr>
          <w:rFonts w:ascii="PT Astra Serif" w:hAnsi="PT Astra Serif"/>
          <w:sz w:val="28"/>
          <w:szCs w:val="28"/>
        </w:rPr>
        <w:lastRenderedPageBreak/>
        <w:t xml:space="preserve">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полученных экономически значимой организацией в порядке, установленном указанным Федеральным </w:t>
      </w:r>
      <w:hyperlink r:id="rId234">
        <w:r w:rsidRPr="00553282">
          <w:rPr>
            <w:rFonts w:ascii="PT Astra Serif" w:hAnsi="PT Astra Serif"/>
            <w:sz w:val="28"/>
            <w:szCs w:val="28"/>
          </w:rPr>
          <w:t>законом</w:t>
        </w:r>
      </w:hyperlink>
      <w:r w:rsidRPr="00553282">
        <w:rPr>
          <w:rFonts w:ascii="PT Astra Serif" w:hAnsi="PT Astra Serif"/>
          <w:sz w:val="28"/>
          <w:szCs w:val="28"/>
        </w:rPr>
        <w:t xml:space="preserve">, либо в виде стоимости права на вступление в прямое владение этими акциями (долями в уставном капитале), полученного (в том числе частично) безвозмездно налогоплательщиком в соответствии с </w:t>
      </w:r>
      <w:hyperlink r:id="rId235">
        <w:r w:rsidRPr="00553282">
          <w:rPr>
            <w:rFonts w:ascii="PT Astra Serif" w:hAnsi="PT Astra Serif"/>
            <w:sz w:val="28"/>
            <w:szCs w:val="28"/>
          </w:rPr>
          <w:t>частью 6 статьи 7</w:t>
        </w:r>
      </w:hyperlink>
      <w:r w:rsidRPr="00553282">
        <w:rPr>
          <w:rFonts w:ascii="PT Astra Serif" w:hAnsi="PT Astra Serif"/>
          <w:sz w:val="28"/>
          <w:szCs w:val="28"/>
        </w:rPr>
        <w:t xml:space="preserve"> указанного Федерального закона от лица, в отношении которого на дату передачи такого права иностранными государствами, экономическими, политическими, военными или иными объединениями стран, международными финансовыми и иными организациями установлены запретительные, ограничительные и (или) иные аналогичные меры, введенные в 2022 и 2023 годах и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распоряжением ценными бумагами (долями в уставном капитале), денежными средствами и иным имуществом, а также в виде стоимости акций (долей в уставном капитале) экономически значимой организации, полученных в связи с получением права, указанного в настоящем подпункте;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11.5 введен Федеральным </w:t>
      </w:r>
      <w:hyperlink r:id="rId236">
        <w:r w:rsidRPr="00553282">
          <w:rPr>
            <w:rFonts w:ascii="PT Astra Serif" w:hAnsi="PT Astra Serif"/>
            <w:sz w:val="28"/>
            <w:szCs w:val="28"/>
          </w:rPr>
          <w:t>законом</w:t>
        </w:r>
      </w:hyperlink>
      <w:r w:rsidRPr="00553282">
        <w:rPr>
          <w:rFonts w:ascii="PT Astra Serif" w:hAnsi="PT Astra Serif"/>
          <w:sz w:val="28"/>
          <w:szCs w:val="28"/>
        </w:rPr>
        <w:t xml:space="preserve"> от 19.12.2023 N 595-ФЗ; в ред. Федерального </w:t>
      </w:r>
      <w:hyperlink r:id="rId237">
        <w:r w:rsidRPr="00553282">
          <w:rPr>
            <w:rFonts w:ascii="PT Astra Serif" w:hAnsi="PT Astra Serif"/>
            <w:sz w:val="28"/>
            <w:szCs w:val="28"/>
          </w:rPr>
          <w:t>закона</w:t>
        </w:r>
      </w:hyperlink>
      <w:r w:rsidRPr="00553282">
        <w:rPr>
          <w:rFonts w:ascii="PT Astra Serif" w:hAnsi="PT Astra Serif"/>
          <w:sz w:val="28"/>
          <w:szCs w:val="28"/>
        </w:rPr>
        <w:t xml:space="preserve"> от 29.10.2024 N 362-ФЗ)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Пп. 11.6 п. 1 ст. 251 (в ред. ФЗ от 29.10.2024 N 362-ФЗ) </w:t>
            </w:r>
            <w:hyperlink r:id="rId238">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02.07.2024.</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11.6) доходы в виде стоимости акций (долей в уставном капитале) организации, созданной в судебном порядке, полученных (в том числе частично) налогоплательщиком, косвенно владеющим акциями (долями в уставном капитале) </w:t>
      </w:r>
      <w:hyperlink r:id="rId239">
        <w:r w:rsidRPr="00553282">
          <w:rPr>
            <w:rFonts w:ascii="PT Astra Serif" w:hAnsi="PT Astra Serif"/>
            <w:sz w:val="28"/>
            <w:szCs w:val="28"/>
          </w:rPr>
          <w:t>экономически значимой организации</w:t>
        </w:r>
      </w:hyperlink>
      <w:r w:rsidRPr="00553282">
        <w:rPr>
          <w:rFonts w:ascii="PT Astra Serif" w:hAnsi="PT Astra Serif"/>
          <w:sz w:val="28"/>
          <w:szCs w:val="28"/>
        </w:rPr>
        <w:t xml:space="preserve">, принадлежащими иностранной холдинговой компании, в соответствии с </w:t>
      </w:r>
      <w:hyperlink r:id="rId240">
        <w:r w:rsidRPr="00553282">
          <w:rPr>
            <w:rFonts w:ascii="PT Astra Serif" w:hAnsi="PT Astra Serif"/>
            <w:sz w:val="28"/>
            <w:szCs w:val="28"/>
          </w:rPr>
          <w:t>частью 2 статьи 11</w:t>
        </w:r>
      </w:hyperlink>
      <w:r w:rsidRPr="00553282">
        <w:rPr>
          <w:rFonts w:ascii="PT Astra Serif" w:hAnsi="PT Astra Serif"/>
          <w:sz w:val="28"/>
          <w:szCs w:val="28"/>
        </w:rPr>
        <w:t xml:space="preserve">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11.6 введен Федеральным </w:t>
      </w:r>
      <w:hyperlink r:id="rId241">
        <w:r w:rsidRPr="00553282">
          <w:rPr>
            <w:rFonts w:ascii="PT Astra Serif" w:hAnsi="PT Astra Serif"/>
            <w:sz w:val="28"/>
            <w:szCs w:val="28"/>
          </w:rPr>
          <w:t>законом</w:t>
        </w:r>
      </w:hyperlink>
      <w:r w:rsidRPr="00553282">
        <w:rPr>
          <w:rFonts w:ascii="PT Astra Serif" w:hAnsi="PT Astra Serif"/>
          <w:sz w:val="28"/>
          <w:szCs w:val="28"/>
        </w:rPr>
        <w:t xml:space="preserve"> от 19.12.2023 N 595-ФЗ; в ред. Федерального </w:t>
      </w:r>
      <w:hyperlink r:id="rId242">
        <w:r w:rsidRPr="00553282">
          <w:rPr>
            <w:rFonts w:ascii="PT Astra Serif" w:hAnsi="PT Astra Serif"/>
            <w:sz w:val="28"/>
            <w:szCs w:val="28"/>
          </w:rPr>
          <w:t>закона</w:t>
        </w:r>
      </w:hyperlink>
      <w:r w:rsidRPr="00553282">
        <w:rPr>
          <w:rFonts w:ascii="PT Astra Serif" w:hAnsi="PT Astra Serif"/>
          <w:sz w:val="28"/>
          <w:szCs w:val="28"/>
        </w:rPr>
        <w:t xml:space="preserve"> от 29.10.2024 N 362-ФЗ)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Пп. 11.7 п. 1 ст. 251 (в ред. ФЗ от 23.07.2025 N 227-ФЗ) </w:t>
            </w:r>
            <w:hyperlink r:id="rId243">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01.07.2025.</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11.7) в виде имущества (за исключением денежных средств), работ, услуг, безвозмездно полученных являющимися казенными учреждениями воинской частью или организацией Вооруженных Сил Российской </w:t>
      </w:r>
      <w:r w:rsidRPr="00553282">
        <w:rPr>
          <w:rFonts w:ascii="PT Astra Serif" w:hAnsi="PT Astra Serif"/>
          <w:sz w:val="28"/>
          <w:szCs w:val="28"/>
        </w:rPr>
        <w:lastRenderedPageBreak/>
        <w:t>Федерации, войск национальной гвардии Российской Федерации или органов федеральной службы безопасности, при условии, что данные имущество, работы, услуги получены в целях их использования указанными воинской частью или организацией в ходе специальной военной операции;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11.7 введен Федеральным </w:t>
      </w:r>
      <w:hyperlink r:id="rId244">
        <w:r w:rsidRPr="00553282">
          <w:rPr>
            <w:rFonts w:ascii="PT Astra Serif" w:hAnsi="PT Astra Serif"/>
            <w:sz w:val="28"/>
            <w:szCs w:val="28"/>
          </w:rPr>
          <w:t>законом</w:t>
        </w:r>
      </w:hyperlink>
      <w:r w:rsidRPr="00553282">
        <w:rPr>
          <w:rFonts w:ascii="PT Astra Serif" w:hAnsi="PT Astra Serif"/>
          <w:sz w:val="28"/>
          <w:szCs w:val="28"/>
        </w:rPr>
        <w:t xml:space="preserve"> от 23.07.2025 N 227-ФЗ)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 в виде сумм процентов, полученных в соответствии с требованиями </w:t>
      </w:r>
      <w:hyperlink r:id="rId245">
        <w:r w:rsidRPr="00553282">
          <w:rPr>
            <w:rFonts w:ascii="PT Astra Serif" w:hAnsi="PT Astra Serif"/>
            <w:sz w:val="28"/>
            <w:szCs w:val="28"/>
          </w:rPr>
          <w:t>статей 78</w:t>
        </w:r>
      </w:hyperlink>
      <w:r w:rsidRPr="00553282">
        <w:rPr>
          <w:rFonts w:ascii="PT Astra Serif" w:hAnsi="PT Astra Serif"/>
          <w:sz w:val="28"/>
          <w:szCs w:val="28"/>
        </w:rPr>
        <w:t xml:space="preserve">, </w:t>
      </w:r>
      <w:hyperlink r:id="rId246">
        <w:r w:rsidRPr="00553282">
          <w:rPr>
            <w:rFonts w:ascii="PT Astra Serif" w:hAnsi="PT Astra Serif"/>
            <w:sz w:val="28"/>
            <w:szCs w:val="28"/>
          </w:rPr>
          <w:t>79</w:t>
        </w:r>
      </w:hyperlink>
      <w:r w:rsidRPr="00553282">
        <w:rPr>
          <w:rFonts w:ascii="PT Astra Serif" w:hAnsi="PT Astra Serif"/>
          <w:sz w:val="28"/>
          <w:szCs w:val="28"/>
        </w:rPr>
        <w:t xml:space="preserve">, </w:t>
      </w:r>
      <w:hyperlink w:anchor="P3177">
        <w:r w:rsidRPr="00553282">
          <w:rPr>
            <w:rFonts w:ascii="PT Astra Serif" w:hAnsi="PT Astra Serif"/>
            <w:sz w:val="28"/>
            <w:szCs w:val="28"/>
          </w:rPr>
          <w:t>176</w:t>
        </w:r>
      </w:hyperlink>
      <w:r w:rsidRPr="00553282">
        <w:rPr>
          <w:rFonts w:ascii="PT Astra Serif" w:hAnsi="PT Astra Serif"/>
          <w:sz w:val="28"/>
          <w:szCs w:val="28"/>
        </w:rPr>
        <w:t xml:space="preserve">, </w:t>
      </w:r>
      <w:hyperlink w:anchor="P3196">
        <w:r w:rsidRPr="00553282">
          <w:rPr>
            <w:rFonts w:ascii="PT Astra Serif" w:hAnsi="PT Astra Serif"/>
            <w:sz w:val="28"/>
            <w:szCs w:val="28"/>
          </w:rPr>
          <w:t>176.1</w:t>
        </w:r>
      </w:hyperlink>
      <w:r w:rsidRPr="00553282">
        <w:rPr>
          <w:rFonts w:ascii="PT Astra Serif" w:hAnsi="PT Astra Serif"/>
          <w:sz w:val="28"/>
          <w:szCs w:val="28"/>
        </w:rPr>
        <w:t xml:space="preserve"> и </w:t>
      </w:r>
      <w:hyperlink w:anchor="P6203">
        <w:r w:rsidRPr="00553282">
          <w:rPr>
            <w:rFonts w:ascii="PT Astra Serif" w:hAnsi="PT Astra Serif"/>
            <w:sz w:val="28"/>
            <w:szCs w:val="28"/>
          </w:rPr>
          <w:t>203</w:t>
        </w:r>
      </w:hyperlink>
      <w:r w:rsidRPr="00553282">
        <w:rPr>
          <w:rFonts w:ascii="PT Astra Serif" w:hAnsi="PT Astra Serif"/>
          <w:sz w:val="28"/>
          <w:szCs w:val="28"/>
        </w:rPr>
        <w:t xml:space="preserve"> настоящего Кодекса из бюджета (внебюджетного фонда);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47">
        <w:r w:rsidRPr="00553282">
          <w:rPr>
            <w:rFonts w:ascii="PT Astra Serif" w:hAnsi="PT Astra Serif"/>
            <w:sz w:val="28"/>
            <w:szCs w:val="28"/>
          </w:rPr>
          <w:t>закона</w:t>
        </w:r>
      </w:hyperlink>
      <w:r w:rsidRPr="00553282">
        <w:rPr>
          <w:rFonts w:ascii="PT Astra Serif" w:hAnsi="PT Astra Serif"/>
          <w:sz w:val="28"/>
          <w:szCs w:val="28"/>
        </w:rPr>
        <w:t xml:space="preserve"> от 17.12.2009 N 318-ФЗ)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в виде сумм гарантийных взносов в специальные фонды, создаваемые в соответствии с </w:t>
      </w:r>
      <w:hyperlink r:id="rId248">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предназначенные для снижения рисков неисполнения обязательств по сделкам, получаемых при осуществлении клиринговой деятельности или деятельности по организации торговли на рынке ценных бумаг;</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13.1) в виде взносов в компенсационные фонды, создаваемые в соответствии с </w:t>
      </w:r>
      <w:hyperlink r:id="rId249">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и предназначенные для возмещения убытков, причиненных в результате несостоятельности (банкротства) форекс-дилеров;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13.1 введен Федеральным </w:t>
      </w:r>
      <w:hyperlink r:id="rId250">
        <w:r w:rsidRPr="00553282">
          <w:rPr>
            <w:rFonts w:ascii="PT Astra Serif" w:hAnsi="PT Astra Serif"/>
            <w:sz w:val="28"/>
            <w:szCs w:val="28"/>
          </w:rPr>
          <w:t>законом</w:t>
        </w:r>
      </w:hyperlink>
      <w:r w:rsidRPr="00553282">
        <w:rPr>
          <w:rFonts w:ascii="PT Astra Serif" w:hAnsi="PT Astra Serif"/>
          <w:sz w:val="28"/>
          <w:szCs w:val="28"/>
        </w:rPr>
        <w:t xml:space="preserve"> от 29.12.2014 N 460-ФЗ)</w:t>
      </w:r>
    </w:p>
    <w:p w:rsidR="00EE6C0A" w:rsidRPr="00553282" w:rsidRDefault="00EE6C0A" w:rsidP="00EE6C0A">
      <w:pPr>
        <w:pStyle w:val="ConsPlusNormal"/>
        <w:spacing w:before="220"/>
        <w:ind w:firstLine="540"/>
        <w:jc w:val="both"/>
        <w:rPr>
          <w:rFonts w:ascii="PT Astra Serif" w:hAnsi="PT Astra Serif"/>
          <w:sz w:val="28"/>
          <w:szCs w:val="28"/>
        </w:rPr>
      </w:pPr>
      <w:hyperlink r:id="rId251">
        <w:r w:rsidRPr="00553282">
          <w:rPr>
            <w:rFonts w:ascii="PT Astra Serif" w:hAnsi="PT Astra Serif"/>
            <w:sz w:val="28"/>
            <w:szCs w:val="28"/>
          </w:rPr>
          <w:t>13.2</w:t>
        </w:r>
      </w:hyperlink>
      <w:r w:rsidRPr="00553282">
        <w:rPr>
          <w:rFonts w:ascii="PT Astra Serif" w:hAnsi="PT Astra Serif"/>
          <w:sz w:val="28"/>
          <w:szCs w:val="28"/>
        </w:rPr>
        <w:t xml:space="preserve">) в виде клиринговых сертификатов участия, полученных от клиринговой организации, выдавшей такие сертификаты, а также в виде имущества, полученного от клиринговой организации при погашении принадлежащих налогоплательщику клиринговых сертификатов участия в соответствии с Федеральным </w:t>
      </w:r>
      <w:hyperlink r:id="rId252">
        <w:r w:rsidRPr="00553282">
          <w:rPr>
            <w:rFonts w:ascii="PT Astra Serif" w:hAnsi="PT Astra Serif"/>
            <w:sz w:val="28"/>
            <w:szCs w:val="28"/>
          </w:rPr>
          <w:t>законом</w:t>
        </w:r>
      </w:hyperlink>
      <w:r w:rsidRPr="00553282">
        <w:rPr>
          <w:rFonts w:ascii="PT Astra Serif" w:hAnsi="PT Astra Serif"/>
          <w:sz w:val="28"/>
          <w:szCs w:val="28"/>
        </w:rPr>
        <w:t xml:space="preserve"> от 7 февраля 2011 года N 7-ФЗ "О клиринге и клиринговой деятельности";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13.2 введен Федеральным </w:t>
      </w:r>
      <w:hyperlink r:id="rId253">
        <w:r w:rsidRPr="00553282">
          <w:rPr>
            <w:rFonts w:ascii="PT Astra Serif" w:hAnsi="PT Astra Serif"/>
            <w:sz w:val="28"/>
            <w:szCs w:val="28"/>
          </w:rPr>
          <w:t>законом</w:t>
        </w:r>
      </w:hyperlink>
      <w:r w:rsidRPr="00553282">
        <w:rPr>
          <w:rFonts w:ascii="PT Astra Serif" w:hAnsi="PT Astra Serif"/>
          <w:sz w:val="28"/>
          <w:szCs w:val="28"/>
        </w:rPr>
        <w:t xml:space="preserve"> от 28.11.2015 N 326-ФЗ)</w:t>
      </w:r>
    </w:p>
    <w:p w:rsidR="00EE6C0A" w:rsidRPr="00553282" w:rsidRDefault="00EE6C0A" w:rsidP="00EE6C0A">
      <w:pPr>
        <w:pStyle w:val="ConsPlusNormal"/>
        <w:spacing w:before="220"/>
        <w:ind w:firstLine="540"/>
        <w:jc w:val="both"/>
        <w:rPr>
          <w:rFonts w:ascii="PT Astra Serif" w:hAnsi="PT Astra Serif"/>
          <w:sz w:val="28"/>
          <w:szCs w:val="28"/>
        </w:rPr>
      </w:pPr>
      <w:bookmarkStart w:id="58" w:name="P10113"/>
      <w:bookmarkEnd w:id="58"/>
      <w:r w:rsidRPr="00553282">
        <w:rPr>
          <w:rFonts w:ascii="PT Astra Serif" w:hAnsi="PT Astra Serif"/>
          <w:sz w:val="28"/>
          <w:szCs w:val="28"/>
        </w:rPr>
        <w:t>14) в виде имущества, полученного налогоплательщиком в рамках целевого финансирования. При этом налогоплательщики, получившие средства целевого финансирования, обязаны вести раздельный учет доходов (расходов), полученных (произведенных) в рамках целевого финансирования. При отсутствии такого учета у налогоплательщика, получившего средства целевого финансирования, указанные средства рассматриваются как подлежащие налогообложению с даты их получения.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54">
        <w:r w:rsidRPr="00553282">
          <w:rPr>
            <w:rFonts w:ascii="PT Astra Serif" w:hAnsi="PT Astra Serif"/>
            <w:sz w:val="28"/>
            <w:szCs w:val="28"/>
          </w:rPr>
          <w:t>закона</w:t>
        </w:r>
      </w:hyperlink>
      <w:r w:rsidRPr="00553282">
        <w:rPr>
          <w:rFonts w:ascii="PT Astra Serif" w:hAnsi="PT Astra Serif"/>
          <w:sz w:val="28"/>
          <w:szCs w:val="28"/>
        </w:rPr>
        <w:t xml:space="preserve"> от 29.11.2007 N 284-ФЗ)</w:t>
      </w:r>
    </w:p>
    <w:p w:rsidR="00EE6C0A" w:rsidRPr="00553282" w:rsidRDefault="00EE6C0A" w:rsidP="00EE6C0A">
      <w:pPr>
        <w:pStyle w:val="ConsPlusNormal"/>
        <w:spacing w:before="220"/>
        <w:ind w:firstLine="540"/>
        <w:jc w:val="both"/>
        <w:rPr>
          <w:rFonts w:ascii="PT Astra Serif" w:hAnsi="PT Astra Serif"/>
          <w:sz w:val="28"/>
          <w:szCs w:val="28"/>
        </w:rPr>
      </w:pPr>
      <w:bookmarkStart w:id="59" w:name="P10115"/>
      <w:bookmarkEnd w:id="59"/>
      <w:r w:rsidRPr="00553282">
        <w:rPr>
          <w:rFonts w:ascii="PT Astra Serif" w:hAnsi="PT Astra Serif"/>
          <w:sz w:val="28"/>
          <w:szCs w:val="28"/>
        </w:rPr>
        <w:t>К средствам целевого финансирования относится имущество, полученное налогоплательщиком и использованное им по назначению, определенному организацией (физическим лицом) - источником целевого финансирования или федеральными законами: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55">
        <w:r w:rsidRPr="00553282">
          <w:rPr>
            <w:rFonts w:ascii="PT Astra Serif" w:hAnsi="PT Astra Serif"/>
            <w:sz w:val="28"/>
            <w:szCs w:val="28"/>
          </w:rPr>
          <w:t>закона</w:t>
        </w:r>
      </w:hyperlink>
      <w:r w:rsidRPr="00553282">
        <w:rPr>
          <w:rFonts w:ascii="PT Astra Serif" w:hAnsi="PT Astra Serif"/>
          <w:sz w:val="28"/>
          <w:szCs w:val="28"/>
        </w:rPr>
        <w:t xml:space="preserve"> от 23.12.2003 N 178-ФЗ)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виде лимитов бюджетных обязательств (бюджетных ассигнований), доведенных в установленном порядке до казенных учреждений, а также в </w:t>
      </w:r>
      <w:r w:rsidRPr="00553282">
        <w:rPr>
          <w:rFonts w:ascii="PT Astra Serif" w:hAnsi="PT Astra Serif"/>
          <w:sz w:val="28"/>
          <w:szCs w:val="28"/>
        </w:rPr>
        <w:lastRenderedPageBreak/>
        <w:t>виде субсидий, предоставленных бюджетным учреждениям и автономным учреждениям;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56">
        <w:r w:rsidRPr="00553282">
          <w:rPr>
            <w:rFonts w:ascii="PT Astra Serif" w:hAnsi="PT Astra Serif"/>
            <w:sz w:val="28"/>
            <w:szCs w:val="28"/>
          </w:rPr>
          <w:t>закона</w:t>
        </w:r>
      </w:hyperlink>
      <w:r w:rsidRPr="00553282">
        <w:rPr>
          <w:rFonts w:ascii="PT Astra Serif" w:hAnsi="PT Astra Serif"/>
          <w:sz w:val="28"/>
          <w:szCs w:val="28"/>
        </w:rPr>
        <w:t xml:space="preserve"> от 08.05.2010 N 83-ФЗ)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виде лимитов бюджетных обязательств (бюджетных ассигнований), доведенных до 1 июля 2012 года в установленном порядке до бюджетных учреждений, являющихся получателями бюджетных средств;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57">
        <w:r w:rsidRPr="00553282">
          <w:rPr>
            <w:rFonts w:ascii="PT Astra Serif" w:hAnsi="PT Astra Serif"/>
            <w:sz w:val="28"/>
            <w:szCs w:val="28"/>
          </w:rPr>
          <w:t>законом</w:t>
        </w:r>
      </w:hyperlink>
      <w:r w:rsidRPr="00553282">
        <w:rPr>
          <w:rFonts w:ascii="PT Astra Serif" w:hAnsi="PT Astra Serif"/>
          <w:sz w:val="28"/>
          <w:szCs w:val="28"/>
        </w:rPr>
        <w:t xml:space="preserve"> от 18.07.2011 N 239-ФЗ)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виде средств бюджетов, выделяемых осуществляющим управление многоквартирными домами товариществам собственников жилья, жилищным, жилищно-строительным кооперативам или иным специализированным потребительским кооперативам, управляющим организациям, выбранным собственниками помещений в многоквартирных домах, на долевое финансирование проведения капитального ремонта многоквартирных домов в соответствии с Федеральным </w:t>
      </w:r>
      <w:hyperlink r:id="rId258">
        <w:r w:rsidRPr="00553282">
          <w:rPr>
            <w:rFonts w:ascii="PT Astra Serif" w:hAnsi="PT Astra Serif"/>
            <w:sz w:val="28"/>
            <w:szCs w:val="28"/>
          </w:rPr>
          <w:t>законом</w:t>
        </w:r>
      </w:hyperlink>
      <w:r w:rsidRPr="00553282">
        <w:rPr>
          <w:rFonts w:ascii="PT Astra Serif" w:hAnsi="PT Astra Serif"/>
          <w:sz w:val="28"/>
          <w:szCs w:val="28"/>
        </w:rPr>
        <w:t xml:space="preserve"> "О Фонде содействия реформированию жилищно-коммунального хозяйства";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59">
        <w:r w:rsidRPr="00553282">
          <w:rPr>
            <w:rFonts w:ascii="PT Astra Serif" w:hAnsi="PT Astra Serif"/>
            <w:sz w:val="28"/>
            <w:szCs w:val="28"/>
          </w:rPr>
          <w:t>законом</w:t>
        </w:r>
      </w:hyperlink>
      <w:r w:rsidRPr="00553282">
        <w:rPr>
          <w:rFonts w:ascii="PT Astra Serif" w:hAnsi="PT Astra Serif"/>
          <w:sz w:val="28"/>
          <w:szCs w:val="28"/>
        </w:rPr>
        <w:t xml:space="preserve"> от 30.12.2008 N 323-ФЗ)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виде средств бюджетов, выделяемых на долевое финансирование проведения капитального ремонта общего имущества в многоквартирных домах в соответствии с Жилищным </w:t>
      </w:r>
      <w:hyperlink r:id="rId260">
        <w:r w:rsidRPr="00553282">
          <w:rPr>
            <w:rFonts w:ascii="PT Astra Serif" w:hAnsi="PT Astra Serif"/>
            <w:sz w:val="28"/>
            <w:szCs w:val="28"/>
          </w:rPr>
          <w:t>кодексом</w:t>
        </w:r>
      </w:hyperlink>
      <w:r w:rsidRPr="00553282">
        <w:rPr>
          <w:rFonts w:ascii="PT Astra Serif" w:hAnsi="PT Astra Serif"/>
          <w:sz w:val="28"/>
          <w:szCs w:val="28"/>
        </w:rPr>
        <w:t xml:space="preserve"> Российской Федерации товариществам собственников жилья, жилищным, жилищно-строительным кооперативам или иным специализированным потребительским кооперативам, созданным и осуществляющим управление многоквартирными домами в соответствии с Жилищным кодексом Российской Федерации, управляющим организациям, а также при непосредственном управлении многоквартирными домами собственниками помещений в таких домах - управляющим организациям, оказывающим услуги и (или) выполняющим работы по содержанию и ремонту общего имущества в таких домах;</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61">
        <w:r w:rsidRPr="00553282">
          <w:rPr>
            <w:rFonts w:ascii="PT Astra Serif" w:hAnsi="PT Astra Serif"/>
            <w:sz w:val="28"/>
            <w:szCs w:val="28"/>
          </w:rPr>
          <w:t>законом</w:t>
        </w:r>
      </w:hyperlink>
      <w:r w:rsidRPr="00553282">
        <w:rPr>
          <w:rFonts w:ascii="PT Astra Serif" w:hAnsi="PT Astra Serif"/>
          <w:sz w:val="28"/>
          <w:szCs w:val="28"/>
        </w:rPr>
        <w:t xml:space="preserve"> от 25.12.2012 N 271-ФЗ)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виде полученных грантов. В целях настоящей главы грантами признаются денежные средства или иное имущество в случае, если их передача (получение) удовлетворяет следующим условиям: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гранты предоставляются на безвозмездной и безвозвратной основах российскими физическими лицами, некоммерческими организациями, а также иностранными и международными организациями и объединениями по </w:t>
      </w:r>
      <w:hyperlink r:id="rId262">
        <w:r w:rsidRPr="00553282">
          <w:rPr>
            <w:rFonts w:ascii="PT Astra Serif" w:hAnsi="PT Astra Serif"/>
            <w:sz w:val="28"/>
            <w:szCs w:val="28"/>
          </w:rPr>
          <w:t>перечню</w:t>
        </w:r>
      </w:hyperlink>
      <w:r w:rsidRPr="00553282">
        <w:rPr>
          <w:rFonts w:ascii="PT Astra Serif" w:hAnsi="PT Astra Serif"/>
          <w:sz w:val="28"/>
          <w:szCs w:val="28"/>
        </w:rPr>
        <w:t xml:space="preserve"> таких организаций, утверждаемому Правительством Российской Федерации, на осуществление конкретных программ в области образования, искусства, культуры, науки, физической культуры и спорта (за исключением профессионального спорта), охраны здоровья, охраны окружающей среды, защиты прав и свобод человека и гражданина, предусмотренных законодательством Российской Федерации, социального обслуживания малоимущих и социально незащищенных категорий граждан, институтами инновационного развития и другими организациями, осуществляющими </w:t>
      </w:r>
      <w:r w:rsidRPr="00553282">
        <w:rPr>
          <w:rFonts w:ascii="PT Astra Serif" w:hAnsi="PT Astra Serif"/>
          <w:sz w:val="28"/>
          <w:szCs w:val="28"/>
        </w:rPr>
        <w:lastRenderedPageBreak/>
        <w:t>поддержку государственных программ и проектов за счет субсидий, предоставленных уполномоченными Правительством Российской Федерации федеральными органами исполнительной власти на реализацию указанных государственных программ и проектов, а в случае предоставления грантов Президента Российской Федерации - на осуществление деятельности (программ, проектов), определенной актами Президента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18.07.2011 </w:t>
      </w:r>
      <w:hyperlink r:id="rId263">
        <w:r w:rsidRPr="00553282">
          <w:rPr>
            <w:rFonts w:ascii="PT Astra Serif" w:hAnsi="PT Astra Serif"/>
            <w:sz w:val="28"/>
            <w:szCs w:val="28"/>
          </w:rPr>
          <w:t>N 235-ФЗ</w:t>
        </w:r>
      </w:hyperlink>
      <w:r w:rsidRPr="00553282">
        <w:rPr>
          <w:rFonts w:ascii="PT Astra Serif" w:hAnsi="PT Astra Serif"/>
          <w:sz w:val="28"/>
          <w:szCs w:val="28"/>
        </w:rPr>
        <w:t xml:space="preserve">, от 23.04.2018 </w:t>
      </w:r>
      <w:hyperlink r:id="rId264">
        <w:r w:rsidRPr="00553282">
          <w:rPr>
            <w:rFonts w:ascii="PT Astra Serif" w:hAnsi="PT Astra Serif"/>
            <w:sz w:val="28"/>
            <w:szCs w:val="28"/>
          </w:rPr>
          <w:t>N 98-ФЗ</w:t>
        </w:r>
      </w:hyperlink>
      <w:r w:rsidRPr="00553282">
        <w:rPr>
          <w:rFonts w:ascii="PT Astra Serif" w:hAnsi="PT Astra Serif"/>
          <w:sz w:val="28"/>
          <w:szCs w:val="28"/>
        </w:rPr>
        <w:t xml:space="preserve">, от 23.11.2020 </w:t>
      </w:r>
      <w:hyperlink r:id="rId265">
        <w:r w:rsidRPr="00553282">
          <w:rPr>
            <w:rFonts w:ascii="PT Astra Serif" w:hAnsi="PT Astra Serif"/>
            <w:sz w:val="28"/>
            <w:szCs w:val="28"/>
          </w:rPr>
          <w:t>N 374-ФЗ</w:t>
        </w:r>
      </w:hyperlink>
      <w:r w:rsidRPr="00553282">
        <w:rPr>
          <w:rFonts w:ascii="PT Astra Serif" w:hAnsi="PT Astra Serif"/>
          <w:sz w:val="28"/>
          <w:szCs w:val="28"/>
        </w:rPr>
        <w:t xml:space="preserve">, от 29.05.2024 </w:t>
      </w:r>
      <w:hyperlink r:id="rId266">
        <w:r w:rsidRPr="00553282">
          <w:rPr>
            <w:rFonts w:ascii="PT Astra Serif" w:hAnsi="PT Astra Serif"/>
            <w:sz w:val="28"/>
            <w:szCs w:val="28"/>
          </w:rPr>
          <w:t>N 123-ФЗ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 Федеральный </w:t>
      </w:r>
      <w:hyperlink r:id="rId267">
        <w:r w:rsidRPr="00553282">
          <w:rPr>
            <w:rFonts w:ascii="PT Astra Serif" w:hAnsi="PT Astra Serif"/>
            <w:sz w:val="28"/>
            <w:szCs w:val="28"/>
          </w:rPr>
          <w:t>закон</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гранты предоставляются на условиях, определяемых грантодателем, с обязательным предоставлением грантодателю отчета о целевом использовании гранта;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виде инвестиций, полученных при проведении инвестиционных конкурсов (торгов) в порядке, установленном законодательством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виде инвестиций, полученных от иностранных инвесторов на финансирование капитальных вложений производственного назначения, при условии использования их в течение одного календарного года с момента получения;</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13 пп. 14 п. 1 ст. 251 (в ред. ФЗ от 28.11.2025 N 425-ФЗ) </w:t>
            </w:r>
            <w:hyperlink r:id="rId268">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в виде аккумулированных на счетах организации-застройщика </w:t>
      </w:r>
      <w:hyperlink r:id="rId269">
        <w:r w:rsidRPr="00553282">
          <w:rPr>
            <w:rFonts w:ascii="PT Astra Serif" w:hAnsi="PT Astra Serif"/>
            <w:sz w:val="28"/>
            <w:szCs w:val="28"/>
          </w:rPr>
          <w:t>средств дольщиков</w:t>
        </w:r>
      </w:hyperlink>
      <w:r w:rsidRPr="00553282">
        <w:rPr>
          <w:rFonts w:ascii="PT Astra Serif" w:hAnsi="PT Astra Serif"/>
          <w:sz w:val="28"/>
          <w:szCs w:val="28"/>
        </w:rPr>
        <w:t xml:space="preserve"> и (или) инвесторов, в том числе перечисленных организации-застройщику со счетов эскроу, при наличии не сданных в эксплуатацию иных объектов, создание которых предусмотрено в связи с исполнением договора участия в долевом строительстве;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0">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виде средств, полученных обществом взаимного страхования от организаций - членов общества взаимного страхования;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виде средств, полученных из фондов поддержки научной, научно-технической, инновационной деятельности, созданных в соответствии с Федеральным </w:t>
      </w:r>
      <w:hyperlink r:id="rId271">
        <w:r w:rsidRPr="00553282">
          <w:rPr>
            <w:rFonts w:ascii="PT Astra Serif" w:hAnsi="PT Astra Serif"/>
            <w:sz w:val="28"/>
            <w:szCs w:val="28"/>
          </w:rPr>
          <w:t>законом</w:t>
        </w:r>
      </w:hyperlink>
      <w:r w:rsidRPr="00553282">
        <w:rPr>
          <w:rFonts w:ascii="PT Astra Serif" w:hAnsi="PT Astra Serif"/>
          <w:sz w:val="28"/>
          <w:szCs w:val="28"/>
        </w:rPr>
        <w:t xml:space="preserve"> от 23 августа 1996 года N 127-ФЗ "О науке и государственной научно-технической политике", на осуществление конкретных научных, научно-технических программ и проектов, инновационных проектов;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2">
        <w:r w:rsidRPr="00553282">
          <w:rPr>
            <w:rFonts w:ascii="PT Astra Serif" w:hAnsi="PT Astra Serif"/>
            <w:sz w:val="28"/>
            <w:szCs w:val="28"/>
          </w:rPr>
          <w:t>закона</w:t>
        </w:r>
      </w:hyperlink>
      <w:r w:rsidRPr="00553282">
        <w:rPr>
          <w:rFonts w:ascii="PT Astra Serif" w:hAnsi="PT Astra Serif"/>
          <w:sz w:val="28"/>
          <w:szCs w:val="28"/>
        </w:rPr>
        <w:t xml:space="preserve"> от 20.07.2011 N 249-ФЗ)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виде средств, поступивших на формирование фондов поддержки </w:t>
      </w:r>
      <w:r w:rsidRPr="00553282">
        <w:rPr>
          <w:rFonts w:ascii="PT Astra Serif" w:hAnsi="PT Astra Serif"/>
          <w:sz w:val="28"/>
          <w:szCs w:val="28"/>
        </w:rPr>
        <w:lastRenderedPageBreak/>
        <w:t xml:space="preserve">научной, научно-технической, инновационной деятельности, созданных в соответствии с Федеральным </w:t>
      </w:r>
      <w:hyperlink r:id="rId273">
        <w:r w:rsidRPr="00553282">
          <w:rPr>
            <w:rFonts w:ascii="PT Astra Serif" w:hAnsi="PT Astra Serif"/>
            <w:sz w:val="28"/>
            <w:szCs w:val="28"/>
          </w:rPr>
          <w:t>законом</w:t>
        </w:r>
      </w:hyperlink>
      <w:r w:rsidRPr="00553282">
        <w:rPr>
          <w:rFonts w:ascii="PT Astra Serif" w:hAnsi="PT Astra Serif"/>
          <w:sz w:val="28"/>
          <w:szCs w:val="28"/>
        </w:rPr>
        <w:t xml:space="preserve"> от 23 августа 1996 года N 127-ФЗ "О науке и государственной научно-технической политике";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4">
        <w:r w:rsidRPr="00553282">
          <w:rPr>
            <w:rFonts w:ascii="PT Astra Serif" w:hAnsi="PT Astra Serif"/>
            <w:sz w:val="28"/>
            <w:szCs w:val="28"/>
          </w:rPr>
          <w:t>закона</w:t>
        </w:r>
      </w:hyperlink>
      <w:r w:rsidRPr="00553282">
        <w:rPr>
          <w:rFonts w:ascii="PT Astra Serif" w:hAnsi="PT Astra Serif"/>
          <w:sz w:val="28"/>
          <w:szCs w:val="28"/>
        </w:rPr>
        <w:t xml:space="preserve"> от 20.07.2011 N 249-ФЗ)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виде средств, полученных предприятиями и организациями, в состав которых входят особо радиационно опасные и ядерно опасные производства и объекты, из резервов, предназначенных для обеспечения безопасности указанных производств и объектов на всех стадиях жизненного цикла и их развития в соответствии с законодательством Российской Федерации об использовании атомной энергии. Указанные средства подлежат включению в состав внереализационных доходов в случае, если получатель фактически использовал такие средства не по целевому назначению либо не использовал по целевому назначению в течение одного года после окончания налогового периода, в котором они поступили;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 Федеральный </w:t>
      </w:r>
      <w:hyperlink r:id="rId275">
        <w:r w:rsidRPr="00553282">
          <w:rPr>
            <w:rFonts w:ascii="PT Astra Serif" w:hAnsi="PT Astra Serif"/>
            <w:sz w:val="28"/>
            <w:szCs w:val="28"/>
          </w:rPr>
          <w:t>закон</w:t>
        </w:r>
      </w:hyperlink>
      <w:r w:rsidRPr="00553282">
        <w:rPr>
          <w:rFonts w:ascii="PT Astra Serif" w:hAnsi="PT Astra Serif"/>
          <w:sz w:val="28"/>
          <w:szCs w:val="28"/>
        </w:rPr>
        <w:t xml:space="preserve"> от 21.02.2014 N 17-ФЗ;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виде страховых взносов банков в фонд страхования вкладов в соответствии с федеральным </w:t>
      </w:r>
      <w:hyperlink r:id="rId276">
        <w:r w:rsidRPr="00553282">
          <w:rPr>
            <w:rFonts w:ascii="PT Astra Serif" w:hAnsi="PT Astra Serif"/>
            <w:sz w:val="28"/>
            <w:szCs w:val="28"/>
          </w:rPr>
          <w:t>законом</w:t>
        </w:r>
      </w:hyperlink>
      <w:r w:rsidRPr="00553282">
        <w:rPr>
          <w:rFonts w:ascii="PT Astra Serif" w:hAnsi="PT Astra Serif"/>
          <w:sz w:val="28"/>
          <w:szCs w:val="28"/>
        </w:rPr>
        <w:t xml:space="preserve"> о страховании вкладов физических лиц в банках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77">
        <w:r w:rsidRPr="00553282">
          <w:rPr>
            <w:rFonts w:ascii="PT Astra Serif" w:hAnsi="PT Astra Serif"/>
            <w:sz w:val="28"/>
            <w:szCs w:val="28"/>
          </w:rPr>
          <w:t>законом</w:t>
        </w:r>
      </w:hyperlink>
      <w:r w:rsidRPr="00553282">
        <w:rPr>
          <w:rFonts w:ascii="PT Astra Serif" w:hAnsi="PT Astra Serif"/>
          <w:sz w:val="28"/>
          <w:szCs w:val="28"/>
        </w:rPr>
        <w:t xml:space="preserve"> от 23.12.2003 N 178-ФЗ)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виде средств, получаемых медицинскими организациями, осуществляющими медицинскую деятельность в системе обязательного медицинского страхования, за оказание медицинских услуг застрахованным лицам от страховых организаций, осуществляющих обязательное медицинское страхование этих лиц;</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78">
        <w:r w:rsidRPr="00553282">
          <w:rPr>
            <w:rFonts w:ascii="PT Astra Serif" w:hAnsi="PT Astra Serif"/>
            <w:sz w:val="28"/>
            <w:szCs w:val="28"/>
          </w:rPr>
          <w:t>законом</w:t>
        </w:r>
      </w:hyperlink>
      <w:r w:rsidRPr="00553282">
        <w:rPr>
          <w:rFonts w:ascii="PT Astra Serif" w:hAnsi="PT Astra Serif"/>
          <w:sz w:val="28"/>
          <w:szCs w:val="28"/>
        </w:rPr>
        <w:t xml:space="preserve"> от 29.12.2004 N 204-ФЗ)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виде целевых средств, получаемых страховыми медицинскими организациями - участниками обязательного медицинского страхования от территориального фонда обязательного медицинского страхования в соответствии с договором о финансовом обеспечении обязательного медицинского страхования;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79">
        <w:r w:rsidRPr="00553282">
          <w:rPr>
            <w:rFonts w:ascii="PT Astra Serif" w:hAnsi="PT Astra Serif"/>
            <w:sz w:val="28"/>
            <w:szCs w:val="28"/>
          </w:rPr>
          <w:t>законом</w:t>
        </w:r>
      </w:hyperlink>
      <w:r w:rsidRPr="00553282">
        <w:rPr>
          <w:rFonts w:ascii="PT Astra Serif" w:hAnsi="PT Astra Serif"/>
          <w:sz w:val="28"/>
          <w:szCs w:val="28"/>
        </w:rPr>
        <w:t xml:space="preserve"> от 29.11.2010 N 313-ФЗ)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виде средств собственников помещений в многоквартирных домах, поступающих на счета осуществляющих управление многоквартирными домами товариществ собственников жилья, жилищных, жилищно-строительных кооперативов и иных специализированных потребительских кооперативов, управляющих организаций, а также на счета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 и созданы в соответствии с Жилищным </w:t>
      </w:r>
      <w:hyperlink r:id="rId280">
        <w:r w:rsidRPr="00553282">
          <w:rPr>
            <w:rFonts w:ascii="PT Astra Serif" w:hAnsi="PT Astra Serif"/>
            <w:sz w:val="28"/>
            <w:szCs w:val="28"/>
          </w:rPr>
          <w:t>кодексом</w:t>
        </w:r>
      </w:hyperlink>
      <w:r w:rsidRPr="00553282">
        <w:rPr>
          <w:rFonts w:ascii="PT Astra Serif" w:hAnsi="PT Astra Serif"/>
          <w:sz w:val="28"/>
          <w:szCs w:val="28"/>
        </w:rPr>
        <w:t xml:space="preserve"> Российской Федерации, на финансирование проведения ремонта, капитального ремонта общего имущества многоквартирных домов;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(абзац введен Федеральным </w:t>
      </w:r>
      <w:hyperlink r:id="rId281">
        <w:r w:rsidRPr="00553282">
          <w:rPr>
            <w:rFonts w:ascii="PT Astra Serif" w:hAnsi="PT Astra Serif"/>
            <w:sz w:val="28"/>
            <w:szCs w:val="28"/>
          </w:rPr>
          <w:t>законом</w:t>
        </w:r>
      </w:hyperlink>
      <w:r w:rsidRPr="00553282">
        <w:rPr>
          <w:rFonts w:ascii="PT Astra Serif" w:hAnsi="PT Astra Serif"/>
          <w:sz w:val="28"/>
          <w:szCs w:val="28"/>
        </w:rPr>
        <w:t xml:space="preserve"> от 16.11.2011 N 320-ФЗ, в ред. Федерального </w:t>
      </w:r>
      <w:hyperlink r:id="rId282">
        <w:r w:rsidRPr="00553282">
          <w:rPr>
            <w:rFonts w:ascii="PT Astra Serif" w:hAnsi="PT Astra Serif"/>
            <w:sz w:val="28"/>
            <w:szCs w:val="28"/>
          </w:rPr>
          <w:t>закона</w:t>
        </w:r>
      </w:hyperlink>
      <w:r w:rsidRPr="00553282">
        <w:rPr>
          <w:rFonts w:ascii="PT Astra Serif" w:hAnsi="PT Astra Serif"/>
          <w:sz w:val="28"/>
          <w:szCs w:val="28"/>
        </w:rPr>
        <w:t xml:space="preserve"> от 25.12.2012 N 271-ФЗ)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виде процентов, начисленных за пользование денежными средствами, находящимися на специальном счете, счете, счетах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 на которых осуществляется формирование фондов капитального ремонта, а также доходов указанных специализированных некоммерческих организаций, полученных от размещения средств фонда капитального ремонта общего имущества многоквартирных домов;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83">
        <w:r w:rsidRPr="00553282">
          <w:rPr>
            <w:rFonts w:ascii="PT Astra Serif" w:hAnsi="PT Astra Serif"/>
            <w:sz w:val="28"/>
            <w:szCs w:val="28"/>
          </w:rPr>
          <w:t>законом</w:t>
        </w:r>
      </w:hyperlink>
      <w:r w:rsidRPr="00553282">
        <w:rPr>
          <w:rFonts w:ascii="PT Astra Serif" w:hAnsi="PT Astra Serif"/>
          <w:sz w:val="28"/>
          <w:szCs w:val="28"/>
        </w:rPr>
        <w:t xml:space="preserve"> от 06.06.2019 N 137-ФЗ)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виде сумм вступительных и гарантийных взносов негосударственных пенсионных фондов, гарантийных взносов Фонда пенсионного и социального страхования Российской Федерации, уплаченных в фонд гарантирования пенсионных накоплений в соответствии с Федеральным законом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либо в фонд гарантирования пенсионных резервов в соответствии со </w:t>
      </w:r>
      <w:hyperlink r:id="rId284">
        <w:r w:rsidRPr="00553282">
          <w:rPr>
            <w:rFonts w:ascii="PT Astra Serif" w:hAnsi="PT Astra Serif"/>
            <w:sz w:val="28"/>
            <w:szCs w:val="28"/>
          </w:rPr>
          <w:t>статьей 20</w:t>
        </w:r>
      </w:hyperlink>
      <w:r w:rsidRPr="00553282">
        <w:rPr>
          <w:rFonts w:ascii="PT Astra Serif" w:hAnsi="PT Astra Serif"/>
          <w:sz w:val="28"/>
          <w:szCs w:val="28"/>
        </w:rPr>
        <w:t xml:space="preserve"> Федерального закона от 28 декабря 2022 года N 555-ФЗ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85">
        <w:r w:rsidRPr="00553282">
          <w:rPr>
            <w:rFonts w:ascii="PT Astra Serif" w:hAnsi="PT Astra Serif"/>
            <w:sz w:val="28"/>
            <w:szCs w:val="28"/>
          </w:rPr>
          <w:t>законом</w:t>
        </w:r>
      </w:hyperlink>
      <w:r w:rsidRPr="00553282">
        <w:rPr>
          <w:rFonts w:ascii="PT Astra Serif" w:hAnsi="PT Astra Serif"/>
          <w:sz w:val="28"/>
          <w:szCs w:val="28"/>
        </w:rPr>
        <w:t xml:space="preserve"> от 23.06.2014 N 167-ФЗ; в ред. Федеральных законов от 14.07.2022 </w:t>
      </w:r>
      <w:hyperlink r:id="rId286">
        <w:r w:rsidRPr="00553282">
          <w:rPr>
            <w:rFonts w:ascii="PT Astra Serif" w:hAnsi="PT Astra Serif"/>
            <w:sz w:val="28"/>
            <w:szCs w:val="28"/>
          </w:rPr>
          <w:t>N 239-ФЗ</w:t>
        </w:r>
      </w:hyperlink>
      <w:r w:rsidRPr="00553282">
        <w:rPr>
          <w:rFonts w:ascii="PT Astra Serif" w:hAnsi="PT Astra Serif"/>
          <w:sz w:val="28"/>
          <w:szCs w:val="28"/>
        </w:rPr>
        <w:t xml:space="preserve">, от 23.03.2024 </w:t>
      </w:r>
      <w:hyperlink r:id="rId287">
        <w:r w:rsidRPr="00553282">
          <w:rPr>
            <w:rFonts w:ascii="PT Astra Serif" w:hAnsi="PT Astra Serif"/>
            <w:sz w:val="28"/>
            <w:szCs w:val="28"/>
          </w:rPr>
          <w:t>N 58-ФЗ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виде сумм возмещений, полученных негосударственными пенсионными фондами, Фондом пенсионного и социального страхования Российской Федерации в соответствии с Федеральным </w:t>
      </w:r>
      <w:hyperlink r:id="rId288">
        <w:r w:rsidRPr="00553282">
          <w:rPr>
            <w:rFonts w:ascii="PT Astra Serif" w:hAnsi="PT Astra Serif"/>
            <w:sz w:val="28"/>
            <w:szCs w:val="28"/>
          </w:rPr>
          <w:t>законом</w:t>
        </w:r>
      </w:hyperlink>
      <w:r w:rsidRPr="00553282">
        <w:rPr>
          <w:rFonts w:ascii="PT Astra Serif" w:hAnsi="PT Astra Serif"/>
          <w:sz w:val="28"/>
          <w:szCs w:val="28"/>
        </w:rPr>
        <w:t xml:space="preserve">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либо в соответствии со </w:t>
      </w:r>
      <w:hyperlink r:id="rId289">
        <w:r w:rsidRPr="00553282">
          <w:rPr>
            <w:rFonts w:ascii="PT Astra Serif" w:hAnsi="PT Astra Serif"/>
            <w:sz w:val="28"/>
            <w:szCs w:val="28"/>
          </w:rPr>
          <w:t>статьей 12</w:t>
        </w:r>
      </w:hyperlink>
      <w:r w:rsidRPr="00553282">
        <w:rPr>
          <w:rFonts w:ascii="PT Astra Serif" w:hAnsi="PT Astra Serif"/>
          <w:sz w:val="28"/>
          <w:szCs w:val="28"/>
        </w:rPr>
        <w:t xml:space="preserve"> Федерального закона от 28 декабря 2022 года N 555-ФЗ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90">
        <w:r w:rsidRPr="00553282">
          <w:rPr>
            <w:rFonts w:ascii="PT Astra Serif" w:hAnsi="PT Astra Serif"/>
            <w:sz w:val="28"/>
            <w:szCs w:val="28"/>
          </w:rPr>
          <w:t>законом</w:t>
        </w:r>
      </w:hyperlink>
      <w:r w:rsidRPr="00553282">
        <w:rPr>
          <w:rFonts w:ascii="PT Astra Serif" w:hAnsi="PT Astra Serif"/>
          <w:sz w:val="28"/>
          <w:szCs w:val="28"/>
        </w:rPr>
        <w:t xml:space="preserve"> от 23.06.2014 N 167-ФЗ; в ред. Федеральных законов от 14.07.2022 </w:t>
      </w:r>
      <w:hyperlink r:id="rId291">
        <w:r w:rsidRPr="00553282">
          <w:rPr>
            <w:rFonts w:ascii="PT Astra Serif" w:hAnsi="PT Astra Serif"/>
            <w:sz w:val="28"/>
            <w:szCs w:val="28"/>
          </w:rPr>
          <w:t>N 239-ФЗ</w:t>
        </w:r>
      </w:hyperlink>
      <w:r w:rsidRPr="00553282">
        <w:rPr>
          <w:rFonts w:ascii="PT Astra Serif" w:hAnsi="PT Astra Serif"/>
          <w:sz w:val="28"/>
          <w:szCs w:val="28"/>
        </w:rPr>
        <w:t xml:space="preserve">, от 23.03.2024 </w:t>
      </w:r>
      <w:hyperlink r:id="rId292">
        <w:r w:rsidRPr="00553282">
          <w:rPr>
            <w:rFonts w:ascii="PT Astra Serif" w:hAnsi="PT Astra Serif"/>
            <w:sz w:val="28"/>
            <w:szCs w:val="28"/>
          </w:rPr>
          <w:t>N 58-ФЗ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виде обязательных отчислений (взносов) застройщиков в компенсационный фонд, формируемый в соответствии с Федеральным </w:t>
      </w:r>
      <w:hyperlink r:id="rId293">
        <w:r w:rsidRPr="00553282">
          <w:rPr>
            <w:rFonts w:ascii="PT Astra Serif" w:hAnsi="PT Astra Serif"/>
            <w:sz w:val="28"/>
            <w:szCs w:val="28"/>
          </w:rPr>
          <w:t>законом</w:t>
        </w:r>
      </w:hyperlink>
      <w:r w:rsidRPr="00553282">
        <w:rPr>
          <w:rFonts w:ascii="PT Astra Serif" w:hAnsi="PT Astra Serif"/>
          <w:sz w:val="28"/>
          <w:szCs w:val="28"/>
        </w:rP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94">
        <w:r w:rsidRPr="00553282">
          <w:rPr>
            <w:rFonts w:ascii="PT Astra Serif" w:hAnsi="PT Astra Serif"/>
            <w:sz w:val="28"/>
            <w:szCs w:val="28"/>
          </w:rPr>
          <w:t>законом</w:t>
        </w:r>
      </w:hyperlink>
      <w:r w:rsidRPr="00553282">
        <w:rPr>
          <w:rFonts w:ascii="PT Astra Serif" w:hAnsi="PT Astra Serif"/>
          <w:sz w:val="28"/>
          <w:szCs w:val="28"/>
        </w:rPr>
        <w:t xml:space="preserve"> от 27.11.2017 N 342-ФЗ; в ред. Федерального </w:t>
      </w:r>
      <w:hyperlink r:id="rId295">
        <w:r w:rsidRPr="00553282">
          <w:rPr>
            <w:rFonts w:ascii="PT Astra Serif" w:hAnsi="PT Astra Serif"/>
            <w:sz w:val="28"/>
            <w:szCs w:val="28"/>
          </w:rPr>
          <w:t>закона</w:t>
        </w:r>
      </w:hyperlink>
      <w:r w:rsidRPr="00553282">
        <w:rPr>
          <w:rFonts w:ascii="PT Astra Serif" w:hAnsi="PT Astra Serif"/>
          <w:sz w:val="28"/>
          <w:szCs w:val="28"/>
        </w:rPr>
        <w:t xml:space="preserve"> от 28.06.2022 N 211-ФЗ)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виде субсидий, полученных на возмещение расходов, указанных в </w:t>
      </w:r>
      <w:hyperlink w:anchor="P11747">
        <w:r w:rsidRPr="00553282">
          <w:rPr>
            <w:rFonts w:ascii="PT Astra Serif" w:hAnsi="PT Astra Serif"/>
            <w:sz w:val="28"/>
            <w:szCs w:val="28"/>
          </w:rPr>
          <w:t>статье 270</w:t>
        </w:r>
      </w:hyperlink>
      <w:r w:rsidRPr="00553282">
        <w:rPr>
          <w:rFonts w:ascii="PT Astra Serif" w:hAnsi="PT Astra Serif"/>
          <w:sz w:val="28"/>
          <w:szCs w:val="28"/>
        </w:rPr>
        <w:t xml:space="preserve"> настоящего Кодекса (за исключением расходов, указанных в </w:t>
      </w:r>
      <w:hyperlink w:anchor="P11758">
        <w:r w:rsidRPr="00553282">
          <w:rPr>
            <w:rFonts w:ascii="PT Astra Serif" w:hAnsi="PT Astra Serif"/>
            <w:sz w:val="28"/>
            <w:szCs w:val="28"/>
          </w:rPr>
          <w:t>пункте 5 статьи 270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96">
        <w:r w:rsidRPr="00553282">
          <w:rPr>
            <w:rFonts w:ascii="PT Astra Serif" w:hAnsi="PT Astra Serif"/>
            <w:sz w:val="28"/>
            <w:szCs w:val="28"/>
          </w:rPr>
          <w:t>законом</w:t>
        </w:r>
      </w:hyperlink>
      <w:r w:rsidRPr="00553282">
        <w:rPr>
          <w:rFonts w:ascii="PT Astra Serif" w:hAnsi="PT Astra Serif"/>
          <w:sz w:val="28"/>
          <w:szCs w:val="28"/>
        </w:rPr>
        <w:t xml:space="preserve"> от 27.11.2018 N 424-ФЗ)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виде платы, вносимой собственниками и иными правообладателями садовых или огородных земельных участков, не являющимися членами товарищества, за приобретение, создание, содержание имущества общего пользования, за текущий и капитальный ремонт объектов капитального строительства, относящихся к имуществу общего пользования и расположенных в границах территории садоводства или огородничества, за услуги и работы товарищества по управлению таким имуществом в порядке, установленном Федеральным </w:t>
      </w:r>
      <w:hyperlink r:id="rId297">
        <w:r w:rsidRPr="00553282">
          <w:rPr>
            <w:rFonts w:ascii="PT Astra Serif" w:hAnsi="PT Astra Serif"/>
            <w:sz w:val="28"/>
            <w:szCs w:val="28"/>
          </w:rPr>
          <w:t>законом</w:t>
        </w:r>
      </w:hyperlink>
      <w:r w:rsidRPr="00553282">
        <w:rPr>
          <w:rFonts w:ascii="PT Astra Serif" w:hAnsi="PT Astra Serif"/>
          <w:sz w:val="28"/>
          <w:szCs w:val="28"/>
        </w:rP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для уплаты взносов членами товарищества;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98">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виде доходов от инвестирования временно свободных денежных средств в соответствии с порядком, предусмотренным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полученных унитарной некоммерческой организацией, учрежденной Российской Федерацией в целях осуществления функций и полномочий публично-правового характера в соответствии с указанным Федеральным законом;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99">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виде сбора на строительство и (или) реконструкцию объектов инфраструктуры воздушного транспорта, полученного в соответствии с порядком, предусмотренным </w:t>
      </w:r>
      <w:hyperlink r:id="rId300">
        <w:r w:rsidRPr="00553282">
          <w:rPr>
            <w:rFonts w:ascii="PT Astra Serif" w:hAnsi="PT Astra Serif"/>
            <w:sz w:val="28"/>
            <w:szCs w:val="28"/>
          </w:rPr>
          <w:t>статьей 64.1</w:t>
        </w:r>
      </w:hyperlink>
      <w:r w:rsidRPr="00553282">
        <w:rPr>
          <w:rFonts w:ascii="PT Astra Serif" w:hAnsi="PT Astra Serif"/>
          <w:sz w:val="28"/>
          <w:szCs w:val="28"/>
        </w:rPr>
        <w:t xml:space="preserve"> Воздушного кодекса Российской Федерации, организацией, подведомственной федеральному органу исполнительной власти, осуществляющему функции по оказанию государственных услуг и управлению государственным имуществом в сфере гражданской авиации.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01">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Также в целях настоящей главы к средствам целевого финансирования приравниваются средства участников долевого строительства, размещенные на счетах эскроу в соответствии с Федеральным </w:t>
      </w:r>
      <w:hyperlink r:id="rId302">
        <w:r w:rsidRPr="00553282">
          <w:rPr>
            <w:rFonts w:ascii="PT Astra Serif" w:hAnsi="PT Astra Serif"/>
            <w:sz w:val="28"/>
            <w:szCs w:val="28"/>
          </w:rPr>
          <w:t>законом</w:t>
        </w:r>
      </w:hyperlink>
      <w:r w:rsidRPr="00553282">
        <w:rPr>
          <w:rFonts w:ascii="PT Astra Serif" w:hAnsi="PT Astra Serif"/>
          <w:sz w:val="28"/>
          <w:szCs w:val="28"/>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w:t>
      </w:r>
      <w:r w:rsidRPr="00553282">
        <w:rPr>
          <w:rFonts w:ascii="PT Astra Serif" w:hAnsi="PT Astra Serif"/>
          <w:sz w:val="28"/>
          <w:szCs w:val="28"/>
        </w:rPr>
        <w:lastRenderedPageBreak/>
        <w:t>законодательные акты Российской Федерации". Расходы организации-застройщика, которые должны быть в дальнейшем возмещены за счет указанных средств, учитываются раздельно как произведенные в рамках целевого финансирования. Использованием по целевому назначению этих средств в целях настоящей главы признается возмещение ими расходов застройщика в связи со строительством (созданием) многоквартирных домов и (или) иных объектов недвижимости, предусмотренных договором участия в долевом строительстве;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03">
        <w:r w:rsidRPr="00553282">
          <w:rPr>
            <w:rFonts w:ascii="PT Astra Serif" w:hAnsi="PT Astra Serif"/>
            <w:sz w:val="28"/>
            <w:szCs w:val="28"/>
          </w:rPr>
          <w:t>законом</w:t>
        </w:r>
      </w:hyperlink>
      <w:r w:rsidRPr="00553282">
        <w:rPr>
          <w:rFonts w:ascii="PT Astra Serif" w:hAnsi="PT Astra Serif"/>
          <w:sz w:val="28"/>
          <w:szCs w:val="28"/>
        </w:rPr>
        <w:t xml:space="preserve"> от 09.11.2020 N 368-ФЗ)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15) в виде стоимости дополнительно полученных организацией-акционером акций, распределенных между акционерами по решению общего собрания пропорционально количеству принадлежащих им акций, либо разницы между номинальной стоимостью новых акций (долей), полученных взамен первоначальных, и номинальной стоимостью первоначальных акций (долей) акционера (участника) при распределении между акционерами акций (долей) при увеличении уставного капитала акционерного общества (общества с ограниченной ответственностью) (без изменения доли участия акционера (участника) в этом акционерном обществе (обществе с ограниченной ответственностью);</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15 в ред. Федерального </w:t>
      </w:r>
      <w:hyperlink r:id="rId304">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15.1) в виде превышения стоимости полученных при погашении (частичном погашении) номинальной стоимости акций в связи с уменьшением уставного капитала иностранной организации имущества (включая денежные средства) и (или) имущественных прав, определенной по официальному курсу Центрального банка Российской Федерации, действовавшему на дату такого погашения, над ценой приобретения соответствующих акций по данным налогового учета налогоплательщика, при условии, что налогоплательщик в течение не менее 365 календарных дней непрерывно владеет на праве собственности не менее чем 50-процентным вкладом (долей) в уставном (складочном) капитале (фонде) указанной иностранной организации.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Данное положение применяется к доходам, полученным в 2024 и 2025 годах налогоплательщиком, в отношении которого на дату соответствующего погашения номинальной стоимости акций действуют запретительные, ограничительные и (или) аналогичные меры, заключающиеся в установлении запретов и (или) ограничений на проведение расчетов и (или) осуществление финансовых операций, запретов и (или) ограничений на проведение операций, связанных с заемным финансированием и (или) приобретением либо отчуждением ценных бумаг (долей участия в уставном капитале), введенные начиная с 2022 года иностранными государствами, экономическими, политическими, военными или иными объединениями стран, международными финансовыми и иными организациями;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15.1 введен Федеральным </w:t>
      </w:r>
      <w:hyperlink r:id="rId305">
        <w:r w:rsidRPr="00553282">
          <w:rPr>
            <w:rFonts w:ascii="PT Astra Serif" w:hAnsi="PT Astra Serif"/>
            <w:sz w:val="28"/>
            <w:szCs w:val="28"/>
          </w:rPr>
          <w:t>законом</w:t>
        </w:r>
      </w:hyperlink>
      <w:r w:rsidRPr="00553282">
        <w:rPr>
          <w:rFonts w:ascii="PT Astra Serif" w:hAnsi="PT Astra Serif"/>
          <w:sz w:val="28"/>
          <w:szCs w:val="28"/>
        </w:rPr>
        <w:t xml:space="preserve"> от 27.11.2023 N 539-ФЗ)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16) в виде положительной разницы, образовавшейся в результате переоценки драгоценных камней при изменении в установленном порядке прейскурантов расчетных цен на драгоценные камни;</w:t>
      </w:r>
    </w:p>
    <w:p w:rsidR="00EE6C0A" w:rsidRPr="00553282" w:rsidRDefault="00EE6C0A" w:rsidP="00EE6C0A">
      <w:pPr>
        <w:pStyle w:val="ConsPlusNormal"/>
        <w:spacing w:before="220"/>
        <w:ind w:firstLine="540"/>
        <w:jc w:val="both"/>
        <w:rPr>
          <w:rFonts w:ascii="PT Astra Serif" w:hAnsi="PT Astra Serif"/>
          <w:sz w:val="28"/>
          <w:szCs w:val="28"/>
        </w:rPr>
      </w:pPr>
      <w:bookmarkStart w:id="60" w:name="P10175"/>
      <w:bookmarkEnd w:id="60"/>
      <w:r w:rsidRPr="00553282">
        <w:rPr>
          <w:rFonts w:ascii="PT Astra Serif" w:hAnsi="PT Astra Serif"/>
          <w:sz w:val="28"/>
          <w:szCs w:val="28"/>
        </w:rPr>
        <w:t>17) в виде сумм, на которые в отчетном (налоговом) периоде произошло уменьшение уставного (складочного) капитала организации в соответствии с требованиями законодательства Российской Федерации либо если величина уставного капитала стала больше стоимости чистых активов общества по окончании отчетного года;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6">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EE6C0A" w:rsidRPr="00553282" w:rsidRDefault="00EE6C0A" w:rsidP="00EE6C0A">
      <w:pPr>
        <w:pStyle w:val="ConsPlusNormal"/>
        <w:spacing w:before="220"/>
        <w:ind w:firstLine="540"/>
        <w:jc w:val="both"/>
        <w:rPr>
          <w:rFonts w:ascii="PT Astra Serif" w:hAnsi="PT Astra Serif"/>
          <w:sz w:val="28"/>
          <w:szCs w:val="28"/>
        </w:rPr>
      </w:pPr>
      <w:bookmarkStart w:id="61" w:name="P10177"/>
      <w:bookmarkEnd w:id="61"/>
      <w:r w:rsidRPr="00553282">
        <w:rPr>
          <w:rFonts w:ascii="PT Astra Serif" w:hAnsi="PT Astra Serif"/>
          <w:sz w:val="28"/>
          <w:szCs w:val="28"/>
        </w:rPr>
        <w:t xml:space="preserve">18) в виде стоимости материалов и иного имущества, которые получены при демонтаже, разборке при ликвидации выводимых из эксплуатации объектов, уничтожаемых в соответствии со </w:t>
      </w:r>
      <w:hyperlink r:id="rId307">
        <w:r w:rsidRPr="00553282">
          <w:rPr>
            <w:rFonts w:ascii="PT Astra Serif" w:hAnsi="PT Astra Serif"/>
            <w:sz w:val="28"/>
            <w:szCs w:val="28"/>
          </w:rPr>
          <w:t>статьей 5</w:t>
        </w:r>
      </w:hyperlink>
      <w:r w:rsidRPr="00553282">
        <w:rPr>
          <w:rFonts w:ascii="PT Astra Serif" w:hAnsi="PT Astra Serif"/>
          <w:sz w:val="28"/>
          <w:szCs w:val="28"/>
        </w:rPr>
        <w:t xml:space="preserve"> Конвенции о запрещении разработки, производства, накопления и применения химического оружия и о его уничтожении и с </w:t>
      </w:r>
      <w:hyperlink r:id="rId308">
        <w:r w:rsidRPr="00553282">
          <w:rPr>
            <w:rFonts w:ascii="PT Astra Serif" w:hAnsi="PT Astra Serif"/>
            <w:sz w:val="28"/>
            <w:szCs w:val="28"/>
          </w:rPr>
          <w:t>частью 5</w:t>
        </w:r>
      </w:hyperlink>
      <w:r w:rsidRPr="00553282">
        <w:rPr>
          <w:rFonts w:ascii="PT Astra Serif" w:hAnsi="PT Astra Serif"/>
          <w:sz w:val="28"/>
          <w:szCs w:val="28"/>
        </w:rPr>
        <w:t xml:space="preserve"> Приложения по проверке к Конвенции о запрещении разработки, производства, накопления и применения химического оружия и о его уничтожении;</w:t>
      </w:r>
    </w:p>
    <w:p w:rsidR="00EE6C0A" w:rsidRPr="00553282" w:rsidRDefault="00EE6C0A" w:rsidP="00EE6C0A">
      <w:pPr>
        <w:pStyle w:val="ConsPlusNormal"/>
        <w:spacing w:before="220"/>
        <w:ind w:firstLine="540"/>
        <w:jc w:val="both"/>
        <w:rPr>
          <w:rFonts w:ascii="PT Astra Serif" w:hAnsi="PT Astra Serif"/>
          <w:sz w:val="28"/>
          <w:szCs w:val="28"/>
        </w:rPr>
      </w:pPr>
      <w:bookmarkStart w:id="62" w:name="P10178"/>
      <w:bookmarkEnd w:id="62"/>
      <w:r w:rsidRPr="00553282">
        <w:rPr>
          <w:rFonts w:ascii="PT Astra Serif" w:hAnsi="PT Astra Serif"/>
          <w:sz w:val="28"/>
          <w:szCs w:val="28"/>
        </w:rPr>
        <w:t>19) в виде стоимости полученных сельскохозяйственными товаропроизводителями мелиоративных и иных объектов сельскохозяйственного назначения (включая внутрихозяйственные водопроводы, газовые и электрические сети), построенных за счет средств бюджетов всех уровней;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20) в виде имущества и (или) имущественных прав, которые получены организациями государственного запаса специального (радиоактивного) сырья и делящихся материалов Российской Федерации от операций с материальными ценностями государственных запасов специального (радиоактивного) сырья и делящихся материалов и направлены на восстановление и содержание указанных запасов;</w:t>
      </w:r>
    </w:p>
    <w:p w:rsidR="00EE6C0A" w:rsidRPr="00553282" w:rsidRDefault="00EE6C0A" w:rsidP="00EE6C0A">
      <w:pPr>
        <w:pStyle w:val="ConsPlusNormal"/>
        <w:spacing w:before="220"/>
        <w:ind w:firstLine="540"/>
        <w:jc w:val="both"/>
        <w:rPr>
          <w:rFonts w:ascii="PT Astra Serif" w:hAnsi="PT Astra Serif"/>
          <w:sz w:val="28"/>
          <w:szCs w:val="28"/>
        </w:rPr>
      </w:pPr>
      <w:bookmarkStart w:id="63" w:name="P10180"/>
      <w:bookmarkEnd w:id="63"/>
      <w:r w:rsidRPr="00553282">
        <w:rPr>
          <w:rFonts w:ascii="PT Astra Serif" w:hAnsi="PT Astra Serif"/>
          <w:sz w:val="28"/>
          <w:szCs w:val="28"/>
        </w:rPr>
        <w:t>21) в виде сумм кредиторской задолженности налогоплательщика по уплате налогов и сборов, пеней и штрафов перед бюджетами разных уровней, по уплате взносов, пеней и штрафов перед бюджетами государственных внебюджетных фондов, списанных и (или) уменьшенных иным образом в соответствии с законодательством Российской Федерации или по решению Правительства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21 в ред. Федерального </w:t>
      </w:r>
      <w:hyperlink r:id="rId309">
        <w:r w:rsidRPr="00553282">
          <w:rPr>
            <w:rFonts w:ascii="PT Astra Serif" w:hAnsi="PT Astra Serif"/>
            <w:sz w:val="28"/>
            <w:szCs w:val="28"/>
          </w:rPr>
          <w:t>закона</w:t>
        </w:r>
      </w:hyperlink>
      <w:r w:rsidRPr="00553282">
        <w:rPr>
          <w:rFonts w:ascii="PT Astra Serif" w:hAnsi="PT Astra Serif"/>
          <w:sz w:val="28"/>
          <w:szCs w:val="28"/>
        </w:rPr>
        <w:t xml:space="preserve"> от 24.07.2007 N 216-ФЗ)</w:t>
      </w:r>
    </w:p>
    <w:p w:rsidR="00EE6C0A" w:rsidRPr="00553282" w:rsidRDefault="00EE6C0A" w:rsidP="00EE6C0A">
      <w:pPr>
        <w:pStyle w:val="ConsPlusNormal"/>
        <w:spacing w:before="220"/>
        <w:ind w:firstLine="540"/>
        <w:jc w:val="both"/>
        <w:rPr>
          <w:rFonts w:ascii="PT Astra Serif" w:hAnsi="PT Astra Serif"/>
          <w:sz w:val="28"/>
          <w:szCs w:val="28"/>
        </w:rPr>
      </w:pPr>
      <w:bookmarkStart w:id="64" w:name="P10182"/>
      <w:bookmarkEnd w:id="64"/>
      <w:r w:rsidRPr="00553282">
        <w:rPr>
          <w:rFonts w:ascii="PT Astra Serif" w:hAnsi="PT Astra Serif"/>
          <w:sz w:val="28"/>
          <w:szCs w:val="28"/>
        </w:rPr>
        <w:t xml:space="preserve">21.1) в виде сумм прекращенных обязательств банка по договорам субординированного кредита (депозита, займа, облигационного займа) по основаниям, предусмотренным </w:t>
      </w:r>
      <w:hyperlink r:id="rId310">
        <w:r w:rsidRPr="00553282">
          <w:rPr>
            <w:rFonts w:ascii="PT Astra Serif" w:hAnsi="PT Astra Serif"/>
            <w:sz w:val="28"/>
            <w:szCs w:val="28"/>
          </w:rPr>
          <w:t>статьей 25.1</w:t>
        </w:r>
      </w:hyperlink>
      <w:r w:rsidRPr="00553282">
        <w:rPr>
          <w:rFonts w:ascii="PT Astra Serif" w:hAnsi="PT Astra Serif"/>
          <w:sz w:val="28"/>
          <w:szCs w:val="28"/>
        </w:rPr>
        <w:t xml:space="preserve"> Федерального закона "О банках и банковской деятельности", при осуществлении в отношении такого банка мер по предупреждению банкротства с участием Центрального банка Российской Федерации или государственной корпорации "Агентство по страхованию вкладов";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21.1 введен Федеральным </w:t>
      </w:r>
      <w:hyperlink r:id="rId311">
        <w:r w:rsidRPr="00553282">
          <w:rPr>
            <w:rFonts w:ascii="PT Astra Serif" w:hAnsi="PT Astra Serif"/>
            <w:sz w:val="28"/>
            <w:szCs w:val="28"/>
          </w:rPr>
          <w:t>законом</w:t>
        </w:r>
      </w:hyperlink>
      <w:r w:rsidRPr="00553282">
        <w:rPr>
          <w:rFonts w:ascii="PT Astra Serif" w:hAnsi="PT Astra Serif"/>
          <w:sz w:val="28"/>
          <w:szCs w:val="28"/>
        </w:rPr>
        <w:t xml:space="preserve"> от 23.04.2018 N 105-ФЗ)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21.2) в виде имущества (включая денежные средства), полученного банком от реализации Центральному банку Российской Федерации облигаций федерального займа, указанных в </w:t>
      </w:r>
      <w:hyperlink r:id="rId312">
        <w:r w:rsidRPr="00553282">
          <w:rPr>
            <w:rFonts w:ascii="PT Astra Serif" w:hAnsi="PT Astra Serif"/>
            <w:sz w:val="28"/>
            <w:szCs w:val="28"/>
          </w:rPr>
          <w:t>части 6 статьи 3</w:t>
        </w:r>
      </w:hyperlink>
      <w:r w:rsidRPr="00553282">
        <w:rPr>
          <w:rFonts w:ascii="PT Astra Serif" w:hAnsi="PT Astra Serif"/>
          <w:sz w:val="28"/>
          <w:szCs w:val="28"/>
        </w:rPr>
        <w:t xml:space="preserve"> Федерального закона от 29 декабря 2014 года N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21.2 введен Федеральным </w:t>
      </w:r>
      <w:hyperlink r:id="rId313">
        <w:r w:rsidRPr="00553282">
          <w:rPr>
            <w:rFonts w:ascii="PT Astra Serif" w:hAnsi="PT Astra Serif"/>
            <w:sz w:val="28"/>
            <w:szCs w:val="28"/>
          </w:rPr>
          <w:t>законом</w:t>
        </w:r>
      </w:hyperlink>
      <w:r w:rsidRPr="00553282">
        <w:rPr>
          <w:rFonts w:ascii="PT Astra Serif" w:hAnsi="PT Astra Serif"/>
          <w:sz w:val="28"/>
          <w:szCs w:val="28"/>
        </w:rPr>
        <w:t xml:space="preserve"> от 23.04.2018 N 105-ФЗ)</w:t>
      </w:r>
    </w:p>
    <w:p w:rsidR="00EE6C0A" w:rsidRPr="00553282" w:rsidRDefault="00EE6C0A" w:rsidP="00EE6C0A">
      <w:pPr>
        <w:pStyle w:val="ConsPlusNormal"/>
        <w:spacing w:before="220"/>
        <w:ind w:firstLine="540"/>
        <w:jc w:val="both"/>
        <w:rPr>
          <w:rFonts w:ascii="PT Astra Serif" w:hAnsi="PT Astra Serif"/>
          <w:sz w:val="28"/>
          <w:szCs w:val="28"/>
        </w:rPr>
      </w:pPr>
      <w:bookmarkStart w:id="65" w:name="P10186"/>
      <w:bookmarkEnd w:id="65"/>
      <w:r w:rsidRPr="00553282">
        <w:rPr>
          <w:rFonts w:ascii="PT Astra Serif" w:hAnsi="PT Astra Serif"/>
          <w:sz w:val="28"/>
          <w:szCs w:val="28"/>
        </w:rPr>
        <w:t xml:space="preserve">21.3) в виде сумм прекращенных обязательств налогоплательщика, которые определены актом Правительства Российской Федерации, принятым на основании </w:t>
      </w:r>
      <w:hyperlink r:id="rId314">
        <w:r w:rsidRPr="00553282">
          <w:rPr>
            <w:rFonts w:ascii="PT Astra Serif" w:hAnsi="PT Astra Serif"/>
            <w:sz w:val="28"/>
            <w:szCs w:val="28"/>
          </w:rPr>
          <w:t>части 3 статьи 5</w:t>
        </w:r>
      </w:hyperlink>
      <w:r w:rsidRPr="00553282">
        <w:rPr>
          <w:rFonts w:ascii="PT Astra Serif" w:hAnsi="PT Astra Serif"/>
          <w:sz w:val="28"/>
          <w:szCs w:val="28"/>
        </w:rPr>
        <w:t xml:space="preserve"> Федерального закона от 29 июля 2018 года N 263-ФЗ "О внесении изменений в отдельные законодательные акты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21.3 введен Федеральным </w:t>
      </w:r>
      <w:hyperlink r:id="rId315">
        <w:r w:rsidRPr="00553282">
          <w:rPr>
            <w:rFonts w:ascii="PT Astra Serif" w:hAnsi="PT Astra Serif"/>
            <w:sz w:val="28"/>
            <w:szCs w:val="28"/>
          </w:rPr>
          <w:t>законом</w:t>
        </w:r>
      </w:hyperlink>
      <w:r w:rsidRPr="00553282">
        <w:rPr>
          <w:rFonts w:ascii="PT Astra Serif" w:hAnsi="PT Astra Serif"/>
          <w:sz w:val="28"/>
          <w:szCs w:val="28"/>
        </w:rPr>
        <w:t xml:space="preserve"> от 06.06.2019 N 125-ФЗ)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21.4) в виде сумм прекращенных обязательств по уплате задолженности по кредиту и (или) начисленным процентам по заключенному налогоплательщиком кредитному договору при выполнении следующих условий: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кредит предоставлен налогоплательщику в период с 1 января по 31 декабря 2020 года на возобновление деятельности или на неотложные нужды для поддержки и сохранения занятости;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отношении кредитного договора кредитной организации предоставляется (предоставлялась) субсидия по процентной ставке в порядке, установленном Правительством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Кредитная организация представляет налогоплательщику информацию о предоставлении в отношении кредита субсидии по процентной ставке в порядке, согласованном между кредитной организацией и налогоплательщиком;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21.4 введен Федеральным </w:t>
      </w:r>
      <w:hyperlink r:id="rId316">
        <w:r w:rsidRPr="00553282">
          <w:rPr>
            <w:rFonts w:ascii="PT Astra Serif" w:hAnsi="PT Astra Serif"/>
            <w:sz w:val="28"/>
            <w:szCs w:val="28"/>
          </w:rPr>
          <w:t>законом</w:t>
        </w:r>
      </w:hyperlink>
      <w:r w:rsidRPr="00553282">
        <w:rPr>
          <w:rFonts w:ascii="PT Astra Serif" w:hAnsi="PT Astra Serif"/>
          <w:sz w:val="28"/>
          <w:szCs w:val="28"/>
        </w:rPr>
        <w:t xml:space="preserve"> от 08.06.2020 N 172-ФЗ)</w:t>
      </w:r>
    </w:p>
    <w:p w:rsidR="00EE6C0A" w:rsidRPr="00553282" w:rsidRDefault="00EE6C0A" w:rsidP="00EE6C0A">
      <w:pPr>
        <w:pStyle w:val="ConsPlusNormal"/>
        <w:spacing w:before="220"/>
        <w:ind w:firstLine="540"/>
        <w:jc w:val="both"/>
        <w:rPr>
          <w:rFonts w:ascii="PT Astra Serif" w:hAnsi="PT Astra Serif"/>
          <w:sz w:val="28"/>
          <w:szCs w:val="28"/>
        </w:rPr>
      </w:pPr>
      <w:bookmarkStart w:id="66" w:name="P10193"/>
      <w:bookmarkEnd w:id="66"/>
      <w:r w:rsidRPr="00553282">
        <w:rPr>
          <w:rFonts w:ascii="PT Astra Serif" w:hAnsi="PT Astra Serif"/>
          <w:sz w:val="28"/>
          <w:szCs w:val="28"/>
        </w:rPr>
        <w:t>21.5) в виде сумм прекращенных в 2022 - 2023 годах обязательств:</w:t>
      </w:r>
    </w:p>
    <w:p w:rsidR="00EE6C0A" w:rsidRPr="00553282" w:rsidRDefault="00EE6C0A" w:rsidP="00EE6C0A">
      <w:pPr>
        <w:pStyle w:val="ConsPlusNormal"/>
        <w:spacing w:before="220"/>
        <w:ind w:firstLine="540"/>
        <w:jc w:val="both"/>
        <w:rPr>
          <w:rFonts w:ascii="PT Astra Serif" w:hAnsi="PT Astra Serif"/>
          <w:sz w:val="28"/>
          <w:szCs w:val="28"/>
        </w:rPr>
      </w:pPr>
      <w:bookmarkStart w:id="67" w:name="P10194"/>
      <w:bookmarkEnd w:id="67"/>
      <w:r w:rsidRPr="00553282">
        <w:rPr>
          <w:rFonts w:ascii="PT Astra Serif" w:hAnsi="PT Astra Serif"/>
          <w:sz w:val="28"/>
          <w:szCs w:val="28"/>
        </w:rPr>
        <w:t>по договору займа (кредита), заимодавцем (кредитором) по которому на 1 марта 2022 года является иностранная организация (иностранный гражданин), в случае принятия решения о прощении долга такой иностранной организацией (иностранным гражданином) либо иностранной организацией (иностранным гражданином) или российской организацией (физическим лицом), получившими право требования по такому договору займа (кредита) до 31 декабря 2023 года (в том числе процентов, учтенных в составе внереализационных расходов);</w:t>
      </w:r>
    </w:p>
    <w:p w:rsidR="00EE6C0A" w:rsidRPr="00553282" w:rsidRDefault="00EE6C0A" w:rsidP="00EE6C0A">
      <w:pPr>
        <w:pStyle w:val="ConsPlusNormal"/>
        <w:spacing w:before="220"/>
        <w:ind w:firstLine="540"/>
        <w:jc w:val="both"/>
        <w:rPr>
          <w:rFonts w:ascii="PT Astra Serif" w:hAnsi="PT Astra Serif"/>
          <w:sz w:val="28"/>
          <w:szCs w:val="28"/>
        </w:rPr>
      </w:pPr>
      <w:bookmarkStart w:id="68" w:name="P10195"/>
      <w:bookmarkEnd w:id="68"/>
      <w:r w:rsidRPr="00553282">
        <w:rPr>
          <w:rFonts w:ascii="PT Astra Serif" w:hAnsi="PT Astra Serif"/>
          <w:sz w:val="28"/>
          <w:szCs w:val="28"/>
        </w:rPr>
        <w:t xml:space="preserve">по договору купли-продажи акций (долей) российских организаций, заключенному после 1 марта 2022 года, продавцом по которому является иностранная организация (иностранный гражданин), в случае принятия </w:t>
      </w:r>
      <w:r w:rsidRPr="00553282">
        <w:rPr>
          <w:rFonts w:ascii="PT Astra Serif" w:hAnsi="PT Astra Serif"/>
          <w:sz w:val="28"/>
          <w:szCs w:val="28"/>
        </w:rPr>
        <w:lastRenderedPageBreak/>
        <w:t>решения о прощении долга такой иностранной организацией (иностранным гражданином) либо иностранной организацией (иностранным гражданином) или российской организацией (физическим лицом), получившими право требования по этому договору купли-продажи до 31 декабря 2023 года;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 оплате права требования по обязательствам, вытекающим из указанных в </w:t>
      </w:r>
      <w:hyperlink w:anchor="P10194">
        <w:r w:rsidRPr="00553282">
          <w:rPr>
            <w:rFonts w:ascii="PT Astra Serif" w:hAnsi="PT Astra Serif"/>
            <w:sz w:val="28"/>
            <w:szCs w:val="28"/>
          </w:rPr>
          <w:t>абзацах втором</w:t>
        </w:r>
      </w:hyperlink>
      <w:r w:rsidRPr="00553282">
        <w:rPr>
          <w:rFonts w:ascii="PT Astra Serif" w:hAnsi="PT Astra Serif"/>
          <w:sz w:val="28"/>
          <w:szCs w:val="28"/>
        </w:rPr>
        <w:t xml:space="preserve"> и </w:t>
      </w:r>
      <w:hyperlink w:anchor="P10195">
        <w:r w:rsidRPr="00553282">
          <w:rPr>
            <w:rFonts w:ascii="PT Astra Serif" w:hAnsi="PT Astra Serif"/>
            <w:sz w:val="28"/>
            <w:szCs w:val="28"/>
          </w:rPr>
          <w:t>третьем</w:t>
        </w:r>
      </w:hyperlink>
      <w:r w:rsidRPr="00553282">
        <w:rPr>
          <w:rFonts w:ascii="PT Astra Serif" w:hAnsi="PT Astra Serif"/>
          <w:sz w:val="28"/>
          <w:szCs w:val="28"/>
        </w:rPr>
        <w:t xml:space="preserve"> настоящего подпункта договоров, которое приобретено налогоплательщиком по договору уступки права требования, в случае принятия решения о прощении такого обязательства иностранной организацией (иностранным гражданином), заключившей (заключившим) договор уступки;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связанных с выплатой иностранному участнику общества с ограниченной ответственностью действительной стоимости доли при выходе в 2022 - 2023 годах из состава участников такого общества или в результате его исключения в 2022 - 2023 годах из состава участников такого общества в судебном порядке;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21.5 в ред. Федерального </w:t>
      </w:r>
      <w:hyperlink r:id="rId317">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21.6) в виде сумм прекращенных обязательств кредитора перед внешним участником по соглашению о финансировании участия в кредите (займе), если обязательства этого кредитора прекратились в связи с прекращением обязательств перед ним заемщика, а также прекращением обязательств лиц, предоставивших обеспечение исполнения обязательств этого заемщика;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21.6 введен Федеральным </w:t>
      </w:r>
      <w:hyperlink r:id="rId318">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before="220"/>
        <w:ind w:firstLine="540"/>
        <w:jc w:val="both"/>
        <w:rPr>
          <w:rFonts w:ascii="PT Astra Serif" w:hAnsi="PT Astra Serif"/>
          <w:sz w:val="28"/>
          <w:szCs w:val="28"/>
        </w:rPr>
      </w:pPr>
      <w:bookmarkStart w:id="69" w:name="P10201"/>
      <w:bookmarkEnd w:id="69"/>
      <w:r w:rsidRPr="00553282">
        <w:rPr>
          <w:rFonts w:ascii="PT Astra Serif" w:hAnsi="PT Astra Serif"/>
          <w:sz w:val="28"/>
          <w:szCs w:val="28"/>
        </w:rPr>
        <w:t>21.7) в виде сумм прекращенных в 2024 и 2025 годах обязательств: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договору купли-продажи акций (долей) российских организаций, продавцом по которому является иностранная организация (иностранный гражданин), в случае принятия решения о прощении долга такой иностранной организацией (иностранным гражданином) либо иностранной организацией (иностранным гражданином) или российской организацией (физическим лицом), получившими право требования по этому договору купли-продажи до 31 декабря 2025 года;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связанных с выплатой иностранному участнику общества с ограниченной ответственностью действительной стоимости доли при выходе в 2022 - 2025 годах из состава участников такого общества или в результате его исключения в 2022 - 2025 годах из состава участников такого общества в судебном порядке;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21.7 введен Федеральным </w:t>
      </w:r>
      <w:hyperlink r:id="rId319">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EE6C0A" w:rsidRPr="00553282" w:rsidRDefault="00EE6C0A" w:rsidP="00EE6C0A">
      <w:pPr>
        <w:pStyle w:val="ConsPlusNormal"/>
        <w:spacing w:before="220"/>
        <w:ind w:firstLine="540"/>
        <w:jc w:val="both"/>
        <w:rPr>
          <w:rFonts w:ascii="PT Astra Serif" w:hAnsi="PT Astra Serif"/>
          <w:sz w:val="28"/>
          <w:szCs w:val="28"/>
        </w:rPr>
      </w:pPr>
      <w:bookmarkStart w:id="70" w:name="P10205"/>
      <w:bookmarkEnd w:id="70"/>
      <w:r w:rsidRPr="00553282">
        <w:rPr>
          <w:rFonts w:ascii="PT Astra Serif" w:hAnsi="PT Astra Serif"/>
          <w:sz w:val="28"/>
          <w:szCs w:val="28"/>
        </w:rPr>
        <w:t xml:space="preserve">22) в виде имущества, безвозмездно полученного государственными и муниципальными образовательными учреждениями на ведение основных видов деятельности, а также в виде имущества, безвозмездно полученного организациями, осуществляющими образовательную деятельность, являющимися некоммерческими организациями, на осуществление </w:t>
      </w:r>
      <w:r w:rsidRPr="00553282">
        <w:rPr>
          <w:rFonts w:ascii="PT Astra Serif" w:hAnsi="PT Astra Serif"/>
          <w:sz w:val="28"/>
          <w:szCs w:val="28"/>
        </w:rPr>
        <w:lastRenderedPageBreak/>
        <w:t>образовательной деятельности;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22 в ред. Федерального </w:t>
      </w:r>
      <w:hyperlink r:id="rId320">
        <w:r w:rsidRPr="00553282">
          <w:rPr>
            <w:rFonts w:ascii="PT Astra Serif" w:hAnsi="PT Astra Serif"/>
            <w:sz w:val="28"/>
            <w:szCs w:val="28"/>
          </w:rPr>
          <w:t>закона</w:t>
        </w:r>
      </w:hyperlink>
      <w:r w:rsidRPr="00553282">
        <w:rPr>
          <w:rFonts w:ascii="PT Astra Serif" w:hAnsi="PT Astra Serif"/>
          <w:sz w:val="28"/>
          <w:szCs w:val="28"/>
        </w:rPr>
        <w:t xml:space="preserve"> от 27.11.2017 N 346-ФЗ)</w:t>
      </w:r>
    </w:p>
    <w:p w:rsidR="00EE6C0A" w:rsidRPr="00553282" w:rsidRDefault="00EE6C0A" w:rsidP="00EE6C0A">
      <w:pPr>
        <w:pStyle w:val="ConsPlusNormal"/>
        <w:spacing w:before="220"/>
        <w:ind w:firstLine="540"/>
        <w:jc w:val="both"/>
        <w:rPr>
          <w:rFonts w:ascii="PT Astra Serif" w:hAnsi="PT Astra Serif"/>
          <w:sz w:val="28"/>
          <w:szCs w:val="28"/>
        </w:rPr>
      </w:pPr>
      <w:bookmarkStart w:id="71" w:name="P10207"/>
      <w:bookmarkEnd w:id="71"/>
      <w:r w:rsidRPr="00553282">
        <w:rPr>
          <w:rFonts w:ascii="PT Astra Serif" w:hAnsi="PT Astra Serif"/>
          <w:sz w:val="28"/>
          <w:szCs w:val="28"/>
        </w:rPr>
        <w:t>23) в виде основных средств, полученных организациями, входящими в структуру Общероссийской общественно-государственной организации "Добровольное общество содействия армии, авиации и флоту России" (ДОСААФ России) (при передаче их между двумя и более организациями, входящими в структуру ДОСААФ России), использованных на подготовку граждан по военно-учетным специальностям, военно-патриотическое воспитание молодежи, развитие авиационных, технических и военно-прикладных видов спорта в соответствии с законодательством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21">
        <w:r w:rsidRPr="00553282">
          <w:rPr>
            <w:rFonts w:ascii="PT Astra Serif" w:hAnsi="PT Astra Serif"/>
            <w:sz w:val="28"/>
            <w:szCs w:val="28"/>
          </w:rPr>
          <w:t>закона</w:t>
        </w:r>
      </w:hyperlink>
      <w:r w:rsidRPr="00553282">
        <w:rPr>
          <w:rFonts w:ascii="PT Astra Serif" w:hAnsi="PT Astra Serif"/>
          <w:sz w:val="28"/>
          <w:szCs w:val="28"/>
        </w:rPr>
        <w:t xml:space="preserve"> от 28.12.2010 N 397-ФЗ)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24) в виде положительной разницы, полученной при переоценке ценных бумаг по рыночной стоимости;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25) в виде сумм восстановленных резервов под обесценение ценных бумаг (за исключением резервов, расходы на создание которых в соответствии со </w:t>
      </w:r>
      <w:hyperlink w:anchor="P14796">
        <w:r w:rsidRPr="00553282">
          <w:rPr>
            <w:rFonts w:ascii="PT Astra Serif" w:hAnsi="PT Astra Serif"/>
            <w:sz w:val="28"/>
            <w:szCs w:val="28"/>
          </w:rPr>
          <w:t>статьей 300</w:t>
        </w:r>
      </w:hyperlink>
      <w:r w:rsidRPr="00553282">
        <w:rPr>
          <w:rFonts w:ascii="PT Astra Serif" w:hAnsi="PT Astra Serif"/>
          <w:sz w:val="28"/>
          <w:szCs w:val="28"/>
        </w:rPr>
        <w:t xml:space="preserve"> настоящего Кодекса ранее уменьшали налоговую базу);</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26) в виде имущества (за исключением денежных средств) и (или) имущественных прав, которые безвозмездно получены унитарными предприятиями от собственника имущества этого предприятия или уполномоченного им органа. Порядок признания полученных денежных средств в составе доходов аналогичен порядку признания в доходах субсидий, предусмотренному </w:t>
      </w:r>
      <w:hyperlink w:anchor="P12071">
        <w:r w:rsidRPr="00553282">
          <w:rPr>
            <w:rFonts w:ascii="PT Astra Serif" w:hAnsi="PT Astra Serif"/>
            <w:sz w:val="28"/>
            <w:szCs w:val="28"/>
          </w:rPr>
          <w:t>пунктом 4.1 статьи 271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27.11.2017 </w:t>
      </w:r>
      <w:hyperlink r:id="rId322">
        <w:r w:rsidRPr="00553282">
          <w:rPr>
            <w:rFonts w:ascii="PT Astra Serif" w:hAnsi="PT Astra Serif"/>
            <w:sz w:val="28"/>
            <w:szCs w:val="28"/>
          </w:rPr>
          <w:t>N 335-ФЗ</w:t>
        </w:r>
      </w:hyperlink>
      <w:r w:rsidRPr="00553282">
        <w:rPr>
          <w:rFonts w:ascii="PT Astra Serif" w:hAnsi="PT Astra Serif"/>
          <w:sz w:val="28"/>
          <w:szCs w:val="28"/>
        </w:rPr>
        <w:t xml:space="preserve">, от 31.07.2023 </w:t>
      </w:r>
      <w:hyperlink r:id="rId323">
        <w:r w:rsidRPr="00553282">
          <w:rPr>
            <w:rFonts w:ascii="PT Astra Serif" w:hAnsi="PT Astra Serif"/>
            <w:sz w:val="28"/>
            <w:szCs w:val="28"/>
          </w:rPr>
          <w:t>N 389-ФЗ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27) в виде имущества (включая денежные средства) и (или) имущественных прав, которые получены религиозной организацией в связи с совершением религиозных обрядов и церемоний и от реализации религиозной литературы и предметов религиозного назначения;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24">
        <w:r w:rsidRPr="00553282">
          <w:rPr>
            <w:rFonts w:ascii="PT Astra Serif" w:hAnsi="PT Astra Serif"/>
            <w:sz w:val="28"/>
            <w:szCs w:val="28"/>
          </w:rPr>
          <w:t>закона</w:t>
        </w:r>
      </w:hyperlink>
      <w:r w:rsidRPr="00553282">
        <w:rPr>
          <w:rFonts w:ascii="PT Astra Serif" w:hAnsi="PT Astra Serif"/>
          <w:sz w:val="28"/>
          <w:szCs w:val="28"/>
        </w:rPr>
        <w:t xml:space="preserve"> от 07.07.2003 N 117-ФЗ)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28) в виде сумм, полученных операторами универсального обслуживания, из резерва универсального обслуживания в соответствии с </w:t>
      </w:r>
      <w:hyperlink r:id="rId325">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в области связи;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28 введен Федеральным </w:t>
      </w:r>
      <w:hyperlink r:id="rId326">
        <w:r w:rsidRPr="00553282">
          <w:rPr>
            <w:rFonts w:ascii="PT Astra Serif" w:hAnsi="PT Astra Serif"/>
            <w:sz w:val="28"/>
            <w:szCs w:val="28"/>
          </w:rPr>
          <w:t>законом</w:t>
        </w:r>
      </w:hyperlink>
      <w:r w:rsidRPr="00553282">
        <w:rPr>
          <w:rFonts w:ascii="PT Astra Serif" w:hAnsi="PT Astra Serif"/>
          <w:sz w:val="28"/>
          <w:szCs w:val="28"/>
        </w:rPr>
        <w:t xml:space="preserve"> от 07.07.2003 N 117-ФЗ)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29) в виде имущества, включая денежные средства, и (или) имущественных прав, которые получены </w:t>
      </w:r>
      <w:hyperlink r:id="rId327">
        <w:r w:rsidRPr="00553282">
          <w:rPr>
            <w:rFonts w:ascii="PT Astra Serif" w:hAnsi="PT Astra Serif"/>
            <w:sz w:val="28"/>
            <w:szCs w:val="28"/>
          </w:rPr>
          <w:t>ипотечным агентом</w:t>
        </w:r>
      </w:hyperlink>
      <w:r w:rsidRPr="00553282">
        <w:rPr>
          <w:rFonts w:ascii="PT Astra Serif" w:hAnsi="PT Astra Serif"/>
          <w:sz w:val="28"/>
          <w:szCs w:val="28"/>
        </w:rPr>
        <w:t xml:space="preserve"> или специализированным обществом в связи с их уставной деятельностью;</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29 введен Федеральным </w:t>
      </w:r>
      <w:hyperlink r:id="rId328">
        <w:r w:rsidRPr="00553282">
          <w:rPr>
            <w:rFonts w:ascii="PT Astra Serif" w:hAnsi="PT Astra Serif"/>
            <w:sz w:val="28"/>
            <w:szCs w:val="28"/>
          </w:rPr>
          <w:t>законом</w:t>
        </w:r>
      </w:hyperlink>
      <w:r w:rsidRPr="00553282">
        <w:rPr>
          <w:rFonts w:ascii="PT Astra Serif" w:hAnsi="PT Astra Serif"/>
          <w:sz w:val="28"/>
          <w:szCs w:val="28"/>
        </w:rPr>
        <w:t xml:space="preserve"> от 20.08.2004 N 105-ФЗ, в ред. Федерального </w:t>
      </w:r>
      <w:hyperlink r:id="rId329">
        <w:r w:rsidRPr="00553282">
          <w:rPr>
            <w:rFonts w:ascii="PT Astra Serif" w:hAnsi="PT Astra Serif"/>
            <w:sz w:val="28"/>
            <w:szCs w:val="28"/>
          </w:rPr>
          <w:t>закона</w:t>
        </w:r>
      </w:hyperlink>
      <w:r w:rsidRPr="00553282">
        <w:rPr>
          <w:rFonts w:ascii="PT Astra Serif" w:hAnsi="PT Astra Serif"/>
          <w:sz w:val="28"/>
          <w:szCs w:val="28"/>
        </w:rPr>
        <w:t xml:space="preserve"> от 21.12.2013 N 379-ФЗ)</w:t>
      </w:r>
    </w:p>
    <w:p w:rsidR="00EE6C0A" w:rsidRPr="00553282" w:rsidRDefault="00EE6C0A" w:rsidP="00EE6C0A">
      <w:pPr>
        <w:pStyle w:val="ConsPlusNormal"/>
        <w:spacing w:before="220"/>
        <w:ind w:firstLine="540"/>
        <w:jc w:val="both"/>
        <w:rPr>
          <w:rFonts w:ascii="PT Astra Serif" w:hAnsi="PT Astra Serif"/>
          <w:sz w:val="28"/>
          <w:szCs w:val="28"/>
        </w:rPr>
      </w:pPr>
      <w:bookmarkStart w:id="72" w:name="P10219"/>
      <w:bookmarkEnd w:id="72"/>
      <w:r w:rsidRPr="00553282">
        <w:rPr>
          <w:rFonts w:ascii="PT Astra Serif" w:hAnsi="PT Astra Serif"/>
          <w:sz w:val="28"/>
          <w:szCs w:val="28"/>
        </w:rPr>
        <w:t xml:space="preserve">30) утратил силу с 1 января 2012 года. - Федеральный </w:t>
      </w:r>
      <w:hyperlink r:id="rId330">
        <w:r w:rsidRPr="00553282">
          <w:rPr>
            <w:rFonts w:ascii="PT Astra Serif" w:hAnsi="PT Astra Serif"/>
            <w:sz w:val="28"/>
            <w:szCs w:val="28"/>
          </w:rPr>
          <w:t>закон</w:t>
        </w:r>
      </w:hyperlink>
      <w:r w:rsidRPr="00553282">
        <w:rPr>
          <w:rFonts w:ascii="PT Astra Serif" w:hAnsi="PT Astra Serif"/>
          <w:sz w:val="28"/>
          <w:szCs w:val="28"/>
        </w:rPr>
        <w:t xml:space="preserve"> от </w:t>
      </w:r>
      <w:r w:rsidRPr="00553282">
        <w:rPr>
          <w:rFonts w:ascii="PT Astra Serif" w:hAnsi="PT Astra Serif"/>
          <w:sz w:val="28"/>
          <w:szCs w:val="28"/>
        </w:rPr>
        <w:lastRenderedPageBreak/>
        <w:t>29.11.2010 N 313-ФЗ;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31) в виде сумм дохода от инвестирования средств пенсионных накоплений, формируемых в соответствии с законодательством Российской Федерации, полученных организациями, выступающими в качестве страховщиков по обязательному пенсионному страхованию;</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31 введен Федеральным </w:t>
      </w:r>
      <w:hyperlink r:id="rId331">
        <w:r w:rsidRPr="00553282">
          <w:rPr>
            <w:rFonts w:ascii="PT Astra Serif" w:hAnsi="PT Astra Serif"/>
            <w:sz w:val="28"/>
            <w:szCs w:val="28"/>
          </w:rPr>
          <w:t>законом</w:t>
        </w:r>
      </w:hyperlink>
      <w:r w:rsidRPr="00553282">
        <w:rPr>
          <w:rFonts w:ascii="PT Astra Serif" w:hAnsi="PT Astra Serif"/>
          <w:sz w:val="28"/>
          <w:szCs w:val="28"/>
        </w:rPr>
        <w:t xml:space="preserve"> от 29.12.2004 N 204-ФЗ, в ред. Федерального </w:t>
      </w:r>
      <w:hyperlink r:id="rId332">
        <w:r w:rsidRPr="00553282">
          <w:rPr>
            <w:rFonts w:ascii="PT Astra Serif" w:hAnsi="PT Astra Serif"/>
            <w:sz w:val="28"/>
            <w:szCs w:val="28"/>
          </w:rPr>
          <w:t>закона</w:t>
        </w:r>
      </w:hyperlink>
      <w:r w:rsidRPr="00553282">
        <w:rPr>
          <w:rFonts w:ascii="PT Astra Serif" w:hAnsi="PT Astra Serif"/>
          <w:sz w:val="28"/>
          <w:szCs w:val="28"/>
        </w:rPr>
        <w:t xml:space="preserve"> от 30.11.2011 N 359-ФЗ)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32) в виде капитальных вложений в форме неотделимых улучшений арендованного имущества, произведенных арендатором, а также капитальные вложения в предоставленные по </w:t>
      </w:r>
      <w:hyperlink r:id="rId333">
        <w:r w:rsidRPr="00553282">
          <w:rPr>
            <w:rFonts w:ascii="PT Astra Serif" w:hAnsi="PT Astra Serif"/>
            <w:sz w:val="28"/>
            <w:szCs w:val="28"/>
          </w:rPr>
          <w:t>договору безвозмездного пользования</w:t>
        </w:r>
      </w:hyperlink>
      <w:r w:rsidRPr="00553282">
        <w:rPr>
          <w:rFonts w:ascii="PT Astra Serif" w:hAnsi="PT Astra Serif"/>
          <w:sz w:val="28"/>
          <w:szCs w:val="28"/>
        </w:rPr>
        <w:t xml:space="preserve"> объекты основных средств в форме неотделимых улучшений, произведенных организацией-ссудополучателем;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32 введен Федеральным </w:t>
      </w:r>
      <w:hyperlink r:id="rId334">
        <w:r w:rsidRPr="00553282">
          <w:rPr>
            <w:rFonts w:ascii="PT Astra Serif" w:hAnsi="PT Astra Serif"/>
            <w:sz w:val="28"/>
            <w:szCs w:val="28"/>
          </w:rPr>
          <w:t>законом</w:t>
        </w:r>
      </w:hyperlink>
      <w:r w:rsidRPr="00553282">
        <w:rPr>
          <w:rFonts w:ascii="PT Astra Serif" w:hAnsi="PT Astra Serif"/>
          <w:sz w:val="28"/>
          <w:szCs w:val="28"/>
        </w:rPr>
        <w:t xml:space="preserve"> от 06.06.2005 N 58-ФЗ, в ред. Федерального </w:t>
      </w:r>
      <w:hyperlink r:id="rId335">
        <w:r w:rsidRPr="00553282">
          <w:rPr>
            <w:rFonts w:ascii="PT Astra Serif" w:hAnsi="PT Astra Serif"/>
            <w:sz w:val="28"/>
            <w:szCs w:val="28"/>
          </w:rPr>
          <w:t>закона</w:t>
        </w:r>
      </w:hyperlink>
      <w:r w:rsidRPr="00553282">
        <w:rPr>
          <w:rFonts w:ascii="PT Astra Serif" w:hAnsi="PT Astra Serif"/>
          <w:sz w:val="28"/>
          <w:szCs w:val="28"/>
        </w:rPr>
        <w:t xml:space="preserve"> от 26.11.2008 N 224-ФЗ)</w:t>
      </w:r>
    </w:p>
    <w:p w:rsidR="00EE6C0A" w:rsidRPr="00553282" w:rsidRDefault="00EE6C0A" w:rsidP="00EE6C0A">
      <w:pPr>
        <w:pStyle w:val="ConsPlusNormal"/>
        <w:spacing w:before="220"/>
        <w:ind w:firstLine="540"/>
        <w:jc w:val="both"/>
        <w:rPr>
          <w:rFonts w:ascii="PT Astra Serif" w:hAnsi="PT Astra Serif"/>
          <w:sz w:val="28"/>
          <w:szCs w:val="28"/>
        </w:rPr>
      </w:pPr>
      <w:bookmarkStart w:id="73" w:name="P10224"/>
      <w:bookmarkEnd w:id="73"/>
      <w:r w:rsidRPr="00553282">
        <w:rPr>
          <w:rFonts w:ascii="PT Astra Serif" w:hAnsi="PT Astra Serif"/>
          <w:sz w:val="28"/>
          <w:szCs w:val="28"/>
        </w:rPr>
        <w:t xml:space="preserve">33) доходы судовладельцев, полученные от эксплуатации и (или) реализации судов, зарегистрированных в Российском открытом реестре судов лицами, получившими статус участника специального административного района в соответствии с Федеральным </w:t>
      </w:r>
      <w:hyperlink r:id="rId336">
        <w:r w:rsidRPr="00553282">
          <w:rPr>
            <w:rFonts w:ascii="PT Astra Serif" w:hAnsi="PT Astra Serif"/>
            <w:sz w:val="28"/>
            <w:szCs w:val="28"/>
          </w:rPr>
          <w:t>законом</w:t>
        </w:r>
      </w:hyperlink>
      <w:r w:rsidRPr="00553282">
        <w:rPr>
          <w:rFonts w:ascii="PT Astra Serif" w:hAnsi="PT Astra Serif"/>
          <w:sz w:val="28"/>
          <w:szCs w:val="28"/>
        </w:rPr>
        <w:t xml:space="preserve"> от 3 августа 2018 года N 291-ФЗ "О специальных административных районах на территориях Калининградской области и Приморского края", или в Российском международном реестре судов. Для целей настоящей главы под эксплуатацией судов, зарегистрированных в Российском открытом реестре судов лицами, получившими статус участника специального административного района в соответствии с Федеральным </w:t>
      </w:r>
      <w:hyperlink r:id="rId337">
        <w:r w:rsidRPr="00553282">
          <w:rPr>
            <w:rFonts w:ascii="PT Astra Serif" w:hAnsi="PT Astra Serif"/>
            <w:sz w:val="28"/>
            <w:szCs w:val="28"/>
          </w:rPr>
          <w:t>законом</w:t>
        </w:r>
      </w:hyperlink>
      <w:r w:rsidRPr="00553282">
        <w:rPr>
          <w:rFonts w:ascii="PT Astra Serif" w:hAnsi="PT Astra Serif"/>
          <w:sz w:val="28"/>
          <w:szCs w:val="28"/>
        </w:rPr>
        <w:t xml:space="preserve"> от 3 августа 2018 года N 291-ФЗ "О специальных административных районах на территориях Калининградской области и Приморского края", или в Российском международном реестре судов, понимается использование таких судов для перевозок грузов, пассажиров и их багажа и оказания иных связанных с осуществлением указанных перевозок услуг при условии, что пункт отправления и (или) пункт назначения расположены за пределами территории Российской Федерации, а также сдача таких судов в аренду для оказания таких услуг;</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33 введен Федеральным </w:t>
      </w:r>
      <w:hyperlink r:id="rId338">
        <w:r w:rsidRPr="00553282">
          <w:rPr>
            <w:rFonts w:ascii="PT Astra Serif" w:hAnsi="PT Astra Serif"/>
            <w:sz w:val="28"/>
            <w:szCs w:val="28"/>
          </w:rPr>
          <w:t>законом</w:t>
        </w:r>
      </w:hyperlink>
      <w:r w:rsidRPr="00553282">
        <w:rPr>
          <w:rFonts w:ascii="PT Astra Serif" w:hAnsi="PT Astra Serif"/>
          <w:sz w:val="28"/>
          <w:szCs w:val="28"/>
        </w:rPr>
        <w:t xml:space="preserve"> от 20.12.2005 N 168-ФЗ, в ред. Федеральных законов от 07.11.2011 </w:t>
      </w:r>
      <w:hyperlink r:id="rId339">
        <w:r w:rsidRPr="00553282">
          <w:rPr>
            <w:rFonts w:ascii="PT Astra Serif" w:hAnsi="PT Astra Serif"/>
            <w:sz w:val="28"/>
            <w:szCs w:val="28"/>
          </w:rPr>
          <w:t>N 305-ФЗ</w:t>
        </w:r>
      </w:hyperlink>
      <w:r w:rsidRPr="00553282">
        <w:rPr>
          <w:rFonts w:ascii="PT Astra Serif" w:hAnsi="PT Astra Serif"/>
          <w:sz w:val="28"/>
          <w:szCs w:val="28"/>
        </w:rPr>
        <w:t xml:space="preserve">, от 29.09.2019 </w:t>
      </w:r>
      <w:hyperlink r:id="rId340">
        <w:r w:rsidRPr="00553282">
          <w:rPr>
            <w:rFonts w:ascii="PT Astra Serif" w:hAnsi="PT Astra Serif"/>
            <w:sz w:val="28"/>
            <w:szCs w:val="28"/>
          </w:rPr>
          <w:t>N 324-ФЗ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33.1) в виде средств, полученных казенными учреждениями от приносящей доход деятельности и в соответствии с бюджетным </w:t>
      </w:r>
      <w:hyperlink r:id="rId341">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подлежащих перечислению в бюджетную систему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24.11.2014 </w:t>
      </w:r>
      <w:hyperlink r:id="rId342">
        <w:r w:rsidRPr="00553282">
          <w:rPr>
            <w:rFonts w:ascii="PT Astra Serif" w:hAnsi="PT Astra Serif"/>
            <w:sz w:val="28"/>
            <w:szCs w:val="28"/>
          </w:rPr>
          <w:t>N 366-ФЗ</w:t>
        </w:r>
      </w:hyperlink>
      <w:r w:rsidRPr="00553282">
        <w:rPr>
          <w:rFonts w:ascii="PT Astra Serif" w:hAnsi="PT Astra Serif"/>
          <w:sz w:val="28"/>
          <w:szCs w:val="28"/>
        </w:rPr>
        <w:t xml:space="preserve">, от 29.09.2019 </w:t>
      </w:r>
      <w:hyperlink r:id="rId343">
        <w:r w:rsidRPr="00553282">
          <w:rPr>
            <w:rFonts w:ascii="PT Astra Serif" w:hAnsi="PT Astra Serif"/>
            <w:sz w:val="28"/>
            <w:szCs w:val="28"/>
          </w:rPr>
          <w:t>N 325-ФЗ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74" w:name="P10228"/>
      <w:bookmarkEnd w:id="74"/>
      <w:r w:rsidRPr="00553282">
        <w:rPr>
          <w:rFonts w:ascii="PT Astra Serif" w:hAnsi="PT Astra Serif"/>
          <w:sz w:val="28"/>
          <w:szCs w:val="28"/>
        </w:rPr>
        <w:t xml:space="preserve">33.2) доходы судовладельцев, полученные от эксплуатации и (или) реализации судов, построенных российскими судостроительными организациями после 1 января 2010 года и зарегистрированных в Российском </w:t>
      </w:r>
      <w:r w:rsidRPr="00553282">
        <w:rPr>
          <w:rFonts w:ascii="PT Astra Serif" w:hAnsi="PT Astra Serif"/>
          <w:sz w:val="28"/>
          <w:szCs w:val="28"/>
        </w:rPr>
        <w:lastRenderedPageBreak/>
        <w:t xml:space="preserve">открытом реестре судов лицами, получившими статус участника специального административного района в соответствии с Федеральным </w:t>
      </w:r>
      <w:hyperlink r:id="rId344">
        <w:r w:rsidRPr="00553282">
          <w:rPr>
            <w:rFonts w:ascii="PT Astra Serif" w:hAnsi="PT Astra Serif"/>
            <w:sz w:val="28"/>
            <w:szCs w:val="28"/>
          </w:rPr>
          <w:t>законом</w:t>
        </w:r>
      </w:hyperlink>
      <w:r w:rsidRPr="00553282">
        <w:rPr>
          <w:rFonts w:ascii="PT Astra Serif" w:hAnsi="PT Astra Serif"/>
          <w:sz w:val="28"/>
          <w:szCs w:val="28"/>
        </w:rPr>
        <w:t xml:space="preserve"> от 3 августа 2018 года N 291-ФЗ "О специальных административных районах на территориях Калининградской области и Приморского края", или в Российском международном </w:t>
      </w:r>
      <w:hyperlink r:id="rId345">
        <w:r w:rsidRPr="00553282">
          <w:rPr>
            <w:rFonts w:ascii="PT Astra Serif" w:hAnsi="PT Astra Serif"/>
            <w:sz w:val="28"/>
            <w:szCs w:val="28"/>
          </w:rPr>
          <w:t>реестре</w:t>
        </w:r>
      </w:hyperlink>
      <w:r w:rsidRPr="00553282">
        <w:rPr>
          <w:rFonts w:ascii="PT Astra Serif" w:hAnsi="PT Astra Serif"/>
          <w:sz w:val="28"/>
          <w:szCs w:val="28"/>
        </w:rPr>
        <w:t xml:space="preserve"> судов. При этом под эксплуатацией таких судов в целях настоящего подпункта понимается их использование для перевозок грузов, пассажиров и их багажа, буксировки и обеспечения указанных услуг и видов деятельности независимо от расположения пункта отправления и (или) пункта назначения, а также сдача таких судов в аренду для данного использования;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33.2 введен Федеральным </w:t>
      </w:r>
      <w:hyperlink r:id="rId346">
        <w:r w:rsidRPr="00553282">
          <w:rPr>
            <w:rFonts w:ascii="PT Astra Serif" w:hAnsi="PT Astra Serif"/>
            <w:sz w:val="28"/>
            <w:szCs w:val="28"/>
          </w:rPr>
          <w:t>законом</w:t>
        </w:r>
      </w:hyperlink>
      <w:r w:rsidRPr="00553282">
        <w:rPr>
          <w:rFonts w:ascii="PT Astra Serif" w:hAnsi="PT Astra Serif"/>
          <w:sz w:val="28"/>
          <w:szCs w:val="28"/>
        </w:rPr>
        <w:t xml:space="preserve"> от 07.11.2011 N 305-ФЗ; в ред. Федерального </w:t>
      </w:r>
      <w:hyperlink r:id="rId347">
        <w:r w:rsidRPr="00553282">
          <w:rPr>
            <w:rFonts w:ascii="PT Astra Serif" w:hAnsi="PT Astra Serif"/>
            <w:sz w:val="28"/>
            <w:szCs w:val="28"/>
          </w:rPr>
          <w:t>закона</w:t>
        </w:r>
      </w:hyperlink>
      <w:r w:rsidRPr="00553282">
        <w:rPr>
          <w:rFonts w:ascii="PT Astra Serif" w:hAnsi="PT Astra Serif"/>
          <w:sz w:val="28"/>
          <w:szCs w:val="28"/>
        </w:rPr>
        <w:t xml:space="preserve"> от 29.09.2019 N 324-ФЗ)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33.3) доходы в виде стоимости замещающих облигаций или замещающих еврооблигаций Российской Федерации, полученных в результате обмена (замещения) соответственно облигаций иностранных организаций (еврооблигаций) или государственных ценных бумаг Российской Федерации, номинальная стоимость которых указана в иностранной валюте (еврооблигаций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Данное положение применяется держателями еврооблигаций или еврооблигаций Российской Федерации, если такие ценные бумаги принадлежали им на праве собственности или ином вещном праве на 1 марта 2022 года;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33.3 в ред. Федерального </w:t>
      </w:r>
      <w:hyperlink r:id="rId348">
        <w:r w:rsidRPr="00553282">
          <w:rPr>
            <w:rFonts w:ascii="PT Astra Serif" w:hAnsi="PT Astra Serif"/>
            <w:sz w:val="28"/>
            <w:szCs w:val="28"/>
          </w:rPr>
          <w:t>закона</w:t>
        </w:r>
      </w:hyperlink>
      <w:r w:rsidRPr="00553282">
        <w:rPr>
          <w:rFonts w:ascii="PT Astra Serif" w:hAnsi="PT Astra Serif"/>
          <w:sz w:val="28"/>
          <w:szCs w:val="28"/>
        </w:rPr>
        <w:t xml:space="preserve"> от 29.10.2024 N 362-ФЗ)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С 01.01.2032 пп. 33.4 п. 1 ст. 251 утрачивает силу (</w:t>
            </w:r>
            <w:hyperlink r:id="rId349">
              <w:r w:rsidRPr="00553282">
                <w:rPr>
                  <w:rFonts w:ascii="PT Astra Serif" w:hAnsi="PT Astra Serif"/>
                  <w:sz w:val="28"/>
                  <w:szCs w:val="28"/>
                </w:rPr>
                <w:t>ФЗ</w:t>
              </w:r>
            </w:hyperlink>
            <w:r w:rsidRPr="00553282">
              <w:rPr>
                <w:rFonts w:ascii="PT Astra Serif" w:hAnsi="PT Astra Serif"/>
                <w:sz w:val="28"/>
                <w:szCs w:val="28"/>
              </w:rPr>
              <w:t xml:space="preserve"> от 28.11.2025 N 425-ФЗ).</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75" w:name="P10235"/>
      <w:bookmarkEnd w:id="75"/>
      <w:r w:rsidRPr="00553282">
        <w:rPr>
          <w:rFonts w:ascii="PT Astra Serif" w:hAnsi="PT Astra Serif"/>
          <w:sz w:val="28"/>
          <w:szCs w:val="28"/>
        </w:rPr>
        <w:t>33.4) доходы судовладельцев, полученные от эксплуатации судов ледового класса, зарегистрированных в Российском международном реестре судов. При этом под эксплуатацией таких судов в целях настоящего подпункта понимается их использование для: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перевозки товаров в виде сжиженного природного газа и (или) газового конденсата стабильного, вывозимых из Российской Федерации, в том числе до пункта выгрузки или перегрузки (перевалки) указанных товаров на территории Российской Федерации в целях их дальнейшего вывоза из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следования в пункт отправления на территории Российской Федерации для погрузки указанных товаров в целях их дальнейшего вывоза из Российской Федерации, в том числе перевозки (транспортировки) погруженных товаров до пункта выгрузки или перегрузки (перевалки) на морские суда на территории Российской Федерации в целях их дальнейшего вывоза из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(пп. 33.4 введен Федеральным </w:t>
      </w:r>
      <w:hyperlink r:id="rId350">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Пп. 33.5 п. 1 ст. 251 (в ред. ФЗ от 25.04.2026 N 104-ФЗ) </w:t>
            </w:r>
            <w:hyperlink r:id="rId351">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33.5) в виде стоимости замещающих облигаций в рублях, полученных налогоплательщиком в результате обмена (замещения) замещаемых облигаций в валюте.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Указанные в настоящем подпункте доходы не учитываются при определении налоговой базы по налогу на прибыль организаций в пределах суммы рублевого эквивалента номинальной стоимости замещаемых облигаций в валюте, определенного по официальному курсу Центрального банка Российской Федерации, действовавшему на наиболее позднюю из следующих дат: дата размещения либо дата изменения валюты номинала замещающих облигаций в рублях.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подпункта применяются держателями замещаемых облигаций в валюте (за исключением эмитентов таких облигаций по выкупленным и не погашенным ими к моменту замещения объемам таких облигаций) по каждому выпуску таких облигаций при условии обмена всех принадлежащих налогоплательщику на праве собственности или ином вещном праве замещаемых облигаций в валюте одного выпуска;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33.5 введен Федеральным </w:t>
      </w:r>
      <w:hyperlink r:id="rId352">
        <w:r w:rsidRPr="00553282">
          <w:rPr>
            <w:rFonts w:ascii="PT Astra Serif" w:hAnsi="PT Astra Serif"/>
            <w:sz w:val="28"/>
            <w:szCs w:val="28"/>
          </w:rPr>
          <w:t>законом</w:t>
        </w:r>
      </w:hyperlink>
      <w:r w:rsidRPr="00553282">
        <w:rPr>
          <w:rFonts w:ascii="PT Astra Serif" w:hAnsi="PT Astra Serif"/>
          <w:sz w:val="28"/>
          <w:szCs w:val="28"/>
        </w:rPr>
        <w:t xml:space="preserve"> от 25.04.2026 N 104-ФЗ)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34) доходы банка развития - государственной корпорации, а также доходы в виде прибыли контролируемых таким банком иностранных компаний;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34 введен Федеральным </w:t>
      </w:r>
      <w:hyperlink r:id="rId353">
        <w:r w:rsidRPr="00553282">
          <w:rPr>
            <w:rFonts w:ascii="PT Astra Serif" w:hAnsi="PT Astra Serif"/>
            <w:sz w:val="28"/>
            <w:szCs w:val="28"/>
          </w:rPr>
          <w:t>законом</w:t>
        </w:r>
      </w:hyperlink>
      <w:r w:rsidRPr="00553282">
        <w:rPr>
          <w:rFonts w:ascii="PT Astra Serif" w:hAnsi="PT Astra Serif"/>
          <w:sz w:val="28"/>
          <w:szCs w:val="28"/>
        </w:rPr>
        <w:t xml:space="preserve"> от 17.05.2007 N 83-ФЗ; в ред. Федерального </w:t>
      </w:r>
      <w:hyperlink r:id="rId354">
        <w:r w:rsidRPr="00553282">
          <w:rPr>
            <w:rFonts w:ascii="PT Astra Serif" w:hAnsi="PT Astra Serif"/>
            <w:sz w:val="28"/>
            <w:szCs w:val="28"/>
          </w:rPr>
          <w:t>закона</w:t>
        </w:r>
      </w:hyperlink>
      <w:r w:rsidRPr="00553282">
        <w:rPr>
          <w:rFonts w:ascii="PT Astra Serif" w:hAnsi="PT Astra Serif"/>
          <w:sz w:val="28"/>
          <w:szCs w:val="28"/>
        </w:rPr>
        <w:t xml:space="preserve"> от 29.12.2017 N 466-ФЗ)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34.1) доходы автономной некоммерческой организации, созданной в соответствии с Федеральным </w:t>
      </w:r>
      <w:hyperlink r:id="rId355">
        <w:r w:rsidRPr="00553282">
          <w:rPr>
            <w:rFonts w:ascii="PT Astra Serif" w:hAnsi="PT Astra Serif"/>
            <w:sz w:val="28"/>
            <w:szCs w:val="28"/>
          </w:rPr>
          <w:t>законом</w:t>
        </w:r>
      </w:hyperlink>
      <w:r w:rsidRPr="00553282">
        <w:rPr>
          <w:rFonts w:ascii="PT Astra Serif" w:hAnsi="PT Astra Serif"/>
          <w:sz w:val="28"/>
          <w:szCs w:val="28"/>
        </w:rPr>
        <w:t xml:space="preserve">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34.1 введен Федеральным </w:t>
      </w:r>
      <w:hyperlink r:id="rId356">
        <w:r w:rsidRPr="00553282">
          <w:rPr>
            <w:rFonts w:ascii="PT Astra Serif" w:hAnsi="PT Astra Serif"/>
            <w:sz w:val="28"/>
            <w:szCs w:val="28"/>
          </w:rPr>
          <w:t>законом</w:t>
        </w:r>
      </w:hyperlink>
      <w:r w:rsidRPr="00553282">
        <w:rPr>
          <w:rFonts w:ascii="PT Astra Serif" w:hAnsi="PT Astra Serif"/>
          <w:sz w:val="28"/>
          <w:szCs w:val="28"/>
        </w:rPr>
        <w:t xml:space="preserve"> от 20.04.2014 N 78-ФЗ)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34.2) в виде денежных средств, оставшихся после ликвидации автономной некоммерческой организации, созданной в соответствии с Федеральным </w:t>
      </w:r>
      <w:hyperlink r:id="rId357">
        <w:r w:rsidRPr="00553282">
          <w:rPr>
            <w:rFonts w:ascii="PT Astra Serif" w:hAnsi="PT Astra Serif"/>
            <w:sz w:val="28"/>
            <w:szCs w:val="28"/>
          </w:rPr>
          <w:t>законом</w:t>
        </w:r>
      </w:hyperlink>
      <w:r w:rsidRPr="00553282">
        <w:rPr>
          <w:rFonts w:ascii="PT Astra Serif" w:hAnsi="PT Astra Serif"/>
          <w:sz w:val="28"/>
          <w:szCs w:val="28"/>
        </w:rPr>
        <w:t xml:space="preserve">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 и зачисляемых в фонд обязательного страхования вкладов;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(пп. 34.2 введен Федеральным </w:t>
      </w:r>
      <w:hyperlink r:id="rId358">
        <w:r w:rsidRPr="00553282">
          <w:rPr>
            <w:rFonts w:ascii="PT Astra Serif" w:hAnsi="PT Astra Serif"/>
            <w:sz w:val="28"/>
            <w:szCs w:val="28"/>
          </w:rPr>
          <w:t>законом</w:t>
        </w:r>
      </w:hyperlink>
      <w:r w:rsidRPr="00553282">
        <w:rPr>
          <w:rFonts w:ascii="PT Astra Serif" w:hAnsi="PT Astra Serif"/>
          <w:sz w:val="28"/>
          <w:szCs w:val="28"/>
        </w:rPr>
        <w:t xml:space="preserve"> от 20.04.2014 N 78-ФЗ)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35) в виде сумм дохода от инвестирования накоплений для жилищного обеспечения военнослужащих, предназначенных для распределения по именным накопительным счетам </w:t>
      </w:r>
      <w:hyperlink r:id="rId359">
        <w:r w:rsidRPr="00553282">
          <w:rPr>
            <w:rFonts w:ascii="PT Astra Serif" w:hAnsi="PT Astra Serif"/>
            <w:sz w:val="28"/>
            <w:szCs w:val="28"/>
          </w:rPr>
          <w:t>участников накопительно-ипотечной системы</w:t>
        </w:r>
      </w:hyperlink>
      <w:r w:rsidRPr="00553282">
        <w:rPr>
          <w:rFonts w:ascii="PT Astra Serif" w:hAnsi="PT Astra Serif"/>
          <w:sz w:val="28"/>
          <w:szCs w:val="28"/>
        </w:rPr>
        <w:t xml:space="preserve"> жилищного обеспечения военнослужащих;</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35 введен Федеральным </w:t>
      </w:r>
      <w:hyperlink r:id="rId360">
        <w:r w:rsidRPr="00553282">
          <w:rPr>
            <w:rFonts w:ascii="PT Astra Serif" w:hAnsi="PT Astra Serif"/>
            <w:sz w:val="28"/>
            <w:szCs w:val="28"/>
          </w:rPr>
          <w:t>законом</w:t>
        </w:r>
      </w:hyperlink>
      <w:r w:rsidRPr="00553282">
        <w:rPr>
          <w:rFonts w:ascii="PT Astra Serif" w:hAnsi="PT Astra Serif"/>
          <w:sz w:val="28"/>
          <w:szCs w:val="28"/>
        </w:rPr>
        <w:t xml:space="preserve"> от 04.12.2007 N 324-ФЗ)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36) утратил силу с 1 января 2017 года. - Федеральный </w:t>
      </w:r>
      <w:hyperlink r:id="rId361">
        <w:r w:rsidRPr="00553282">
          <w:rPr>
            <w:rFonts w:ascii="PT Astra Serif" w:hAnsi="PT Astra Serif"/>
            <w:sz w:val="28"/>
            <w:szCs w:val="28"/>
          </w:rPr>
          <w:t>закон</w:t>
        </w:r>
      </w:hyperlink>
      <w:r w:rsidRPr="00553282">
        <w:rPr>
          <w:rFonts w:ascii="PT Astra Serif" w:hAnsi="PT Astra Serif"/>
          <w:sz w:val="28"/>
          <w:szCs w:val="28"/>
        </w:rPr>
        <w:t xml:space="preserve"> от 01.12.2007 N 310-ФЗ;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36.1) утратил силу с 1 января 2017 года. - Федеральный </w:t>
      </w:r>
      <w:hyperlink r:id="rId362">
        <w:r w:rsidRPr="00553282">
          <w:rPr>
            <w:rFonts w:ascii="PT Astra Serif" w:hAnsi="PT Astra Serif"/>
            <w:sz w:val="28"/>
            <w:szCs w:val="28"/>
          </w:rPr>
          <w:t>закон</w:t>
        </w:r>
      </w:hyperlink>
      <w:r w:rsidRPr="00553282">
        <w:rPr>
          <w:rFonts w:ascii="PT Astra Serif" w:hAnsi="PT Astra Serif"/>
          <w:sz w:val="28"/>
          <w:szCs w:val="28"/>
        </w:rPr>
        <w:t xml:space="preserve"> от 30.07.2010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37) в виде имущества и (или) имущественных прав, полученных по концессионному </w:t>
      </w:r>
      <w:hyperlink r:id="rId363">
        <w:r w:rsidRPr="00553282">
          <w:rPr>
            <w:rFonts w:ascii="PT Astra Serif" w:hAnsi="PT Astra Serif"/>
            <w:sz w:val="28"/>
            <w:szCs w:val="28"/>
          </w:rPr>
          <w:t>соглашению</w:t>
        </w:r>
      </w:hyperlink>
      <w:r w:rsidRPr="00553282">
        <w:rPr>
          <w:rFonts w:ascii="PT Astra Serif" w:hAnsi="PT Astra Serif"/>
          <w:sz w:val="28"/>
          <w:szCs w:val="28"/>
        </w:rPr>
        <w:t xml:space="preserve">, </w:t>
      </w:r>
      <w:hyperlink r:id="rId364">
        <w:r w:rsidRPr="00553282">
          <w:rPr>
            <w:rFonts w:ascii="PT Astra Serif" w:hAnsi="PT Astra Serif"/>
            <w:sz w:val="28"/>
            <w:szCs w:val="28"/>
          </w:rPr>
          <w:t>соглашению</w:t>
        </w:r>
      </w:hyperlink>
      <w:r w:rsidRPr="00553282">
        <w:rPr>
          <w:rFonts w:ascii="PT Astra Serif" w:hAnsi="PT Astra Serif"/>
          <w:sz w:val="28"/>
          <w:szCs w:val="28"/>
        </w:rPr>
        <w:t xml:space="preserve"> о государственно-частном партнерстве, соглашению о муниципально-частном партнерстве в соответствии с законодательством Российской Федерации, за исключением денежных средств, полученных от концедента или публичного партнера по указанным соглашениям;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37 в ред. Федерального </w:t>
      </w:r>
      <w:hyperlink r:id="rId365">
        <w:r w:rsidRPr="00553282">
          <w:rPr>
            <w:rFonts w:ascii="PT Astra Serif" w:hAnsi="PT Astra Serif"/>
            <w:sz w:val="28"/>
            <w:szCs w:val="28"/>
          </w:rPr>
          <w:t>закона</w:t>
        </w:r>
      </w:hyperlink>
      <w:r w:rsidRPr="00553282">
        <w:rPr>
          <w:rFonts w:ascii="PT Astra Serif" w:hAnsi="PT Astra Serif"/>
          <w:sz w:val="28"/>
          <w:szCs w:val="28"/>
        </w:rPr>
        <w:t xml:space="preserve"> от 25.12.2018 N 493-ФЗ)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Пп. 38 п. 1 ст. 251 (в ред. ФЗ от 29.12.2015 N 398-ФЗ) </w:t>
            </w:r>
            <w:hyperlink r:id="rId366">
              <w:r w:rsidRPr="00553282">
                <w:rPr>
                  <w:rFonts w:ascii="PT Astra Serif" w:hAnsi="PT Astra Serif"/>
                  <w:sz w:val="28"/>
                  <w:szCs w:val="28"/>
                </w:rPr>
                <w:t>применяется</w:t>
              </w:r>
            </w:hyperlink>
            <w:r w:rsidRPr="00553282">
              <w:rPr>
                <w:rFonts w:ascii="PT Astra Serif" w:hAnsi="PT Astra Serif"/>
                <w:sz w:val="28"/>
                <w:szCs w:val="28"/>
              </w:rPr>
              <w:t xml:space="preserve"> по 31.12.2025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38) доходы осуществляющей функции по предоставлению финансовой поддержки на проведение капитального ремонта многоквартирных домов, переселение граждан из аварийного жилищного фонда и модернизацию систем коммунальной инфраструктуры в соответствии с Федеральным </w:t>
      </w:r>
      <w:hyperlink r:id="rId367">
        <w:r w:rsidRPr="00553282">
          <w:rPr>
            <w:rFonts w:ascii="PT Astra Serif" w:hAnsi="PT Astra Serif"/>
            <w:sz w:val="28"/>
            <w:szCs w:val="28"/>
          </w:rPr>
          <w:t>законом</w:t>
        </w:r>
      </w:hyperlink>
      <w:r w:rsidRPr="00553282">
        <w:rPr>
          <w:rFonts w:ascii="PT Astra Serif" w:hAnsi="PT Astra Serif"/>
          <w:sz w:val="28"/>
          <w:szCs w:val="28"/>
        </w:rPr>
        <w:t xml:space="preserve"> от 21 июля 2007 года N 185-ФЗ "О Фонде содействия реформированию жилищно-коммунального хозяйства" (далее - Федеральный закон "О Фонде содействия реформированию жилищно-коммунального хозяйства") некоммерческой организации, которые получены от размещения (инвестирования) временно свободных денежных средств;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38 в ред. Федерального </w:t>
      </w:r>
      <w:hyperlink r:id="rId368">
        <w:r w:rsidRPr="00553282">
          <w:rPr>
            <w:rFonts w:ascii="PT Astra Serif" w:hAnsi="PT Astra Serif"/>
            <w:sz w:val="28"/>
            <w:szCs w:val="28"/>
          </w:rPr>
          <w:t>закона</w:t>
        </w:r>
      </w:hyperlink>
      <w:r w:rsidRPr="00553282">
        <w:rPr>
          <w:rFonts w:ascii="PT Astra Serif" w:hAnsi="PT Astra Serif"/>
          <w:sz w:val="28"/>
          <w:szCs w:val="28"/>
        </w:rPr>
        <w:t xml:space="preserve"> от 29.12.2015 N 398-ФЗ (ред. 25.12.2018))</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39) денежные средства в пределах выплаты потерпевшему, полученные страховщиком, осуществившим прямое возмещение убытков потерпевшему в соответствии с </w:t>
      </w:r>
      <w:hyperlink r:id="rId369">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об обязательном страховании гражданской ответственности владельцев транспортных средств, от страховщика, который застраховал гражданскую ответственность лица, причинившего вред имуществу потерпевшего;</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39 введен Федеральным </w:t>
      </w:r>
      <w:hyperlink r:id="rId370">
        <w:r w:rsidRPr="00553282">
          <w:rPr>
            <w:rFonts w:ascii="PT Astra Serif" w:hAnsi="PT Astra Serif"/>
            <w:sz w:val="28"/>
            <w:szCs w:val="28"/>
          </w:rPr>
          <w:t>законом</w:t>
        </w:r>
      </w:hyperlink>
      <w:r w:rsidRPr="00553282">
        <w:rPr>
          <w:rFonts w:ascii="PT Astra Serif" w:hAnsi="PT Astra Serif"/>
          <w:sz w:val="28"/>
          <w:szCs w:val="28"/>
        </w:rPr>
        <w:t xml:space="preserve"> от 25.12.2008 N 282-ФЗ, в ред. Федерального </w:t>
      </w:r>
      <w:hyperlink r:id="rId371">
        <w:r w:rsidRPr="00553282">
          <w:rPr>
            <w:rFonts w:ascii="PT Astra Serif" w:hAnsi="PT Astra Serif"/>
            <w:sz w:val="28"/>
            <w:szCs w:val="28"/>
          </w:rPr>
          <w:t>закона</w:t>
        </w:r>
      </w:hyperlink>
      <w:r w:rsidRPr="00553282">
        <w:rPr>
          <w:rFonts w:ascii="PT Astra Serif" w:hAnsi="PT Astra Serif"/>
          <w:sz w:val="28"/>
          <w:szCs w:val="28"/>
        </w:rPr>
        <w:t xml:space="preserve"> от 15.11.2010 N 300-ФЗ)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40) в виде стоимости эфирного времени и (или) печатной площади, </w:t>
      </w:r>
      <w:r w:rsidRPr="00553282">
        <w:rPr>
          <w:rFonts w:ascii="PT Astra Serif" w:hAnsi="PT Astra Serif"/>
          <w:sz w:val="28"/>
          <w:szCs w:val="28"/>
        </w:rPr>
        <w:lastRenderedPageBreak/>
        <w:t>безвозмездно полученных налогоплательщиками в соответствии с законодательством Российской Федерации о выборах и референдумах;</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40 введен Федеральным </w:t>
      </w:r>
      <w:hyperlink r:id="rId372">
        <w:r w:rsidRPr="00553282">
          <w:rPr>
            <w:rFonts w:ascii="PT Astra Serif" w:hAnsi="PT Astra Serif"/>
            <w:sz w:val="28"/>
            <w:szCs w:val="28"/>
          </w:rPr>
          <w:t>законом</w:t>
        </w:r>
      </w:hyperlink>
      <w:r w:rsidRPr="00553282">
        <w:rPr>
          <w:rFonts w:ascii="PT Astra Serif" w:hAnsi="PT Astra Serif"/>
          <w:sz w:val="28"/>
          <w:szCs w:val="28"/>
        </w:rPr>
        <w:t xml:space="preserve"> от 17.07.2009 N 161-ФЗ)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40.1) применялся по 31 декабря 2020 года. - Федеральный </w:t>
      </w:r>
      <w:hyperlink r:id="rId373">
        <w:r w:rsidRPr="00553282">
          <w:rPr>
            <w:rFonts w:ascii="PT Astra Serif" w:hAnsi="PT Astra Serif"/>
            <w:sz w:val="28"/>
            <w:szCs w:val="28"/>
          </w:rPr>
          <w:t>закон</w:t>
        </w:r>
      </w:hyperlink>
      <w:r w:rsidRPr="00553282">
        <w:rPr>
          <w:rFonts w:ascii="PT Astra Serif" w:hAnsi="PT Astra Serif"/>
          <w:sz w:val="28"/>
          <w:szCs w:val="28"/>
        </w:rPr>
        <w:t xml:space="preserve"> от 26.03.2020 N 68-ФЗ;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41) доходы в денежной и (или) натуральной формах, полученные общероссийским общественным объединением, осуществляющим свою деятельность в соответствии с законодательством Российской Федерации об общественных объединениях, Олимпийской хартией Международного олимпийского комитета и на основе признания Международным олимпийским комитетом, или общероссийским общественным объединением, осуществляющим свою деятельность в соответствии с законодательством Российской Федерации об общественных объединениях, Конституцией Международного паралимпийского комитета и на основе признания Международным паралимпийским комитетом, а именно:</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доходы от реализации рекламных услуг, в том числе спонсорской рекламы;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доходы от реализации имущественных прав (в том числе прав использования результатов интеллектуальной деятельности и (или) средств индивидуализации);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виде имущества (включая денежные средства) и имущественных прав, полученных от автономной некоммерческой организации "Организационный комитет XXII Олимпийских зимних игр и XI Паралимпийских зимних игр 2014 года в г. Сочи";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доходы, полученные от размещения временно свободных денежных средств.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Доходы, указанные в настоящем подпункте, не учитываются при определении налоговой базы при условии направления полученных доходов на цели деятельности, предусмотренные </w:t>
      </w:r>
      <w:hyperlink r:id="rId374">
        <w:r w:rsidRPr="00553282">
          <w:rPr>
            <w:rFonts w:ascii="PT Astra Serif" w:hAnsi="PT Astra Serif"/>
            <w:sz w:val="28"/>
            <w:szCs w:val="28"/>
          </w:rPr>
          <w:t>статьями 11</w:t>
        </w:r>
      </w:hyperlink>
      <w:r w:rsidRPr="00553282">
        <w:rPr>
          <w:rFonts w:ascii="PT Astra Serif" w:hAnsi="PT Astra Serif"/>
          <w:sz w:val="28"/>
          <w:szCs w:val="28"/>
        </w:rPr>
        <w:t xml:space="preserve"> и </w:t>
      </w:r>
      <w:hyperlink r:id="rId375">
        <w:r w:rsidRPr="00553282">
          <w:rPr>
            <w:rFonts w:ascii="PT Astra Serif" w:hAnsi="PT Astra Serif"/>
            <w:sz w:val="28"/>
            <w:szCs w:val="28"/>
          </w:rPr>
          <w:t>12</w:t>
        </w:r>
      </w:hyperlink>
      <w:r w:rsidRPr="00553282">
        <w:rPr>
          <w:rFonts w:ascii="PT Astra Serif" w:hAnsi="PT Astra Serif"/>
          <w:sz w:val="28"/>
          <w:szCs w:val="28"/>
        </w:rPr>
        <w:t xml:space="preserve"> Федерального закона от 4 декабря 2007 года N 329-ФЗ "О физической культуре и спорте в Российской Федерации", а также уставными документами указанных общероссийских общественных объединений;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41 в ред. Федерального </w:t>
      </w:r>
      <w:hyperlink r:id="rId376">
        <w:r w:rsidRPr="00553282">
          <w:rPr>
            <w:rFonts w:ascii="PT Astra Serif" w:hAnsi="PT Astra Serif"/>
            <w:sz w:val="28"/>
            <w:szCs w:val="28"/>
          </w:rPr>
          <w:t>закона</w:t>
        </w:r>
      </w:hyperlink>
      <w:r w:rsidRPr="00553282">
        <w:rPr>
          <w:rFonts w:ascii="PT Astra Serif" w:hAnsi="PT Astra Serif"/>
          <w:sz w:val="28"/>
          <w:szCs w:val="28"/>
        </w:rPr>
        <w:t xml:space="preserve"> от 08.06.2015 N 150-ФЗ)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42) в виде денежных средств, недвижимого имущества, ценных бумаг, переданных на формирование или пополнение целевого капитала некоммерческой организации в установленном Федеральным </w:t>
      </w:r>
      <w:hyperlink r:id="rId377">
        <w:r w:rsidRPr="00553282">
          <w:rPr>
            <w:rFonts w:ascii="PT Astra Serif" w:hAnsi="PT Astra Serif"/>
            <w:sz w:val="28"/>
            <w:szCs w:val="28"/>
          </w:rPr>
          <w:t>законом</w:t>
        </w:r>
      </w:hyperlink>
      <w:r w:rsidRPr="00553282">
        <w:rPr>
          <w:rFonts w:ascii="PT Astra Serif" w:hAnsi="PT Astra Serif"/>
          <w:sz w:val="28"/>
          <w:szCs w:val="28"/>
        </w:rPr>
        <w:t xml:space="preserve"> от 30 декабря 2006 года N 275-ФЗ "О порядке формирования и использования целевого капитала некоммерческих организаций" порядке и возвращенных жертвователю или его правопреемникам в случае расформирования целевого капитала некоммерческой организации, отмены пожертвования или в ином случае, если возврат имущества предусмотрен договором пожертвования и </w:t>
      </w:r>
      <w:r w:rsidRPr="00553282">
        <w:rPr>
          <w:rFonts w:ascii="PT Astra Serif" w:hAnsi="PT Astra Serif"/>
          <w:sz w:val="28"/>
          <w:szCs w:val="28"/>
        </w:rPr>
        <w:lastRenderedPageBreak/>
        <w:t xml:space="preserve">(или) Федеральным </w:t>
      </w:r>
      <w:hyperlink r:id="rId378">
        <w:r w:rsidRPr="00553282">
          <w:rPr>
            <w:rFonts w:ascii="PT Astra Serif" w:hAnsi="PT Astra Serif"/>
            <w:sz w:val="28"/>
            <w:szCs w:val="28"/>
          </w:rPr>
          <w:t>законом</w:t>
        </w:r>
      </w:hyperlink>
      <w:r w:rsidRPr="00553282">
        <w:rPr>
          <w:rFonts w:ascii="PT Astra Serif" w:hAnsi="PT Astra Serif"/>
          <w:sz w:val="28"/>
          <w:szCs w:val="28"/>
        </w:rPr>
        <w:t xml:space="preserve"> от 30 декабря 2006 года N 275-ФЗ "О порядке формирования и использования целевого капитала некоммерческих организаций". При возврате недвижимого имущества или ценных бумаг жертвователь учитывает такое имущество по стоимости </w:t>
      </w:r>
      <w:hyperlink w:anchor="P10712">
        <w:r w:rsidRPr="00553282">
          <w:rPr>
            <w:rFonts w:ascii="PT Astra Serif" w:hAnsi="PT Astra Serif"/>
            <w:sz w:val="28"/>
            <w:szCs w:val="28"/>
          </w:rPr>
          <w:t>(остаточной стоимости)</w:t>
        </w:r>
      </w:hyperlink>
      <w:r w:rsidRPr="00553282">
        <w:rPr>
          <w:rFonts w:ascii="PT Astra Serif" w:hAnsi="PT Astra Serif"/>
          <w:sz w:val="28"/>
          <w:szCs w:val="28"/>
        </w:rPr>
        <w:t>, по которой оно было учтено в налоговом учете жертвователя на дату передачи такого имущества на пополнение целевого капитала некоммерческой организации. Правопреемники жертвователя учитывают такое имущество по стоимости (остаточной стоимости) на дату его передачи на пополнение целевого капитала некоммерческой организации;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42 введен Федеральным </w:t>
      </w:r>
      <w:hyperlink r:id="rId379">
        <w:r w:rsidRPr="00553282">
          <w:rPr>
            <w:rFonts w:ascii="PT Astra Serif" w:hAnsi="PT Astra Serif"/>
            <w:sz w:val="28"/>
            <w:szCs w:val="28"/>
          </w:rPr>
          <w:t>законом</w:t>
        </w:r>
      </w:hyperlink>
      <w:r w:rsidRPr="00553282">
        <w:rPr>
          <w:rFonts w:ascii="PT Astra Serif" w:hAnsi="PT Astra Serif"/>
          <w:sz w:val="28"/>
          <w:szCs w:val="28"/>
        </w:rPr>
        <w:t xml:space="preserve"> от 21.11.2011 N 328-ФЗ)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43) проценты от размещения на депозитных счетах в кредитных организациях денежных средств, полученных на формирование или пополнение целевого капитала некоммерческой организации или возвращенных управляющей компанией в связи с прекращением действия договора доверительного управления имуществом, дивиденды, процентный (купонный) доход, иные подлежащие передаче в управление управляющей компании в соответствии с Федеральным </w:t>
      </w:r>
      <w:hyperlink r:id="rId380">
        <w:r w:rsidRPr="00553282">
          <w:rPr>
            <w:rFonts w:ascii="PT Astra Serif" w:hAnsi="PT Astra Serif"/>
            <w:sz w:val="28"/>
            <w:szCs w:val="28"/>
          </w:rPr>
          <w:t>законом</w:t>
        </w:r>
      </w:hyperlink>
      <w:r w:rsidRPr="00553282">
        <w:rPr>
          <w:rFonts w:ascii="PT Astra Serif" w:hAnsi="PT Astra Serif"/>
          <w:sz w:val="28"/>
          <w:szCs w:val="28"/>
        </w:rPr>
        <w:t xml:space="preserve"> от 30 декабря 2006 года N 275-ФЗ "О порядке формирования и использования целевого капитала некоммерческих организаций" доходы некоммерческой организации - собственника целевого капитала от погашения по ценным бумагам, полученным на пополнение целевого капитала некоммерческой организации или возвращенным управляющей компанией в связи с прекращением действия договора доверительного управления имуществом;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43 введен Федеральным </w:t>
      </w:r>
      <w:hyperlink r:id="rId381">
        <w:r w:rsidRPr="00553282">
          <w:rPr>
            <w:rFonts w:ascii="PT Astra Serif" w:hAnsi="PT Astra Serif"/>
            <w:sz w:val="28"/>
            <w:szCs w:val="28"/>
          </w:rPr>
          <w:t>законом</w:t>
        </w:r>
      </w:hyperlink>
      <w:r w:rsidRPr="00553282">
        <w:rPr>
          <w:rFonts w:ascii="PT Astra Serif" w:hAnsi="PT Astra Serif"/>
          <w:sz w:val="28"/>
          <w:szCs w:val="28"/>
        </w:rPr>
        <w:t xml:space="preserve"> от 21.11.2011 N 328-ФЗ)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44) денежные средства, полученные ответственным участником консолидированной группы налогоплательщиков от других участников этой группы для уплаты налога (авансовых платежей, пеней, штрафов) в порядке, установленном настоящим Кодексом для консолидированной группы налогоплательщиков, а также денежные средства, полученные участником консолидированной группы налогоплательщиков от ответственного участника этой группы налогоплательщиков в связи с уточнением сумм налога (авансовых платежей, пеней, штрафов), подлежащих уплате по этой группе налогоплательщиков;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44 введен Федеральным </w:t>
      </w:r>
      <w:hyperlink r:id="rId382">
        <w:r w:rsidRPr="00553282">
          <w:rPr>
            <w:rFonts w:ascii="PT Astra Serif" w:hAnsi="PT Astra Serif"/>
            <w:sz w:val="28"/>
            <w:szCs w:val="28"/>
          </w:rPr>
          <w:t>законом</w:t>
        </w:r>
      </w:hyperlink>
      <w:r w:rsidRPr="00553282">
        <w:rPr>
          <w:rFonts w:ascii="PT Astra Serif" w:hAnsi="PT Astra Serif"/>
          <w:sz w:val="28"/>
          <w:szCs w:val="28"/>
        </w:rPr>
        <w:t xml:space="preserve"> от 16.11.2011 N 321-ФЗ)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45) доходы, полученные Организационным комитетом "Россия-2018", дочерними организациями Организационного комитета "Россия-2018", Российским футбольным союзом, локальной организационной структурой, производителями медиаинформации FIFA, поставщиками товаров (работ, услуг) FIFA, коммерческими партнерами UEFA, поставщиками товаров (работ, услуг) UEFA и вещателями UEFA, определенными Федеральным </w:t>
      </w:r>
      <w:hyperlink r:id="rId383">
        <w:r w:rsidRPr="00553282">
          <w:rPr>
            <w:rFonts w:ascii="PT Astra Serif" w:hAnsi="PT Astra Serif"/>
            <w:sz w:val="28"/>
            <w:szCs w:val="28"/>
          </w:rPr>
          <w:t>законом</w:t>
        </w:r>
      </w:hyperlink>
      <w:r w:rsidRPr="00553282">
        <w:rPr>
          <w:rFonts w:ascii="PT Astra Serif" w:hAnsi="PT Astra Serif"/>
          <w:sz w:val="28"/>
          <w:szCs w:val="28"/>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являющимися </w:t>
      </w:r>
      <w:r w:rsidRPr="00553282">
        <w:rPr>
          <w:rFonts w:ascii="PT Astra Serif" w:hAnsi="PT Astra Serif"/>
          <w:sz w:val="28"/>
          <w:szCs w:val="28"/>
        </w:rPr>
        <w:lastRenderedPageBreak/>
        <w:t xml:space="preserve">российскими организациями, в связи с осуществлением мероприятий, предусмотренных указанным Федеральным </w:t>
      </w:r>
      <w:hyperlink r:id="rId384">
        <w:r w:rsidRPr="00553282">
          <w:rPr>
            <w:rFonts w:ascii="PT Astra Serif" w:hAnsi="PT Astra Serif"/>
            <w:sz w:val="28"/>
            <w:szCs w:val="28"/>
          </w:rPr>
          <w:t>законом</w:t>
        </w:r>
      </w:hyperlink>
      <w:r w:rsidRPr="00553282">
        <w:rPr>
          <w:rFonts w:ascii="PT Astra Serif" w:hAnsi="PT Astra Serif"/>
          <w:sz w:val="28"/>
          <w:szCs w:val="28"/>
        </w:rPr>
        <w:t xml:space="preserve">, в том числе от размещения временно свободных денежных средств, в виде курсовых разниц, штрафов, пеней и (или) иных санкций за нарушение обязательств по договорам, в виде сумм возмещения убытков или ущерба от любого использования стадионов, тренировочных баз и иных объектов спорта, предназначенных для подготовки и проведения спортивных соревнований, а также в виде безвозмездно полученного имущества (имущественных прав). Доходы в виде дивидендов, выплачиваемых таким налогоплательщикам, не включаются в налоговую базу в случае, если по итогам каждого налогового периода с момента учреждения организации, выплачивающей дивиденды, доля доходов, полученных в связи с осуществлением мероприятий, предусмотренных указанным Федеральным </w:t>
      </w:r>
      <w:hyperlink r:id="rId385">
        <w:r w:rsidRPr="00553282">
          <w:rPr>
            <w:rFonts w:ascii="PT Astra Serif" w:hAnsi="PT Astra Serif"/>
            <w:sz w:val="28"/>
            <w:szCs w:val="28"/>
          </w:rPr>
          <w:t>законом</w:t>
        </w:r>
      </w:hyperlink>
      <w:r w:rsidRPr="00553282">
        <w:rPr>
          <w:rFonts w:ascii="PT Astra Serif" w:hAnsi="PT Astra Serif"/>
          <w:sz w:val="28"/>
          <w:szCs w:val="28"/>
        </w:rPr>
        <w:t>, составляет не менее 90 процентов суммы всех доходов за соответствующий налоговый период;</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45 в ред. Федерального </w:t>
      </w:r>
      <w:hyperlink r:id="rId386">
        <w:r w:rsidRPr="00553282">
          <w:rPr>
            <w:rFonts w:ascii="PT Astra Serif" w:hAnsi="PT Astra Serif"/>
            <w:sz w:val="28"/>
            <w:szCs w:val="28"/>
          </w:rPr>
          <w:t>закона</w:t>
        </w:r>
      </w:hyperlink>
      <w:r w:rsidRPr="00553282">
        <w:rPr>
          <w:rFonts w:ascii="PT Astra Serif" w:hAnsi="PT Astra Serif"/>
          <w:sz w:val="28"/>
          <w:szCs w:val="28"/>
        </w:rPr>
        <w:t xml:space="preserve"> от 01.05.2019 N 101-ФЗ)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46) в виде средств сборов за аэронавигационное обслуживание полетов воздушных судов в воздушном пространстве Российской Федерации, а также в виде средств, полученных из федерального бюджета в качестве компенсации расходов за аэронавигационное обслуживание полетов воздушных судов государственной авиации, освобожденных в соответствии с законодательством Российской Федерации от платы за аэронавигационное обслуживание;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46 введен Федеральным </w:t>
      </w:r>
      <w:hyperlink r:id="rId387">
        <w:r w:rsidRPr="00553282">
          <w:rPr>
            <w:rFonts w:ascii="PT Astra Serif" w:hAnsi="PT Astra Serif"/>
            <w:sz w:val="28"/>
            <w:szCs w:val="28"/>
          </w:rPr>
          <w:t>законом</w:t>
        </w:r>
      </w:hyperlink>
      <w:r w:rsidRPr="00553282">
        <w:rPr>
          <w:rFonts w:ascii="PT Astra Serif" w:hAnsi="PT Astra Serif"/>
          <w:sz w:val="28"/>
          <w:szCs w:val="28"/>
        </w:rPr>
        <w:t xml:space="preserve"> от 21.02.2014 N 17-ФЗ)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47) пенсионные взносы в негосударственные пенсионные фонды, если они в размере не менее 97 процентов направляются на формирование пенсионных резервов негосударственного пенсионного фонда;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47 введен Федеральным </w:t>
      </w:r>
      <w:hyperlink r:id="rId388">
        <w:r w:rsidRPr="00553282">
          <w:rPr>
            <w:rFonts w:ascii="PT Astra Serif" w:hAnsi="PT Astra Serif"/>
            <w:sz w:val="28"/>
            <w:szCs w:val="28"/>
          </w:rPr>
          <w:t>законом</w:t>
        </w:r>
      </w:hyperlink>
      <w:r w:rsidRPr="00553282">
        <w:rPr>
          <w:rFonts w:ascii="PT Astra Serif" w:hAnsi="PT Astra Serif"/>
          <w:sz w:val="28"/>
          <w:szCs w:val="28"/>
        </w:rPr>
        <w:t xml:space="preserve"> от 23.06.2014 N 167-ФЗ)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48) пенсионные накопления, в том числе страховые взносы по обязательному пенсионному страхованию, формируемые в соответствии с </w:t>
      </w:r>
      <w:hyperlink r:id="rId389">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и настоящим Кодексом;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48 введен Федеральным </w:t>
      </w:r>
      <w:hyperlink r:id="rId390">
        <w:r w:rsidRPr="00553282">
          <w:rPr>
            <w:rFonts w:ascii="PT Astra Serif" w:hAnsi="PT Astra Serif"/>
            <w:sz w:val="28"/>
            <w:szCs w:val="28"/>
          </w:rPr>
          <w:t>законом</w:t>
        </w:r>
      </w:hyperlink>
      <w:r w:rsidRPr="00553282">
        <w:rPr>
          <w:rFonts w:ascii="PT Astra Serif" w:hAnsi="PT Astra Serif"/>
          <w:sz w:val="28"/>
          <w:szCs w:val="28"/>
        </w:rPr>
        <w:t xml:space="preserve"> от 23.06.2014 N 167-ФЗ; в ред. Федерального </w:t>
      </w:r>
      <w:hyperlink r:id="rId391">
        <w:r w:rsidRPr="00553282">
          <w:rPr>
            <w:rFonts w:ascii="PT Astra Serif" w:hAnsi="PT Astra Serif"/>
            <w:sz w:val="28"/>
            <w:szCs w:val="28"/>
          </w:rPr>
          <w:t>закона</w:t>
        </w:r>
      </w:hyperlink>
      <w:r w:rsidRPr="00553282">
        <w:rPr>
          <w:rFonts w:ascii="PT Astra Serif" w:hAnsi="PT Astra Serif"/>
          <w:sz w:val="28"/>
          <w:szCs w:val="28"/>
        </w:rPr>
        <w:t xml:space="preserve"> от 03.07.2016 N 243-ФЗ)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48.1) сберегательные взносы, а также единовременный взнос и дополнительные стимулирующие взносы по договорам долгосрочных сбережений, уплаченные в негосударственные пенсионные фонды;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48.1 введен Федеральным </w:t>
      </w:r>
      <w:hyperlink r:id="rId392">
        <w:r w:rsidRPr="00553282">
          <w:rPr>
            <w:rFonts w:ascii="PT Astra Serif" w:hAnsi="PT Astra Serif"/>
            <w:sz w:val="28"/>
            <w:szCs w:val="28"/>
          </w:rPr>
          <w:t>законом</w:t>
        </w:r>
      </w:hyperlink>
      <w:r w:rsidRPr="00553282">
        <w:rPr>
          <w:rFonts w:ascii="PT Astra Serif" w:hAnsi="PT Astra Serif"/>
          <w:sz w:val="28"/>
          <w:szCs w:val="28"/>
        </w:rPr>
        <w:t xml:space="preserve"> от 23.03.2024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49) доход негосударственного пенсионного фонда, являющегося некоммерческой организацией, полученный от реализации акций акционерного пенсионного фонда, которые были приобретены указанной некоммерческой организацией в результате ее реорганизации в форме выделения некоммерческого пенсионного фонда с одновременным его преобразованием в акционерный пенсионный фонд, при условии направления этого дохода на формирование страхового резерва </w:t>
      </w:r>
      <w:r w:rsidRPr="00553282">
        <w:rPr>
          <w:rFonts w:ascii="PT Astra Serif" w:hAnsi="PT Astra Serif"/>
          <w:sz w:val="28"/>
          <w:szCs w:val="28"/>
        </w:rPr>
        <w:lastRenderedPageBreak/>
        <w:t>негосударственного пенсионного фонда;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49 введен Федеральным </w:t>
      </w:r>
      <w:hyperlink r:id="rId393">
        <w:r w:rsidRPr="00553282">
          <w:rPr>
            <w:rFonts w:ascii="PT Astra Serif" w:hAnsi="PT Astra Serif"/>
            <w:sz w:val="28"/>
            <w:szCs w:val="28"/>
          </w:rPr>
          <w:t>законом</w:t>
        </w:r>
      </w:hyperlink>
      <w:r w:rsidRPr="00553282">
        <w:rPr>
          <w:rFonts w:ascii="PT Astra Serif" w:hAnsi="PT Astra Serif"/>
          <w:sz w:val="28"/>
          <w:szCs w:val="28"/>
        </w:rPr>
        <w:t xml:space="preserve"> от 23.06.2014 N 167-ФЗ)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50) в виде дивидендов, полученных от иностранных организаций, фактическим источником выплаты которых являются российские организации, на которые налогоплательщик имеет фактическое право и к которым применялась налоговая ставка, установленная </w:t>
      </w:r>
      <w:hyperlink w:anchor="P13371">
        <w:r w:rsidRPr="00553282">
          <w:rPr>
            <w:rFonts w:ascii="PT Astra Serif" w:hAnsi="PT Astra Serif"/>
            <w:sz w:val="28"/>
            <w:szCs w:val="28"/>
          </w:rPr>
          <w:t>подпунктом 2 пункта 3 статьи 284</w:t>
        </w:r>
      </w:hyperlink>
      <w:r w:rsidRPr="00553282">
        <w:rPr>
          <w:rFonts w:ascii="PT Astra Serif" w:hAnsi="PT Astra Serif"/>
          <w:sz w:val="28"/>
          <w:szCs w:val="28"/>
        </w:rPr>
        <w:t xml:space="preserve"> настоящего Кодекса с учетом порядка, предусмотренного </w:t>
      </w:r>
      <w:hyperlink w:anchor="P15458">
        <w:r w:rsidRPr="00553282">
          <w:rPr>
            <w:rFonts w:ascii="PT Astra Serif" w:hAnsi="PT Astra Serif"/>
            <w:sz w:val="28"/>
            <w:szCs w:val="28"/>
          </w:rPr>
          <w:t>статьей 312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03.08.2018 </w:t>
      </w:r>
      <w:hyperlink r:id="rId394">
        <w:r w:rsidRPr="00553282">
          <w:rPr>
            <w:rFonts w:ascii="PT Astra Serif" w:hAnsi="PT Astra Serif"/>
            <w:sz w:val="28"/>
            <w:szCs w:val="28"/>
          </w:rPr>
          <w:t>N 294-ФЗ</w:t>
        </w:r>
      </w:hyperlink>
      <w:r w:rsidRPr="00553282">
        <w:rPr>
          <w:rFonts w:ascii="PT Astra Serif" w:hAnsi="PT Astra Serif"/>
          <w:sz w:val="28"/>
          <w:szCs w:val="28"/>
        </w:rPr>
        <w:t xml:space="preserve">, от 23.11.2020 </w:t>
      </w:r>
      <w:hyperlink r:id="rId395">
        <w:r w:rsidRPr="00553282">
          <w:rPr>
            <w:rFonts w:ascii="PT Astra Serif" w:hAnsi="PT Astra Serif"/>
            <w:sz w:val="28"/>
            <w:szCs w:val="28"/>
          </w:rPr>
          <w:t>N 374-ФЗ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Доходы, указанные в настоящем подпункте, не учитываются при определении налоговой базы при условии документального подтверждения удержания налога налоговым агентом и наличия фактического права на эти дивиденды;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03.08.2018 </w:t>
      </w:r>
      <w:hyperlink r:id="rId396">
        <w:r w:rsidRPr="00553282">
          <w:rPr>
            <w:rFonts w:ascii="PT Astra Serif" w:hAnsi="PT Astra Serif"/>
            <w:sz w:val="28"/>
            <w:szCs w:val="28"/>
          </w:rPr>
          <w:t>N 294-ФЗ</w:t>
        </w:r>
      </w:hyperlink>
      <w:r w:rsidRPr="00553282">
        <w:rPr>
          <w:rFonts w:ascii="PT Astra Serif" w:hAnsi="PT Astra Serif"/>
          <w:sz w:val="28"/>
          <w:szCs w:val="28"/>
        </w:rPr>
        <w:t xml:space="preserve">, от 23.11.2020 </w:t>
      </w:r>
      <w:hyperlink r:id="rId397">
        <w:r w:rsidRPr="00553282">
          <w:rPr>
            <w:rFonts w:ascii="PT Astra Serif" w:hAnsi="PT Astra Serif"/>
            <w:sz w:val="28"/>
            <w:szCs w:val="28"/>
          </w:rPr>
          <w:t>N 374-ФЗ</w:t>
        </w:r>
      </w:hyperlink>
      <w:r w:rsidRPr="00553282">
        <w:rPr>
          <w:rFonts w:ascii="PT Astra Serif" w:hAnsi="PT Astra Serif"/>
          <w:sz w:val="28"/>
          <w:szCs w:val="28"/>
        </w:rPr>
        <w:t>)</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50 в ред. Федерального </w:t>
      </w:r>
      <w:hyperlink r:id="rId398">
        <w:r w:rsidRPr="00553282">
          <w:rPr>
            <w:rFonts w:ascii="PT Astra Serif" w:hAnsi="PT Astra Serif"/>
            <w:sz w:val="28"/>
            <w:szCs w:val="28"/>
          </w:rPr>
          <w:t>закона</w:t>
        </w:r>
      </w:hyperlink>
      <w:r w:rsidRPr="00553282">
        <w:rPr>
          <w:rFonts w:ascii="PT Astra Serif" w:hAnsi="PT Astra Serif"/>
          <w:sz w:val="28"/>
          <w:szCs w:val="28"/>
        </w:rPr>
        <w:t xml:space="preserve"> от 15.02.2016 N 32-ФЗ)</w:t>
      </w:r>
    </w:p>
    <w:p w:rsidR="00EE6C0A" w:rsidRPr="00553282" w:rsidRDefault="00EE6C0A" w:rsidP="00EE6C0A">
      <w:pPr>
        <w:pStyle w:val="ConsPlusNormal"/>
        <w:spacing w:before="220"/>
        <w:ind w:firstLine="540"/>
        <w:jc w:val="both"/>
        <w:rPr>
          <w:rFonts w:ascii="PT Astra Serif" w:hAnsi="PT Astra Serif"/>
          <w:sz w:val="28"/>
          <w:szCs w:val="28"/>
        </w:rPr>
      </w:pPr>
      <w:bookmarkStart w:id="76" w:name="P10296"/>
      <w:bookmarkEnd w:id="76"/>
      <w:r w:rsidRPr="00553282">
        <w:rPr>
          <w:rFonts w:ascii="PT Astra Serif" w:hAnsi="PT Astra Serif"/>
          <w:sz w:val="28"/>
          <w:szCs w:val="28"/>
        </w:rPr>
        <w:t xml:space="preserve">50.1) в виде дивидендов, полученных от иностранной организации, на которые налогоплательщик имеет фактическое право в соответствии с </w:t>
      </w:r>
      <w:hyperlink w:anchor="P15496">
        <w:r w:rsidRPr="00553282">
          <w:rPr>
            <w:rFonts w:ascii="PT Astra Serif" w:hAnsi="PT Astra Serif"/>
            <w:sz w:val="28"/>
            <w:szCs w:val="28"/>
          </w:rPr>
          <w:t>пунктом 1.6 статьи 312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50.1 введен Федеральным </w:t>
      </w:r>
      <w:hyperlink r:id="rId399">
        <w:r w:rsidRPr="00553282">
          <w:rPr>
            <w:rFonts w:ascii="PT Astra Serif" w:hAnsi="PT Astra Serif"/>
            <w:sz w:val="28"/>
            <w:szCs w:val="28"/>
          </w:rPr>
          <w:t>законом</w:t>
        </w:r>
      </w:hyperlink>
      <w:r w:rsidRPr="00553282">
        <w:rPr>
          <w:rFonts w:ascii="PT Astra Serif" w:hAnsi="PT Astra Serif"/>
          <w:sz w:val="28"/>
          <w:szCs w:val="28"/>
        </w:rPr>
        <w:t xml:space="preserve"> от 25.12.2018 N 493-ФЗ)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51) в виде исключительного права на результат интеллектуальной деятельности, созданный при выполнении государственного или муниципального контракта, или в виде права использования такого результата интеллектуальной деятельности, которые переданы налогоплательщику государственным или муниципальным заказчиком по договору о безвозмездном отчуждении исключительного права или о безвозмездном предоставлении права использования результата интеллектуальной деятельности;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51 в ред. Федерального </w:t>
      </w:r>
      <w:hyperlink r:id="rId400">
        <w:r w:rsidRPr="00553282">
          <w:rPr>
            <w:rFonts w:ascii="PT Astra Serif" w:hAnsi="PT Astra Serif"/>
            <w:sz w:val="28"/>
            <w:szCs w:val="28"/>
          </w:rPr>
          <w:t>закона</w:t>
        </w:r>
      </w:hyperlink>
      <w:r w:rsidRPr="00553282">
        <w:rPr>
          <w:rFonts w:ascii="PT Astra Serif" w:hAnsi="PT Astra Serif"/>
          <w:sz w:val="28"/>
          <w:szCs w:val="28"/>
        </w:rPr>
        <w:t xml:space="preserve"> от 02.11.2023 N 523-ФЗ)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51.1) в виде права использования результата интеллектуальной деятельности, созданного при выполнении государственного или муниципального контракта, которое предоставлено по требованию государственного или муниципального заказчика обладателем исключительного права на такой результат интеллектуальной деятельности налогоплательщику для государственных или муниципальных нужд;</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51.1 введен Федеральным </w:t>
      </w:r>
      <w:hyperlink r:id="rId401">
        <w:r w:rsidRPr="00553282">
          <w:rPr>
            <w:rFonts w:ascii="PT Astra Serif" w:hAnsi="PT Astra Serif"/>
            <w:sz w:val="28"/>
            <w:szCs w:val="28"/>
          </w:rPr>
          <w:t>законом</w:t>
        </w:r>
      </w:hyperlink>
      <w:r w:rsidRPr="00553282">
        <w:rPr>
          <w:rFonts w:ascii="PT Astra Serif" w:hAnsi="PT Astra Serif"/>
          <w:sz w:val="28"/>
          <w:szCs w:val="28"/>
        </w:rPr>
        <w:t xml:space="preserve"> от 02.11.2023 N 523-ФЗ)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51.2) в виде исключительного права на изобретение, полезную модель, промышленный образец, селекционное достижение или секрет производства (ноу-хау), созданные при выполнении работ по государственному или муниципальному контракту, которое получено налогоплательщиком по договору о безвозмездном отчуждении исключительного права в случае </w:t>
      </w:r>
      <w:r w:rsidRPr="00553282">
        <w:rPr>
          <w:rFonts w:ascii="PT Astra Serif" w:hAnsi="PT Astra Serif"/>
          <w:sz w:val="28"/>
          <w:szCs w:val="28"/>
        </w:rPr>
        <w:lastRenderedPageBreak/>
        <w:t>невыполнения предшествующим обладателем исключительного права на данный результат интеллектуальной деятельности обязанности по использованию результата интеллектуальной деятельности, созданного при выполнении работ по государственному или муниципальному контракту;</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51.2 введен Федеральным </w:t>
      </w:r>
      <w:hyperlink r:id="rId402">
        <w:r w:rsidRPr="00553282">
          <w:rPr>
            <w:rFonts w:ascii="PT Astra Serif" w:hAnsi="PT Astra Serif"/>
            <w:sz w:val="28"/>
            <w:szCs w:val="28"/>
          </w:rPr>
          <w:t>законом</w:t>
        </w:r>
      </w:hyperlink>
      <w:r w:rsidRPr="00553282">
        <w:rPr>
          <w:rFonts w:ascii="PT Astra Serif" w:hAnsi="PT Astra Serif"/>
          <w:sz w:val="28"/>
          <w:szCs w:val="28"/>
        </w:rPr>
        <w:t xml:space="preserve"> от 02.11.2023 N 523-ФЗ)</w:t>
      </w:r>
    </w:p>
    <w:p w:rsidR="00EE6C0A" w:rsidRPr="00553282" w:rsidRDefault="00EE6C0A" w:rsidP="00EE6C0A">
      <w:pPr>
        <w:pStyle w:val="ConsPlusNormal"/>
        <w:spacing w:before="220"/>
        <w:ind w:firstLine="540"/>
        <w:jc w:val="both"/>
        <w:rPr>
          <w:rFonts w:ascii="PT Astra Serif" w:hAnsi="PT Astra Serif"/>
          <w:sz w:val="28"/>
          <w:szCs w:val="28"/>
        </w:rPr>
      </w:pPr>
      <w:bookmarkStart w:id="77" w:name="P10304"/>
      <w:bookmarkEnd w:id="77"/>
      <w:r w:rsidRPr="00553282">
        <w:rPr>
          <w:rFonts w:ascii="PT Astra Serif" w:hAnsi="PT Astra Serif"/>
          <w:sz w:val="28"/>
          <w:szCs w:val="28"/>
        </w:rPr>
        <w:t xml:space="preserve">52) в виде доходов, полученных организацией, осуществляющей в соответствии с федеральным законом функции по обязательному страхованию вкладов физических лиц в банках Российской Федерации (далее в настоящем подпункте - организация), при осуществлении мер, предусмотренных </w:t>
      </w:r>
      <w:hyperlink r:id="rId403">
        <w:r w:rsidRPr="00553282">
          <w:rPr>
            <w:rFonts w:ascii="PT Astra Serif" w:hAnsi="PT Astra Serif"/>
            <w:sz w:val="28"/>
            <w:szCs w:val="28"/>
          </w:rPr>
          <w:t>статьями 3</w:t>
        </w:r>
      </w:hyperlink>
      <w:r w:rsidRPr="00553282">
        <w:rPr>
          <w:rFonts w:ascii="PT Astra Serif" w:hAnsi="PT Astra Serif"/>
          <w:sz w:val="28"/>
          <w:szCs w:val="28"/>
        </w:rPr>
        <w:t xml:space="preserve"> - </w:t>
      </w:r>
      <w:hyperlink r:id="rId404">
        <w:r w:rsidRPr="00553282">
          <w:rPr>
            <w:rFonts w:ascii="PT Astra Serif" w:hAnsi="PT Astra Serif"/>
            <w:sz w:val="28"/>
            <w:szCs w:val="28"/>
          </w:rPr>
          <w:t>3.2</w:t>
        </w:r>
      </w:hyperlink>
      <w:r w:rsidRPr="00553282">
        <w:rPr>
          <w:rFonts w:ascii="PT Astra Serif" w:hAnsi="PT Astra Serif"/>
          <w:sz w:val="28"/>
          <w:szCs w:val="28"/>
        </w:rPr>
        <w:t xml:space="preserve"> Федерального закона от 29 декабря 2014 года N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 а именно:</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05">
        <w:r w:rsidRPr="00553282">
          <w:rPr>
            <w:rFonts w:ascii="PT Astra Serif" w:hAnsi="PT Astra Serif"/>
            <w:sz w:val="28"/>
            <w:szCs w:val="28"/>
          </w:rPr>
          <w:t>закона</w:t>
        </w:r>
      </w:hyperlink>
      <w:r w:rsidRPr="00553282">
        <w:rPr>
          <w:rFonts w:ascii="PT Astra Serif" w:hAnsi="PT Astra Serif"/>
          <w:sz w:val="28"/>
          <w:szCs w:val="28"/>
        </w:rPr>
        <w:t xml:space="preserve"> от 28.11.2015 N 326-ФЗ)</w:t>
      </w:r>
    </w:p>
    <w:p w:rsidR="00EE6C0A" w:rsidRPr="00553282" w:rsidRDefault="00EE6C0A" w:rsidP="00EE6C0A">
      <w:pPr>
        <w:pStyle w:val="ConsPlusNormal"/>
        <w:spacing w:before="220"/>
        <w:ind w:firstLine="540"/>
        <w:jc w:val="both"/>
        <w:rPr>
          <w:rFonts w:ascii="PT Astra Serif" w:hAnsi="PT Astra Serif"/>
          <w:sz w:val="28"/>
          <w:szCs w:val="28"/>
        </w:rPr>
      </w:pPr>
      <w:bookmarkStart w:id="78" w:name="P10306"/>
      <w:bookmarkEnd w:id="78"/>
      <w:r w:rsidRPr="00553282">
        <w:rPr>
          <w:rFonts w:ascii="PT Astra Serif" w:hAnsi="PT Astra Serif"/>
          <w:sz w:val="28"/>
          <w:szCs w:val="28"/>
        </w:rPr>
        <w:t>купонного дохода по облигациям федерального займа, внесенным в качестве имущественного взноса Российской Федерации в имущество организации;</w:t>
      </w:r>
    </w:p>
    <w:p w:rsidR="00EE6C0A" w:rsidRPr="00553282" w:rsidRDefault="00EE6C0A" w:rsidP="00EE6C0A">
      <w:pPr>
        <w:pStyle w:val="ConsPlusNormal"/>
        <w:spacing w:before="220"/>
        <w:ind w:firstLine="540"/>
        <w:jc w:val="both"/>
        <w:rPr>
          <w:rFonts w:ascii="PT Astra Serif" w:hAnsi="PT Astra Serif"/>
          <w:sz w:val="28"/>
          <w:szCs w:val="28"/>
        </w:rPr>
      </w:pPr>
      <w:bookmarkStart w:id="79" w:name="P10307"/>
      <w:bookmarkEnd w:id="79"/>
      <w:r w:rsidRPr="00553282">
        <w:rPr>
          <w:rFonts w:ascii="PT Astra Serif" w:hAnsi="PT Astra Serif"/>
          <w:sz w:val="28"/>
          <w:szCs w:val="28"/>
        </w:rPr>
        <w:t>доходов в виде процентов, получаемых организацией по договорам субординированного займа, заключенным с банками, и по субординированным облигациям банков;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доходов в виде штрафов, уплаченных банками в связи с нарушением ими обязательств при осуществлении мер, предусмотренных </w:t>
      </w:r>
      <w:hyperlink r:id="rId406">
        <w:r w:rsidRPr="00553282">
          <w:rPr>
            <w:rFonts w:ascii="PT Astra Serif" w:hAnsi="PT Astra Serif"/>
            <w:sz w:val="28"/>
            <w:szCs w:val="28"/>
          </w:rPr>
          <w:t>статьями 3</w:t>
        </w:r>
      </w:hyperlink>
      <w:r w:rsidRPr="00553282">
        <w:rPr>
          <w:rFonts w:ascii="PT Astra Serif" w:hAnsi="PT Astra Serif"/>
          <w:sz w:val="28"/>
          <w:szCs w:val="28"/>
        </w:rPr>
        <w:t xml:space="preserve"> - </w:t>
      </w:r>
      <w:hyperlink r:id="rId407">
        <w:r w:rsidRPr="00553282">
          <w:rPr>
            <w:rFonts w:ascii="PT Astra Serif" w:hAnsi="PT Astra Serif"/>
            <w:sz w:val="28"/>
            <w:szCs w:val="28"/>
          </w:rPr>
          <w:t>3.2</w:t>
        </w:r>
      </w:hyperlink>
      <w:r w:rsidRPr="00553282">
        <w:rPr>
          <w:rFonts w:ascii="PT Astra Serif" w:hAnsi="PT Astra Serif"/>
          <w:sz w:val="28"/>
          <w:szCs w:val="28"/>
        </w:rPr>
        <w:t xml:space="preserve"> Федерального закона от 29 декабря 2014 года N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08">
        <w:r w:rsidRPr="00553282">
          <w:rPr>
            <w:rFonts w:ascii="PT Astra Serif" w:hAnsi="PT Astra Serif"/>
            <w:sz w:val="28"/>
            <w:szCs w:val="28"/>
          </w:rPr>
          <w:t>закона</w:t>
        </w:r>
      </w:hyperlink>
      <w:r w:rsidRPr="00553282">
        <w:rPr>
          <w:rFonts w:ascii="PT Astra Serif" w:hAnsi="PT Astra Serif"/>
          <w:sz w:val="28"/>
          <w:szCs w:val="28"/>
        </w:rPr>
        <w:t xml:space="preserve"> от 28.11.2015 N 326-ФЗ)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доходов в виде дивидендов, получаемых организацией по привилегированным акциям банков, приобретенным путем оплаты этих акций облигациями федерального займа, внесенными в качестве имущественного взноса Российской Федерации в имущество организации;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09">
        <w:r w:rsidRPr="00553282">
          <w:rPr>
            <w:rFonts w:ascii="PT Astra Serif" w:hAnsi="PT Astra Serif"/>
            <w:sz w:val="28"/>
            <w:szCs w:val="28"/>
          </w:rPr>
          <w:t>законом</w:t>
        </w:r>
      </w:hyperlink>
      <w:r w:rsidRPr="00553282">
        <w:rPr>
          <w:rFonts w:ascii="PT Astra Serif" w:hAnsi="PT Astra Serif"/>
          <w:sz w:val="28"/>
          <w:szCs w:val="28"/>
        </w:rPr>
        <w:t xml:space="preserve"> от 28.11.2015 N 326-ФЗ)</w:t>
      </w:r>
    </w:p>
    <w:p w:rsidR="00EE6C0A" w:rsidRPr="00553282" w:rsidRDefault="00EE6C0A" w:rsidP="00EE6C0A">
      <w:pPr>
        <w:pStyle w:val="ConsPlusNormal"/>
        <w:spacing w:before="220"/>
        <w:ind w:firstLine="540"/>
        <w:jc w:val="both"/>
        <w:rPr>
          <w:rFonts w:ascii="PT Astra Serif" w:hAnsi="PT Astra Serif"/>
          <w:sz w:val="28"/>
          <w:szCs w:val="28"/>
        </w:rPr>
      </w:pPr>
      <w:bookmarkStart w:id="80" w:name="P10312"/>
      <w:bookmarkEnd w:id="80"/>
      <w:r w:rsidRPr="00553282">
        <w:rPr>
          <w:rFonts w:ascii="PT Astra Serif" w:hAnsi="PT Astra Serif"/>
          <w:sz w:val="28"/>
          <w:szCs w:val="28"/>
        </w:rPr>
        <w:t>доходов в виде дивидендов, получаемых организацией по обыкновенным акциям банков, приобретенным в результате осуществления мены требований организации по договорам субординированного займа на обыкновенные акции банков или конвертации субординированных облигаций банков в обыкновенные акции банков;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10">
        <w:r w:rsidRPr="00553282">
          <w:rPr>
            <w:rFonts w:ascii="PT Astra Serif" w:hAnsi="PT Astra Serif"/>
            <w:sz w:val="28"/>
            <w:szCs w:val="28"/>
          </w:rPr>
          <w:t>законом</w:t>
        </w:r>
      </w:hyperlink>
      <w:r w:rsidRPr="00553282">
        <w:rPr>
          <w:rFonts w:ascii="PT Astra Serif" w:hAnsi="PT Astra Serif"/>
          <w:sz w:val="28"/>
          <w:szCs w:val="28"/>
        </w:rPr>
        <w:t xml:space="preserve"> от 28.11.2015 N 326-ФЗ)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купонного дохода по облигациям федерального займа, переданным организацией банкам по договорам субординированного займа, включаемого </w:t>
      </w:r>
      <w:r w:rsidRPr="00553282">
        <w:rPr>
          <w:rFonts w:ascii="PT Astra Serif" w:hAnsi="PT Astra Serif"/>
          <w:sz w:val="28"/>
          <w:szCs w:val="28"/>
        </w:rPr>
        <w:lastRenderedPageBreak/>
        <w:t xml:space="preserve">в доходы организации на основании </w:t>
      </w:r>
      <w:hyperlink w:anchor="P13024">
        <w:r w:rsidRPr="00553282">
          <w:rPr>
            <w:rFonts w:ascii="PT Astra Serif" w:hAnsi="PT Astra Serif"/>
            <w:sz w:val="28"/>
            <w:szCs w:val="28"/>
          </w:rPr>
          <w:t>пункта 5 статьи 282.1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11">
        <w:r w:rsidRPr="00553282">
          <w:rPr>
            <w:rFonts w:ascii="PT Astra Serif" w:hAnsi="PT Astra Serif"/>
            <w:sz w:val="28"/>
            <w:szCs w:val="28"/>
          </w:rPr>
          <w:t>законом</w:t>
        </w:r>
      </w:hyperlink>
      <w:r w:rsidRPr="00553282">
        <w:rPr>
          <w:rFonts w:ascii="PT Astra Serif" w:hAnsi="PT Astra Serif"/>
          <w:sz w:val="28"/>
          <w:szCs w:val="28"/>
        </w:rPr>
        <w:t xml:space="preserve"> от 28.11.2015 N 326-ФЗ)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Доходы, указанные в </w:t>
      </w:r>
      <w:hyperlink w:anchor="P10306">
        <w:r w:rsidRPr="00553282">
          <w:rPr>
            <w:rFonts w:ascii="PT Astra Serif" w:hAnsi="PT Astra Serif"/>
            <w:sz w:val="28"/>
            <w:szCs w:val="28"/>
          </w:rPr>
          <w:t>абзацах втором</w:t>
        </w:r>
      </w:hyperlink>
      <w:r w:rsidRPr="00553282">
        <w:rPr>
          <w:rFonts w:ascii="PT Astra Serif" w:hAnsi="PT Astra Serif"/>
          <w:sz w:val="28"/>
          <w:szCs w:val="28"/>
        </w:rPr>
        <w:t xml:space="preserve"> - </w:t>
      </w:r>
      <w:hyperlink w:anchor="P10312">
        <w:r w:rsidRPr="00553282">
          <w:rPr>
            <w:rFonts w:ascii="PT Astra Serif" w:hAnsi="PT Astra Serif"/>
            <w:sz w:val="28"/>
            <w:szCs w:val="28"/>
          </w:rPr>
          <w:t>шестом</w:t>
        </w:r>
      </w:hyperlink>
      <w:r w:rsidRPr="00553282">
        <w:rPr>
          <w:rFonts w:ascii="PT Astra Serif" w:hAnsi="PT Astra Serif"/>
          <w:sz w:val="28"/>
          <w:szCs w:val="28"/>
        </w:rPr>
        <w:t xml:space="preserve"> настоящего подпункта, не учитываются при определении налоговой базы при условии перечисления таких доходов организацией в полном объеме в федеральный бюджет в соответствии с федеральным законом, договором об осуществлении имущественного взноса Российской Федерации в имущество организации или решением совета директоров организации. В отношении доходов, указанных в </w:t>
      </w:r>
      <w:hyperlink w:anchor="P10307">
        <w:r w:rsidRPr="00553282">
          <w:rPr>
            <w:rFonts w:ascii="PT Astra Serif" w:hAnsi="PT Astra Serif"/>
            <w:sz w:val="28"/>
            <w:szCs w:val="28"/>
          </w:rPr>
          <w:t>абзаце третьем</w:t>
        </w:r>
      </w:hyperlink>
      <w:r w:rsidRPr="00553282">
        <w:rPr>
          <w:rFonts w:ascii="PT Astra Serif" w:hAnsi="PT Astra Serif"/>
          <w:sz w:val="28"/>
          <w:szCs w:val="28"/>
        </w:rPr>
        <w:t xml:space="preserve"> настоящего подпункта, условие о перечислении в федеральный бюджет не применяется в случае прекращения обязательств банка, а также в случае мены (конвертации) требований по договору субординированного кредита (депозита, займа) или по условиям облигационного займа на акции банка по основаниям, предусмотренным </w:t>
      </w:r>
      <w:hyperlink r:id="rId412">
        <w:r w:rsidRPr="00553282">
          <w:rPr>
            <w:rFonts w:ascii="PT Astra Serif" w:hAnsi="PT Astra Serif"/>
            <w:sz w:val="28"/>
            <w:szCs w:val="28"/>
          </w:rPr>
          <w:t>статьей 25.1</w:t>
        </w:r>
      </w:hyperlink>
      <w:r w:rsidRPr="00553282">
        <w:rPr>
          <w:rFonts w:ascii="PT Astra Serif" w:hAnsi="PT Astra Serif"/>
          <w:sz w:val="28"/>
          <w:szCs w:val="28"/>
        </w:rPr>
        <w:t xml:space="preserve"> Федерального закона "О банках и банковской деятельности";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28.11.2015 </w:t>
      </w:r>
      <w:hyperlink r:id="rId413">
        <w:r w:rsidRPr="00553282">
          <w:rPr>
            <w:rFonts w:ascii="PT Astra Serif" w:hAnsi="PT Astra Serif"/>
            <w:sz w:val="28"/>
            <w:szCs w:val="28"/>
          </w:rPr>
          <w:t>N 326-ФЗ</w:t>
        </w:r>
      </w:hyperlink>
      <w:r w:rsidRPr="00553282">
        <w:rPr>
          <w:rFonts w:ascii="PT Astra Serif" w:hAnsi="PT Astra Serif"/>
          <w:sz w:val="28"/>
          <w:szCs w:val="28"/>
        </w:rPr>
        <w:t xml:space="preserve">, от 23.04.2018 </w:t>
      </w:r>
      <w:hyperlink r:id="rId414">
        <w:r w:rsidRPr="00553282">
          <w:rPr>
            <w:rFonts w:ascii="PT Astra Serif" w:hAnsi="PT Astra Serif"/>
            <w:sz w:val="28"/>
            <w:szCs w:val="28"/>
          </w:rPr>
          <w:t>N 105-ФЗ</w:t>
        </w:r>
      </w:hyperlink>
      <w:r w:rsidRPr="00553282">
        <w:rPr>
          <w:rFonts w:ascii="PT Astra Serif" w:hAnsi="PT Astra Serif"/>
          <w:sz w:val="28"/>
          <w:szCs w:val="28"/>
        </w:rPr>
        <w:t>)</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52 введен Федеральным </w:t>
      </w:r>
      <w:hyperlink r:id="rId415">
        <w:r w:rsidRPr="00553282">
          <w:rPr>
            <w:rFonts w:ascii="PT Astra Serif" w:hAnsi="PT Astra Serif"/>
            <w:sz w:val="28"/>
            <w:szCs w:val="28"/>
          </w:rPr>
          <w:t>законом</w:t>
        </w:r>
      </w:hyperlink>
      <w:r w:rsidRPr="00553282">
        <w:rPr>
          <w:rFonts w:ascii="PT Astra Serif" w:hAnsi="PT Astra Serif"/>
          <w:sz w:val="28"/>
          <w:szCs w:val="28"/>
        </w:rPr>
        <w:t xml:space="preserve"> от 08.03.2015 N 32-ФЗ)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53) доходы, полученные налогоплательщиком - контролирующим лицом от контролируемой им иностранной компании, в результате распределения прибыли этой компании, если доход в виде прибыли этой компании был указан этим налогоплательщиком в налоговой декларации (налоговых декларациях), представленной (представленных) за соответствующие налоговые периоды, и при выполнении условий, установленных настоящим подпунктом.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16">
        <w:r w:rsidRPr="00553282">
          <w:rPr>
            <w:rFonts w:ascii="PT Astra Serif" w:hAnsi="PT Astra Serif"/>
            <w:sz w:val="28"/>
            <w:szCs w:val="28"/>
          </w:rPr>
          <w:t>закона</w:t>
        </w:r>
      </w:hyperlink>
      <w:r w:rsidRPr="00553282">
        <w:rPr>
          <w:rFonts w:ascii="PT Astra Serif" w:hAnsi="PT Astra Serif"/>
          <w:sz w:val="28"/>
          <w:szCs w:val="28"/>
        </w:rPr>
        <w:t xml:space="preserve"> от 28.12.2017 N 436-ФЗ)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Доходы, указанные в настоящем подпункте, не учитываются при определении налоговой базы в соответствии с настоящим пунктом в сумме, не превышающей сумм дохода в виде прибыли контролируемой иностранной компании, указанных налогоплательщиком - российским контролирующим лицом в налоговой декларации (налоговых декларациях), представленной (представленных) за соответствующие налоговые периоды.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17">
        <w:r w:rsidRPr="00553282">
          <w:rPr>
            <w:rFonts w:ascii="PT Astra Serif" w:hAnsi="PT Astra Serif"/>
            <w:sz w:val="28"/>
            <w:szCs w:val="28"/>
          </w:rPr>
          <w:t>закона</w:t>
        </w:r>
      </w:hyperlink>
      <w:r w:rsidRPr="00553282">
        <w:rPr>
          <w:rFonts w:ascii="PT Astra Serif" w:hAnsi="PT Astra Serif"/>
          <w:sz w:val="28"/>
          <w:szCs w:val="28"/>
        </w:rPr>
        <w:t xml:space="preserve"> от 28.12.2017 N 436-ФЗ)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Доходы, указанные в настоящем подпункте, освобождаются от налогообложения при условии наличия у этого налогоплательщика следующих документов: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платежные документы (их копии), подтверждающие уплату налога, исчисленного с прибыли контролируемой иностранной компании, являющейся источником выплаты дохода в пользу российского контролирующего лица, в соответствии с законодательством иностранных государств, и (или) документы, подтверждающие исчисление налога с дохода в виде прибыли постоянного представительства контролируемой иностранной компании, являющейся источником выплаты дохода в пользу </w:t>
      </w:r>
      <w:r w:rsidRPr="00553282">
        <w:rPr>
          <w:rFonts w:ascii="PT Astra Serif" w:hAnsi="PT Astra Serif"/>
          <w:sz w:val="28"/>
          <w:szCs w:val="28"/>
        </w:rPr>
        <w:lastRenderedPageBreak/>
        <w:t xml:space="preserve">российского контролирующего лица, в Российской Федерации и учитываемого в соответствии с </w:t>
      </w:r>
      <w:hyperlink w:anchor="P15222">
        <w:r w:rsidRPr="00553282">
          <w:rPr>
            <w:rFonts w:ascii="PT Astra Serif" w:hAnsi="PT Astra Serif"/>
            <w:sz w:val="28"/>
            <w:szCs w:val="28"/>
          </w:rPr>
          <w:t>пунктом 11 статьи 309.1</w:t>
        </w:r>
      </w:hyperlink>
      <w:r w:rsidRPr="00553282">
        <w:rPr>
          <w:rFonts w:ascii="PT Astra Serif" w:hAnsi="PT Astra Serif"/>
          <w:sz w:val="28"/>
          <w:szCs w:val="28"/>
        </w:rPr>
        <w:t xml:space="preserve"> настоящего Кодекса при определении суммы налога, подлежащего уплате в отношении прибыли контролируемой иностранной компании;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18">
        <w:r w:rsidRPr="00553282">
          <w:rPr>
            <w:rFonts w:ascii="PT Astra Serif" w:hAnsi="PT Astra Serif"/>
            <w:sz w:val="28"/>
            <w:szCs w:val="28"/>
          </w:rPr>
          <w:t>закона</w:t>
        </w:r>
      </w:hyperlink>
      <w:r w:rsidRPr="00553282">
        <w:rPr>
          <w:rFonts w:ascii="PT Astra Serif" w:hAnsi="PT Astra Serif"/>
          <w:sz w:val="28"/>
          <w:szCs w:val="28"/>
        </w:rPr>
        <w:t xml:space="preserve"> от 28.12.2022 N 565-ФЗ)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документы (их копии), подтверждающие выплату дохода за счет прибыли контролируемой иностранной компании, доход в виде которой был указан этим налогоплательщиком в налоговой декларации (налоговых декларациях), представленной (представленных) за соответствующие налоговые периоды;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19">
        <w:r w:rsidRPr="00553282">
          <w:rPr>
            <w:rFonts w:ascii="PT Astra Serif" w:hAnsi="PT Astra Serif"/>
            <w:sz w:val="28"/>
            <w:szCs w:val="28"/>
          </w:rPr>
          <w:t>закона</w:t>
        </w:r>
      </w:hyperlink>
      <w:r w:rsidRPr="00553282">
        <w:rPr>
          <w:rFonts w:ascii="PT Astra Serif" w:hAnsi="PT Astra Serif"/>
          <w:sz w:val="28"/>
          <w:szCs w:val="28"/>
        </w:rPr>
        <w:t xml:space="preserve"> от 28.12.2017 N 436-ФЗ)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53 введен Федеральным </w:t>
      </w:r>
      <w:hyperlink r:id="rId420">
        <w:r w:rsidRPr="00553282">
          <w:rPr>
            <w:rFonts w:ascii="PT Astra Serif" w:hAnsi="PT Astra Serif"/>
            <w:sz w:val="28"/>
            <w:szCs w:val="28"/>
          </w:rPr>
          <w:t>законом</w:t>
        </w:r>
      </w:hyperlink>
      <w:r w:rsidRPr="00553282">
        <w:rPr>
          <w:rFonts w:ascii="PT Astra Serif" w:hAnsi="PT Astra Serif"/>
          <w:sz w:val="28"/>
          <w:szCs w:val="28"/>
        </w:rPr>
        <w:t xml:space="preserve"> от 15.02.2016 N 32-ФЗ)</w:t>
      </w:r>
    </w:p>
    <w:p w:rsidR="00EE6C0A" w:rsidRPr="00553282" w:rsidRDefault="00EE6C0A" w:rsidP="00EE6C0A">
      <w:pPr>
        <w:pStyle w:val="ConsPlusNormal"/>
        <w:spacing w:before="220"/>
        <w:ind w:firstLine="540"/>
        <w:jc w:val="both"/>
        <w:rPr>
          <w:rFonts w:ascii="PT Astra Serif" w:hAnsi="PT Astra Serif"/>
          <w:sz w:val="28"/>
          <w:szCs w:val="28"/>
        </w:rPr>
      </w:pPr>
      <w:bookmarkStart w:id="81" w:name="P10329"/>
      <w:bookmarkEnd w:id="81"/>
      <w:r w:rsidRPr="00553282">
        <w:rPr>
          <w:rFonts w:ascii="PT Astra Serif" w:hAnsi="PT Astra Serif"/>
          <w:sz w:val="28"/>
          <w:szCs w:val="28"/>
        </w:rPr>
        <w:t>54) доходы, полученные акционерным обществом, 100 процентов акций которого принадлежат Российской Федерации, от реализации акций иных организаций, при условии перечисления таких доходов в полном объеме в федеральный бюджет;</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54 введен Федеральным </w:t>
      </w:r>
      <w:hyperlink r:id="rId421">
        <w:r w:rsidRPr="00553282">
          <w:rPr>
            <w:rFonts w:ascii="PT Astra Serif" w:hAnsi="PT Astra Serif"/>
            <w:sz w:val="28"/>
            <w:szCs w:val="28"/>
          </w:rPr>
          <w:t>законом</w:t>
        </w:r>
      </w:hyperlink>
      <w:r w:rsidRPr="00553282">
        <w:rPr>
          <w:rFonts w:ascii="PT Astra Serif" w:hAnsi="PT Astra Serif"/>
          <w:sz w:val="28"/>
          <w:szCs w:val="28"/>
        </w:rPr>
        <w:t xml:space="preserve"> от 30.11.2016 N 401-ФЗ)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Пп. 54.1 п. 1 ст. 251 </w:t>
            </w:r>
            <w:hyperlink r:id="rId422">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01.01.2026 (ФЗ от 04.08.2026 N 292-ФЗ).</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82" w:name="P10333"/>
      <w:bookmarkEnd w:id="82"/>
      <w:r w:rsidRPr="00553282">
        <w:rPr>
          <w:rFonts w:ascii="PT Astra Serif" w:hAnsi="PT Astra Serif"/>
          <w:sz w:val="28"/>
          <w:szCs w:val="28"/>
        </w:rPr>
        <w:t>54.1) доходы, полученные российской организацией - администратором программы мотивации от реализации физическим лицам - участникам такой программы акций международной компании.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Доходы, указанные в настоящем подпункте, не учитываются при определении налоговой базы в размере, не превышающем сумму, рассчитанную исходя из рыночной цены указанных акций, определяемой в соответствии с положениями </w:t>
      </w:r>
      <w:hyperlink w:anchor="P12745">
        <w:r w:rsidRPr="00553282">
          <w:rPr>
            <w:rFonts w:ascii="PT Astra Serif" w:hAnsi="PT Astra Serif"/>
            <w:sz w:val="28"/>
            <w:szCs w:val="28"/>
          </w:rPr>
          <w:t>статьи 280</w:t>
        </w:r>
      </w:hyperlink>
      <w:r w:rsidRPr="00553282">
        <w:rPr>
          <w:rFonts w:ascii="PT Astra Serif" w:hAnsi="PT Astra Serif"/>
          <w:sz w:val="28"/>
          <w:szCs w:val="28"/>
        </w:rPr>
        <w:t xml:space="preserve"> настоящего Кодекса на дату такой реализации, при выполнении следующих условий: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программа мотивации реализуется на основании положений </w:t>
      </w:r>
      <w:hyperlink r:id="rId423">
        <w:r w:rsidRPr="00553282">
          <w:rPr>
            <w:rFonts w:ascii="PT Astra Serif" w:hAnsi="PT Astra Serif"/>
            <w:sz w:val="28"/>
            <w:szCs w:val="28"/>
          </w:rPr>
          <w:t>части 4.8 статьи 7</w:t>
        </w:r>
      </w:hyperlink>
      <w:r w:rsidRPr="00553282">
        <w:rPr>
          <w:rFonts w:ascii="PT Astra Serif" w:hAnsi="PT Astra Serif"/>
          <w:sz w:val="28"/>
          <w:szCs w:val="28"/>
        </w:rPr>
        <w:t xml:space="preserve"> Федерального закона от 3 августа 2018 года N 290-ФЗ "О международных компаниях и международных фондах";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акции приобретены администратором программы мотивации в процессе размещения международной компанией дополнительного выпуска акций, осуществляемого в целях реализации программы мотивации;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акции в период между датами их приобретения и реализации физическим лицам - участникам программы мотивации не передавались третьим лицам;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54.1 введен Федеральным </w:t>
      </w:r>
      <w:hyperlink r:id="rId424">
        <w:r w:rsidRPr="00553282">
          <w:rPr>
            <w:rFonts w:ascii="PT Astra Serif" w:hAnsi="PT Astra Serif"/>
            <w:sz w:val="28"/>
            <w:szCs w:val="28"/>
          </w:rPr>
          <w:t>законом</w:t>
        </w:r>
      </w:hyperlink>
      <w:r w:rsidRPr="00553282">
        <w:rPr>
          <w:rFonts w:ascii="PT Astra Serif" w:hAnsi="PT Astra Serif"/>
          <w:sz w:val="28"/>
          <w:szCs w:val="28"/>
        </w:rPr>
        <w:t xml:space="preserve"> от 04.08.2026 N 292-ФЗ)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55) в виде безвозмездно полученных услуг, являющихся предметом </w:t>
      </w:r>
      <w:r w:rsidRPr="00553282">
        <w:rPr>
          <w:rFonts w:ascii="PT Astra Serif" w:hAnsi="PT Astra Serif"/>
          <w:sz w:val="28"/>
          <w:szCs w:val="28"/>
        </w:rPr>
        <w:lastRenderedPageBreak/>
        <w:t xml:space="preserve">сделок, указанных в </w:t>
      </w:r>
      <w:hyperlink r:id="rId425">
        <w:r w:rsidRPr="00553282">
          <w:rPr>
            <w:rFonts w:ascii="PT Astra Serif" w:hAnsi="PT Astra Serif"/>
            <w:sz w:val="28"/>
            <w:szCs w:val="28"/>
          </w:rPr>
          <w:t>подпункте 6 пункта 4 статьи 105.14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55 в ред. Федерального </w:t>
      </w:r>
      <w:hyperlink r:id="rId426">
        <w:r w:rsidRPr="00553282">
          <w:rPr>
            <w:rFonts w:ascii="PT Astra Serif" w:hAnsi="PT Astra Serif"/>
            <w:sz w:val="28"/>
            <w:szCs w:val="28"/>
          </w:rPr>
          <w:t>закона</w:t>
        </w:r>
      </w:hyperlink>
      <w:r w:rsidRPr="00553282">
        <w:rPr>
          <w:rFonts w:ascii="PT Astra Serif" w:hAnsi="PT Astra Serif"/>
          <w:sz w:val="28"/>
          <w:szCs w:val="28"/>
        </w:rPr>
        <w:t xml:space="preserve"> от 30.09.2017 N 286-ФЗ)</w:t>
      </w:r>
    </w:p>
    <w:p w:rsidR="00EE6C0A" w:rsidRPr="00553282" w:rsidRDefault="00EE6C0A" w:rsidP="00EE6C0A">
      <w:pPr>
        <w:pStyle w:val="ConsPlusNormal"/>
        <w:spacing w:before="220"/>
        <w:ind w:firstLine="540"/>
        <w:jc w:val="both"/>
        <w:rPr>
          <w:rFonts w:ascii="PT Astra Serif" w:hAnsi="PT Astra Serif"/>
          <w:sz w:val="28"/>
          <w:szCs w:val="28"/>
        </w:rPr>
      </w:pPr>
      <w:bookmarkStart w:id="83" w:name="P10341"/>
      <w:bookmarkEnd w:id="83"/>
      <w:r w:rsidRPr="00553282">
        <w:rPr>
          <w:rFonts w:ascii="PT Astra Serif" w:hAnsi="PT Astra Serif"/>
          <w:sz w:val="28"/>
          <w:szCs w:val="28"/>
        </w:rPr>
        <w:t xml:space="preserve">56) в виде средств, полученных общероссийскими спортивными федерациями или профессиональными спортивными лигами от публично-правовой компании, обеспечивающей реализацию норм законодательства о государственном регулировании деятельности по организации и проведению азартных игр, в виде целевых отчислений, удержанных с организаторов азартных игр в соответствии с Федеральным </w:t>
      </w:r>
      <w:hyperlink r:id="rId427">
        <w:r w:rsidRPr="00553282">
          <w:rPr>
            <w:rFonts w:ascii="PT Astra Serif" w:hAnsi="PT Astra Serif"/>
            <w:sz w:val="28"/>
            <w:szCs w:val="28"/>
          </w:rPr>
          <w:t>законом</w:t>
        </w:r>
      </w:hyperlink>
      <w:r w:rsidRPr="00553282">
        <w:rPr>
          <w:rFonts w:ascii="PT Astra Serif" w:hAnsi="PT Astra Serif"/>
          <w:sz w:val="28"/>
          <w:szCs w:val="28"/>
        </w:rPr>
        <w:t xml:space="preserve"> от 30 декабря 2020 года N 493-ФЗ "О публично-правовой компании "Единый регулятор азартных игр" и о внесении изменений в отдельные законодательные акты Российской Федерации". Указанные средства не учитываются при определении налоговой базы при условии их использования в сроки и на цели, определяемые в соответствии с Федеральным </w:t>
      </w:r>
      <w:hyperlink r:id="rId428">
        <w:r w:rsidRPr="00553282">
          <w:rPr>
            <w:rFonts w:ascii="PT Astra Serif" w:hAnsi="PT Astra Serif"/>
            <w:sz w:val="28"/>
            <w:szCs w:val="28"/>
          </w:rPr>
          <w:t>законом</w:t>
        </w:r>
      </w:hyperlink>
      <w:r w:rsidRPr="00553282">
        <w:rPr>
          <w:rFonts w:ascii="PT Astra Serif" w:hAnsi="PT Astra Serif"/>
          <w:sz w:val="28"/>
          <w:szCs w:val="28"/>
        </w:rPr>
        <w:t xml:space="preserve"> от 4 декабря 2007 года N 329-ФЗ "О физической культуре и спорте в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02.07.2021 </w:t>
      </w:r>
      <w:hyperlink r:id="rId429">
        <w:r w:rsidRPr="00553282">
          <w:rPr>
            <w:rFonts w:ascii="PT Astra Serif" w:hAnsi="PT Astra Serif"/>
            <w:sz w:val="28"/>
            <w:szCs w:val="28"/>
          </w:rPr>
          <w:t>N 305-ФЗ</w:t>
        </w:r>
      </w:hyperlink>
      <w:r w:rsidRPr="00553282">
        <w:rPr>
          <w:rFonts w:ascii="PT Astra Serif" w:hAnsi="PT Astra Serif"/>
          <w:sz w:val="28"/>
          <w:szCs w:val="28"/>
        </w:rPr>
        <w:t xml:space="preserve">, от 28.11.2025 </w:t>
      </w:r>
      <w:hyperlink r:id="rId430">
        <w:r w:rsidRPr="00553282">
          <w:rPr>
            <w:rFonts w:ascii="PT Astra Serif" w:hAnsi="PT Astra Serif"/>
            <w:sz w:val="28"/>
            <w:szCs w:val="28"/>
          </w:rPr>
          <w:t>N 425-ФЗ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57) утратил силу с 1 января 2025 года. - Федеральный </w:t>
      </w:r>
      <w:hyperlink r:id="rId431">
        <w:r w:rsidRPr="00553282">
          <w:rPr>
            <w:rFonts w:ascii="PT Astra Serif" w:hAnsi="PT Astra Serif"/>
            <w:sz w:val="28"/>
            <w:szCs w:val="28"/>
          </w:rPr>
          <w:t>закон</w:t>
        </w:r>
      </w:hyperlink>
      <w:r w:rsidRPr="00553282">
        <w:rPr>
          <w:rFonts w:ascii="PT Astra Serif" w:hAnsi="PT Astra Serif"/>
          <w:sz w:val="28"/>
          <w:szCs w:val="28"/>
        </w:rPr>
        <w:t xml:space="preserve"> от 27.11.2017 N 335-ФЗ;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58) доходы международной компании в виде прибыли контролируемых иностранных компаний, в отношении которых такая международная компания признается контролирующим лицом, подлежащие учету при определении налоговой базы этой международной компании за налоговые периоды, заканчивающиеся до 1 января 2029 года, в случае, если на дату, определяемую в соответствии с </w:t>
      </w:r>
      <w:hyperlink r:id="rId432">
        <w:r w:rsidRPr="00553282">
          <w:rPr>
            <w:rFonts w:ascii="PT Astra Serif" w:hAnsi="PT Astra Serif"/>
            <w:sz w:val="28"/>
            <w:szCs w:val="28"/>
          </w:rPr>
          <w:t>пунктом 3 статьи 25.15</w:t>
        </w:r>
      </w:hyperlink>
      <w:r w:rsidRPr="00553282">
        <w:rPr>
          <w:rFonts w:ascii="PT Astra Serif" w:hAnsi="PT Astra Serif"/>
          <w:sz w:val="28"/>
          <w:szCs w:val="28"/>
        </w:rPr>
        <w:t xml:space="preserve"> настоящего Кодекса, такая международная компания признается международной холдинговой компанией в соответствии со </w:t>
      </w:r>
      <w:hyperlink r:id="rId433">
        <w:r w:rsidRPr="00553282">
          <w:rPr>
            <w:rFonts w:ascii="PT Astra Serif" w:hAnsi="PT Astra Serif"/>
            <w:sz w:val="28"/>
            <w:szCs w:val="28"/>
          </w:rPr>
          <w:t>статьей 24.2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58 введен Федеральным </w:t>
      </w:r>
      <w:hyperlink r:id="rId434">
        <w:r w:rsidRPr="00553282">
          <w:rPr>
            <w:rFonts w:ascii="PT Astra Serif" w:hAnsi="PT Astra Serif"/>
            <w:sz w:val="28"/>
            <w:szCs w:val="28"/>
          </w:rPr>
          <w:t>законом</w:t>
        </w:r>
      </w:hyperlink>
      <w:r w:rsidRPr="00553282">
        <w:rPr>
          <w:rFonts w:ascii="PT Astra Serif" w:hAnsi="PT Astra Serif"/>
          <w:sz w:val="28"/>
          <w:szCs w:val="28"/>
        </w:rPr>
        <w:t xml:space="preserve"> от 03.08.2018 N 294-ФЗ; в ред. Федерального </w:t>
      </w:r>
      <w:hyperlink r:id="rId435">
        <w:r w:rsidRPr="00553282">
          <w:rPr>
            <w:rFonts w:ascii="PT Astra Serif" w:hAnsi="PT Astra Serif"/>
            <w:sz w:val="28"/>
            <w:szCs w:val="28"/>
          </w:rPr>
          <w:t>закона</w:t>
        </w:r>
      </w:hyperlink>
      <w:r w:rsidRPr="00553282">
        <w:rPr>
          <w:rFonts w:ascii="PT Astra Serif" w:hAnsi="PT Astra Serif"/>
          <w:sz w:val="28"/>
          <w:szCs w:val="28"/>
        </w:rPr>
        <w:t xml:space="preserve"> от 25.02.2022 N 18-ФЗ)</w:t>
      </w:r>
    </w:p>
    <w:p w:rsidR="00EE6C0A" w:rsidRPr="00553282" w:rsidRDefault="00EE6C0A" w:rsidP="00EE6C0A">
      <w:pPr>
        <w:pStyle w:val="ConsPlusNormal"/>
        <w:spacing w:before="220"/>
        <w:ind w:firstLine="540"/>
        <w:jc w:val="both"/>
        <w:rPr>
          <w:rFonts w:ascii="PT Astra Serif" w:hAnsi="PT Astra Serif"/>
          <w:sz w:val="28"/>
          <w:szCs w:val="28"/>
        </w:rPr>
      </w:pPr>
      <w:bookmarkStart w:id="84" w:name="P10346"/>
      <w:bookmarkEnd w:id="84"/>
      <w:r w:rsidRPr="00553282">
        <w:rPr>
          <w:rFonts w:ascii="PT Astra Serif" w:hAnsi="PT Astra Serif"/>
          <w:sz w:val="28"/>
          <w:szCs w:val="28"/>
        </w:rPr>
        <w:t xml:space="preserve">59) доходы, полученные за выполнение функций агента Российской Федерации в порядке, предусмотренном Федеральным </w:t>
      </w:r>
      <w:hyperlink r:id="rId436">
        <w:r w:rsidRPr="00553282">
          <w:rPr>
            <w:rFonts w:ascii="PT Astra Serif" w:hAnsi="PT Astra Serif"/>
            <w:sz w:val="28"/>
            <w:szCs w:val="28"/>
          </w:rPr>
          <w:t>законом</w:t>
        </w:r>
      </w:hyperlink>
      <w:r w:rsidRPr="00553282">
        <w:rPr>
          <w:rFonts w:ascii="PT Astra Serif" w:hAnsi="PT Astra Serif"/>
          <w:sz w:val="28"/>
          <w:szCs w:val="28"/>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59 введен Федеральным </w:t>
      </w:r>
      <w:hyperlink r:id="rId437">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 в ред. Федерального </w:t>
      </w:r>
      <w:hyperlink r:id="rId438">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60) утратил силу. - Федеральный </w:t>
      </w:r>
      <w:hyperlink r:id="rId439">
        <w:r w:rsidRPr="00553282">
          <w:rPr>
            <w:rFonts w:ascii="PT Astra Serif" w:hAnsi="PT Astra Serif"/>
            <w:sz w:val="28"/>
            <w:szCs w:val="28"/>
          </w:rPr>
          <w:t>закон</w:t>
        </w:r>
      </w:hyperlink>
      <w:r w:rsidRPr="00553282">
        <w:rPr>
          <w:rFonts w:ascii="PT Astra Serif" w:hAnsi="PT Astra Serif"/>
          <w:sz w:val="28"/>
          <w:szCs w:val="28"/>
        </w:rPr>
        <w:t xml:space="preserve"> от 08.08.2024 N 259-ФЗ;</w:t>
      </w:r>
    </w:p>
    <w:p w:rsidR="00EE6C0A" w:rsidRPr="00553282" w:rsidRDefault="00EE6C0A" w:rsidP="00EE6C0A">
      <w:pPr>
        <w:pStyle w:val="ConsPlusNormal"/>
        <w:spacing w:before="220"/>
        <w:ind w:firstLine="540"/>
        <w:jc w:val="both"/>
        <w:rPr>
          <w:rFonts w:ascii="PT Astra Serif" w:hAnsi="PT Astra Serif"/>
          <w:sz w:val="28"/>
          <w:szCs w:val="28"/>
        </w:rPr>
      </w:pPr>
      <w:bookmarkStart w:id="85" w:name="P10349"/>
      <w:bookmarkEnd w:id="85"/>
      <w:r w:rsidRPr="00553282">
        <w:rPr>
          <w:rFonts w:ascii="PT Astra Serif" w:hAnsi="PT Astra Serif"/>
          <w:sz w:val="28"/>
          <w:szCs w:val="28"/>
        </w:rPr>
        <w:t xml:space="preserve">61) в виде работ (услуг), имущественных прав, полученных безвозмездно от органов государственной власти, органов местного самоуправления, корпорации развития малого и среднего предпринимательства и ее дочерних обществ, организаций, включенных в единый реестр организаций инфраструктуры поддержки в соответствии с Федеральным </w:t>
      </w:r>
      <w:hyperlink r:id="rId440">
        <w:r w:rsidRPr="00553282">
          <w:rPr>
            <w:rFonts w:ascii="PT Astra Serif" w:hAnsi="PT Astra Serif"/>
            <w:sz w:val="28"/>
            <w:szCs w:val="28"/>
          </w:rPr>
          <w:t>законом</w:t>
        </w:r>
      </w:hyperlink>
      <w:r w:rsidRPr="00553282">
        <w:rPr>
          <w:rFonts w:ascii="PT Astra Serif" w:hAnsi="PT Astra Serif"/>
          <w:sz w:val="28"/>
          <w:szCs w:val="28"/>
        </w:rPr>
        <w:t xml:space="preserve"> от 24 июля 2007 года N 209-ФЗ "О развитии малого и </w:t>
      </w:r>
      <w:r w:rsidRPr="00553282">
        <w:rPr>
          <w:rFonts w:ascii="PT Astra Serif" w:hAnsi="PT Astra Serif"/>
          <w:sz w:val="28"/>
          <w:szCs w:val="28"/>
        </w:rPr>
        <w:lastRenderedPageBreak/>
        <w:t xml:space="preserve">среднего предпринимательства в Российской Федерации", в рамках выполнения ими возложенных на них полномочий по поддержке субъектов малого и среднего предпринимательства в соответствии с Федеральным </w:t>
      </w:r>
      <w:hyperlink r:id="rId441">
        <w:r w:rsidRPr="00553282">
          <w:rPr>
            <w:rFonts w:ascii="PT Astra Serif" w:hAnsi="PT Astra Serif"/>
            <w:sz w:val="28"/>
            <w:szCs w:val="28"/>
          </w:rPr>
          <w:t>законом</w:t>
        </w:r>
      </w:hyperlink>
      <w:r w:rsidRPr="00553282">
        <w:rPr>
          <w:rFonts w:ascii="PT Astra Serif" w:hAnsi="PT Astra Serif"/>
          <w:sz w:val="28"/>
          <w:szCs w:val="28"/>
        </w:rPr>
        <w:t xml:space="preserve"> от 24 июля 2007 года N 209-ФЗ "О развитии малого и среднего предпринимательства в Российской Федерации", организаций, осуществляющих функции по поддержке экспорта в соответствии с Федеральным </w:t>
      </w:r>
      <w:hyperlink r:id="rId442">
        <w:r w:rsidRPr="00553282">
          <w:rPr>
            <w:rFonts w:ascii="PT Astra Serif" w:hAnsi="PT Astra Serif"/>
            <w:sz w:val="28"/>
            <w:szCs w:val="28"/>
          </w:rPr>
          <w:t>законом</w:t>
        </w:r>
      </w:hyperlink>
      <w:r w:rsidRPr="00553282">
        <w:rPr>
          <w:rFonts w:ascii="PT Astra Serif" w:hAnsi="PT Astra Serif"/>
          <w:sz w:val="28"/>
          <w:szCs w:val="28"/>
        </w:rPr>
        <w:t xml:space="preserve"> от 8 декабря 2003 года N 164-ФЗ "Об основах государственного регулирования внешнеторговой деятельности", в рамках выполнения ими возложенных на них полномочий по поддержке экспорта в соответствии с Федеральным </w:t>
      </w:r>
      <w:hyperlink r:id="rId443">
        <w:r w:rsidRPr="00553282">
          <w:rPr>
            <w:rFonts w:ascii="PT Astra Serif" w:hAnsi="PT Astra Serif"/>
            <w:sz w:val="28"/>
            <w:szCs w:val="28"/>
          </w:rPr>
          <w:t>законом</w:t>
        </w:r>
      </w:hyperlink>
      <w:r w:rsidRPr="00553282">
        <w:rPr>
          <w:rFonts w:ascii="PT Astra Serif" w:hAnsi="PT Astra Serif"/>
          <w:sz w:val="28"/>
          <w:szCs w:val="28"/>
        </w:rPr>
        <w:t xml:space="preserve"> от 8 декабря 2003 года N 164-ФЗ "Об основах государственного регулирования внешнеторговой деятельности", а также от организаций, которые осуществляют деятельность по реализации федеральных проектов за счет субсидий, предоставленных на основании федерального закона о федеральном бюджете на текущий финансовый год и плановый период, и которые определены этим федеральным законом как получатели субсидии в рамках реализации таких федеральных проектов, в случае, если выполнение указанных работ (оказание услуг), передача имущественных прав осуществляются в соответствии с законодательством Российской Федерации, законодательством субъектов Российской Федерации, актами органов местного самоуправления.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подпункта распространяются также на доходы в виде работ (услуг), имущественных прав, полученных от физических или юридических лиц, если оплата стоимости указанных работ (услуг), имущественных прав осуществлена лицами, указанными в </w:t>
      </w:r>
      <w:hyperlink w:anchor="P10349">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подпункта, в рамках выполнения ими данных полномочий;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61 в ред. Федерального </w:t>
      </w:r>
      <w:hyperlink r:id="rId444">
        <w:r w:rsidRPr="00553282">
          <w:rPr>
            <w:rFonts w:ascii="PT Astra Serif" w:hAnsi="PT Astra Serif"/>
            <w:sz w:val="28"/>
            <w:szCs w:val="28"/>
          </w:rPr>
          <w:t>закона</w:t>
        </w:r>
      </w:hyperlink>
      <w:r w:rsidRPr="00553282">
        <w:rPr>
          <w:rFonts w:ascii="PT Astra Serif" w:hAnsi="PT Astra Serif"/>
          <w:sz w:val="28"/>
          <w:szCs w:val="28"/>
        </w:rPr>
        <w:t xml:space="preserve"> от 19.12.2022 N 523-ФЗ)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62) доходы, указанные в </w:t>
      </w:r>
      <w:hyperlink w:anchor="P7829">
        <w:r w:rsidRPr="00553282">
          <w:rPr>
            <w:rFonts w:ascii="PT Astra Serif" w:hAnsi="PT Astra Serif"/>
            <w:sz w:val="28"/>
            <w:szCs w:val="28"/>
          </w:rPr>
          <w:t>пункте 6.3 статьи 217</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62 введен Федеральным </w:t>
      </w:r>
      <w:hyperlink r:id="rId445">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w:t>
      </w:r>
    </w:p>
    <w:p w:rsidR="00EE6C0A" w:rsidRPr="00553282" w:rsidRDefault="00EE6C0A" w:rsidP="00EE6C0A">
      <w:pPr>
        <w:pStyle w:val="ConsPlusNormal"/>
        <w:spacing w:before="220"/>
        <w:ind w:firstLine="540"/>
        <w:jc w:val="both"/>
        <w:rPr>
          <w:rFonts w:ascii="PT Astra Serif" w:hAnsi="PT Astra Serif"/>
          <w:sz w:val="28"/>
          <w:szCs w:val="28"/>
        </w:rPr>
      </w:pPr>
      <w:bookmarkStart w:id="86" w:name="P10354"/>
      <w:bookmarkEnd w:id="86"/>
      <w:r w:rsidRPr="00553282">
        <w:rPr>
          <w:rFonts w:ascii="PT Astra Serif" w:hAnsi="PT Astra Serif"/>
          <w:sz w:val="28"/>
          <w:szCs w:val="28"/>
        </w:rPr>
        <w:t>63) доходы международной холдинговой компании в виде положительной курсовой разницы, возникающей при дооценке имущества в виде валютных ценностей (за исключением ценных бумаг, номинированных в иностранной валюте) и требований, стоимость которых выражена в иностранной валюте, или при уценке обязательств, стоимость которых выражена в иностранной валюте;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63 введен Федеральным </w:t>
      </w:r>
      <w:hyperlink r:id="rId446">
        <w:r w:rsidRPr="00553282">
          <w:rPr>
            <w:rFonts w:ascii="PT Astra Serif" w:hAnsi="PT Astra Serif"/>
            <w:sz w:val="28"/>
            <w:szCs w:val="28"/>
          </w:rPr>
          <w:t>законом</w:t>
        </w:r>
      </w:hyperlink>
      <w:r w:rsidRPr="00553282">
        <w:rPr>
          <w:rFonts w:ascii="PT Astra Serif" w:hAnsi="PT Astra Serif"/>
          <w:sz w:val="28"/>
          <w:szCs w:val="28"/>
        </w:rPr>
        <w:t xml:space="preserve"> от 26.03.2022 N 66-ФЗ)</w:t>
      </w:r>
    </w:p>
    <w:p w:rsidR="00EE6C0A" w:rsidRPr="00553282" w:rsidRDefault="00EE6C0A" w:rsidP="00EE6C0A">
      <w:pPr>
        <w:pStyle w:val="ConsPlusNormal"/>
        <w:spacing w:before="220"/>
        <w:ind w:firstLine="540"/>
        <w:jc w:val="both"/>
        <w:rPr>
          <w:rFonts w:ascii="PT Astra Serif" w:hAnsi="PT Astra Serif"/>
          <w:sz w:val="28"/>
          <w:szCs w:val="28"/>
        </w:rPr>
      </w:pPr>
      <w:bookmarkStart w:id="87" w:name="P10356"/>
      <w:bookmarkEnd w:id="87"/>
      <w:r w:rsidRPr="00553282">
        <w:rPr>
          <w:rFonts w:ascii="PT Astra Serif" w:hAnsi="PT Astra Serif"/>
          <w:sz w:val="28"/>
          <w:szCs w:val="28"/>
        </w:rPr>
        <w:t xml:space="preserve">64) доходы в виде </w:t>
      </w:r>
      <w:hyperlink r:id="rId447">
        <w:r w:rsidRPr="00553282">
          <w:rPr>
            <w:rFonts w:ascii="PT Astra Serif" w:hAnsi="PT Astra Serif"/>
            <w:sz w:val="28"/>
            <w:szCs w:val="28"/>
          </w:rPr>
          <w:t>имущества</w:t>
        </w:r>
      </w:hyperlink>
      <w:r w:rsidRPr="00553282">
        <w:rPr>
          <w:rFonts w:ascii="PT Astra Serif" w:hAnsi="PT Astra Serif"/>
          <w:sz w:val="28"/>
          <w:szCs w:val="28"/>
        </w:rPr>
        <w:t xml:space="preserve"> (за исключением денежных средств), имущественных прав, результатов работ, услуг, безвозмездно полученных организацией в случае, если законодательством Российской Федерации, законодательством субъектов Российской Федерации и актами Правительства Российской Федерации на данную организацию возложена обязанность по принятию в собственность таких имущества, имущественных прав, результатов работ, услуг.</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48">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Порядок признания в составе доходов денежных средств, полученных по основаниям, предусмотренным </w:t>
      </w:r>
      <w:hyperlink w:anchor="P10356">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подпункта, аналогичен порядку признания в доходах субсидий, предусмотренному </w:t>
      </w:r>
      <w:hyperlink w:anchor="P12071">
        <w:r w:rsidRPr="00553282">
          <w:rPr>
            <w:rFonts w:ascii="PT Astra Serif" w:hAnsi="PT Astra Serif"/>
            <w:sz w:val="28"/>
            <w:szCs w:val="28"/>
          </w:rPr>
          <w:t>пунктом 4.1 статьи 271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49">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64 в ред. Федерального </w:t>
      </w:r>
      <w:hyperlink r:id="rId450">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EE6C0A" w:rsidRPr="00553282" w:rsidRDefault="00EE6C0A" w:rsidP="00EE6C0A">
      <w:pPr>
        <w:pStyle w:val="ConsPlusNormal"/>
        <w:spacing w:before="220"/>
        <w:ind w:firstLine="540"/>
        <w:jc w:val="both"/>
        <w:rPr>
          <w:rFonts w:ascii="PT Astra Serif" w:hAnsi="PT Astra Serif"/>
          <w:sz w:val="28"/>
          <w:szCs w:val="28"/>
        </w:rPr>
      </w:pPr>
      <w:bookmarkStart w:id="88" w:name="P10361"/>
      <w:bookmarkEnd w:id="88"/>
      <w:r w:rsidRPr="00553282">
        <w:rPr>
          <w:rFonts w:ascii="PT Astra Serif" w:hAnsi="PT Astra Serif"/>
          <w:sz w:val="28"/>
          <w:szCs w:val="28"/>
        </w:rPr>
        <w:t xml:space="preserve">65) доходы от реализации имущества, полученного налогоплательщиком по основаниям, предусмотренным </w:t>
      </w:r>
      <w:hyperlink r:id="rId451">
        <w:r w:rsidRPr="00553282">
          <w:rPr>
            <w:rFonts w:ascii="PT Astra Serif" w:hAnsi="PT Astra Serif"/>
            <w:sz w:val="28"/>
            <w:szCs w:val="28"/>
          </w:rPr>
          <w:t>статьей 201.15-2-2</w:t>
        </w:r>
      </w:hyperlink>
      <w:r w:rsidRPr="00553282">
        <w:rPr>
          <w:rFonts w:ascii="PT Astra Serif" w:hAnsi="PT Astra Serif"/>
          <w:sz w:val="28"/>
          <w:szCs w:val="28"/>
        </w:rPr>
        <w:t xml:space="preserve"> Федерального закона от 26 октября 2002 года N 127-ФЗ "О несостоятельности (банкротстве)", а также имущества, созданного либо унитарной некоммерческой организацией, учрежденной Российской Федерацией в целях осуществления функций и полномочий публично-правового характера в соответствии с Федеральным </w:t>
      </w:r>
      <w:hyperlink r:id="rId452">
        <w:r w:rsidRPr="00553282">
          <w:rPr>
            <w:rFonts w:ascii="PT Astra Serif" w:hAnsi="PT Astra Serif"/>
            <w:sz w:val="28"/>
            <w:szCs w:val="28"/>
          </w:rPr>
          <w:t>законом</w:t>
        </w:r>
      </w:hyperlink>
      <w:r w:rsidRPr="00553282">
        <w:rPr>
          <w:rFonts w:ascii="PT Astra Serif" w:hAnsi="PT Astra Serif"/>
          <w:sz w:val="28"/>
          <w:szCs w:val="28"/>
        </w:rP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либо фондами, учрежденными субъектами Российской Федерации в соответствии со </w:t>
      </w:r>
      <w:hyperlink r:id="rId453">
        <w:r w:rsidRPr="00553282">
          <w:rPr>
            <w:rFonts w:ascii="PT Astra Serif" w:hAnsi="PT Astra Serif"/>
            <w:sz w:val="28"/>
            <w:szCs w:val="28"/>
          </w:rPr>
          <w:t>статьей 21.1</w:t>
        </w:r>
      </w:hyperlink>
      <w:r w:rsidRPr="00553282">
        <w:rPr>
          <w:rFonts w:ascii="PT Astra Serif" w:hAnsi="PT Astra Serif"/>
          <w:sz w:val="28"/>
          <w:szCs w:val="28"/>
        </w:rP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рамках реализации предоставленных этой унитарной некоммерческой организации и этим фондам функций и полномочий, предусмотренных указанными законами;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65 введен Федеральным </w:t>
      </w:r>
      <w:hyperlink r:id="rId454">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66) в виде стоимости газа и (или) услуг по его транспортировке по газораспределительным сетям, полученных на безвозмездной основе потребителями, использующими газ для обеспечения постоянного горения Вечного огня и периодического горения Огня памяти на воинских захоронениях и мемориальных сооружениях, находящихся вне воинских захоронений, в соответствии с </w:t>
      </w:r>
      <w:hyperlink r:id="rId455">
        <w:r w:rsidRPr="00553282">
          <w:rPr>
            <w:rFonts w:ascii="PT Astra Serif" w:hAnsi="PT Astra Serif"/>
            <w:sz w:val="28"/>
            <w:szCs w:val="28"/>
          </w:rPr>
          <w:t>Законом</w:t>
        </w:r>
      </w:hyperlink>
      <w:r w:rsidRPr="00553282">
        <w:rPr>
          <w:rFonts w:ascii="PT Astra Serif" w:hAnsi="PT Astra Serif"/>
          <w:sz w:val="28"/>
          <w:szCs w:val="28"/>
        </w:rPr>
        <w:t xml:space="preserve"> Российской Федерации от 14 января 1993 года N 4292-I "Об увековечении памяти погибших при защите Отечества", при условии, что на основании актов Правительства Российской Федерации передача газа и оказание услуг по его транспортировке по газораспределительным сетям выполняются без взимания платы с потребителей;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66 введен Федеральным </w:t>
      </w:r>
      <w:hyperlink r:id="rId456">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67) в виде стоимости имущества, полученного в рамках операций, предусмотренных </w:t>
      </w:r>
      <w:hyperlink w:anchor="P1707">
        <w:r w:rsidRPr="00553282">
          <w:rPr>
            <w:rFonts w:ascii="PT Astra Serif" w:hAnsi="PT Astra Serif"/>
            <w:sz w:val="28"/>
            <w:szCs w:val="28"/>
          </w:rPr>
          <w:t>подпунктом 16.1 пункта 1 статьи 164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67 введен Федеральным </w:t>
      </w:r>
      <w:hyperlink r:id="rId457">
        <w:r w:rsidRPr="00553282">
          <w:rPr>
            <w:rFonts w:ascii="PT Astra Serif" w:hAnsi="PT Astra Serif"/>
            <w:sz w:val="28"/>
            <w:szCs w:val="28"/>
          </w:rPr>
          <w:t>законом</w:t>
        </w:r>
      </w:hyperlink>
      <w:r w:rsidRPr="00553282">
        <w:rPr>
          <w:rFonts w:ascii="PT Astra Serif" w:hAnsi="PT Astra Serif"/>
          <w:sz w:val="28"/>
          <w:szCs w:val="28"/>
        </w:rPr>
        <w:t xml:space="preserve"> от 14.11.2023 N 538-ФЗ)</w:t>
      </w:r>
    </w:p>
    <w:p w:rsidR="00EE6C0A" w:rsidRPr="00553282" w:rsidRDefault="00EE6C0A" w:rsidP="00EE6C0A">
      <w:pPr>
        <w:pStyle w:val="ConsPlusNormal"/>
        <w:spacing w:before="220"/>
        <w:ind w:firstLine="540"/>
        <w:jc w:val="both"/>
        <w:rPr>
          <w:rFonts w:ascii="PT Astra Serif" w:hAnsi="PT Astra Serif"/>
          <w:sz w:val="28"/>
          <w:szCs w:val="28"/>
        </w:rPr>
      </w:pPr>
      <w:bookmarkStart w:id="89" w:name="P10367"/>
      <w:bookmarkEnd w:id="89"/>
      <w:r w:rsidRPr="00553282">
        <w:rPr>
          <w:rFonts w:ascii="PT Astra Serif" w:hAnsi="PT Astra Serif"/>
          <w:sz w:val="28"/>
          <w:szCs w:val="28"/>
        </w:rPr>
        <w:t>68) в виде средств, полученных налогоплательщиком в качестве компенсации убытков налогоплательщика от изъятия его имущества для государственных и муниципальных нужд, за исключением средств, полученных в качестве компенсации убытков, ранее учтенных для целей налогообложения.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(пп. 68 введен Федеральным </w:t>
      </w:r>
      <w:hyperlink r:id="rId458">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bookmarkStart w:id="90" w:name="P10369"/>
      <w:bookmarkEnd w:id="90"/>
      <w:r w:rsidRPr="00553282">
        <w:rPr>
          <w:rFonts w:ascii="PT Astra Serif" w:hAnsi="PT Astra Serif"/>
          <w:sz w:val="28"/>
          <w:szCs w:val="28"/>
        </w:rPr>
        <w:t xml:space="preserve">2. При определении налоговой базы также не учитываются целевые поступления (за исключением целевых поступлений в виде </w:t>
      </w:r>
      <w:hyperlink w:anchor="P4054">
        <w:r w:rsidRPr="00553282">
          <w:rPr>
            <w:rFonts w:ascii="PT Astra Serif" w:hAnsi="PT Astra Serif"/>
            <w:sz w:val="28"/>
            <w:szCs w:val="28"/>
          </w:rPr>
          <w:t>подакцизных товаров</w:t>
        </w:r>
      </w:hyperlink>
      <w:r w:rsidRPr="00553282">
        <w:rPr>
          <w:rFonts w:ascii="PT Astra Serif" w:hAnsi="PT Astra Serif"/>
          <w:sz w:val="28"/>
          <w:szCs w:val="28"/>
        </w:rPr>
        <w:t>). К ним относятся целевые поступления на содержание некоммерческих организаций и ведение ими уставной деятельности, поступившие безвозмездно от организаций и (или) физических лиц, а также на основании решений органов государственной власти и органов местного самоуправления и решений органов управления государственных внебюджетных фондов и использованные указанными получателями по назначению. При этом налогоплательщики - получатели указанных целевых поступлений обязаны вести раздельный учет доходов (расходов), полученных (понесенных) в рамках целевых поступлений.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59">
        <w:r w:rsidRPr="00553282">
          <w:rPr>
            <w:rFonts w:ascii="PT Astra Serif" w:hAnsi="PT Astra Serif"/>
            <w:sz w:val="28"/>
            <w:szCs w:val="28"/>
          </w:rPr>
          <w:t>закона</w:t>
        </w:r>
      </w:hyperlink>
      <w:r w:rsidRPr="00553282">
        <w:rPr>
          <w:rFonts w:ascii="PT Astra Serif" w:hAnsi="PT Astra Serif"/>
          <w:sz w:val="28"/>
          <w:szCs w:val="28"/>
        </w:rPr>
        <w:t xml:space="preserve"> от 23.11.2020 N 374-ФЗ)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 целевым поступлениям на содержание некоммерческих организаций и ведение ими уставной деятельности относятся: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60">
        <w:r w:rsidRPr="00553282">
          <w:rPr>
            <w:rFonts w:ascii="PT Astra Serif" w:hAnsi="PT Astra Serif"/>
            <w:sz w:val="28"/>
            <w:szCs w:val="28"/>
          </w:rPr>
          <w:t>закона</w:t>
        </w:r>
      </w:hyperlink>
      <w:r w:rsidRPr="00553282">
        <w:rPr>
          <w:rFonts w:ascii="PT Astra Serif" w:hAnsi="PT Astra Serif"/>
          <w:sz w:val="28"/>
          <w:szCs w:val="28"/>
        </w:rPr>
        <w:t xml:space="preserve"> от 29.11.2007 N 284-ФЗ)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Положения, установленные для товариществ собственников недвижимости (в ред. ФЗ от 29.09.2019 N 321-ФЗ), </w:t>
            </w:r>
            <w:hyperlink r:id="rId461">
              <w:r w:rsidRPr="00553282">
                <w:rPr>
                  <w:rFonts w:ascii="PT Astra Serif" w:hAnsi="PT Astra Serif"/>
                  <w:sz w:val="28"/>
                  <w:szCs w:val="28"/>
                </w:rPr>
                <w:t>применяются</w:t>
              </w:r>
            </w:hyperlink>
            <w:r w:rsidRPr="00553282">
              <w:rPr>
                <w:rFonts w:ascii="PT Astra Serif" w:hAnsi="PT Astra Serif"/>
                <w:sz w:val="28"/>
                <w:szCs w:val="28"/>
              </w:rPr>
              <w:t xml:space="preserve"> также в отношении садоводческих, огороднических и дачных некоммерческих партнерств, потребительских кооперативов, созданных до 01.01.2019.</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1) осуществленные в соответствии с </w:t>
      </w:r>
      <w:hyperlink r:id="rId462">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 некоммерческих организациях взносы учредителей (участников, членов), пожертвования, признаваемые таковыми в соответствии с гражданским </w:t>
      </w:r>
      <w:hyperlink r:id="rId463">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доходы в виде безвозмездно полученных некоммерческими организациями работ (услуг), выполненных (оказанных) на основании соответствующих договоров, а также отчисления на формирование в установленном </w:t>
      </w:r>
      <w:hyperlink w:anchor="P15789">
        <w:r w:rsidRPr="00553282">
          <w:rPr>
            <w:rFonts w:ascii="PT Astra Serif" w:hAnsi="PT Astra Serif"/>
            <w:sz w:val="28"/>
            <w:szCs w:val="28"/>
          </w:rPr>
          <w:t>статьей 324</w:t>
        </w:r>
      </w:hyperlink>
      <w:r w:rsidRPr="00553282">
        <w:rPr>
          <w:rFonts w:ascii="PT Astra Serif" w:hAnsi="PT Astra Serif"/>
          <w:sz w:val="28"/>
          <w:szCs w:val="28"/>
        </w:rPr>
        <w:t xml:space="preserve"> настоящего Кодекса порядке резерва на проведение ремонта, капитального ремонта общего имущества, которые производятся товариществу собственников недвижимости, жилищному кооперативу, гаражно-строительному, жилищно-строительному кооперативу или иному специализированному потребительскому кооперативу их членами;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18.07.2011 </w:t>
      </w:r>
      <w:hyperlink r:id="rId464">
        <w:r w:rsidRPr="00553282">
          <w:rPr>
            <w:rFonts w:ascii="PT Astra Serif" w:hAnsi="PT Astra Serif"/>
            <w:sz w:val="28"/>
            <w:szCs w:val="28"/>
          </w:rPr>
          <w:t>N 235-ФЗ</w:t>
        </w:r>
      </w:hyperlink>
      <w:r w:rsidRPr="00553282">
        <w:rPr>
          <w:rFonts w:ascii="PT Astra Serif" w:hAnsi="PT Astra Serif"/>
          <w:sz w:val="28"/>
          <w:szCs w:val="28"/>
        </w:rPr>
        <w:t xml:space="preserve">, от 29.09.2019 </w:t>
      </w:r>
      <w:hyperlink r:id="rId465">
        <w:r w:rsidRPr="00553282">
          <w:rPr>
            <w:rFonts w:ascii="PT Astra Serif" w:hAnsi="PT Astra Serif"/>
            <w:sz w:val="28"/>
            <w:szCs w:val="28"/>
          </w:rPr>
          <w:t>N 321-ФЗ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целевые поступления на формирование фондов поддержки научной, научно-технической, инновационной деятельности, созданных в соответствии с Федеральным законом от 23 августа 1996 года N 127-ФЗ "О науке и государственной научно-технической политике";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1.1 в ред. Федерального </w:t>
      </w:r>
      <w:hyperlink r:id="rId466">
        <w:r w:rsidRPr="00553282">
          <w:rPr>
            <w:rFonts w:ascii="PT Astra Serif" w:hAnsi="PT Astra Serif"/>
            <w:sz w:val="28"/>
            <w:szCs w:val="28"/>
          </w:rPr>
          <w:t>закона</w:t>
        </w:r>
      </w:hyperlink>
      <w:r w:rsidRPr="00553282">
        <w:rPr>
          <w:rFonts w:ascii="PT Astra Serif" w:hAnsi="PT Astra Serif"/>
          <w:sz w:val="28"/>
          <w:szCs w:val="28"/>
        </w:rPr>
        <w:t xml:space="preserve"> от 20.07.2011 N 249-ФЗ)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имущество, имущественные права, переходящие некоммерческим </w:t>
      </w:r>
      <w:r w:rsidRPr="00553282">
        <w:rPr>
          <w:rFonts w:ascii="PT Astra Serif" w:hAnsi="PT Astra Serif"/>
          <w:sz w:val="28"/>
          <w:szCs w:val="28"/>
        </w:rPr>
        <w:lastRenderedPageBreak/>
        <w:t>организациям по завещанию в порядке наследования;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 в ред. Федерального </w:t>
      </w:r>
      <w:hyperlink r:id="rId467">
        <w:r w:rsidRPr="00553282">
          <w:rPr>
            <w:rFonts w:ascii="PT Astra Serif" w:hAnsi="PT Astra Serif"/>
            <w:sz w:val="28"/>
            <w:szCs w:val="28"/>
          </w:rPr>
          <w:t>закона</w:t>
        </w:r>
      </w:hyperlink>
      <w:r w:rsidRPr="00553282">
        <w:rPr>
          <w:rFonts w:ascii="PT Astra Serif" w:hAnsi="PT Astra Serif"/>
          <w:sz w:val="28"/>
          <w:szCs w:val="28"/>
        </w:rPr>
        <w:t xml:space="preserve"> от 18.07.2011 N 235-ФЗ)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средства, предоставленные из федерального бюджета, бюджетов субъектов Российской Федерации, местных бюджетов, бюджетов государственных внебюджетных фондов, на осуществление уставной деятельности некоммерческих организаций;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68">
        <w:r w:rsidRPr="00553282">
          <w:rPr>
            <w:rFonts w:ascii="PT Astra Serif" w:hAnsi="PT Astra Serif"/>
            <w:sz w:val="28"/>
            <w:szCs w:val="28"/>
          </w:rPr>
          <w:t>закона</w:t>
        </w:r>
      </w:hyperlink>
      <w:r w:rsidRPr="00553282">
        <w:rPr>
          <w:rFonts w:ascii="PT Astra Serif" w:hAnsi="PT Astra Serif"/>
          <w:sz w:val="28"/>
          <w:szCs w:val="28"/>
        </w:rPr>
        <w:t xml:space="preserve"> от 08.05.2010 N 83-ФЗ)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средства и иное имущество, имущественные права, которые получены на осуществление благотворительной деятельности;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 в ред. Федерального </w:t>
      </w:r>
      <w:hyperlink r:id="rId469">
        <w:r w:rsidRPr="00553282">
          <w:rPr>
            <w:rFonts w:ascii="PT Astra Serif" w:hAnsi="PT Astra Serif"/>
            <w:sz w:val="28"/>
            <w:szCs w:val="28"/>
          </w:rPr>
          <w:t>закона</w:t>
        </w:r>
      </w:hyperlink>
      <w:r w:rsidRPr="00553282">
        <w:rPr>
          <w:rFonts w:ascii="PT Astra Serif" w:hAnsi="PT Astra Serif"/>
          <w:sz w:val="28"/>
          <w:szCs w:val="28"/>
        </w:rPr>
        <w:t xml:space="preserve"> от 18.07.2011 N 235-ФЗ)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совокупный вклад учредителей негосударственных пенсионных фондов;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- 6.1) утратили силу. - Федеральный </w:t>
      </w:r>
      <w:hyperlink r:id="rId470">
        <w:r w:rsidRPr="00553282">
          <w:rPr>
            <w:rFonts w:ascii="PT Astra Serif" w:hAnsi="PT Astra Serif"/>
            <w:sz w:val="28"/>
            <w:szCs w:val="28"/>
          </w:rPr>
          <w:t>закон</w:t>
        </w:r>
      </w:hyperlink>
      <w:r w:rsidRPr="00553282">
        <w:rPr>
          <w:rFonts w:ascii="PT Astra Serif" w:hAnsi="PT Astra Serif"/>
          <w:sz w:val="28"/>
          <w:szCs w:val="28"/>
        </w:rPr>
        <w:t xml:space="preserve"> от 23.06.2014 N 167-ФЗ;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использованные по целевому назначению поступления от собственников созданным ими учреждениям;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отчисления адвокатских палат субъектов Российской Федерации на общие нужды Федеральной палаты адвокатов в размерах и порядке, которые определяются Всероссийским съездом адвокатов; отчисления адвокатов на общие нужды адвокатской палаты соответствующего субъекта Российской Федерации в размерах и порядке, которые определяются ежегодным собранием (конференцией) адвокатов адвокатской палаты этого субъекта Российской Федерации, а также на содержание соответствующего адвокатского кабинета, коллегии адвокатов или адвокатского бюро;</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8 в ред. Федерального </w:t>
      </w:r>
      <w:hyperlink r:id="rId471">
        <w:r w:rsidRPr="00553282">
          <w:rPr>
            <w:rFonts w:ascii="PT Astra Serif" w:hAnsi="PT Astra Serif"/>
            <w:sz w:val="28"/>
            <w:szCs w:val="28"/>
          </w:rPr>
          <w:t>закона</w:t>
        </w:r>
      </w:hyperlink>
      <w:r w:rsidRPr="00553282">
        <w:rPr>
          <w:rFonts w:ascii="PT Astra Serif" w:hAnsi="PT Astra Serif"/>
          <w:sz w:val="28"/>
          <w:szCs w:val="28"/>
        </w:rPr>
        <w:t xml:space="preserve"> от 31.12.2002 N 187-ФЗ)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средства, поступившие профсоюзным организациям в соответствии с коллективными договорами (соглашениями) на проведение профсоюзными организациями социально-культурных и других мероприятий, предусмотренных их уставной деятельностью;</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использованные по назначению средства, полученные структурными организациями ДОСААФ России от федерального органа исполнительной власти, уполномоченного в области обороны, и (или) другого органа исполнительной власти по генеральному договору, а также целевые отчисления от организаций, входящих в структуру ДОСААФ России, используемые в соответствии с учредительными документами на подготовку в соответствии с законодательством Российской Федерации граждан по военно-учетным специальностям, военно-патриотическое воспитание молодежи, развитие авиационных, технических и военно-прикладных видов спорта;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29.06.2004 </w:t>
      </w:r>
      <w:hyperlink r:id="rId472">
        <w:r w:rsidRPr="00553282">
          <w:rPr>
            <w:rFonts w:ascii="PT Astra Serif" w:hAnsi="PT Astra Serif"/>
            <w:sz w:val="28"/>
            <w:szCs w:val="28"/>
          </w:rPr>
          <w:t>N 58-ФЗ</w:t>
        </w:r>
      </w:hyperlink>
      <w:r w:rsidRPr="00553282">
        <w:rPr>
          <w:rFonts w:ascii="PT Astra Serif" w:hAnsi="PT Astra Serif"/>
          <w:sz w:val="28"/>
          <w:szCs w:val="28"/>
        </w:rPr>
        <w:t xml:space="preserve">, от 28.12.2010 </w:t>
      </w:r>
      <w:hyperlink r:id="rId473">
        <w:r w:rsidRPr="00553282">
          <w:rPr>
            <w:rFonts w:ascii="PT Astra Serif" w:hAnsi="PT Astra Serif"/>
            <w:sz w:val="28"/>
            <w:szCs w:val="28"/>
          </w:rPr>
          <w:t>N 397-ФЗ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10.1) средства, полученные некоммерческими организациями </w:t>
      </w:r>
      <w:r w:rsidRPr="00553282">
        <w:rPr>
          <w:rFonts w:ascii="PT Astra Serif" w:hAnsi="PT Astra Serif"/>
          <w:sz w:val="28"/>
          <w:szCs w:val="28"/>
        </w:rPr>
        <w:lastRenderedPageBreak/>
        <w:t>безвозмездно на обеспечение ведения уставной деятельности, не связанной с предпринимательской деятельностью, от созданных ими в соответствии с законодательством Российской Федерации структурных подразделений (отделений), являющихся налогоплательщиками (далее в целях настоящей статьи - структурные подразделения (отделения), перечисленные структурными подразделениями (отделениями) за счет целевых поступлений, поступивших им на содержание и ведение уставной деятельности;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10.1 введен Федеральным </w:t>
      </w:r>
      <w:hyperlink r:id="rId474">
        <w:r w:rsidRPr="00553282">
          <w:rPr>
            <w:rFonts w:ascii="PT Astra Serif" w:hAnsi="PT Astra Serif"/>
            <w:sz w:val="28"/>
            <w:szCs w:val="28"/>
          </w:rPr>
          <w:t>законом</w:t>
        </w:r>
      </w:hyperlink>
      <w:r w:rsidRPr="00553282">
        <w:rPr>
          <w:rFonts w:ascii="PT Astra Serif" w:hAnsi="PT Astra Serif"/>
          <w:sz w:val="28"/>
          <w:szCs w:val="28"/>
        </w:rPr>
        <w:t xml:space="preserve"> от 18.07.2011 N 235-ФЗ)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10.2) средства, полученные структурными подразделениями (отделениями) от создавших их в соответствии с </w:t>
      </w:r>
      <w:hyperlink r:id="rId475">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некоммерческих организаций, перечисленные некоммерческими организациями за счет целевых поступлений, полученных ими на содержание и ведение уставной деятельности;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10.2 введен Федеральным </w:t>
      </w:r>
      <w:hyperlink r:id="rId476">
        <w:r w:rsidRPr="00553282">
          <w:rPr>
            <w:rFonts w:ascii="PT Astra Serif" w:hAnsi="PT Astra Serif"/>
            <w:sz w:val="28"/>
            <w:szCs w:val="28"/>
          </w:rPr>
          <w:t>законом</w:t>
        </w:r>
      </w:hyperlink>
      <w:r w:rsidRPr="00553282">
        <w:rPr>
          <w:rFonts w:ascii="PT Astra Serif" w:hAnsi="PT Astra Serif"/>
          <w:sz w:val="28"/>
          <w:szCs w:val="28"/>
        </w:rPr>
        <w:t xml:space="preserve"> от 18.07.2011 N 235-ФЗ)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имущество (включая денежные средства) и (или) имущественные права, которые получены религиозными организациями на осуществление уставной деятельности;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 средства, которые получены профессиональным объединением страховщиков, созданным в соответствии с Федеральным </w:t>
      </w:r>
      <w:hyperlink r:id="rId477">
        <w:r w:rsidRPr="00553282">
          <w:rPr>
            <w:rFonts w:ascii="PT Astra Serif" w:hAnsi="PT Astra Serif"/>
            <w:sz w:val="28"/>
            <w:szCs w:val="28"/>
          </w:rPr>
          <w:t>законом</w:t>
        </w:r>
      </w:hyperlink>
      <w:r w:rsidRPr="00553282">
        <w:rPr>
          <w:rFonts w:ascii="PT Astra Serif" w:hAnsi="PT Astra Serif"/>
          <w:sz w:val="28"/>
          <w:szCs w:val="28"/>
        </w:rPr>
        <w:t xml:space="preserve"> от 25 апреля 2002 года N 40-ФЗ "Об обязательном страховании гражданской ответственности владельцев транспортных средств":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финансирования предусмотренных указанным Федеральным </w:t>
      </w:r>
      <w:hyperlink r:id="rId478">
        <w:r w:rsidRPr="00553282">
          <w:rPr>
            <w:rFonts w:ascii="PT Astra Serif" w:hAnsi="PT Astra Serif"/>
            <w:sz w:val="28"/>
            <w:szCs w:val="28"/>
          </w:rPr>
          <w:t>законом</w:t>
        </w:r>
      </w:hyperlink>
      <w:r w:rsidRPr="00553282">
        <w:rPr>
          <w:rFonts w:ascii="PT Astra Serif" w:hAnsi="PT Astra Serif"/>
          <w:sz w:val="28"/>
          <w:szCs w:val="28"/>
        </w:rPr>
        <w:t xml:space="preserve"> компенсационных выплат;</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компенсации недостающей части активов при передаче страхового портфеля;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формирования фонда в соответствии с требованиями международных систем страхования гражданской ответственности владельцев транспортных средств, участником которых является профессиональное объединение страховщиков;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соответствии с указанным Федеральным </w:t>
      </w:r>
      <w:hyperlink r:id="rId479">
        <w:r w:rsidRPr="00553282">
          <w:rPr>
            <w:rFonts w:ascii="PT Astra Serif" w:hAnsi="PT Astra Serif"/>
            <w:sz w:val="28"/>
            <w:szCs w:val="28"/>
          </w:rPr>
          <w:t>законом</w:t>
        </w:r>
      </w:hyperlink>
      <w:r w:rsidRPr="00553282">
        <w:rPr>
          <w:rFonts w:ascii="PT Astra Serif" w:hAnsi="PT Astra Serif"/>
          <w:sz w:val="28"/>
          <w:szCs w:val="28"/>
        </w:rPr>
        <w:t xml:space="preserve"> в виде сумм возмещения компенсационных выплат и расходов, понесенных в связи с рассмотрением требований потерпевших о компенсационных выплатах;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качестве платы за аккредитацию операторов технического осмотра в соответствии с законодательством в области технического осмотра транспортных средств;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12 в ред. Федерального </w:t>
      </w:r>
      <w:hyperlink r:id="rId480">
        <w:r w:rsidRPr="00553282">
          <w:rPr>
            <w:rFonts w:ascii="PT Astra Serif" w:hAnsi="PT Astra Serif"/>
            <w:sz w:val="28"/>
            <w:szCs w:val="28"/>
          </w:rPr>
          <w:t>закона</w:t>
        </w:r>
      </w:hyperlink>
      <w:r w:rsidRPr="00553282">
        <w:rPr>
          <w:rFonts w:ascii="PT Astra Serif" w:hAnsi="PT Astra Serif"/>
          <w:sz w:val="28"/>
          <w:szCs w:val="28"/>
        </w:rPr>
        <w:t xml:space="preserve"> от 27.11.2018 N 427-ФЗ)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денежные средства, недвижимое имущество, ценные бумаги, полученные некоммерческими организациями на формирование или пополнение целевого капитала, которые осуществляются в порядке, установленном Федеральным </w:t>
      </w:r>
      <w:hyperlink r:id="rId481">
        <w:r w:rsidRPr="00553282">
          <w:rPr>
            <w:rFonts w:ascii="PT Astra Serif" w:hAnsi="PT Astra Serif"/>
            <w:sz w:val="28"/>
            <w:szCs w:val="28"/>
          </w:rPr>
          <w:t>законом</w:t>
        </w:r>
      </w:hyperlink>
      <w:r w:rsidRPr="00553282">
        <w:rPr>
          <w:rFonts w:ascii="PT Astra Serif" w:hAnsi="PT Astra Serif"/>
          <w:sz w:val="28"/>
          <w:szCs w:val="28"/>
        </w:rPr>
        <w:t xml:space="preserve"> от 30 декабря 2006 года N 275-ФЗ "О </w:t>
      </w:r>
      <w:r w:rsidRPr="00553282">
        <w:rPr>
          <w:rFonts w:ascii="PT Astra Serif" w:hAnsi="PT Astra Serif"/>
          <w:sz w:val="28"/>
          <w:szCs w:val="28"/>
        </w:rPr>
        <w:lastRenderedPageBreak/>
        <w:t>порядке формирования и использования целевого капитала некоммерческих организаций";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13 в ред. Федерального </w:t>
      </w:r>
      <w:hyperlink r:id="rId482">
        <w:r w:rsidRPr="00553282">
          <w:rPr>
            <w:rFonts w:ascii="PT Astra Serif" w:hAnsi="PT Astra Serif"/>
            <w:sz w:val="28"/>
            <w:szCs w:val="28"/>
          </w:rPr>
          <w:t>закона</w:t>
        </w:r>
      </w:hyperlink>
      <w:r w:rsidRPr="00553282">
        <w:rPr>
          <w:rFonts w:ascii="PT Astra Serif" w:hAnsi="PT Astra Serif"/>
          <w:sz w:val="28"/>
          <w:szCs w:val="28"/>
        </w:rPr>
        <w:t xml:space="preserve"> от 21.11.2011 N 328-ФЗ)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14) денежные средства, полученные некоммерческими организациями - собственниками целевого капитала от управляющих компаний, осуществляющих доверительное управление имуществом, составляющим целевой капитал, в соответствии с Федеральным </w:t>
      </w:r>
      <w:hyperlink r:id="rId483">
        <w:r w:rsidRPr="00553282">
          <w:rPr>
            <w:rFonts w:ascii="PT Astra Serif" w:hAnsi="PT Astra Serif"/>
            <w:sz w:val="28"/>
            <w:szCs w:val="28"/>
          </w:rPr>
          <w:t>законом</w:t>
        </w:r>
      </w:hyperlink>
      <w:r w:rsidRPr="00553282">
        <w:rPr>
          <w:rFonts w:ascii="PT Astra Serif" w:hAnsi="PT Astra Serif"/>
          <w:sz w:val="28"/>
          <w:szCs w:val="28"/>
        </w:rPr>
        <w:t xml:space="preserve"> "О порядке формирования и использования целевого капитала некоммерческих организаций";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14 введен Федеральным </w:t>
      </w:r>
      <w:hyperlink r:id="rId484">
        <w:r w:rsidRPr="00553282">
          <w:rPr>
            <w:rFonts w:ascii="PT Astra Serif" w:hAnsi="PT Astra Serif"/>
            <w:sz w:val="28"/>
            <w:szCs w:val="28"/>
          </w:rPr>
          <w:t>законом</w:t>
        </w:r>
      </w:hyperlink>
      <w:r w:rsidRPr="00553282">
        <w:rPr>
          <w:rFonts w:ascii="PT Astra Serif" w:hAnsi="PT Astra Serif"/>
          <w:sz w:val="28"/>
          <w:szCs w:val="28"/>
        </w:rPr>
        <w:t xml:space="preserve"> от 30.12.2006 N 276-ФЗ)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15) денежные средства, полученные некоммерческими организациями от специализированных организаций управления целевым капиталом в соответствии с Федеральным </w:t>
      </w:r>
      <w:hyperlink r:id="rId485">
        <w:r w:rsidRPr="00553282">
          <w:rPr>
            <w:rFonts w:ascii="PT Astra Serif" w:hAnsi="PT Astra Serif"/>
            <w:sz w:val="28"/>
            <w:szCs w:val="28"/>
          </w:rPr>
          <w:t>законом</w:t>
        </w:r>
      </w:hyperlink>
      <w:r w:rsidRPr="00553282">
        <w:rPr>
          <w:rFonts w:ascii="PT Astra Serif" w:hAnsi="PT Astra Serif"/>
          <w:sz w:val="28"/>
          <w:szCs w:val="28"/>
        </w:rPr>
        <w:t xml:space="preserve"> "О порядке формирования и использования целевого капитала некоммерческих организаций";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15 введен Федеральным </w:t>
      </w:r>
      <w:hyperlink r:id="rId486">
        <w:r w:rsidRPr="00553282">
          <w:rPr>
            <w:rFonts w:ascii="PT Astra Serif" w:hAnsi="PT Astra Serif"/>
            <w:sz w:val="28"/>
            <w:szCs w:val="28"/>
          </w:rPr>
          <w:t>законом</w:t>
        </w:r>
      </w:hyperlink>
      <w:r w:rsidRPr="00553282">
        <w:rPr>
          <w:rFonts w:ascii="PT Astra Serif" w:hAnsi="PT Astra Serif"/>
          <w:sz w:val="28"/>
          <w:szCs w:val="28"/>
        </w:rPr>
        <w:t xml:space="preserve"> от 30.12.2006 N 276-ФЗ)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16) имущественные права в виде права безвозмездного пользования имуществом, полученные некоммерческими организациями на ведение ими уставной деятельности;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16 в ред. Федерального </w:t>
      </w:r>
      <w:hyperlink r:id="rId487">
        <w:r w:rsidRPr="00553282">
          <w:rPr>
            <w:rFonts w:ascii="PT Astra Serif" w:hAnsi="PT Astra Serif"/>
            <w:sz w:val="28"/>
            <w:szCs w:val="28"/>
          </w:rPr>
          <w:t>закона</w:t>
        </w:r>
      </w:hyperlink>
      <w:r w:rsidRPr="00553282">
        <w:rPr>
          <w:rFonts w:ascii="PT Astra Serif" w:hAnsi="PT Astra Serif"/>
          <w:sz w:val="28"/>
          <w:szCs w:val="28"/>
        </w:rPr>
        <w:t xml:space="preserve"> от 23.11.2020 N 374-ФЗ)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17) средства, которые получены профессиональным объединением страховщиков, созданным в соответствии с Федеральным </w:t>
      </w:r>
      <w:hyperlink r:id="rId488">
        <w:r w:rsidRPr="00553282">
          <w:rPr>
            <w:rFonts w:ascii="PT Astra Serif" w:hAnsi="PT Astra Serif"/>
            <w:sz w:val="28"/>
            <w:szCs w:val="28"/>
          </w:rPr>
          <w:t>законом</w:t>
        </w:r>
      </w:hyperlink>
      <w:r w:rsidRPr="00553282">
        <w:rPr>
          <w:rFonts w:ascii="PT Astra Serif" w:hAnsi="PT Astra Serif"/>
          <w:sz w:val="28"/>
          <w:szCs w:val="28"/>
        </w:rPr>
        <w:t xml:space="preserve"> от 14 июня 2012 года N 67-ФЗ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финансирования компенсационных выплат, предусмотренных указанным Федеральным </w:t>
      </w:r>
      <w:hyperlink r:id="rId489">
        <w:r w:rsidRPr="00553282">
          <w:rPr>
            <w:rFonts w:ascii="PT Astra Serif" w:hAnsi="PT Astra Serif"/>
            <w:sz w:val="28"/>
            <w:szCs w:val="28"/>
          </w:rPr>
          <w:t>законом</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компенсации недостающей части активов при передаче страхового портфеля;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соответствии с указанным Федеральным </w:t>
      </w:r>
      <w:hyperlink r:id="rId490">
        <w:r w:rsidRPr="00553282">
          <w:rPr>
            <w:rFonts w:ascii="PT Astra Serif" w:hAnsi="PT Astra Serif"/>
            <w:sz w:val="28"/>
            <w:szCs w:val="28"/>
          </w:rPr>
          <w:t>законом</w:t>
        </w:r>
      </w:hyperlink>
      <w:r w:rsidRPr="00553282">
        <w:rPr>
          <w:rFonts w:ascii="PT Astra Serif" w:hAnsi="PT Astra Serif"/>
          <w:sz w:val="28"/>
          <w:szCs w:val="28"/>
        </w:rPr>
        <w:t xml:space="preserve"> в виде сумм возмещения компенсационных выплат и расходов, понесенных в связи с рассмотрением требований потерпевших о компенсационных выплатах;</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17 в ред. Федерального </w:t>
      </w:r>
      <w:hyperlink r:id="rId491">
        <w:r w:rsidRPr="00553282">
          <w:rPr>
            <w:rFonts w:ascii="PT Astra Serif" w:hAnsi="PT Astra Serif"/>
            <w:sz w:val="28"/>
            <w:szCs w:val="28"/>
          </w:rPr>
          <w:t>закона</w:t>
        </w:r>
      </w:hyperlink>
      <w:r w:rsidRPr="00553282">
        <w:rPr>
          <w:rFonts w:ascii="PT Astra Serif" w:hAnsi="PT Astra Serif"/>
          <w:sz w:val="28"/>
          <w:szCs w:val="28"/>
        </w:rPr>
        <w:t xml:space="preserve"> от 27.11.2018 N 427-ФЗ)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17.1) средства, которые получены профессиональным объединением страховщиков, созданным в соответствии с Федеральным </w:t>
      </w:r>
      <w:hyperlink r:id="rId492">
        <w:r w:rsidRPr="00553282">
          <w:rPr>
            <w:rFonts w:ascii="PT Astra Serif" w:hAnsi="PT Astra Serif"/>
            <w:sz w:val="28"/>
            <w:szCs w:val="28"/>
          </w:rPr>
          <w:t>законом</w:t>
        </w:r>
      </w:hyperlink>
      <w:r w:rsidRPr="00553282">
        <w:rPr>
          <w:rFonts w:ascii="PT Astra Serif" w:hAnsi="PT Astra Serif"/>
          <w:sz w:val="28"/>
          <w:szCs w:val="28"/>
        </w:rPr>
        <w:t xml:space="preserve"> от 27 июля 2010 года N 225-ФЗ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осуществления компенсационных выплат, предусмотренных указанным Федеральным </w:t>
      </w:r>
      <w:hyperlink r:id="rId493">
        <w:r w:rsidRPr="00553282">
          <w:rPr>
            <w:rFonts w:ascii="PT Astra Serif" w:hAnsi="PT Astra Serif"/>
            <w:sz w:val="28"/>
            <w:szCs w:val="28"/>
          </w:rPr>
          <w:t>законом</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для компенсации недостающей части активов при передаче страхового портфеля;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соответствии с указанным Федеральным </w:t>
      </w:r>
      <w:hyperlink r:id="rId494">
        <w:r w:rsidRPr="00553282">
          <w:rPr>
            <w:rFonts w:ascii="PT Astra Serif" w:hAnsi="PT Astra Serif"/>
            <w:sz w:val="28"/>
            <w:szCs w:val="28"/>
          </w:rPr>
          <w:t>законом</w:t>
        </w:r>
      </w:hyperlink>
      <w:r w:rsidRPr="00553282">
        <w:rPr>
          <w:rFonts w:ascii="PT Astra Serif" w:hAnsi="PT Astra Serif"/>
          <w:sz w:val="28"/>
          <w:szCs w:val="28"/>
        </w:rPr>
        <w:t xml:space="preserve"> в виде сумм возмещения компенсационных выплат и расходов, понесенных в связи с рассмотрением требований потерпевших о компенсационных выплатах;</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17.1 введен Федеральным </w:t>
      </w:r>
      <w:hyperlink r:id="rId495">
        <w:r w:rsidRPr="00553282">
          <w:rPr>
            <w:rFonts w:ascii="PT Astra Serif" w:hAnsi="PT Astra Serif"/>
            <w:sz w:val="28"/>
            <w:szCs w:val="28"/>
          </w:rPr>
          <w:t>законом</w:t>
        </w:r>
      </w:hyperlink>
      <w:r w:rsidRPr="00553282">
        <w:rPr>
          <w:rFonts w:ascii="PT Astra Serif" w:hAnsi="PT Astra Serif"/>
          <w:sz w:val="28"/>
          <w:szCs w:val="28"/>
        </w:rPr>
        <w:t xml:space="preserve"> от 27.11.2018 N 427-ФЗ)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18) средства, которые получены объединением туроператоров в сфере выездного туризма, созданным в соответствии с Федеральным </w:t>
      </w:r>
      <w:hyperlink r:id="rId496">
        <w:r w:rsidRPr="00553282">
          <w:rPr>
            <w:rFonts w:ascii="PT Astra Serif" w:hAnsi="PT Astra Serif"/>
            <w:sz w:val="28"/>
            <w:szCs w:val="28"/>
          </w:rPr>
          <w:t>законом</w:t>
        </w:r>
      </w:hyperlink>
      <w:r w:rsidRPr="00553282">
        <w:rPr>
          <w:rFonts w:ascii="PT Astra Serif" w:hAnsi="PT Astra Serif"/>
          <w:sz w:val="28"/>
          <w:szCs w:val="28"/>
        </w:rPr>
        <w:t xml:space="preserve"> от 24 ноября 1996 года N 132-ФЗ "Об основах туристской деятельности в Российской Федерации", в виде взносов, перечисленных в резервный фонд объединения туроператоров в сфере выездного туризма и фонды персональной ответственности туроператоров в сфере выездного туризма, предназначенные для финансирования предусмотренных указанным Федеральным </w:t>
      </w:r>
      <w:hyperlink r:id="rId497">
        <w:r w:rsidRPr="00553282">
          <w:rPr>
            <w:rFonts w:ascii="PT Astra Serif" w:hAnsi="PT Astra Serif"/>
            <w:sz w:val="28"/>
            <w:szCs w:val="28"/>
          </w:rPr>
          <w:t>законом</w:t>
        </w:r>
      </w:hyperlink>
      <w:r w:rsidRPr="00553282">
        <w:rPr>
          <w:rFonts w:ascii="PT Astra Serif" w:hAnsi="PT Astra Serif"/>
          <w:sz w:val="28"/>
          <w:szCs w:val="28"/>
        </w:rPr>
        <w:t xml:space="preserve"> расходов на оказание экстренной помощи туристам и на возмещение реального ущерба туристам, возникшего в результате неисполнения туроператором обязательств по договору о реализации туристского продукта в сфере выездного туризма;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18 в ред. Федерального </w:t>
      </w:r>
      <w:hyperlink r:id="rId498">
        <w:r w:rsidRPr="00553282">
          <w:rPr>
            <w:rFonts w:ascii="PT Astra Serif" w:hAnsi="PT Astra Serif"/>
            <w:sz w:val="28"/>
            <w:szCs w:val="28"/>
          </w:rPr>
          <w:t>закона</w:t>
        </w:r>
      </w:hyperlink>
      <w:r w:rsidRPr="00553282">
        <w:rPr>
          <w:rFonts w:ascii="PT Astra Serif" w:hAnsi="PT Astra Serif"/>
          <w:sz w:val="28"/>
          <w:szCs w:val="28"/>
        </w:rPr>
        <w:t xml:space="preserve"> от 01.05.2016 N 128-ФЗ)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19) средства, которые получены объединением страховщиков, созданным в соответствии с Федеральным </w:t>
      </w:r>
      <w:hyperlink r:id="rId499">
        <w:r w:rsidRPr="00553282">
          <w:rPr>
            <w:rFonts w:ascii="PT Astra Serif" w:hAnsi="PT Astra Serif"/>
            <w:sz w:val="28"/>
            <w:szCs w:val="28"/>
          </w:rPr>
          <w:t>законом</w:t>
        </w:r>
      </w:hyperlink>
      <w:r w:rsidRPr="00553282">
        <w:rPr>
          <w:rFonts w:ascii="PT Astra Serif" w:hAnsi="PT Astra Serif"/>
          <w:sz w:val="28"/>
          <w:szCs w:val="28"/>
        </w:rPr>
        <w:t xml:space="preserve"> от 25 июля 2011 года N 260-ФЗ "О государственной поддержке в сфере сельскохозяйственного страхования и о внесении изменений в Федеральный закон "О развитии сельского хозяйства", и предназначены для формирования фонда компенсационных выплат и осуществления компенсационных выплат, предусмотренных указанным Федеральным </w:t>
      </w:r>
      <w:hyperlink r:id="rId500">
        <w:r w:rsidRPr="00553282">
          <w:rPr>
            <w:rFonts w:ascii="PT Astra Serif" w:hAnsi="PT Astra Serif"/>
            <w:sz w:val="28"/>
            <w:szCs w:val="28"/>
          </w:rPr>
          <w:t>законом</w:t>
        </w:r>
      </w:hyperlink>
      <w:r w:rsidRPr="00553282">
        <w:rPr>
          <w:rFonts w:ascii="PT Astra Serif" w:hAnsi="PT Astra Serif"/>
          <w:sz w:val="28"/>
          <w:szCs w:val="28"/>
        </w:rPr>
        <w:t>;</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19 введен Федеральным </w:t>
      </w:r>
      <w:hyperlink r:id="rId501">
        <w:r w:rsidRPr="00553282">
          <w:rPr>
            <w:rFonts w:ascii="PT Astra Serif" w:hAnsi="PT Astra Serif"/>
            <w:sz w:val="28"/>
            <w:szCs w:val="28"/>
          </w:rPr>
          <w:t>законом</w:t>
        </w:r>
      </w:hyperlink>
      <w:r w:rsidRPr="00553282">
        <w:rPr>
          <w:rFonts w:ascii="PT Astra Serif" w:hAnsi="PT Astra Serif"/>
          <w:sz w:val="28"/>
          <w:szCs w:val="28"/>
        </w:rPr>
        <w:t xml:space="preserve"> от 02.10.2012 N 162-ФЗ)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20) денежные средства в виде отчислений, полученные некоммерческой организацией, учредителем которой выступает Российская Федерация в лице Правительства Российской Федерации, основными целями деятельности которой являются поддержка отечественной кинематографии, повышение ее конкурентоспособности, обеспечение условий для создания качественных фильмов, соответствующих национальным интересам, и популяризация национальных фильмов в Российской Федерации, в пределах предоставленных указанной некоммерческой организацией на условиях долевого участия на производство национальных фильмов или в возмещение расходов на указанные цели сумм, источником которых являются бюджетные ассигнования;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20 введен Федеральным </w:t>
      </w:r>
      <w:hyperlink r:id="rId502">
        <w:r w:rsidRPr="00553282">
          <w:rPr>
            <w:rFonts w:ascii="PT Astra Serif" w:hAnsi="PT Astra Serif"/>
            <w:sz w:val="28"/>
            <w:szCs w:val="28"/>
          </w:rPr>
          <w:t>законом</w:t>
        </w:r>
      </w:hyperlink>
      <w:r w:rsidRPr="00553282">
        <w:rPr>
          <w:rFonts w:ascii="PT Astra Serif" w:hAnsi="PT Astra Serif"/>
          <w:sz w:val="28"/>
          <w:szCs w:val="28"/>
        </w:rPr>
        <w:t xml:space="preserve"> от 05.05.2014 N 108-ФЗ)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 средства в виде взносов финансовых организаций, поступающих в фонд финансирования деятельности финансового уполномоченного, образованный в соответствии с Федеральным </w:t>
      </w:r>
      <w:hyperlink r:id="rId503">
        <w:r w:rsidRPr="00553282">
          <w:rPr>
            <w:rFonts w:ascii="PT Astra Serif" w:hAnsi="PT Astra Serif"/>
            <w:sz w:val="28"/>
            <w:szCs w:val="28"/>
          </w:rPr>
          <w:t>законом</w:t>
        </w:r>
      </w:hyperlink>
      <w:r w:rsidRPr="00553282">
        <w:rPr>
          <w:rFonts w:ascii="PT Astra Serif" w:hAnsi="PT Astra Serif"/>
          <w:sz w:val="28"/>
          <w:szCs w:val="28"/>
        </w:rPr>
        <w:t xml:space="preserve"> от 4 июня 2018 года N 123-ФЗ "Об уполномоченном по правам потребителей финансовых услуг";</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21 введен Федеральным </w:t>
      </w:r>
      <w:hyperlink r:id="rId504">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EE6C0A" w:rsidRPr="00553282" w:rsidRDefault="00EE6C0A" w:rsidP="00EE6C0A">
      <w:pPr>
        <w:pStyle w:val="ConsPlusNormal"/>
        <w:spacing w:before="220"/>
        <w:ind w:firstLine="540"/>
        <w:jc w:val="both"/>
        <w:rPr>
          <w:rFonts w:ascii="PT Astra Serif" w:hAnsi="PT Astra Serif"/>
          <w:sz w:val="28"/>
          <w:szCs w:val="28"/>
        </w:rPr>
      </w:pPr>
      <w:bookmarkStart w:id="91" w:name="P10431"/>
      <w:bookmarkEnd w:id="91"/>
      <w:r w:rsidRPr="00553282">
        <w:rPr>
          <w:rFonts w:ascii="PT Astra Serif" w:hAnsi="PT Astra Serif"/>
          <w:sz w:val="28"/>
          <w:szCs w:val="28"/>
        </w:rPr>
        <w:lastRenderedPageBreak/>
        <w:t xml:space="preserve">22) имущество (в том числе денежные средства), полученное некоммерческими организациями, созданными (учрежденными) технологическим партнером Федеральной научно-технической </w:t>
      </w:r>
      <w:hyperlink r:id="rId505">
        <w:r w:rsidRPr="00553282">
          <w:rPr>
            <w:rFonts w:ascii="PT Astra Serif" w:hAnsi="PT Astra Serif"/>
            <w:sz w:val="28"/>
            <w:szCs w:val="28"/>
          </w:rPr>
          <w:t>программы</w:t>
        </w:r>
      </w:hyperlink>
      <w:r w:rsidRPr="00553282">
        <w:rPr>
          <w:rFonts w:ascii="PT Astra Serif" w:hAnsi="PT Astra Serif"/>
          <w:sz w:val="28"/>
          <w:szCs w:val="28"/>
        </w:rPr>
        <w:t xml:space="preserve"> развития генетических технологий, утвержденной постановлением Правительства Российской Федерации (далее в настоящей главе - программа развития генетических технологий), который заключил с Правительством Российской Федерации соглашение о сотрудничестве в целях решения задач ускоренного развития генетических технологий в Российской Федерации (далее в настоящей главе соответственно - соглашение о развитии генетических технологий, технологический партнер), от технологического партнера и (или) от его дочерних обществ, в которых доля его прямого и (или) косвенного участия, определенная в соответствии с положениями </w:t>
      </w:r>
      <w:hyperlink r:id="rId506">
        <w:r w:rsidRPr="00553282">
          <w:rPr>
            <w:rFonts w:ascii="PT Astra Serif" w:hAnsi="PT Astra Serif"/>
            <w:sz w:val="28"/>
            <w:szCs w:val="28"/>
          </w:rPr>
          <w:t>статьи 105.2</w:t>
        </w:r>
      </w:hyperlink>
      <w:r w:rsidRPr="00553282">
        <w:rPr>
          <w:rFonts w:ascii="PT Astra Serif" w:hAnsi="PT Astra Serif"/>
          <w:sz w:val="28"/>
          <w:szCs w:val="28"/>
        </w:rPr>
        <w:t xml:space="preserve"> настоящего Кодекса, составляет не менее 50 процентов, и которое предназначено для осуществления мероприятий, предусмотренных программой развития генетических технологий и (или) соглашением о развитии генетических технологий;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22 введен Федеральным </w:t>
      </w:r>
      <w:hyperlink r:id="rId507">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23) денежные средства, переданные унитарной некоммерческой организацией, созданной Российской Федерацией в целях осуществления функций и полномочий публично-правового характера в соответствии с Федеральным </w:t>
      </w:r>
      <w:hyperlink r:id="rId508">
        <w:r w:rsidRPr="00553282">
          <w:rPr>
            <w:rFonts w:ascii="PT Astra Serif" w:hAnsi="PT Astra Serif"/>
            <w:sz w:val="28"/>
            <w:szCs w:val="28"/>
          </w:rPr>
          <w:t>законом</w:t>
        </w:r>
      </w:hyperlink>
      <w:r w:rsidRPr="00553282">
        <w:rPr>
          <w:rFonts w:ascii="PT Astra Serif" w:hAnsi="PT Astra Serif"/>
          <w:sz w:val="28"/>
          <w:szCs w:val="28"/>
        </w:rP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фондам, созданным субъектами Российской Федерации в соответствии со </w:t>
      </w:r>
      <w:hyperlink r:id="rId509">
        <w:r w:rsidRPr="00553282">
          <w:rPr>
            <w:rFonts w:ascii="PT Astra Serif" w:hAnsi="PT Astra Serif"/>
            <w:sz w:val="28"/>
            <w:szCs w:val="28"/>
          </w:rPr>
          <w:t>статьей 21.1</w:t>
        </w:r>
      </w:hyperlink>
      <w:r w:rsidRPr="00553282">
        <w:rPr>
          <w:rFonts w:ascii="PT Astra Serif" w:hAnsi="PT Astra Serif"/>
          <w:sz w:val="28"/>
          <w:szCs w:val="28"/>
        </w:rP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а также имущество (в том числе денежные средства), имущественные права, переданные этими фондами этой унитарной некоммерческой организации в целях реализации функций и полномочий, предусмотренных указанными федеральными законами.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23 введен Федеральным </w:t>
      </w:r>
      <w:hyperlink r:id="rId510">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В случае реорганизации организаций при определении налоговой базы не учитывается в составе доходов вновь созданных, реорганизуемых и реорганизованных организаций стоимость имущества, имущественных и неимущественных прав, имеющих денежную оценку, и (или) обязательств, получаемых (передаваемых) в порядке правопреемства при реорганизации юридических лиц, которые были приобретены (созданы) реорганизуемыми организациями до даты завершения реорганизации.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пункта применяются также к правоотношениям, возникшим между федеральными органами исполнительной власти (федеральными агентствами) и организациями (государственными корпорациями), созданными в соответствии со специальными федеральными законами, регулирующими деятельность данных организаций </w:t>
      </w:r>
      <w:r w:rsidRPr="00553282">
        <w:rPr>
          <w:rFonts w:ascii="PT Astra Serif" w:hAnsi="PT Astra Serif"/>
          <w:sz w:val="28"/>
          <w:szCs w:val="28"/>
        </w:rPr>
        <w:lastRenderedPageBreak/>
        <w:t>(государственных корпораций), в рамках процесса передачи активов (включая права по договорам (контрактам, соглашениям), предусмотренного федеральным законом.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511">
        <w:r w:rsidRPr="00553282">
          <w:rPr>
            <w:rFonts w:ascii="PT Astra Serif" w:hAnsi="PT Astra Serif"/>
            <w:sz w:val="28"/>
            <w:szCs w:val="28"/>
          </w:rPr>
          <w:t>законом</w:t>
        </w:r>
      </w:hyperlink>
      <w:r w:rsidRPr="00553282">
        <w:rPr>
          <w:rFonts w:ascii="PT Astra Serif" w:hAnsi="PT Astra Serif"/>
          <w:sz w:val="28"/>
          <w:szCs w:val="28"/>
        </w:rPr>
        <w:t xml:space="preserve"> от 09.11.2020 N 368-ФЗ)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3 введен Федеральным </w:t>
      </w:r>
      <w:hyperlink r:id="rId512">
        <w:r w:rsidRPr="00553282">
          <w:rPr>
            <w:rFonts w:ascii="PT Astra Serif" w:hAnsi="PT Astra Serif"/>
            <w:sz w:val="28"/>
            <w:szCs w:val="28"/>
          </w:rPr>
          <w:t>законом</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bookmarkStart w:id="92" w:name="P10439"/>
      <w:bookmarkEnd w:id="92"/>
      <w:r w:rsidRPr="00553282">
        <w:rPr>
          <w:rFonts w:ascii="PT Astra Serif" w:hAnsi="PT Astra Serif"/>
          <w:sz w:val="28"/>
          <w:szCs w:val="28"/>
        </w:rPr>
        <w:t>4. При определении налоговой базы международной холдинговой компании не учитываются ее доходы от участия в реализации проектов по геологическому изучению, разведке, добыче полезных ископаемых и иных работ, предусмотренных указанными проектами, при условии, что такие проекты осуществляются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 (далее в настоящем пункте - участие в реализации проектов), при этом одновременно соблюдаются все следующие условия: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международная холдинговая компания состоит на учете в налоговом органе иностранного государства (территории) в связи с участием в реализации проектов в таком государстве (на такой территории);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международная холдинговая компания является стороной соглашений о разделе продукции, концессионных соглашений, лицензионных соглашений или иных соглашений (контрактов) на условиях риска либо создание международной компании предусмотрено этими соглашениями (контрактами) и она осуществляет деятельность исключительно на основании соглашений (контрактов) и в соответствии с условиями указанных соглашений (контрактов);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указанные соглашения (контракты) заключены с иностранным государством (территорией), правительством соответствующего государства (территории) или с уполномоченными этим правительством институтами (органами государственной власти, государственными компаниями) либо деятельность в рамках указанных соглашений (контрактов) осуществляется на основании лицензии на пользование участком недр (иного аналогичного разрешения, выданного уполномоченным органом данного государства).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применения положений настоящего пункта международная холдинговая компания включает в состав налоговой декларации информацию о доходах, не учитываемых при определении налоговой базы в соответствии с настоящим пунктом, и о расходах, связанных с получением таких доходов, а также не позднее установленного настоящей главой предельного </w:t>
      </w:r>
      <w:hyperlink w:anchor="P14402">
        <w:r w:rsidRPr="00553282">
          <w:rPr>
            <w:rFonts w:ascii="PT Astra Serif" w:hAnsi="PT Astra Serif"/>
            <w:sz w:val="28"/>
            <w:szCs w:val="28"/>
          </w:rPr>
          <w:t>срока</w:t>
        </w:r>
      </w:hyperlink>
      <w:r w:rsidRPr="00553282">
        <w:rPr>
          <w:rFonts w:ascii="PT Astra Serif" w:hAnsi="PT Astra Serif"/>
          <w:sz w:val="28"/>
          <w:szCs w:val="28"/>
        </w:rPr>
        <w:t xml:space="preserve"> для представления налоговой декларации за налоговый период представляет в налоговый орган по месту своего нахождения документы, подтверждающие соблюдение условий, установленных настоящим пунктом.</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lastRenderedPageBreak/>
              <w:t>С 01.01.2027 в абз. 6 п. 4 ст. 251 вносятся изменения (</w:t>
            </w:r>
            <w:hyperlink r:id="rId513">
              <w:r w:rsidRPr="00553282">
                <w:rPr>
                  <w:rFonts w:ascii="PT Astra Serif" w:hAnsi="PT Astra Serif"/>
                  <w:sz w:val="28"/>
                  <w:szCs w:val="28"/>
                </w:rPr>
                <w:t>ФЗ</w:t>
              </w:r>
            </w:hyperlink>
            <w:r w:rsidRPr="00553282">
              <w:rPr>
                <w:rFonts w:ascii="PT Astra Serif" w:hAnsi="PT Astra Serif"/>
                <w:sz w:val="28"/>
                <w:szCs w:val="28"/>
              </w:rPr>
              <w:t xml:space="preserve"> от 10.06.2026 N 170-ФЗ). См. будущую </w:t>
            </w:r>
            <w:hyperlink r:id="rId514">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lastRenderedPageBreak/>
        <w:t xml:space="preserve">Подтверждение информации о доходах и расходах, указанной в настоящем пункте, может быть осуществлено по выбору налогоплательщика по данным бухгалтерской (финансовой) отчетности международной холдинговой компании, составляемой в соответствии с </w:t>
      </w:r>
      <w:hyperlink r:id="rId515">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Международными </w:t>
      </w:r>
      <w:hyperlink r:id="rId516">
        <w:r w:rsidRPr="00553282">
          <w:rPr>
            <w:rFonts w:ascii="PT Astra Serif" w:hAnsi="PT Astra Serif"/>
            <w:sz w:val="28"/>
            <w:szCs w:val="28"/>
          </w:rPr>
          <w:t>стандартами</w:t>
        </w:r>
      </w:hyperlink>
      <w:r w:rsidRPr="00553282">
        <w:rPr>
          <w:rFonts w:ascii="PT Astra Serif" w:hAnsi="PT Astra Serif"/>
          <w:sz w:val="28"/>
          <w:szCs w:val="28"/>
        </w:rPr>
        <w:t xml:space="preserve"> финансовой отчетности или иными международно признанными правилами (стандартами составления финансовой отчетности), принятыми в государстве (на территории) постановки на учет международной холдинговой компании в налоговом органе иностранного государства (территории), в связи с участием в реализации проектов в таком государстве (на такой территории). Выбранный порядок должен быть закреплен в учетной политике налогоплательщика для целей налогообложения. При этом для целей настоящего пункта пересчет доходов в соответствии с настоящей главой не требуется.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Указанные в настоящем пункте документы подлежат переводу на русский язык в части, необходимой для подтверждения условий, при соблюдении которых доходы международной холдинговой компании от участия в реализации проектов не учитываются при определении налоговой базы.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 введен Федеральным </w:t>
      </w:r>
      <w:hyperlink r:id="rId517">
        <w:r w:rsidRPr="00553282">
          <w:rPr>
            <w:rFonts w:ascii="PT Astra Serif" w:hAnsi="PT Astra Serif"/>
            <w:sz w:val="28"/>
            <w:szCs w:val="28"/>
          </w:rPr>
          <w:t>законом</w:t>
        </w:r>
      </w:hyperlink>
      <w:r w:rsidRPr="00553282">
        <w:rPr>
          <w:rFonts w:ascii="PT Astra Serif" w:hAnsi="PT Astra Serif"/>
          <w:sz w:val="28"/>
          <w:szCs w:val="28"/>
        </w:rPr>
        <w:t xml:space="preserve"> от 26.03.2022 N 66-ФЗ)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93" w:name="P10450"/>
      <w:bookmarkEnd w:id="93"/>
      <w:r w:rsidRPr="00553282">
        <w:rPr>
          <w:rFonts w:ascii="PT Astra Serif" w:hAnsi="PT Astra Serif"/>
          <w:sz w:val="28"/>
          <w:szCs w:val="28"/>
        </w:rPr>
        <w:t>Статья 252. Расходы. Группировка расходов</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bookmarkStart w:id="94" w:name="P10452"/>
      <w:bookmarkEnd w:id="94"/>
      <w:r w:rsidRPr="00553282">
        <w:rPr>
          <w:rFonts w:ascii="PT Astra Serif" w:hAnsi="PT Astra Serif"/>
          <w:sz w:val="28"/>
          <w:szCs w:val="28"/>
        </w:rPr>
        <w:t xml:space="preserve">1. В целях настоящей главы налогоплательщик уменьшает полученные доходы на сумму произведенных расходов (за исключением расходов, указанных в </w:t>
      </w:r>
      <w:hyperlink w:anchor="P11747">
        <w:r w:rsidRPr="00553282">
          <w:rPr>
            <w:rFonts w:ascii="PT Astra Serif" w:hAnsi="PT Astra Serif"/>
            <w:sz w:val="28"/>
            <w:szCs w:val="28"/>
          </w:rPr>
          <w:t>статье 270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Расходами признаются обоснованные и документально подтвержденные затраты (а в случаях, предусмотренных </w:t>
      </w:r>
      <w:hyperlink w:anchor="P11440">
        <w:r w:rsidRPr="00553282">
          <w:rPr>
            <w:rFonts w:ascii="PT Astra Serif" w:hAnsi="PT Astra Serif"/>
            <w:sz w:val="28"/>
            <w:szCs w:val="28"/>
          </w:rPr>
          <w:t>статьей 265</w:t>
        </w:r>
      </w:hyperlink>
      <w:r w:rsidRPr="00553282">
        <w:rPr>
          <w:rFonts w:ascii="PT Astra Serif" w:hAnsi="PT Astra Serif"/>
          <w:sz w:val="28"/>
          <w:szCs w:val="28"/>
        </w:rPr>
        <w:t xml:space="preserve"> настоящего Кодекса, убытки), осуществленные (понесенные) налогоплательщиком.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Под </w:t>
      </w:r>
      <w:hyperlink r:id="rId518">
        <w:r w:rsidRPr="00553282">
          <w:rPr>
            <w:rFonts w:ascii="PT Astra Serif" w:hAnsi="PT Astra Serif"/>
            <w:sz w:val="28"/>
            <w:szCs w:val="28"/>
          </w:rPr>
          <w:t>обоснованными расходами</w:t>
        </w:r>
      </w:hyperlink>
      <w:r w:rsidRPr="00553282">
        <w:rPr>
          <w:rFonts w:ascii="PT Astra Serif" w:hAnsi="PT Astra Serif"/>
          <w:sz w:val="28"/>
          <w:szCs w:val="28"/>
        </w:rPr>
        <w:t xml:space="preserve"> понимаются экономически оправданные затраты, оценка которых выражена в денежной форме.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Под документально подтвержденными расходами понимаются затраты, подтвержденные документами, оформленными в соответствии с законодательством Российской Федерации, либо документами, оформленными в соответствии с обычаями делового оборота, применяемыми в иностранном государстве, на территории которого были произведены соответствующие расходы, и (или) документами, косвенно подтверждающими произведенные расходы (в том числе таможенной декларацией, приказом о командировке, проездными документами, отчетом о выполненной работе в соответствии с договором). Расходами признаются </w:t>
      </w:r>
      <w:r w:rsidRPr="00553282">
        <w:rPr>
          <w:rFonts w:ascii="PT Astra Serif" w:hAnsi="PT Astra Serif"/>
          <w:sz w:val="28"/>
          <w:szCs w:val="28"/>
        </w:rPr>
        <w:lastRenderedPageBreak/>
        <w:t>любые затраты при условии, что они произведены для осуществления деятельности, направленной на получение дохода.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19">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Расходы в зависимости от их характера, а также условий осуществления и направлений деятельности налогоплательщика подразделяются на расходы, связанные с производством и реализацией, и внереализационные расходы.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20">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исключен. - Федеральный </w:t>
      </w:r>
      <w:hyperlink r:id="rId521">
        <w:r w:rsidRPr="00553282">
          <w:rPr>
            <w:rFonts w:ascii="PT Astra Serif" w:hAnsi="PT Astra Serif"/>
            <w:sz w:val="28"/>
            <w:szCs w:val="28"/>
          </w:rPr>
          <w:t>закон</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bookmarkStart w:id="95" w:name="P10460"/>
      <w:bookmarkEnd w:id="95"/>
      <w:r w:rsidRPr="00553282">
        <w:rPr>
          <w:rFonts w:ascii="PT Astra Serif" w:hAnsi="PT Astra Serif"/>
          <w:sz w:val="28"/>
          <w:szCs w:val="28"/>
        </w:rPr>
        <w:t>2.1. В целях настоящей главы расходами вновь созданных и реорганизованных организаций признается стоимость (остаточная стоимость) имущества, имущественных и неимущественных прав, имеющих денежную оценку, и (или) обязательств, получаемых в порядке правопреемства при реорганизации юридических лиц, которые были приобретены (созданы) реорганизуемыми организациями до даты завершения реорганизации. Стоимость имущества, имущественных и неимущественных прав, имеющих денежную оценку, определяется по данным и документам налогового учета передающей стороны на дату перехода права собственности на указанные имущество, имущественные и неимущественные права.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22">
        <w:r w:rsidRPr="00553282">
          <w:rPr>
            <w:rFonts w:ascii="PT Astra Serif" w:hAnsi="PT Astra Serif"/>
            <w:sz w:val="28"/>
            <w:szCs w:val="28"/>
          </w:rPr>
          <w:t>закона</w:t>
        </w:r>
      </w:hyperlink>
      <w:r w:rsidRPr="00553282">
        <w:rPr>
          <w:rFonts w:ascii="PT Astra Serif" w:hAnsi="PT Astra Serif"/>
          <w:sz w:val="28"/>
          <w:szCs w:val="28"/>
        </w:rPr>
        <w:t xml:space="preserve"> от 26.11.2008 N 224-ФЗ)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Расходами вновь созданных и реорганизованных организаций также признаются расходы (а в случаях, предусмотренных настоящим Кодексом, убытки), предусмотренные </w:t>
      </w:r>
      <w:hyperlink w:anchor="P10552">
        <w:r w:rsidRPr="00553282">
          <w:rPr>
            <w:rFonts w:ascii="PT Astra Serif" w:hAnsi="PT Astra Serif"/>
            <w:sz w:val="28"/>
            <w:szCs w:val="28"/>
          </w:rPr>
          <w:t>статьями 255</w:t>
        </w:r>
      </w:hyperlink>
      <w:r w:rsidRPr="00553282">
        <w:rPr>
          <w:rFonts w:ascii="PT Astra Serif" w:hAnsi="PT Astra Serif"/>
          <w:sz w:val="28"/>
          <w:szCs w:val="28"/>
        </w:rPr>
        <w:t xml:space="preserve">, </w:t>
      </w:r>
      <w:hyperlink w:anchor="P10962">
        <w:r w:rsidRPr="00553282">
          <w:rPr>
            <w:rFonts w:ascii="PT Astra Serif" w:hAnsi="PT Astra Serif"/>
            <w:sz w:val="28"/>
            <w:szCs w:val="28"/>
          </w:rPr>
          <w:t>260</w:t>
        </w:r>
      </w:hyperlink>
      <w:r w:rsidRPr="00553282">
        <w:rPr>
          <w:rFonts w:ascii="PT Astra Serif" w:hAnsi="PT Astra Serif"/>
          <w:sz w:val="28"/>
          <w:szCs w:val="28"/>
        </w:rPr>
        <w:t xml:space="preserve"> - </w:t>
      </w:r>
      <w:hyperlink w:anchor="P11602">
        <w:r w:rsidRPr="00553282">
          <w:rPr>
            <w:rFonts w:ascii="PT Astra Serif" w:hAnsi="PT Astra Serif"/>
            <w:sz w:val="28"/>
            <w:szCs w:val="28"/>
          </w:rPr>
          <w:t>268</w:t>
        </w:r>
      </w:hyperlink>
      <w:r w:rsidRPr="00553282">
        <w:rPr>
          <w:rFonts w:ascii="PT Astra Serif" w:hAnsi="PT Astra Serif"/>
          <w:sz w:val="28"/>
          <w:szCs w:val="28"/>
        </w:rPr>
        <w:t xml:space="preserve">, </w:t>
      </w:r>
      <w:hyperlink w:anchor="P12371">
        <w:r w:rsidRPr="00553282">
          <w:rPr>
            <w:rFonts w:ascii="PT Astra Serif" w:hAnsi="PT Astra Serif"/>
            <w:sz w:val="28"/>
            <w:szCs w:val="28"/>
          </w:rPr>
          <w:t>275</w:t>
        </w:r>
      </w:hyperlink>
      <w:r w:rsidRPr="00553282">
        <w:rPr>
          <w:rFonts w:ascii="PT Astra Serif" w:hAnsi="PT Astra Serif"/>
          <w:sz w:val="28"/>
          <w:szCs w:val="28"/>
        </w:rPr>
        <w:t xml:space="preserve">, </w:t>
      </w:r>
      <w:hyperlink w:anchor="P12439">
        <w:r w:rsidRPr="00553282">
          <w:rPr>
            <w:rFonts w:ascii="PT Astra Serif" w:hAnsi="PT Astra Serif"/>
            <w:sz w:val="28"/>
            <w:szCs w:val="28"/>
          </w:rPr>
          <w:t>275.1</w:t>
        </w:r>
      </w:hyperlink>
      <w:r w:rsidRPr="00553282">
        <w:rPr>
          <w:rFonts w:ascii="PT Astra Serif" w:hAnsi="PT Astra Serif"/>
          <w:sz w:val="28"/>
          <w:szCs w:val="28"/>
        </w:rPr>
        <w:t xml:space="preserve">, </w:t>
      </w:r>
      <w:hyperlink w:anchor="P12727">
        <w:r w:rsidRPr="00553282">
          <w:rPr>
            <w:rFonts w:ascii="PT Astra Serif" w:hAnsi="PT Astra Serif"/>
            <w:sz w:val="28"/>
            <w:szCs w:val="28"/>
          </w:rPr>
          <w:t>279</w:t>
        </w:r>
      </w:hyperlink>
      <w:r w:rsidRPr="00553282">
        <w:rPr>
          <w:rFonts w:ascii="PT Astra Serif" w:hAnsi="PT Astra Serif"/>
          <w:sz w:val="28"/>
          <w:szCs w:val="28"/>
        </w:rPr>
        <w:t xml:space="preserve">, </w:t>
      </w:r>
      <w:hyperlink w:anchor="P12745">
        <w:r w:rsidRPr="00553282">
          <w:rPr>
            <w:rFonts w:ascii="PT Astra Serif" w:hAnsi="PT Astra Serif"/>
            <w:sz w:val="28"/>
            <w:szCs w:val="28"/>
          </w:rPr>
          <w:t>280</w:t>
        </w:r>
      </w:hyperlink>
      <w:r w:rsidRPr="00553282">
        <w:rPr>
          <w:rFonts w:ascii="PT Astra Serif" w:hAnsi="PT Astra Serif"/>
          <w:sz w:val="28"/>
          <w:szCs w:val="28"/>
        </w:rPr>
        <w:t xml:space="preserve">, </w:t>
      </w:r>
      <w:hyperlink w:anchor="P13089">
        <w:r w:rsidRPr="00553282">
          <w:rPr>
            <w:rFonts w:ascii="PT Astra Serif" w:hAnsi="PT Astra Serif"/>
            <w:sz w:val="28"/>
            <w:szCs w:val="28"/>
          </w:rPr>
          <w:t>283</w:t>
        </w:r>
      </w:hyperlink>
      <w:r w:rsidRPr="00553282">
        <w:rPr>
          <w:rFonts w:ascii="PT Astra Serif" w:hAnsi="PT Astra Serif"/>
          <w:sz w:val="28"/>
          <w:szCs w:val="28"/>
        </w:rPr>
        <w:t xml:space="preserve">, </w:t>
      </w:r>
      <w:hyperlink w:anchor="P14907">
        <w:r w:rsidRPr="00553282">
          <w:rPr>
            <w:rFonts w:ascii="PT Astra Serif" w:hAnsi="PT Astra Serif"/>
            <w:sz w:val="28"/>
            <w:szCs w:val="28"/>
          </w:rPr>
          <w:t>304</w:t>
        </w:r>
      </w:hyperlink>
      <w:r w:rsidRPr="00553282">
        <w:rPr>
          <w:rFonts w:ascii="PT Astra Serif" w:hAnsi="PT Astra Serif"/>
          <w:sz w:val="28"/>
          <w:szCs w:val="28"/>
        </w:rPr>
        <w:t xml:space="preserve">, </w:t>
      </w:r>
      <w:hyperlink w:anchor="P15653">
        <w:r w:rsidRPr="00553282">
          <w:rPr>
            <w:rFonts w:ascii="PT Astra Serif" w:hAnsi="PT Astra Serif"/>
            <w:sz w:val="28"/>
            <w:szCs w:val="28"/>
          </w:rPr>
          <w:t>318</w:t>
        </w:r>
      </w:hyperlink>
      <w:r w:rsidRPr="00553282">
        <w:rPr>
          <w:rFonts w:ascii="PT Astra Serif" w:hAnsi="PT Astra Serif"/>
          <w:sz w:val="28"/>
          <w:szCs w:val="28"/>
        </w:rPr>
        <w:t xml:space="preserve"> - </w:t>
      </w:r>
      <w:hyperlink w:anchor="P15700">
        <w:r w:rsidRPr="00553282">
          <w:rPr>
            <w:rFonts w:ascii="PT Astra Serif" w:hAnsi="PT Astra Serif"/>
            <w:sz w:val="28"/>
            <w:szCs w:val="28"/>
          </w:rPr>
          <w:t>320</w:t>
        </w:r>
      </w:hyperlink>
      <w:r w:rsidRPr="00553282">
        <w:rPr>
          <w:rFonts w:ascii="PT Astra Serif" w:hAnsi="PT Astra Serif"/>
          <w:sz w:val="28"/>
          <w:szCs w:val="28"/>
        </w:rPr>
        <w:t xml:space="preserve"> настоящей главы, осуществленные (понесенные) реорганизуемыми организациями в той части, которая не была учтена ими при формировании налоговой базы. В целях налогообложения указанные расходы учитываются организациями-правопреемниками в порядке и на условиях, которые предусмотрены настоящей главой. Состав таких расходов и их оценка определяются по данным и документам налогового учета реорганизуемых организаций на дату завершения реорганизации (дату внесения записи о прекращении деятельности каждого присоединяемого юридического лица - при реорганизации в форме присоединения).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Дополнительные расходы, связанные с передачей (получением) имущества (имущественных и неимущественных прав) при реорганизации организаций, в целях налогообложения учитываются в порядке, установленном настоящей главой.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23">
        <w:r w:rsidRPr="00553282">
          <w:rPr>
            <w:rFonts w:ascii="PT Astra Serif" w:hAnsi="PT Astra Serif"/>
            <w:sz w:val="28"/>
            <w:szCs w:val="28"/>
          </w:rPr>
          <w:t>закона</w:t>
        </w:r>
      </w:hyperlink>
      <w:r w:rsidRPr="00553282">
        <w:rPr>
          <w:rFonts w:ascii="PT Astra Serif" w:hAnsi="PT Astra Serif"/>
          <w:sz w:val="28"/>
          <w:szCs w:val="28"/>
        </w:rPr>
        <w:t xml:space="preserve"> от 26.11.2008 N 224-ФЗ)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2.1 введен Федеральным </w:t>
      </w:r>
      <w:hyperlink r:id="rId524">
        <w:r w:rsidRPr="00553282">
          <w:rPr>
            <w:rFonts w:ascii="PT Astra Serif" w:hAnsi="PT Astra Serif"/>
            <w:sz w:val="28"/>
            <w:szCs w:val="28"/>
          </w:rPr>
          <w:t>законом</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Особенности определения расходов, признаваемых для целей налогообложения, для отдельных категорий налогоплательщиков либо расходов, произведенных в связи с особыми обстоятельствами, устанавливаются положениями настоящей главы.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4. Если некоторые затраты с равными основаниями могут быть отнесены одновременно к нескольким группам расходов, налогоплательщик вправе самостоятельно определить, к какой именно группе он отнесет такие затраты.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25">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Понесенные налогоплательщиком расходы, стоимость которых выражена в иностранной валюте, учитываются в совокупности с расходами, стоимость которых выражена в рублях.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Понесенные налогоплательщиком расходы, стоимость которых выражена в условных единицах, учитываются в совокупности с расходами, стоимость которых выражена в рублях.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Пересчет указанных расходов производится налогоплательщиком в зависимости от выбранного в учетной политике для целей налогообложения метода признания таких расходов в соответствии со </w:t>
      </w:r>
      <w:hyperlink w:anchor="P12136">
        <w:r w:rsidRPr="00553282">
          <w:rPr>
            <w:rFonts w:ascii="PT Astra Serif" w:hAnsi="PT Astra Serif"/>
            <w:sz w:val="28"/>
            <w:szCs w:val="28"/>
          </w:rPr>
          <w:t>статьями 272</w:t>
        </w:r>
      </w:hyperlink>
      <w:r w:rsidRPr="00553282">
        <w:rPr>
          <w:rFonts w:ascii="PT Astra Serif" w:hAnsi="PT Astra Serif"/>
          <w:sz w:val="28"/>
          <w:szCs w:val="28"/>
        </w:rPr>
        <w:t xml:space="preserve"> и </w:t>
      </w:r>
      <w:hyperlink w:anchor="P12285">
        <w:r w:rsidRPr="00553282">
          <w:rPr>
            <w:rFonts w:ascii="PT Astra Serif" w:hAnsi="PT Astra Serif"/>
            <w:sz w:val="28"/>
            <w:szCs w:val="28"/>
          </w:rPr>
          <w:t>273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главы суммы, отраженные в составе расходов налогоплательщиков, не подлежат повторному включению в состав его расходов.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5 введен Федеральным </w:t>
      </w:r>
      <w:hyperlink r:id="rId526">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Стоимость имущества (имущественного права), полученного (принятого к учету) налогоплательщиком без несения соответствующих расходов на его приобретение, определяется в размере дохода, подлежащего налогообложению, признанного при получении данного имущества (имущественного права), если иное не предусмотрено настоящей главой, с учетом расходов, связанных с доведением его до состояния, в котором оно пригодно для использования.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6 введен Федеральным </w:t>
      </w:r>
      <w:hyperlink r:id="rId527">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96" w:name="P10477"/>
      <w:bookmarkEnd w:id="96"/>
      <w:r w:rsidRPr="00553282">
        <w:rPr>
          <w:rFonts w:ascii="PT Astra Serif" w:hAnsi="PT Astra Serif"/>
          <w:sz w:val="28"/>
          <w:szCs w:val="28"/>
        </w:rPr>
        <w:t>Статья 253. Расходы, связанные с производством и реализацией</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1. Расходы, связанные с производством и реализацией, включают в себя: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расходы, связанные с изготовлением (производством), хранением и доставкой товаров, выполнением работ, оказанием услуг, приобретением и (или) реализацией товаров (работ, услуг, имущественных прав);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расходы на содержание и эксплуатацию, ремонт и техническое обслуживание основных средств и иного имущества, а также на поддержание их в исправном (актуальном) состоянии;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расходы на освоение природных ресурсов;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расходы на научные исследования и опытно-конструкторские разработки;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5) расходы на обязательное и добровольное страхование;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прочие расходы, связанные с производством и (или) реализацией.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Расходы, связанные с производством и (или) реализацией, подразделяются на: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материальные расходы;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расходы на оплату труда;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суммы начисленной амортизации;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прочие расходы.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Особенности определения расходов банков, страховых организаций, организации, осуществляющей деятельность по страхованию экспортных кредитов и инвестиций от предпринимательских и (или) политических рисков в соответствии с Федеральным </w:t>
      </w:r>
      <w:hyperlink r:id="rId528">
        <w:r w:rsidRPr="00553282">
          <w:rPr>
            <w:rFonts w:ascii="PT Astra Serif" w:hAnsi="PT Astra Serif"/>
            <w:sz w:val="28"/>
            <w:szCs w:val="28"/>
          </w:rPr>
          <w:t>законом</w:t>
        </w:r>
      </w:hyperlink>
      <w:r w:rsidRPr="00553282">
        <w:rPr>
          <w:rFonts w:ascii="PT Astra Serif" w:hAnsi="PT Astra Serif"/>
          <w:sz w:val="28"/>
          <w:szCs w:val="28"/>
        </w:rPr>
        <w:t xml:space="preserve"> от 8 декабря 2003 года N 164-ФЗ "Об основах государственного регулирования внешнеторговой деятельности", негосударственных пенсионных фондов, кредитных потребительских кооперативов, микрофинансовых организаций, клиринговых организаций, профессиональных участников рынка ценных бумаг и иностранных организаций устанавливаются с учетом положений </w:t>
      </w:r>
      <w:hyperlink w:anchor="P12745">
        <w:r w:rsidRPr="00553282">
          <w:rPr>
            <w:rFonts w:ascii="PT Astra Serif" w:hAnsi="PT Astra Serif"/>
            <w:sz w:val="28"/>
            <w:szCs w:val="28"/>
          </w:rPr>
          <w:t>статей 280</w:t>
        </w:r>
      </w:hyperlink>
      <w:r w:rsidRPr="00553282">
        <w:rPr>
          <w:rFonts w:ascii="PT Astra Serif" w:hAnsi="PT Astra Serif"/>
          <w:sz w:val="28"/>
          <w:szCs w:val="28"/>
        </w:rPr>
        <w:t xml:space="preserve">, </w:t>
      </w:r>
      <w:hyperlink w:anchor="P14460">
        <w:r w:rsidRPr="00553282">
          <w:rPr>
            <w:rFonts w:ascii="PT Astra Serif" w:hAnsi="PT Astra Serif"/>
            <w:sz w:val="28"/>
            <w:szCs w:val="28"/>
          </w:rPr>
          <w:t>291</w:t>
        </w:r>
      </w:hyperlink>
      <w:r w:rsidRPr="00553282">
        <w:rPr>
          <w:rFonts w:ascii="PT Astra Serif" w:hAnsi="PT Astra Serif"/>
          <w:sz w:val="28"/>
          <w:szCs w:val="28"/>
        </w:rPr>
        <w:t xml:space="preserve">, </w:t>
      </w:r>
      <w:hyperlink w:anchor="P14515">
        <w:r w:rsidRPr="00553282">
          <w:rPr>
            <w:rFonts w:ascii="PT Astra Serif" w:hAnsi="PT Astra Serif"/>
            <w:sz w:val="28"/>
            <w:szCs w:val="28"/>
          </w:rPr>
          <w:t>292</w:t>
        </w:r>
      </w:hyperlink>
      <w:r w:rsidRPr="00553282">
        <w:rPr>
          <w:rFonts w:ascii="PT Astra Serif" w:hAnsi="PT Astra Serif"/>
          <w:sz w:val="28"/>
          <w:szCs w:val="28"/>
        </w:rPr>
        <w:t xml:space="preserve">, </w:t>
      </w:r>
      <w:hyperlink w:anchor="P14560">
        <w:r w:rsidRPr="00553282">
          <w:rPr>
            <w:rFonts w:ascii="PT Astra Serif" w:hAnsi="PT Astra Serif"/>
            <w:sz w:val="28"/>
            <w:szCs w:val="28"/>
          </w:rPr>
          <w:t>294</w:t>
        </w:r>
      </w:hyperlink>
      <w:r w:rsidRPr="00553282">
        <w:rPr>
          <w:rFonts w:ascii="PT Astra Serif" w:hAnsi="PT Astra Serif"/>
          <w:sz w:val="28"/>
          <w:szCs w:val="28"/>
        </w:rPr>
        <w:t xml:space="preserve">, </w:t>
      </w:r>
      <w:hyperlink w:anchor="P14626">
        <w:r w:rsidRPr="00553282">
          <w:rPr>
            <w:rFonts w:ascii="PT Astra Serif" w:hAnsi="PT Astra Serif"/>
            <w:sz w:val="28"/>
            <w:szCs w:val="28"/>
          </w:rPr>
          <w:t>296</w:t>
        </w:r>
      </w:hyperlink>
      <w:r w:rsidRPr="00553282">
        <w:rPr>
          <w:rFonts w:ascii="PT Astra Serif" w:hAnsi="PT Astra Serif"/>
          <w:sz w:val="28"/>
          <w:szCs w:val="28"/>
        </w:rPr>
        <w:t xml:space="preserve">, </w:t>
      </w:r>
      <w:hyperlink w:anchor="P14673">
        <w:r w:rsidRPr="00553282">
          <w:rPr>
            <w:rFonts w:ascii="PT Astra Serif" w:hAnsi="PT Astra Serif"/>
            <w:sz w:val="28"/>
            <w:szCs w:val="28"/>
          </w:rPr>
          <w:t>297.2</w:t>
        </w:r>
      </w:hyperlink>
      <w:r w:rsidRPr="00553282">
        <w:rPr>
          <w:rFonts w:ascii="PT Astra Serif" w:hAnsi="PT Astra Serif"/>
          <w:sz w:val="28"/>
          <w:szCs w:val="28"/>
        </w:rPr>
        <w:t xml:space="preserve">, </w:t>
      </w:r>
      <w:hyperlink w:anchor="P14685">
        <w:r w:rsidRPr="00553282">
          <w:rPr>
            <w:rFonts w:ascii="PT Astra Serif" w:hAnsi="PT Astra Serif"/>
            <w:sz w:val="28"/>
            <w:szCs w:val="28"/>
          </w:rPr>
          <w:t>297.3</w:t>
        </w:r>
      </w:hyperlink>
      <w:r w:rsidRPr="00553282">
        <w:rPr>
          <w:rFonts w:ascii="PT Astra Serif" w:hAnsi="PT Astra Serif"/>
          <w:sz w:val="28"/>
          <w:szCs w:val="28"/>
        </w:rPr>
        <w:t xml:space="preserve">, </w:t>
      </w:r>
      <w:hyperlink w:anchor="P14709">
        <w:r w:rsidRPr="00553282">
          <w:rPr>
            <w:rFonts w:ascii="PT Astra Serif" w:hAnsi="PT Astra Serif"/>
            <w:sz w:val="28"/>
            <w:szCs w:val="28"/>
          </w:rPr>
          <w:t>299</w:t>
        </w:r>
      </w:hyperlink>
      <w:r w:rsidRPr="00553282">
        <w:rPr>
          <w:rFonts w:ascii="PT Astra Serif" w:hAnsi="PT Astra Serif"/>
          <w:sz w:val="28"/>
          <w:szCs w:val="28"/>
        </w:rPr>
        <w:t xml:space="preserve">, </w:t>
      </w:r>
      <w:hyperlink w:anchor="P14733">
        <w:r w:rsidRPr="00553282">
          <w:rPr>
            <w:rFonts w:ascii="PT Astra Serif" w:hAnsi="PT Astra Serif"/>
            <w:sz w:val="28"/>
            <w:szCs w:val="28"/>
          </w:rPr>
          <w:t>299.2</w:t>
        </w:r>
      </w:hyperlink>
      <w:r w:rsidRPr="00553282">
        <w:rPr>
          <w:rFonts w:ascii="PT Astra Serif" w:hAnsi="PT Astra Serif"/>
          <w:sz w:val="28"/>
          <w:szCs w:val="28"/>
        </w:rPr>
        <w:t xml:space="preserve">, </w:t>
      </w:r>
      <w:hyperlink w:anchor="P14796">
        <w:r w:rsidRPr="00553282">
          <w:rPr>
            <w:rFonts w:ascii="PT Astra Serif" w:hAnsi="PT Astra Serif"/>
            <w:sz w:val="28"/>
            <w:szCs w:val="28"/>
          </w:rPr>
          <w:t>300</w:t>
        </w:r>
      </w:hyperlink>
      <w:r w:rsidRPr="00553282">
        <w:rPr>
          <w:rFonts w:ascii="PT Astra Serif" w:hAnsi="PT Astra Serif"/>
          <w:sz w:val="28"/>
          <w:szCs w:val="28"/>
        </w:rPr>
        <w:t xml:space="preserve"> - </w:t>
      </w:r>
      <w:hyperlink w:anchor="P14907">
        <w:r w:rsidRPr="00553282">
          <w:rPr>
            <w:rFonts w:ascii="PT Astra Serif" w:hAnsi="PT Astra Serif"/>
            <w:sz w:val="28"/>
            <w:szCs w:val="28"/>
          </w:rPr>
          <w:t>304</w:t>
        </w:r>
      </w:hyperlink>
      <w:r w:rsidRPr="00553282">
        <w:rPr>
          <w:rFonts w:ascii="PT Astra Serif" w:hAnsi="PT Astra Serif"/>
          <w:sz w:val="28"/>
          <w:szCs w:val="28"/>
        </w:rPr>
        <w:t xml:space="preserve"> и </w:t>
      </w:r>
      <w:hyperlink w:anchor="P15000">
        <w:r w:rsidRPr="00553282">
          <w:rPr>
            <w:rFonts w:ascii="PT Astra Serif" w:hAnsi="PT Astra Serif"/>
            <w:sz w:val="28"/>
            <w:szCs w:val="28"/>
          </w:rPr>
          <w:t>307</w:t>
        </w:r>
      </w:hyperlink>
      <w:r w:rsidRPr="00553282">
        <w:rPr>
          <w:rFonts w:ascii="PT Astra Serif" w:hAnsi="PT Astra Serif"/>
          <w:sz w:val="28"/>
          <w:szCs w:val="28"/>
        </w:rPr>
        <w:t xml:space="preserve"> - </w:t>
      </w:r>
      <w:hyperlink w:anchor="P15239">
        <w:r w:rsidRPr="00553282">
          <w:rPr>
            <w:rFonts w:ascii="PT Astra Serif" w:hAnsi="PT Astra Serif"/>
            <w:sz w:val="28"/>
            <w:szCs w:val="28"/>
          </w:rPr>
          <w:t>310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07.06.2013 </w:t>
      </w:r>
      <w:hyperlink r:id="rId529">
        <w:r w:rsidRPr="00553282">
          <w:rPr>
            <w:rFonts w:ascii="PT Astra Serif" w:hAnsi="PT Astra Serif"/>
            <w:sz w:val="28"/>
            <w:szCs w:val="28"/>
          </w:rPr>
          <w:t>N 131-ФЗ</w:t>
        </w:r>
      </w:hyperlink>
      <w:r w:rsidRPr="00553282">
        <w:rPr>
          <w:rFonts w:ascii="PT Astra Serif" w:hAnsi="PT Astra Serif"/>
          <w:sz w:val="28"/>
          <w:szCs w:val="28"/>
        </w:rPr>
        <w:t xml:space="preserve"> (ред. 02.11.2013), от 28.11.2015 </w:t>
      </w:r>
      <w:hyperlink r:id="rId530">
        <w:r w:rsidRPr="00553282">
          <w:rPr>
            <w:rFonts w:ascii="PT Astra Serif" w:hAnsi="PT Astra Serif"/>
            <w:sz w:val="28"/>
            <w:szCs w:val="28"/>
          </w:rPr>
          <w:t>N 326-ФЗ</w:t>
        </w:r>
      </w:hyperlink>
      <w:r w:rsidRPr="00553282">
        <w:rPr>
          <w:rFonts w:ascii="PT Astra Serif" w:hAnsi="PT Astra Serif"/>
          <w:sz w:val="28"/>
          <w:szCs w:val="28"/>
        </w:rPr>
        <w:t xml:space="preserve">, от 15.04.2019 </w:t>
      </w:r>
      <w:hyperlink r:id="rId531">
        <w:r w:rsidRPr="00553282">
          <w:rPr>
            <w:rFonts w:ascii="PT Astra Serif" w:hAnsi="PT Astra Serif"/>
            <w:sz w:val="28"/>
            <w:szCs w:val="28"/>
          </w:rPr>
          <w:t>N 63-ФЗ</w:t>
        </w:r>
      </w:hyperlink>
      <w:r w:rsidRPr="00553282">
        <w:rPr>
          <w:rFonts w:ascii="PT Astra Serif" w:hAnsi="PT Astra Serif"/>
          <w:sz w:val="28"/>
          <w:szCs w:val="28"/>
        </w:rPr>
        <w:t>)</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97" w:name="P10494"/>
      <w:bookmarkEnd w:id="97"/>
      <w:r w:rsidRPr="00553282">
        <w:rPr>
          <w:rFonts w:ascii="PT Astra Serif" w:hAnsi="PT Astra Serif"/>
          <w:sz w:val="28"/>
          <w:szCs w:val="28"/>
        </w:rPr>
        <w:t>Статья 254. Материальные расходы</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1. К материальным расходам, в частности, относятся следующие затраты налогоплательщика:</w:t>
      </w:r>
    </w:p>
    <w:p w:rsidR="00EE6C0A" w:rsidRPr="00553282" w:rsidRDefault="00EE6C0A" w:rsidP="00EE6C0A">
      <w:pPr>
        <w:pStyle w:val="ConsPlusNormal"/>
        <w:spacing w:before="220"/>
        <w:ind w:firstLine="540"/>
        <w:jc w:val="both"/>
        <w:rPr>
          <w:rFonts w:ascii="PT Astra Serif" w:hAnsi="PT Astra Serif"/>
          <w:sz w:val="28"/>
          <w:szCs w:val="28"/>
        </w:rPr>
      </w:pPr>
      <w:bookmarkStart w:id="98" w:name="P10497"/>
      <w:bookmarkEnd w:id="98"/>
      <w:r w:rsidRPr="00553282">
        <w:rPr>
          <w:rFonts w:ascii="PT Astra Serif" w:hAnsi="PT Astra Serif"/>
          <w:sz w:val="28"/>
          <w:szCs w:val="28"/>
        </w:rPr>
        <w:t>1) на приобретение сырья и (или) материалов, используемых в производстве товаров (выполнении работ, оказании услуг) и (или) образующих их основу либо являющихся необходимым компонентом при производстве товаров (выполнении работ, оказании услуг);</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на приобретение материалов, используемых: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исключен. - Федеральный </w:t>
      </w:r>
      <w:hyperlink r:id="rId532">
        <w:r w:rsidRPr="00553282">
          <w:rPr>
            <w:rFonts w:ascii="PT Astra Serif" w:hAnsi="PT Astra Serif"/>
            <w:sz w:val="28"/>
            <w:szCs w:val="28"/>
          </w:rPr>
          <w:t>закон</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упаковки и иной подготовки произведенных и (или) реализуемых товаров (включая предпродажную подготовку);</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 другие производственные и хозяйственные нужды (проведение испытаний, контроля, содержание, эксплуатацию основных средств и иные подобные цели);</w:t>
      </w:r>
    </w:p>
    <w:p w:rsidR="00EE6C0A" w:rsidRPr="00553282" w:rsidRDefault="00EE6C0A" w:rsidP="00EE6C0A">
      <w:pPr>
        <w:pStyle w:val="ConsPlusNormal"/>
        <w:spacing w:before="220"/>
        <w:ind w:firstLine="540"/>
        <w:jc w:val="both"/>
        <w:rPr>
          <w:rFonts w:ascii="PT Astra Serif" w:hAnsi="PT Astra Serif"/>
          <w:sz w:val="28"/>
          <w:szCs w:val="28"/>
        </w:rPr>
      </w:pPr>
      <w:bookmarkStart w:id="99" w:name="P10502"/>
      <w:bookmarkEnd w:id="99"/>
      <w:r w:rsidRPr="00553282">
        <w:rPr>
          <w:rFonts w:ascii="PT Astra Serif" w:hAnsi="PT Astra Serif"/>
          <w:sz w:val="28"/>
          <w:szCs w:val="28"/>
        </w:rPr>
        <w:lastRenderedPageBreak/>
        <w:t xml:space="preserve">3) на приобретение инструментов, приспособлений, инвентаря, приборов, лабораторного оборудования, спецодежды и других </w:t>
      </w:r>
      <w:hyperlink r:id="rId533">
        <w:r w:rsidRPr="00553282">
          <w:rPr>
            <w:rFonts w:ascii="PT Astra Serif" w:hAnsi="PT Astra Serif"/>
            <w:sz w:val="28"/>
            <w:szCs w:val="28"/>
          </w:rPr>
          <w:t>средств</w:t>
        </w:r>
      </w:hyperlink>
      <w:r w:rsidRPr="00553282">
        <w:rPr>
          <w:rFonts w:ascii="PT Astra Serif" w:hAnsi="PT Astra Serif"/>
          <w:sz w:val="28"/>
          <w:szCs w:val="28"/>
        </w:rPr>
        <w:t xml:space="preserve"> индивидуальной и коллективной защиты, предусмотренных </w:t>
      </w:r>
      <w:hyperlink r:id="rId534">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и другого имущества, не являющихся амортизируемым имуществом. Стоимость такого имущества включается в состав материальных расходов в полной сумме по мере ввода его в эксплуатацию. В целях списания стоимости имущества, указанного в настоящем подпункте, в течение более одного </w:t>
      </w:r>
      <w:hyperlink w:anchor="P13840">
        <w:r w:rsidRPr="00553282">
          <w:rPr>
            <w:rFonts w:ascii="PT Astra Serif" w:hAnsi="PT Astra Serif"/>
            <w:sz w:val="28"/>
            <w:szCs w:val="28"/>
          </w:rPr>
          <w:t>отчетного периода</w:t>
        </w:r>
      </w:hyperlink>
      <w:r w:rsidRPr="00553282">
        <w:rPr>
          <w:rFonts w:ascii="PT Astra Serif" w:hAnsi="PT Astra Serif"/>
          <w:sz w:val="28"/>
          <w:szCs w:val="28"/>
        </w:rPr>
        <w:t xml:space="preserve"> налогоплательщик вправе самостоятельно определить порядок признания материальных расходов в виде стоимости такого имущества с учетом срока его использования или иных экономически обоснованных показателей;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535">
        <w:r w:rsidRPr="00553282">
          <w:rPr>
            <w:rFonts w:ascii="PT Astra Serif" w:hAnsi="PT Astra Serif"/>
            <w:sz w:val="28"/>
            <w:szCs w:val="28"/>
          </w:rPr>
          <w:t>N 57-ФЗ</w:t>
        </w:r>
      </w:hyperlink>
      <w:r w:rsidRPr="00553282">
        <w:rPr>
          <w:rFonts w:ascii="PT Astra Serif" w:hAnsi="PT Astra Serif"/>
          <w:sz w:val="28"/>
          <w:szCs w:val="28"/>
        </w:rPr>
        <w:t xml:space="preserve">, от 06.06.2005 </w:t>
      </w:r>
      <w:hyperlink r:id="rId536">
        <w:r w:rsidRPr="00553282">
          <w:rPr>
            <w:rFonts w:ascii="PT Astra Serif" w:hAnsi="PT Astra Serif"/>
            <w:sz w:val="28"/>
            <w:szCs w:val="28"/>
          </w:rPr>
          <w:t>N 58-ФЗ</w:t>
        </w:r>
      </w:hyperlink>
      <w:r w:rsidRPr="00553282">
        <w:rPr>
          <w:rFonts w:ascii="PT Astra Serif" w:hAnsi="PT Astra Serif"/>
          <w:sz w:val="28"/>
          <w:szCs w:val="28"/>
        </w:rPr>
        <w:t xml:space="preserve">, от 20.04.2014 </w:t>
      </w:r>
      <w:hyperlink r:id="rId537">
        <w:r w:rsidRPr="00553282">
          <w:rPr>
            <w:rFonts w:ascii="PT Astra Serif" w:hAnsi="PT Astra Serif"/>
            <w:sz w:val="28"/>
            <w:szCs w:val="28"/>
          </w:rPr>
          <w:t>N 81-ФЗ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100" w:name="P10504"/>
      <w:bookmarkEnd w:id="100"/>
      <w:r w:rsidRPr="00553282">
        <w:rPr>
          <w:rFonts w:ascii="PT Astra Serif" w:hAnsi="PT Astra Serif"/>
          <w:sz w:val="28"/>
          <w:szCs w:val="28"/>
        </w:rPr>
        <w:t>4) на приобретение комплектующих изделий, подвергающихся монтажу, и (или) полуфабрикатов, подвергающихся дополнительной обработке у налогоплательщика;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 в ред. Федерального </w:t>
      </w:r>
      <w:hyperlink r:id="rId538">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bookmarkStart w:id="101" w:name="P10506"/>
      <w:bookmarkEnd w:id="101"/>
      <w:r w:rsidRPr="00553282">
        <w:rPr>
          <w:rFonts w:ascii="PT Astra Serif" w:hAnsi="PT Astra Serif"/>
          <w:sz w:val="28"/>
          <w:szCs w:val="28"/>
        </w:rPr>
        <w:t>5) на приобретение топлива, воды, энергии всех видов, расходуемых на технологические цели, выработку (в том числе самим налогоплательщиком для производственных нужд) всех видов энергии, отопление зданий, а также расходы на производство и (или) приобретение мощности, расходы на трансформацию и передачу энергии;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5 в ред. Федерального </w:t>
      </w:r>
      <w:hyperlink r:id="rId539">
        <w:r w:rsidRPr="00553282">
          <w:rPr>
            <w:rFonts w:ascii="PT Astra Serif" w:hAnsi="PT Astra Serif"/>
            <w:sz w:val="28"/>
            <w:szCs w:val="28"/>
          </w:rPr>
          <w:t>закона</w:t>
        </w:r>
      </w:hyperlink>
      <w:r w:rsidRPr="00553282">
        <w:rPr>
          <w:rFonts w:ascii="PT Astra Serif" w:hAnsi="PT Astra Serif"/>
          <w:sz w:val="28"/>
          <w:szCs w:val="28"/>
        </w:rPr>
        <w:t xml:space="preserve"> от 22.07.2008 N 158-ФЗ)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на приобретение работ и услуг производственного характера, выполняемых сторонними организациями или индивидуальными предпринимателями, а также на выполнение этих работ (оказание услуг) структурными подразделениями налогоплательщика.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40">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 работам (услугам) производственного характера относятся выполнение отдельных операций по производству (изготовлению) продукции, выполнению работ, оказанию услуг, обработке сырья (материалов), контроль за соблюдением установленных технологических процессов, техническое обслуживание основных средств и другие подобные работы.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 работам (услугам) производственного характера также относятся транспортные услуги сторонних организаций (включая индивидуальных предпринимателей) и (или) структурных подразделений самого налогоплательщика по перевозкам грузов внутри организации, в частности перемещение сырья (материалов), инструментов, деталей, заготовок, других видов грузов с базисного (центрального) склада в цеха (отделения) и доставка готовой продукции в соответствии с условиями договоров (контрактов);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41">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7) связанные с содержанием и эксплуатацией основных средств и иного имущества природоохранного назначения (в том числе расходы, связанные с содержанием и эксплуатацией очистных сооружений, золоуловителей, фильтров и других природоохранных объектов, расходы на захоронение экологически опасных отходов, расходы на приобретение услуг сторонних организаций по приему, хранению и уничтожению экологически опасных отходов, очистке сточных вод, формированием санитарно-защитных зон в соответствии с действующими государственными санитарно-эпидемиологическими правилами и нормативами, платежи за выбросы загрязняющих веществ в атмосферный воздух, сбросы загрязняющих веществ в составе сточных вод в водные объекты, осуществляемые в пределах нормативов допустимых выбросов, нормативов допустимых сбросов, за размещение отходов производства и потребления в пределах установленных лимитов на их размещение и другие аналогичные расходы).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542">
        <w:r w:rsidRPr="00553282">
          <w:rPr>
            <w:rFonts w:ascii="PT Astra Serif" w:hAnsi="PT Astra Serif"/>
            <w:sz w:val="28"/>
            <w:szCs w:val="28"/>
          </w:rPr>
          <w:t>N 57-ФЗ</w:t>
        </w:r>
      </w:hyperlink>
      <w:r w:rsidRPr="00553282">
        <w:rPr>
          <w:rFonts w:ascii="PT Astra Serif" w:hAnsi="PT Astra Serif"/>
          <w:sz w:val="28"/>
          <w:szCs w:val="28"/>
        </w:rPr>
        <w:t xml:space="preserve">, от 06.06.2005 </w:t>
      </w:r>
      <w:hyperlink r:id="rId543">
        <w:r w:rsidRPr="00553282">
          <w:rPr>
            <w:rFonts w:ascii="PT Astra Serif" w:hAnsi="PT Astra Serif"/>
            <w:sz w:val="28"/>
            <w:szCs w:val="28"/>
          </w:rPr>
          <w:t>N 58-ФЗ</w:t>
        </w:r>
      </w:hyperlink>
      <w:r w:rsidRPr="00553282">
        <w:rPr>
          <w:rFonts w:ascii="PT Astra Serif" w:hAnsi="PT Astra Serif"/>
          <w:sz w:val="28"/>
          <w:szCs w:val="28"/>
        </w:rPr>
        <w:t xml:space="preserve">, от 21.07.2014 </w:t>
      </w:r>
      <w:hyperlink r:id="rId544">
        <w:r w:rsidRPr="00553282">
          <w:rPr>
            <w:rFonts w:ascii="PT Astra Serif" w:hAnsi="PT Astra Serif"/>
            <w:sz w:val="28"/>
            <w:szCs w:val="28"/>
          </w:rPr>
          <w:t>N 219-ФЗ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Стоимость материально-производственных запасов, включаемых в материальные расходы, определяется исходя из цен их приобретения (без учета налога на добавленную стоимость и акцизов, за исключением случаев, предусмотренных настоящим Кодексом), включая комиссионные вознаграждения, уплачиваемые посредническим организациям, ввозные таможенные пошлины и сборы, расходы на транспортировку и иные затраты, связанные с приобретением материально-производственных запасов.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545">
        <w:r w:rsidRPr="00553282">
          <w:rPr>
            <w:rFonts w:ascii="PT Astra Serif" w:hAnsi="PT Astra Serif"/>
            <w:sz w:val="28"/>
            <w:szCs w:val="28"/>
          </w:rPr>
          <w:t>N 57-ФЗ</w:t>
        </w:r>
      </w:hyperlink>
      <w:r w:rsidRPr="00553282">
        <w:rPr>
          <w:rFonts w:ascii="PT Astra Serif" w:hAnsi="PT Astra Serif"/>
          <w:sz w:val="28"/>
          <w:szCs w:val="28"/>
        </w:rPr>
        <w:t xml:space="preserve">, от 06.06.2005 </w:t>
      </w:r>
      <w:hyperlink r:id="rId546">
        <w:r w:rsidRPr="00553282">
          <w:rPr>
            <w:rFonts w:ascii="PT Astra Serif" w:hAnsi="PT Astra Serif"/>
            <w:sz w:val="28"/>
            <w:szCs w:val="28"/>
          </w:rPr>
          <w:t>N 58-ФЗ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102" w:name="P10517"/>
      <w:bookmarkEnd w:id="102"/>
      <w:r w:rsidRPr="00553282">
        <w:rPr>
          <w:rFonts w:ascii="PT Astra Serif" w:hAnsi="PT Astra Serif"/>
          <w:sz w:val="28"/>
          <w:szCs w:val="28"/>
        </w:rPr>
        <w:t xml:space="preserve">Стоимость материально-производственных запасов, прочего имущества в виде излишков, выявленных в ходе инвентаризации, и (или) имущества, полученного безвозмездно, и (или) имущества, полученного при демонтаже или разборке выводимых из эксплуатации основных средств, ремонте, модернизации, реконструкции, техническом перевооружении либо частичной ликвидации основных средств, определяется как сумма дохода, учтенного налогоплательщиком в порядке, предусмотренном </w:t>
      </w:r>
      <w:hyperlink w:anchor="P9970">
        <w:r w:rsidRPr="00553282">
          <w:rPr>
            <w:rFonts w:ascii="PT Astra Serif" w:hAnsi="PT Astra Serif"/>
            <w:sz w:val="28"/>
            <w:szCs w:val="28"/>
          </w:rPr>
          <w:t>пунктами 8</w:t>
        </w:r>
      </w:hyperlink>
      <w:r w:rsidRPr="00553282">
        <w:rPr>
          <w:rFonts w:ascii="PT Astra Serif" w:hAnsi="PT Astra Serif"/>
          <w:sz w:val="28"/>
          <w:szCs w:val="28"/>
        </w:rPr>
        <w:t xml:space="preserve">, </w:t>
      </w:r>
      <w:hyperlink w:anchor="P9983">
        <w:r w:rsidRPr="00553282">
          <w:rPr>
            <w:rFonts w:ascii="PT Astra Serif" w:hAnsi="PT Astra Serif"/>
            <w:sz w:val="28"/>
            <w:szCs w:val="28"/>
          </w:rPr>
          <w:t>13</w:t>
        </w:r>
      </w:hyperlink>
      <w:r w:rsidRPr="00553282">
        <w:rPr>
          <w:rFonts w:ascii="PT Astra Serif" w:hAnsi="PT Astra Serif"/>
          <w:sz w:val="28"/>
          <w:szCs w:val="28"/>
        </w:rPr>
        <w:t xml:space="preserve"> и </w:t>
      </w:r>
      <w:hyperlink w:anchor="P9998">
        <w:r w:rsidRPr="00553282">
          <w:rPr>
            <w:rFonts w:ascii="PT Astra Serif" w:hAnsi="PT Astra Serif"/>
            <w:sz w:val="28"/>
            <w:szCs w:val="28"/>
          </w:rPr>
          <w:t>20 части второй статьи 250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47">
        <w:r w:rsidRPr="00553282">
          <w:rPr>
            <w:rFonts w:ascii="PT Astra Serif" w:hAnsi="PT Astra Serif"/>
            <w:sz w:val="28"/>
            <w:szCs w:val="28"/>
          </w:rPr>
          <w:t>закона</w:t>
        </w:r>
      </w:hyperlink>
      <w:r w:rsidRPr="00553282">
        <w:rPr>
          <w:rFonts w:ascii="PT Astra Serif" w:hAnsi="PT Astra Serif"/>
          <w:sz w:val="28"/>
          <w:szCs w:val="28"/>
        </w:rPr>
        <w:t xml:space="preserve"> от 20.04.2014 N 81-ФЗ)</w:t>
      </w:r>
    </w:p>
    <w:p w:rsidR="00EE6C0A" w:rsidRPr="00553282" w:rsidRDefault="00EE6C0A" w:rsidP="00EE6C0A">
      <w:pPr>
        <w:pStyle w:val="ConsPlusNormal"/>
        <w:spacing w:before="220"/>
        <w:ind w:firstLine="540"/>
        <w:jc w:val="both"/>
        <w:rPr>
          <w:rFonts w:ascii="PT Astra Serif" w:hAnsi="PT Astra Serif"/>
          <w:sz w:val="28"/>
          <w:szCs w:val="28"/>
        </w:rPr>
      </w:pPr>
      <w:bookmarkStart w:id="103" w:name="P10519"/>
      <w:bookmarkEnd w:id="103"/>
      <w:r w:rsidRPr="00553282">
        <w:rPr>
          <w:rFonts w:ascii="PT Astra Serif" w:hAnsi="PT Astra Serif"/>
          <w:sz w:val="28"/>
          <w:szCs w:val="28"/>
        </w:rPr>
        <w:t>3. Если стоимость возвратной тары, принятой от поставщика с материально-производственными запасами, включена в цену этих ценностей, из общей суммы расходов на их приобретение исключается стоимость возвратной тары по цене ее возможного использования или реализации. Стоимость невозвратной тары и упаковки, принятых от поставщика с материально-производственными запасами, включается в сумму расходов на их приобретение.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48">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Отнесение тары к возвратной или невозвратной определяется условиями договора (контракта) на приобретение материально-производственных </w:t>
      </w:r>
      <w:r w:rsidRPr="00553282">
        <w:rPr>
          <w:rFonts w:ascii="PT Astra Serif" w:hAnsi="PT Astra Serif"/>
          <w:sz w:val="28"/>
          <w:szCs w:val="28"/>
        </w:rPr>
        <w:lastRenderedPageBreak/>
        <w:t>запасов.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49">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В случае, если налогоплательщик в качестве сырья, запасных частей, комплектующих, полуфабрикатов и иных материальных расходов использует продукцию собственного производства, а также в случае, если в состав материальных расходов налогоплательщик включает результаты работ или услуги собственного производства, оценка указанной продукции, результатов работ или услуг собственного производства производится исходя из оценки готовой продукции (работ, услуг) в соответствии со </w:t>
      </w:r>
      <w:hyperlink w:anchor="P15694">
        <w:r w:rsidRPr="00553282">
          <w:rPr>
            <w:rFonts w:ascii="PT Astra Serif" w:hAnsi="PT Astra Serif"/>
            <w:sz w:val="28"/>
            <w:szCs w:val="28"/>
          </w:rPr>
          <w:t>статьей 319</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 введен Федеральным </w:t>
      </w:r>
      <w:hyperlink r:id="rId550">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Сумма материальных расходов текущего месяца уменьшается на стоимость остатков материально-производственных запасов, переданных в производство, но не использованных в производстве на конец месяца. Оценка таких материально-производственных запасов должна соответствовать их оценке при списании.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5 введен Федеральным </w:t>
      </w:r>
      <w:hyperlink r:id="rId551">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 в ред. Федерального </w:t>
      </w:r>
      <w:hyperlink r:id="rId552">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hyperlink r:id="rId553">
        <w:r w:rsidRPr="00553282">
          <w:rPr>
            <w:rFonts w:ascii="PT Astra Serif" w:hAnsi="PT Astra Serif"/>
            <w:sz w:val="28"/>
            <w:szCs w:val="28"/>
          </w:rPr>
          <w:t>6</w:t>
        </w:r>
      </w:hyperlink>
      <w:r w:rsidRPr="00553282">
        <w:rPr>
          <w:rFonts w:ascii="PT Astra Serif" w:hAnsi="PT Astra Serif"/>
          <w:sz w:val="28"/>
          <w:szCs w:val="28"/>
        </w:rPr>
        <w:t>. Сумма материальных расходов уменьшается на стоимость возвратных отходов. В целях настоящей главы под возвратными отходами понимаются остатки сырья (материалов), полуфабрикатов, теплоносителей и других видов материальных ресурсов, образовавшиеся в процессе производства товаров (выполнения работ, оказания услуг), частично утратившие потребительские качества исходных ресурсов (химические или физические свойства) и в силу этого используемые с повышенными расходами (пониженным выходом продукции) или не используемые по прямому назначению.</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Не относятся к возвратным отходам остатки материально-производственных запасов, которые в соответствии с технологическим процессом передаются в другие подразделения в качестве полноценного сырья (материалов) для производства других видов товаров (работ, услуг), а также попутная (сопряженная) продукция, получаемая в результате осуществления технологического процесса.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54">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Возвратные отходы оцениваются в следующем порядке: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по пониженной цене исходного материального ресурса (по цене возможного использования), если эти отходы могут быть использованы для основного или вспомогательного производства, но с повышенными расходами (пониженным выходом готовой продукции);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по цене реализации, если эти отходы реализуются на сторону.</w:t>
      </w:r>
    </w:p>
    <w:p w:rsidR="00EE6C0A" w:rsidRPr="00553282" w:rsidRDefault="00EE6C0A" w:rsidP="00EE6C0A">
      <w:pPr>
        <w:pStyle w:val="ConsPlusNormal"/>
        <w:spacing w:before="220"/>
        <w:ind w:firstLine="540"/>
        <w:jc w:val="both"/>
        <w:rPr>
          <w:rFonts w:ascii="PT Astra Serif" w:hAnsi="PT Astra Serif"/>
          <w:sz w:val="28"/>
          <w:szCs w:val="28"/>
        </w:rPr>
      </w:pPr>
      <w:hyperlink r:id="rId555">
        <w:r w:rsidRPr="00553282">
          <w:rPr>
            <w:rFonts w:ascii="PT Astra Serif" w:hAnsi="PT Astra Serif"/>
            <w:sz w:val="28"/>
            <w:szCs w:val="28"/>
          </w:rPr>
          <w:t>7</w:t>
        </w:r>
      </w:hyperlink>
      <w:r w:rsidRPr="00553282">
        <w:rPr>
          <w:rFonts w:ascii="PT Astra Serif" w:hAnsi="PT Astra Serif"/>
          <w:sz w:val="28"/>
          <w:szCs w:val="28"/>
        </w:rPr>
        <w:t xml:space="preserve">. К материальным расходам для целей налогообложения </w:t>
      </w:r>
      <w:r w:rsidRPr="00553282">
        <w:rPr>
          <w:rFonts w:ascii="PT Astra Serif" w:hAnsi="PT Astra Serif"/>
          <w:sz w:val="28"/>
          <w:szCs w:val="28"/>
        </w:rPr>
        <w:lastRenderedPageBreak/>
        <w:t>приравниваются: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расходы на рекультивацию земель и иные природоохранные мероприятия, если иное не установлено </w:t>
      </w:r>
      <w:hyperlink w:anchor="P10972">
        <w:r w:rsidRPr="00553282">
          <w:rPr>
            <w:rFonts w:ascii="PT Astra Serif" w:hAnsi="PT Astra Serif"/>
            <w:sz w:val="28"/>
            <w:szCs w:val="28"/>
          </w:rPr>
          <w:t>статьей 261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С 01.01.2002 и до утверждения норм естественной убыли в соответствии с пп. 2 п. 7 ст. 254 применяются нормы естественной убыли, утвержденные ранее (ФЗ от 06.06.2005 </w:t>
            </w:r>
            <w:hyperlink r:id="rId556">
              <w:r w:rsidRPr="00553282">
                <w:rPr>
                  <w:rFonts w:ascii="PT Astra Serif" w:hAnsi="PT Astra Serif"/>
                  <w:sz w:val="28"/>
                  <w:szCs w:val="28"/>
                </w:rPr>
                <w:t>N 58-ФЗ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2) потери от недостачи и (или) порчи при хранении и транспортировке материально-производственных запасов в пределах </w:t>
      </w:r>
      <w:hyperlink r:id="rId557">
        <w:r w:rsidRPr="00553282">
          <w:rPr>
            <w:rFonts w:ascii="PT Astra Serif" w:hAnsi="PT Astra Serif"/>
            <w:sz w:val="28"/>
            <w:szCs w:val="28"/>
          </w:rPr>
          <w:t>норм естественной убыли</w:t>
        </w:r>
      </w:hyperlink>
      <w:r w:rsidRPr="00553282">
        <w:rPr>
          <w:rFonts w:ascii="PT Astra Serif" w:hAnsi="PT Astra Serif"/>
          <w:sz w:val="28"/>
          <w:szCs w:val="28"/>
        </w:rPr>
        <w:t xml:space="preserve">, утвержденных в </w:t>
      </w:r>
      <w:hyperlink r:id="rId558">
        <w:r w:rsidRPr="00553282">
          <w:rPr>
            <w:rFonts w:ascii="PT Astra Serif" w:hAnsi="PT Astra Serif"/>
            <w:sz w:val="28"/>
            <w:szCs w:val="28"/>
          </w:rPr>
          <w:t>порядке</w:t>
        </w:r>
      </w:hyperlink>
      <w:r w:rsidRPr="00553282">
        <w:rPr>
          <w:rFonts w:ascii="PT Astra Serif" w:hAnsi="PT Astra Serif"/>
          <w:sz w:val="28"/>
          <w:szCs w:val="28"/>
        </w:rPr>
        <w:t>, установленном Правительством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59">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технологические потери при производстве и (или) транспортировке. Технологическими потерями признаются потери при производстве и (или) транспортировке товаров (работ, услуг), обусловленные технологическими особенностями производственного цикла и (или) процесса транспортировки, а также физико-химическими характеристиками применяемого сырья;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 в ред. Федерального </w:t>
      </w:r>
      <w:hyperlink r:id="rId560">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расходы на горно-подготовительные работы при добыче полезных ископаемых, по эксплуатационным вскрышным работам на карьерах и нарезным работам при подземных разработках в пределах горного отвода горнорудных предприятий.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61">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hyperlink r:id="rId562">
        <w:r w:rsidRPr="00553282">
          <w:rPr>
            <w:rFonts w:ascii="PT Astra Serif" w:hAnsi="PT Astra Serif"/>
            <w:sz w:val="28"/>
            <w:szCs w:val="28"/>
          </w:rPr>
          <w:t>8</w:t>
        </w:r>
      </w:hyperlink>
      <w:r w:rsidRPr="00553282">
        <w:rPr>
          <w:rFonts w:ascii="PT Astra Serif" w:hAnsi="PT Astra Serif"/>
          <w:sz w:val="28"/>
          <w:szCs w:val="28"/>
        </w:rPr>
        <w:t>. При определении размера материальных расходов при списании сырья и материалов, используемых при производстве (изготовлении) товаров (выполнении работ, оказании услуг), в соответствии с принятой организацией учетной политикой для целей налогообложения применяется один из следующих методов оценки указанного сырья и материалов: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метод оценки по стоимости единицы запасов;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63">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метод оценки по средней стоимости;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64">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метод оценки по стоимости первых по времени приобретений (ФИФО);</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65">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 Федеральный </w:t>
      </w:r>
      <w:hyperlink r:id="rId566">
        <w:r w:rsidRPr="00553282">
          <w:rPr>
            <w:rFonts w:ascii="PT Astra Serif" w:hAnsi="PT Astra Serif"/>
            <w:sz w:val="28"/>
            <w:szCs w:val="28"/>
          </w:rPr>
          <w:t>закон</w:t>
        </w:r>
      </w:hyperlink>
      <w:r w:rsidRPr="00553282">
        <w:rPr>
          <w:rFonts w:ascii="PT Astra Serif" w:hAnsi="PT Astra Serif"/>
          <w:sz w:val="28"/>
          <w:szCs w:val="28"/>
        </w:rPr>
        <w:t xml:space="preserve"> от 20.04.2014 N 81-ФЗ.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104" w:name="P10552"/>
      <w:bookmarkEnd w:id="104"/>
      <w:r w:rsidRPr="00553282">
        <w:rPr>
          <w:rFonts w:ascii="PT Astra Serif" w:hAnsi="PT Astra Serif"/>
          <w:sz w:val="28"/>
          <w:szCs w:val="28"/>
        </w:rPr>
        <w:t>Статья 255. Расходы на оплату труда</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lastRenderedPageBreak/>
        <w:t xml:space="preserve">В расходы налогоплательщика на оплату труда включаются любые начисления работникам в денежной и (или) натуральной формах, стимулирующие начисления и надбавки, компенсационные начисления, связанные с режимом работы или условиями труда, премии и единовременные поощрительные начисления, расходы, связанные с содержанием этих работников, предусмотренные нормами </w:t>
      </w:r>
      <w:hyperlink r:id="rId567">
        <w:r w:rsidRPr="00553282">
          <w:rPr>
            <w:rFonts w:ascii="PT Astra Serif" w:hAnsi="PT Astra Serif"/>
            <w:sz w:val="28"/>
            <w:szCs w:val="28"/>
          </w:rPr>
          <w:t>законодательства</w:t>
        </w:r>
      </w:hyperlink>
      <w:r w:rsidRPr="00553282">
        <w:rPr>
          <w:rFonts w:ascii="PT Astra Serif" w:hAnsi="PT Astra Serif"/>
          <w:sz w:val="28"/>
          <w:szCs w:val="28"/>
        </w:rPr>
        <w:t xml:space="preserve"> Российской Федерации, трудовыми договорами (контрактами) и (или) коллективными договорами.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68">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 расходам на оплату труда в целях настоящей главы относятся, в частности:</w:t>
      </w:r>
    </w:p>
    <w:p w:rsidR="00EE6C0A" w:rsidRPr="00553282" w:rsidRDefault="00EE6C0A" w:rsidP="00EE6C0A">
      <w:pPr>
        <w:pStyle w:val="ConsPlusNormal"/>
        <w:spacing w:before="220"/>
        <w:ind w:firstLine="540"/>
        <w:jc w:val="both"/>
        <w:rPr>
          <w:rFonts w:ascii="PT Astra Serif" w:hAnsi="PT Astra Serif"/>
          <w:sz w:val="28"/>
          <w:szCs w:val="28"/>
        </w:rPr>
      </w:pPr>
      <w:bookmarkStart w:id="105" w:name="P10557"/>
      <w:bookmarkEnd w:id="105"/>
      <w:r w:rsidRPr="00553282">
        <w:rPr>
          <w:rFonts w:ascii="PT Astra Serif" w:hAnsi="PT Astra Serif"/>
          <w:sz w:val="28"/>
          <w:szCs w:val="28"/>
        </w:rPr>
        <w:t>1) суммы, начисленные по тарифным ставкам, должностным окладам, сдельным расценкам или в процентах от выручки в соответствии с принятыми у налогоплательщика формами и системами оплаты труда;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69">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начисления стимулирующего характера, в том числе премии за производственные результаты, надбавки к тарифным ставкам и окладам за профессиональное мастерство, высокие достижения в труде и иные подобные показатели;</w:t>
      </w:r>
    </w:p>
    <w:p w:rsidR="00EE6C0A" w:rsidRPr="00553282" w:rsidRDefault="00EE6C0A" w:rsidP="00EE6C0A">
      <w:pPr>
        <w:pStyle w:val="ConsPlusNormal"/>
        <w:spacing w:before="220"/>
        <w:ind w:firstLine="540"/>
        <w:jc w:val="both"/>
        <w:rPr>
          <w:rFonts w:ascii="PT Astra Serif" w:hAnsi="PT Astra Serif"/>
          <w:sz w:val="28"/>
          <w:szCs w:val="28"/>
        </w:rPr>
      </w:pPr>
      <w:bookmarkStart w:id="106" w:name="P10560"/>
      <w:bookmarkEnd w:id="106"/>
      <w:r w:rsidRPr="00553282">
        <w:rPr>
          <w:rFonts w:ascii="PT Astra Serif" w:hAnsi="PT Astra Serif"/>
          <w:sz w:val="28"/>
          <w:szCs w:val="28"/>
        </w:rPr>
        <w:t>3) начисления стимулирующего и (или) компенсирующего характера, связанные с режимом работы и условиями труда, в том числе надбавки к тарифным ставкам и окладам за работу в ночное время, работу в многосменном режиме, за совмещение профессий, расширение зон обслуживания, за работу в тяжелых, вредных, особо вредных условиях труда, за сверхурочную работу и работу в выходные и праздничные дни, производимые в соответствии с законодательством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стоимость бесплатно предоставляемых работникам в соответствии с законодательством Российской Федерации коммунальных услуг, питания и продуктов, предоставляемого работникам налогоплательщика в соответствии с установленным законодательством Российской Федерации порядком бесплатного жилья (суммы денежной компенсации за непредоставление бесплатного жилья, коммунальных и иных подобных услуг);</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70">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расходы на приобретение (изготовление) выдаваемых в соответствии с законодательством Российской Федерации работникам бесплатно либо продаваемых работникам по пониженным ценам форменной одежды и обмундирования (в части стоимости, не компенсируемой работниками), которые остаются в личном постоянном пользовании работников. В таком же порядке учитываются расходы на приобретение или изготовление организацией форменной одежды и обуви, которые свидетельствуют о принадлежности работников к данной организации;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5 в ред. Федерального </w:t>
      </w:r>
      <w:hyperlink r:id="rId571">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6) сумма начисленного работникам </w:t>
      </w:r>
      <w:hyperlink r:id="rId572">
        <w:r w:rsidRPr="00553282">
          <w:rPr>
            <w:rFonts w:ascii="PT Astra Serif" w:hAnsi="PT Astra Serif"/>
            <w:sz w:val="28"/>
            <w:szCs w:val="28"/>
          </w:rPr>
          <w:t>среднего заработка</w:t>
        </w:r>
      </w:hyperlink>
      <w:r w:rsidRPr="00553282">
        <w:rPr>
          <w:rFonts w:ascii="PT Astra Serif" w:hAnsi="PT Astra Serif"/>
          <w:sz w:val="28"/>
          <w:szCs w:val="28"/>
        </w:rPr>
        <w:t>, сохраняемого на время выполнения ими государственных и (или) общественных обязанностей и в других случаях, предусмотренных законодательством Российской Федерации о труде;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расходы в виде среднего заработка, сохраняемого работникам на время отпуска, предусмотренного </w:t>
      </w:r>
      <w:hyperlink r:id="rId573">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фактические расходы на оплату проезда работников и лиц, находящихся у этих работников на иждивении, к месту использования отпуска на территории Российской Федерации и обратно (включая расходы на оплату провоза багажа работников организаций, расположенных в районах Крайнего Севера и приравненных к ним местностях) в порядке, предусмотренном действующим законодательством - для организаций, финансируемых из соответствующих бюджетов и в порядке, предусмотренном работодателем - для иных организаций, доплата несовершеннолетним за сокращенное рабочее время, расходы на оплату перерывов в работе матерей для кормления ребенка, а также расходы на оплату времени, связанного с прохождением медицинских осмотров;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574">
        <w:r w:rsidRPr="00553282">
          <w:rPr>
            <w:rFonts w:ascii="PT Astra Serif" w:hAnsi="PT Astra Serif"/>
            <w:sz w:val="28"/>
            <w:szCs w:val="28"/>
          </w:rPr>
          <w:t>N 57-ФЗ</w:t>
        </w:r>
      </w:hyperlink>
      <w:r w:rsidRPr="00553282">
        <w:rPr>
          <w:rFonts w:ascii="PT Astra Serif" w:hAnsi="PT Astra Serif"/>
          <w:sz w:val="28"/>
          <w:szCs w:val="28"/>
        </w:rPr>
        <w:t xml:space="preserve">, от 22.08.2004 </w:t>
      </w:r>
      <w:hyperlink r:id="rId575">
        <w:r w:rsidRPr="00553282">
          <w:rPr>
            <w:rFonts w:ascii="PT Astra Serif" w:hAnsi="PT Astra Serif"/>
            <w:sz w:val="28"/>
            <w:szCs w:val="28"/>
          </w:rPr>
          <w:t>N 122-ФЗ</w:t>
        </w:r>
      </w:hyperlink>
      <w:r w:rsidRPr="00553282">
        <w:rPr>
          <w:rFonts w:ascii="PT Astra Serif" w:hAnsi="PT Astra Serif"/>
          <w:sz w:val="28"/>
          <w:szCs w:val="28"/>
        </w:rPr>
        <w:t xml:space="preserve">, от 24.11.2014 </w:t>
      </w:r>
      <w:hyperlink r:id="rId576">
        <w:r w:rsidRPr="00553282">
          <w:rPr>
            <w:rFonts w:ascii="PT Astra Serif" w:hAnsi="PT Astra Serif"/>
            <w:sz w:val="28"/>
            <w:szCs w:val="28"/>
          </w:rPr>
          <w:t>N 366-ФЗ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денежные компенсации за неиспользованный отпуск в соответствии с трудовым </w:t>
      </w:r>
      <w:hyperlink r:id="rId577">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78">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начисления увольняемым работникам, в том числе в связи с реорганизацией или ликвидацией налогоплательщика, сокращением численности или штата работников налогоплательщика. В целях настоящего пункта начислениями увольняемым работникам признаются, в частности, выходные пособия, производимые работодателем при прекращении трудового договора, предусмотренные трудовыми договорами и (или) отдельными соглашениями сторон трудового договора, в том числе соглашениями о расторжении трудового договора, а также коллективными договорами, соглашениями и локальными нормативными актами, содержащими нормы трудового права;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9 в ред. Федерального </w:t>
      </w:r>
      <w:hyperlink r:id="rId579">
        <w:r w:rsidRPr="00553282">
          <w:rPr>
            <w:rFonts w:ascii="PT Astra Serif" w:hAnsi="PT Astra Serif"/>
            <w:sz w:val="28"/>
            <w:szCs w:val="28"/>
          </w:rPr>
          <w:t>закона</w:t>
        </w:r>
      </w:hyperlink>
      <w:r w:rsidRPr="00553282">
        <w:rPr>
          <w:rFonts w:ascii="PT Astra Serif" w:hAnsi="PT Astra Serif"/>
          <w:sz w:val="28"/>
          <w:szCs w:val="28"/>
        </w:rPr>
        <w:t xml:space="preserve"> от 29.11.2014 N 382-ФЗ)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единовременные вознаграждения за выслугу лет (надбавки за стаж работы по специальности) в соответствии с </w:t>
      </w:r>
      <w:hyperlink r:id="rId580">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надбавки, обусловленные районным регулированием оплаты труда, в том числе начисления по </w:t>
      </w:r>
      <w:hyperlink r:id="rId581">
        <w:r w:rsidRPr="00553282">
          <w:rPr>
            <w:rFonts w:ascii="PT Astra Serif" w:hAnsi="PT Astra Serif"/>
            <w:sz w:val="28"/>
            <w:szCs w:val="28"/>
          </w:rPr>
          <w:t>районным коэффициентам</w:t>
        </w:r>
      </w:hyperlink>
      <w:r w:rsidRPr="00553282">
        <w:rPr>
          <w:rFonts w:ascii="PT Astra Serif" w:hAnsi="PT Astra Serif"/>
          <w:sz w:val="28"/>
          <w:szCs w:val="28"/>
        </w:rPr>
        <w:t xml:space="preserve"> и коэффициентам за работу в тяжелых природно-климатических условиях;</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82">
        <w:r w:rsidRPr="00553282">
          <w:rPr>
            <w:rFonts w:ascii="PT Astra Serif" w:hAnsi="PT Astra Serif"/>
            <w:sz w:val="28"/>
            <w:szCs w:val="28"/>
          </w:rPr>
          <w:t>закона</w:t>
        </w:r>
      </w:hyperlink>
      <w:r w:rsidRPr="00553282">
        <w:rPr>
          <w:rFonts w:ascii="PT Astra Serif" w:hAnsi="PT Astra Serif"/>
          <w:sz w:val="28"/>
          <w:szCs w:val="28"/>
        </w:rPr>
        <w:t xml:space="preserve"> от 22.08.2004 N 122-ФЗ)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 </w:t>
      </w:r>
      <w:hyperlink r:id="rId583">
        <w:r w:rsidRPr="00553282">
          <w:rPr>
            <w:rFonts w:ascii="PT Astra Serif" w:hAnsi="PT Astra Serif"/>
            <w:sz w:val="28"/>
            <w:szCs w:val="28"/>
          </w:rPr>
          <w:t>надбавки</w:t>
        </w:r>
      </w:hyperlink>
      <w:r w:rsidRPr="00553282">
        <w:rPr>
          <w:rFonts w:ascii="PT Astra Serif" w:hAnsi="PT Astra Serif"/>
          <w:sz w:val="28"/>
          <w:szCs w:val="28"/>
        </w:rPr>
        <w:t xml:space="preserve"> за непрерывный стаж работы в районах Крайнего Севера и приравненных к ним местностях, в районах европейского Севера и других </w:t>
      </w:r>
      <w:r w:rsidRPr="00553282">
        <w:rPr>
          <w:rFonts w:ascii="PT Astra Serif" w:hAnsi="PT Astra Serif"/>
          <w:sz w:val="28"/>
          <w:szCs w:val="28"/>
        </w:rPr>
        <w:lastRenderedPageBreak/>
        <w:t>районах с тяжелыми природно-климатическими условиями;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84">
        <w:r w:rsidRPr="00553282">
          <w:rPr>
            <w:rFonts w:ascii="PT Astra Serif" w:hAnsi="PT Astra Serif"/>
            <w:sz w:val="28"/>
            <w:szCs w:val="28"/>
          </w:rPr>
          <w:t>закона</w:t>
        </w:r>
      </w:hyperlink>
      <w:r w:rsidRPr="00553282">
        <w:rPr>
          <w:rFonts w:ascii="PT Astra Serif" w:hAnsi="PT Astra Serif"/>
          <w:sz w:val="28"/>
          <w:szCs w:val="28"/>
        </w:rPr>
        <w:t xml:space="preserve"> от 22.08.2004 N 122-ФЗ)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12.1) стоимость проезда по фактическим расходам и стоимость провоза багажа из расчета не более 5 тонн на семью по фактическим расходам, но не выше тарифов, предусмотренных для перевозок железнодорожным транспортом работнику организации, расположенной в районах Крайнего Севера и приравненных к ним местностях (в случае отсутствия железной дороги указанные расходы принимаются в размере минимальной стоимости проезда на воздушном транспорте), и членам его семьи в случае переезда к новому месту жительства в другую местность в связи с расторжением трудового договора с работником по любым основаниям, в том числе в случае его смерти, за исключением увольнения за виновные действия;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12.1 введен Федеральным </w:t>
      </w:r>
      <w:hyperlink r:id="rId585">
        <w:r w:rsidRPr="00553282">
          <w:rPr>
            <w:rFonts w:ascii="PT Astra Serif" w:hAnsi="PT Astra Serif"/>
            <w:sz w:val="28"/>
            <w:szCs w:val="28"/>
          </w:rPr>
          <w:t>законом</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расходы в виде среднего заработка, сохраняемого в соответствии с </w:t>
      </w:r>
      <w:hyperlink r:id="rId586">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на время учебных отпусков, предоставляемых работникам налогоплательщика, а также расходы на оплату проезда к месту учебы и обратно;</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587">
        <w:r w:rsidRPr="00553282">
          <w:rPr>
            <w:rFonts w:ascii="PT Astra Serif" w:hAnsi="PT Astra Serif"/>
            <w:sz w:val="28"/>
            <w:szCs w:val="28"/>
          </w:rPr>
          <w:t>N 57-ФЗ</w:t>
        </w:r>
      </w:hyperlink>
      <w:r w:rsidRPr="00553282">
        <w:rPr>
          <w:rFonts w:ascii="PT Astra Serif" w:hAnsi="PT Astra Serif"/>
          <w:sz w:val="28"/>
          <w:szCs w:val="28"/>
        </w:rPr>
        <w:t xml:space="preserve">, от 06.06.2005 </w:t>
      </w:r>
      <w:hyperlink r:id="rId588">
        <w:r w:rsidRPr="00553282">
          <w:rPr>
            <w:rFonts w:ascii="PT Astra Serif" w:hAnsi="PT Astra Serif"/>
            <w:sz w:val="28"/>
            <w:szCs w:val="28"/>
          </w:rPr>
          <w:t>N 58-ФЗ</w:t>
        </w:r>
      </w:hyperlink>
      <w:r w:rsidRPr="00553282">
        <w:rPr>
          <w:rFonts w:ascii="PT Astra Serif" w:hAnsi="PT Astra Serif"/>
          <w:sz w:val="28"/>
          <w:szCs w:val="28"/>
        </w:rPr>
        <w:t xml:space="preserve">, от 24.11.2014 </w:t>
      </w:r>
      <w:hyperlink r:id="rId589">
        <w:r w:rsidRPr="00553282">
          <w:rPr>
            <w:rFonts w:ascii="PT Astra Serif" w:hAnsi="PT Astra Serif"/>
            <w:sz w:val="28"/>
            <w:szCs w:val="28"/>
          </w:rPr>
          <w:t>N 366-ФЗ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14) расходы на оплату труда за время </w:t>
      </w:r>
      <w:hyperlink r:id="rId590">
        <w:r w:rsidRPr="00553282">
          <w:rPr>
            <w:rFonts w:ascii="PT Astra Serif" w:hAnsi="PT Astra Serif"/>
            <w:sz w:val="28"/>
            <w:szCs w:val="28"/>
          </w:rPr>
          <w:t>вынужденного прогула</w:t>
        </w:r>
      </w:hyperlink>
      <w:r w:rsidRPr="00553282">
        <w:rPr>
          <w:rFonts w:ascii="PT Astra Serif" w:hAnsi="PT Astra Serif"/>
          <w:sz w:val="28"/>
          <w:szCs w:val="28"/>
        </w:rPr>
        <w:t xml:space="preserve"> или время выполнения нижеоплачиваемой работы в случаях, предусмотренных законодательством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15) утратил силу с 1 января 2010 года. - Федеральный </w:t>
      </w:r>
      <w:hyperlink r:id="rId591">
        <w:r w:rsidRPr="00553282">
          <w:rPr>
            <w:rFonts w:ascii="PT Astra Serif" w:hAnsi="PT Astra Serif"/>
            <w:sz w:val="28"/>
            <w:szCs w:val="28"/>
          </w:rPr>
          <w:t>закон</w:t>
        </w:r>
      </w:hyperlink>
      <w:r w:rsidRPr="00553282">
        <w:rPr>
          <w:rFonts w:ascii="PT Astra Serif" w:hAnsi="PT Astra Serif"/>
          <w:sz w:val="28"/>
          <w:szCs w:val="28"/>
        </w:rPr>
        <w:t xml:space="preserve"> от 24.07.2009 N 213-ФЗ;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1 п. 16 ч. 2 ст. 255 (в ред. ФЗ от 17.11.2025 N 418-ФЗ) </w:t>
            </w:r>
            <w:hyperlink r:id="rId592">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расходы (выплаты), осуществленные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107" w:name="P10585"/>
      <w:bookmarkEnd w:id="107"/>
      <w:r w:rsidRPr="00553282">
        <w:rPr>
          <w:rFonts w:ascii="PT Astra Serif" w:hAnsi="PT Astra Serif"/>
          <w:sz w:val="28"/>
          <w:szCs w:val="28"/>
        </w:rPr>
        <w:t xml:space="preserve">16) суммы платежей (взносов) работодателей по договорам обязательного страхования, суммы взносов работодателей, уплачиваемых в соответствии с Федеральным </w:t>
      </w:r>
      <w:hyperlink r:id="rId593">
        <w:r w:rsidRPr="00553282">
          <w:rPr>
            <w:rFonts w:ascii="PT Astra Serif" w:hAnsi="PT Astra Serif"/>
            <w:sz w:val="28"/>
            <w:szCs w:val="28"/>
          </w:rPr>
          <w:t>законом</w:t>
        </w:r>
      </w:hyperlink>
      <w:r w:rsidRPr="00553282">
        <w:rPr>
          <w:rFonts w:ascii="PT Astra Serif" w:hAnsi="PT Astra Serif"/>
          <w:sz w:val="28"/>
          <w:szCs w:val="28"/>
        </w:rPr>
        <w:t xml:space="preserve"> "О дополнительных страховых взносах на накопительную пенсию и государственной поддержке формирования пенсионных накоплений", суммы сберегательных взносов работодателей по договорам долгосрочных сбережений работников, являющихся одновременно вкладчиками по таким договорам и участниками таких договоров, а также суммы платежей (взносов) работодателей по договорам добровольного страхования (договорам негосударственного пенсионного обеспечения), заключенным в пользу работников со страховыми организациями (негосударственными пенсионными фондами), имеющими лицензии, выданные в соответствии с законодательством Российской Федерации, на ведение соответствующих видов деятельности в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Федеральных законов от 30.04.2008 </w:t>
      </w:r>
      <w:hyperlink r:id="rId594">
        <w:r w:rsidRPr="00553282">
          <w:rPr>
            <w:rFonts w:ascii="PT Astra Serif" w:hAnsi="PT Astra Serif"/>
            <w:sz w:val="28"/>
            <w:szCs w:val="28"/>
          </w:rPr>
          <w:t>N 55-ФЗ</w:t>
        </w:r>
      </w:hyperlink>
      <w:r w:rsidRPr="00553282">
        <w:rPr>
          <w:rFonts w:ascii="PT Astra Serif" w:hAnsi="PT Astra Serif"/>
          <w:sz w:val="28"/>
          <w:szCs w:val="28"/>
        </w:rPr>
        <w:t xml:space="preserve">, от 29.06.2015 </w:t>
      </w:r>
      <w:hyperlink r:id="rId595">
        <w:r w:rsidRPr="00553282">
          <w:rPr>
            <w:rFonts w:ascii="PT Astra Serif" w:hAnsi="PT Astra Serif"/>
            <w:sz w:val="28"/>
            <w:szCs w:val="28"/>
          </w:rPr>
          <w:t>N 177-ФЗ</w:t>
        </w:r>
      </w:hyperlink>
      <w:r w:rsidRPr="00553282">
        <w:rPr>
          <w:rFonts w:ascii="PT Astra Serif" w:hAnsi="PT Astra Serif"/>
          <w:sz w:val="28"/>
          <w:szCs w:val="28"/>
        </w:rPr>
        <w:t xml:space="preserve">, от 17.11.2025 </w:t>
      </w:r>
      <w:hyperlink r:id="rId596">
        <w:r w:rsidRPr="00553282">
          <w:rPr>
            <w:rFonts w:ascii="PT Astra Serif" w:hAnsi="PT Astra Serif"/>
            <w:sz w:val="28"/>
            <w:szCs w:val="28"/>
          </w:rPr>
          <w:t>N 418-ФЗ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случаях добровольного страхования (негосударственного пенсионного обеспечения) указанные суммы относятся к расходам на оплату труда по договорам: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страхования жизни, если такие договоры заключаются на срок не менее пяти лет с российскими страховыми организациями, имеющими лицензии на ведение соответствующего вида деятельности, и в течение этих пяти лет не предусматривают страховых выплат, в том числе в виде рент и (или) аннуитетов, за исключением страховых выплат в случаях смерти и (или) причинения вреда здоровью застрахованного лица;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97">
        <w:r w:rsidRPr="00553282">
          <w:rPr>
            <w:rFonts w:ascii="PT Astra Serif" w:hAnsi="PT Astra Serif"/>
            <w:sz w:val="28"/>
            <w:szCs w:val="28"/>
          </w:rPr>
          <w:t>закона</w:t>
        </w:r>
      </w:hyperlink>
      <w:r w:rsidRPr="00553282">
        <w:rPr>
          <w:rFonts w:ascii="PT Astra Serif" w:hAnsi="PT Astra Serif"/>
          <w:sz w:val="28"/>
          <w:szCs w:val="28"/>
        </w:rPr>
        <w:t xml:space="preserve"> от 24.07.2007 N 216-ФЗ)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негосударственного пенсионного обеспечения при условии применения пенсионной схемы, предусматривающей учет пенсионных взносов на именных счетах участников негосударственных пенсионных фондов, и (или) добровольного пенсионного страхования при наступлении у участника и (или) застрахованного лица пенсионных оснований, предусмотренных законодательством Российской Федерации, дающих право на получение негосударственной пенсии, и в течение периода действия пенсионных оснований. При этом договоры негосударственного пенсионного обеспечения должны предусматривать выплату пенсий до исчерпания средств на именном счете участника, но в течение не менее пяти лет, или пожизненно, а договоры добровольного пенсионного страхования - выплату пенсий пожизненно;</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29.12.2004 </w:t>
      </w:r>
      <w:hyperlink r:id="rId598">
        <w:r w:rsidRPr="00553282">
          <w:rPr>
            <w:rFonts w:ascii="PT Astra Serif" w:hAnsi="PT Astra Serif"/>
            <w:sz w:val="28"/>
            <w:szCs w:val="28"/>
          </w:rPr>
          <w:t>N 204-ФЗ</w:t>
        </w:r>
      </w:hyperlink>
      <w:r w:rsidRPr="00553282">
        <w:rPr>
          <w:rFonts w:ascii="PT Astra Serif" w:hAnsi="PT Astra Serif"/>
          <w:sz w:val="28"/>
          <w:szCs w:val="28"/>
        </w:rPr>
        <w:t xml:space="preserve">, от 24.07.2007 </w:t>
      </w:r>
      <w:hyperlink r:id="rId599">
        <w:r w:rsidRPr="00553282">
          <w:rPr>
            <w:rFonts w:ascii="PT Astra Serif" w:hAnsi="PT Astra Serif"/>
            <w:sz w:val="28"/>
            <w:szCs w:val="28"/>
          </w:rPr>
          <w:t>N 216-ФЗ</w:t>
        </w:r>
      </w:hyperlink>
      <w:r w:rsidRPr="00553282">
        <w:rPr>
          <w:rFonts w:ascii="PT Astra Serif" w:hAnsi="PT Astra Serif"/>
          <w:sz w:val="28"/>
          <w:szCs w:val="28"/>
        </w:rPr>
        <w:t xml:space="preserve">, от 29.06.2015 </w:t>
      </w:r>
      <w:hyperlink r:id="rId600">
        <w:r w:rsidRPr="00553282">
          <w:rPr>
            <w:rFonts w:ascii="PT Astra Serif" w:hAnsi="PT Astra Serif"/>
            <w:sz w:val="28"/>
            <w:szCs w:val="28"/>
          </w:rPr>
          <w:t>N 177-ФЗ</w:t>
        </w:r>
      </w:hyperlink>
      <w:r w:rsidRPr="00553282">
        <w:rPr>
          <w:rFonts w:ascii="PT Astra Serif" w:hAnsi="PT Astra Serif"/>
          <w:sz w:val="28"/>
          <w:szCs w:val="28"/>
        </w:rPr>
        <w:t xml:space="preserve">, от 23.11.2020 </w:t>
      </w:r>
      <w:hyperlink r:id="rId601">
        <w:r w:rsidRPr="00553282">
          <w:rPr>
            <w:rFonts w:ascii="PT Astra Serif" w:hAnsi="PT Astra Serif"/>
            <w:sz w:val="28"/>
            <w:szCs w:val="28"/>
          </w:rPr>
          <w:t>N 374-ФЗ</w:t>
        </w:r>
      </w:hyperlink>
      <w:r w:rsidRPr="00553282">
        <w:rPr>
          <w:rFonts w:ascii="PT Astra Serif" w:hAnsi="PT Astra Serif"/>
          <w:sz w:val="28"/>
          <w:szCs w:val="28"/>
        </w:rPr>
        <w:t xml:space="preserve">, от 28.12.2022 </w:t>
      </w:r>
      <w:hyperlink r:id="rId602">
        <w:r w:rsidRPr="00553282">
          <w:rPr>
            <w:rFonts w:ascii="PT Astra Serif" w:hAnsi="PT Astra Serif"/>
            <w:sz w:val="28"/>
            <w:szCs w:val="28"/>
          </w:rPr>
          <w:t>N 561-ФЗ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добровольного личного страхования работников, заключаемым на срок не менее одного года, предусматривающим оплату страховщиками медицинских расходов застрахованных работников;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добровольного личного страхования, предусматривающим выплаты исключительно в случаях смерти и (или) причинения вреда здоровью застрахованного лица.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03">
        <w:r w:rsidRPr="00553282">
          <w:rPr>
            <w:rFonts w:ascii="PT Astra Serif" w:hAnsi="PT Astra Serif"/>
            <w:sz w:val="28"/>
            <w:szCs w:val="28"/>
          </w:rPr>
          <w:t>закона</w:t>
        </w:r>
      </w:hyperlink>
      <w:r w:rsidRPr="00553282">
        <w:rPr>
          <w:rFonts w:ascii="PT Astra Serif" w:hAnsi="PT Astra Serif"/>
          <w:sz w:val="28"/>
          <w:szCs w:val="28"/>
        </w:rPr>
        <w:t xml:space="preserve"> от 24.07.2007 N 216-ФЗ)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7 п. 16 ч. 2 ст. 255 (в ред. ФЗ от 17.11.2025 N 418-ФЗ) </w:t>
            </w:r>
            <w:hyperlink r:id="rId604">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расходы (выплаты), осуществленные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Совокупная сумма взносов работодателей, уплачиваемых в соответствии с Федеральным </w:t>
      </w:r>
      <w:hyperlink r:id="rId605">
        <w:r w:rsidRPr="00553282">
          <w:rPr>
            <w:rFonts w:ascii="PT Astra Serif" w:hAnsi="PT Astra Serif"/>
            <w:sz w:val="28"/>
            <w:szCs w:val="28"/>
          </w:rPr>
          <w:t>законом</w:t>
        </w:r>
      </w:hyperlink>
      <w:r w:rsidRPr="00553282">
        <w:rPr>
          <w:rFonts w:ascii="PT Astra Serif" w:hAnsi="PT Astra Serif"/>
          <w:sz w:val="28"/>
          <w:szCs w:val="28"/>
        </w:rPr>
        <w:t xml:space="preserve"> "О дополнительных страховых взносах на накопительную пенсию и государственной поддержке формирования пенсионных накоплений", суммы сберегательных взносов работодателей по </w:t>
      </w:r>
      <w:r w:rsidRPr="00553282">
        <w:rPr>
          <w:rFonts w:ascii="PT Astra Serif" w:hAnsi="PT Astra Serif"/>
          <w:sz w:val="28"/>
          <w:szCs w:val="28"/>
        </w:rPr>
        <w:lastRenderedPageBreak/>
        <w:t>договорам долгосрочных сбережений работников, являющихся одновременно вкладчиками по таким договорам и участниками таких договоров, и платежей (взносов) работодателей, выплачиваемая по договорам долгосрочного страхования жизни работников, добровольного пенсионного страхования и (или) негосударственного пенсионного обеспечения работников, учитывается в целях налогообложения в размере, не превышающем 12 процентов от суммы расходов на оплату труда.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29.12.2004 </w:t>
      </w:r>
      <w:hyperlink r:id="rId606">
        <w:r w:rsidRPr="00553282">
          <w:rPr>
            <w:rFonts w:ascii="PT Astra Serif" w:hAnsi="PT Astra Serif"/>
            <w:sz w:val="28"/>
            <w:szCs w:val="28"/>
          </w:rPr>
          <w:t>N 204-ФЗ</w:t>
        </w:r>
      </w:hyperlink>
      <w:r w:rsidRPr="00553282">
        <w:rPr>
          <w:rFonts w:ascii="PT Astra Serif" w:hAnsi="PT Astra Serif"/>
          <w:sz w:val="28"/>
          <w:szCs w:val="28"/>
        </w:rPr>
        <w:t xml:space="preserve">, от 30.04.2008 </w:t>
      </w:r>
      <w:hyperlink r:id="rId607">
        <w:r w:rsidRPr="00553282">
          <w:rPr>
            <w:rFonts w:ascii="PT Astra Serif" w:hAnsi="PT Astra Serif"/>
            <w:sz w:val="28"/>
            <w:szCs w:val="28"/>
          </w:rPr>
          <w:t>N 55-ФЗ</w:t>
        </w:r>
      </w:hyperlink>
      <w:r w:rsidRPr="00553282">
        <w:rPr>
          <w:rFonts w:ascii="PT Astra Serif" w:hAnsi="PT Astra Serif"/>
          <w:sz w:val="28"/>
          <w:szCs w:val="28"/>
        </w:rPr>
        <w:t xml:space="preserve">, от 29.06.2015 </w:t>
      </w:r>
      <w:hyperlink r:id="rId608">
        <w:r w:rsidRPr="00553282">
          <w:rPr>
            <w:rFonts w:ascii="PT Astra Serif" w:hAnsi="PT Astra Serif"/>
            <w:sz w:val="28"/>
            <w:szCs w:val="28"/>
          </w:rPr>
          <w:t>N 177-ФЗ</w:t>
        </w:r>
      </w:hyperlink>
      <w:r w:rsidRPr="00553282">
        <w:rPr>
          <w:rFonts w:ascii="PT Astra Serif" w:hAnsi="PT Astra Serif"/>
          <w:sz w:val="28"/>
          <w:szCs w:val="28"/>
        </w:rPr>
        <w:t xml:space="preserve">, от 17.11.2025 </w:t>
      </w:r>
      <w:hyperlink r:id="rId609">
        <w:r w:rsidRPr="00553282">
          <w:rPr>
            <w:rFonts w:ascii="PT Astra Serif" w:hAnsi="PT Astra Serif"/>
            <w:sz w:val="28"/>
            <w:szCs w:val="28"/>
          </w:rPr>
          <w:t>N 418-ФЗ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внесения изменений в условия договора страхования жизни, а также договора добровольного пенсионного страхования и (или) договора негосударственного пенсионного обеспечения в отношении отдельных или всех застрахованных работников (участников), если в результате таких изменений условия договора перестают соответствовать требованиям настоящего пункта, или в случае расторжения указанных договоров в отношении отдельных или всех застрахованных работников (участников) взносы работодателя по таким договорам в отношении соответствующих работников, ранее включенные в состав расходов, признаются подлежащими налогообложению с даты внесения таких изменений в условия указанных договоров и (или) сокращения сроков действия этих договоров либо их расторжения (за исключением случаев досрочного расторжения договора в связи с обстоятельствами непреодолимой силы, то есть чрезвычайными и непредотвратимыми обстоятельствами).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10">
        <w:r w:rsidRPr="00553282">
          <w:rPr>
            <w:rFonts w:ascii="PT Astra Serif" w:hAnsi="PT Astra Serif"/>
            <w:sz w:val="28"/>
            <w:szCs w:val="28"/>
          </w:rPr>
          <w:t>закона</w:t>
        </w:r>
      </w:hyperlink>
      <w:r w:rsidRPr="00553282">
        <w:rPr>
          <w:rFonts w:ascii="PT Astra Serif" w:hAnsi="PT Astra Serif"/>
          <w:sz w:val="28"/>
          <w:szCs w:val="28"/>
        </w:rPr>
        <w:t xml:space="preserve"> от 24.07.2007 N 216-ФЗ)</w:t>
      </w:r>
    </w:p>
    <w:p w:rsidR="00EE6C0A" w:rsidRPr="00553282" w:rsidRDefault="00EE6C0A" w:rsidP="00EE6C0A">
      <w:pPr>
        <w:pStyle w:val="ConsPlusNormal"/>
        <w:spacing w:before="220"/>
        <w:ind w:firstLine="540"/>
        <w:jc w:val="both"/>
        <w:rPr>
          <w:rFonts w:ascii="PT Astra Serif" w:hAnsi="PT Astra Serif"/>
          <w:sz w:val="28"/>
          <w:szCs w:val="28"/>
        </w:rPr>
      </w:pPr>
      <w:bookmarkStart w:id="108" w:name="P10601"/>
      <w:bookmarkEnd w:id="108"/>
      <w:r w:rsidRPr="00553282">
        <w:rPr>
          <w:rFonts w:ascii="PT Astra Serif" w:hAnsi="PT Astra Serif"/>
          <w:sz w:val="28"/>
          <w:szCs w:val="28"/>
        </w:rPr>
        <w:t xml:space="preserve">Взносы по договорам добровольного личного страхования, предусматривающим оплату страховщиками медицинских расходов застрахованных работников, расходы работодателей по договорам на оказание медицинских услуг, заключенным в пользу работников на срок не менее одного года с медицинскими организациями, имеющими соответствующие лицензии на осуществление медицинской деятельности, выданные в соответствии с законодательством Российской Федерации, и расходы, указанные в </w:t>
      </w:r>
      <w:hyperlink w:anchor="P10623">
        <w:r w:rsidRPr="00553282">
          <w:rPr>
            <w:rFonts w:ascii="PT Astra Serif" w:hAnsi="PT Astra Serif"/>
            <w:sz w:val="28"/>
            <w:szCs w:val="28"/>
          </w:rPr>
          <w:t>пункте 24.2</w:t>
        </w:r>
      </w:hyperlink>
      <w:r w:rsidRPr="00553282">
        <w:rPr>
          <w:rFonts w:ascii="PT Astra Serif" w:hAnsi="PT Astra Serif"/>
          <w:sz w:val="28"/>
          <w:szCs w:val="28"/>
        </w:rPr>
        <w:t xml:space="preserve"> настоящей части, включаются в состав расходов в размере, в совокупности не превышающем 6 процентов от суммы расходов на оплату труда.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11">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EE6C0A" w:rsidRPr="00553282" w:rsidRDefault="00EE6C0A" w:rsidP="00EE6C0A">
      <w:pPr>
        <w:pStyle w:val="ConsPlusNormal"/>
        <w:spacing w:before="220"/>
        <w:ind w:firstLine="540"/>
        <w:jc w:val="both"/>
        <w:rPr>
          <w:rFonts w:ascii="PT Astra Serif" w:hAnsi="PT Astra Serif"/>
          <w:sz w:val="28"/>
          <w:szCs w:val="28"/>
        </w:rPr>
      </w:pPr>
      <w:bookmarkStart w:id="109" w:name="P10603"/>
      <w:bookmarkEnd w:id="109"/>
      <w:r w:rsidRPr="00553282">
        <w:rPr>
          <w:rFonts w:ascii="PT Astra Serif" w:hAnsi="PT Astra Serif"/>
          <w:sz w:val="28"/>
          <w:szCs w:val="28"/>
        </w:rPr>
        <w:t>Взносы по договорам добровольного личного страхования, предусматривающим выплаты исключительно в случаях смерти и (или) причинения вреда здоровью застрахованного лица, включаются в состав расходов в размере, не превышающем 15 000 рублей в год, рассчитанном как отношение общей суммы взносов, уплачиваемых по указанным договорам, к количеству застрахованных работников.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12">
        <w:r w:rsidRPr="00553282">
          <w:rPr>
            <w:rFonts w:ascii="PT Astra Serif" w:hAnsi="PT Astra Serif"/>
            <w:sz w:val="28"/>
            <w:szCs w:val="28"/>
          </w:rPr>
          <w:t>закона</w:t>
        </w:r>
      </w:hyperlink>
      <w:r w:rsidRPr="00553282">
        <w:rPr>
          <w:rFonts w:ascii="PT Astra Serif" w:hAnsi="PT Astra Serif"/>
          <w:sz w:val="28"/>
          <w:szCs w:val="28"/>
        </w:rPr>
        <w:t xml:space="preserve"> от 24.07.2007 N 216-ФЗ)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расчете предельных размеров платежей (взносов), исчисляемых в </w:t>
      </w:r>
      <w:r w:rsidRPr="00553282">
        <w:rPr>
          <w:rFonts w:ascii="PT Astra Serif" w:hAnsi="PT Astra Serif"/>
          <w:sz w:val="28"/>
          <w:szCs w:val="28"/>
        </w:rPr>
        <w:lastRenderedPageBreak/>
        <w:t>соответствии с настоящим подпунктом, в расходы на оплату труда не включаются суммы платежей (взносов), предусмотренные настоящим подпунктом;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13">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17) суммы, начисленные в размере тарифной ставки или оклада (при выполнении работ вахтовым методом), предусмотренные коллективными договорами, за календарные дни нахождения в пути от места нахождения организации (пункта сбора) к месту работы и обратно, предусмотренные графиком работы на вахте, а также за дни задержки работников в пути по метеорологическим условиям;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14">
        <w:r w:rsidRPr="00553282">
          <w:rPr>
            <w:rFonts w:ascii="PT Astra Serif" w:hAnsi="PT Astra Serif"/>
            <w:sz w:val="28"/>
            <w:szCs w:val="28"/>
          </w:rPr>
          <w:t>закона</w:t>
        </w:r>
      </w:hyperlink>
      <w:r w:rsidRPr="00553282">
        <w:rPr>
          <w:rFonts w:ascii="PT Astra Serif" w:hAnsi="PT Astra Serif"/>
          <w:sz w:val="28"/>
          <w:szCs w:val="28"/>
        </w:rPr>
        <w:t xml:space="preserve"> от 27.07.2006 N 137-ФЗ)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18) суммы, начисленные за выполненную работу физическим лицам, привлеченным для работы у налогоплательщика согласно специальным договорам на предоставление рабочей силы с государственными организациями;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15">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19) в случаях, предусмотренных законодательством Российской Федерации, начисления по основному месту работы рабочим, руководителям или специалистам налогоплательщика во время их обучения с отрывом от работы в системе повышения квалификации или переподготовки кадров;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16">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20) расходы на оплату труда работников-доноров за дни обследования, сдачи крови и отдыха, предоставляемые после каждого дня сдачи крови;</w:t>
      </w:r>
    </w:p>
    <w:p w:rsidR="00EE6C0A" w:rsidRPr="00553282" w:rsidRDefault="00EE6C0A" w:rsidP="00EE6C0A">
      <w:pPr>
        <w:pStyle w:val="ConsPlusNormal"/>
        <w:spacing w:before="220"/>
        <w:ind w:firstLine="540"/>
        <w:jc w:val="both"/>
        <w:rPr>
          <w:rFonts w:ascii="PT Astra Serif" w:hAnsi="PT Astra Serif"/>
          <w:sz w:val="28"/>
          <w:szCs w:val="28"/>
        </w:rPr>
      </w:pPr>
      <w:bookmarkStart w:id="110" w:name="P10614"/>
      <w:bookmarkEnd w:id="110"/>
      <w:r w:rsidRPr="00553282">
        <w:rPr>
          <w:rFonts w:ascii="PT Astra Serif" w:hAnsi="PT Astra Serif"/>
          <w:sz w:val="28"/>
          <w:szCs w:val="28"/>
        </w:rPr>
        <w:t>21) расходы на оплату труда работников, не состоящих в штате организации-налогоплательщика, за выполнение ими работ по заключенным договорам гражданско-правового характера (включая договоры подряда), за исключением оплаты труда по договорам гражданско-правового характера, заключенным с индивидуальными предпринимателями;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17">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22) предусмотренные законодательством Российской Федерации начисления военнослужащим, проходящим военную службу на государственных унитарных предприятиях и в строительных организациях федеральных органов исполнительной власти, в которых законодательством Российской Федерации предусмотрена военная служба, и сотрудникам органов внутренних дел, учреждений и органов уголовно-исполнительной системы, федеральной противопожарной службы Государственной противопожарной службы, лицам, проходящим службу в войсках национальной гвардии Российской Федерации и имеющим специальные звания полиции;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25.07.2002 </w:t>
      </w:r>
      <w:hyperlink r:id="rId618">
        <w:r w:rsidRPr="00553282">
          <w:rPr>
            <w:rFonts w:ascii="PT Astra Serif" w:hAnsi="PT Astra Serif"/>
            <w:sz w:val="28"/>
            <w:szCs w:val="28"/>
          </w:rPr>
          <w:t>N 116-ФЗ</w:t>
        </w:r>
      </w:hyperlink>
      <w:r w:rsidRPr="00553282">
        <w:rPr>
          <w:rFonts w:ascii="PT Astra Serif" w:hAnsi="PT Astra Serif"/>
          <w:sz w:val="28"/>
          <w:szCs w:val="28"/>
        </w:rPr>
        <w:t xml:space="preserve">, от 29.05.2019 </w:t>
      </w:r>
      <w:hyperlink r:id="rId619">
        <w:r w:rsidRPr="00553282">
          <w:rPr>
            <w:rFonts w:ascii="PT Astra Serif" w:hAnsi="PT Astra Serif"/>
            <w:sz w:val="28"/>
            <w:szCs w:val="28"/>
          </w:rPr>
          <w:t>N 108-ФЗ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23) доплаты инвалидам, предусмотренные </w:t>
      </w:r>
      <w:hyperlink r:id="rId620">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24) расходы в виде отчислений в резерв на предстоящую оплату отпусков работникам и (или) в резерв на выплату ежегодного вознаграждения за выслугу лет и по итогам работы за год, осуществляемые в соответствии со </w:t>
      </w:r>
      <w:hyperlink w:anchor="P15806">
        <w:r w:rsidRPr="00553282">
          <w:rPr>
            <w:rFonts w:ascii="PT Astra Serif" w:hAnsi="PT Astra Serif"/>
            <w:sz w:val="28"/>
            <w:szCs w:val="28"/>
          </w:rPr>
          <w:t>статьей 324.1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24 введен Федеральным </w:t>
      </w:r>
      <w:hyperlink r:id="rId621">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 в ред. Федерального </w:t>
      </w:r>
      <w:hyperlink r:id="rId622">
        <w:r w:rsidRPr="00553282">
          <w:rPr>
            <w:rFonts w:ascii="PT Astra Serif" w:hAnsi="PT Astra Serif"/>
            <w:sz w:val="28"/>
            <w:szCs w:val="28"/>
          </w:rPr>
          <w:t>закона</w:t>
        </w:r>
      </w:hyperlink>
      <w:r w:rsidRPr="00553282">
        <w:rPr>
          <w:rFonts w:ascii="PT Astra Serif" w:hAnsi="PT Astra Serif"/>
          <w:sz w:val="28"/>
          <w:szCs w:val="28"/>
        </w:rPr>
        <w:t xml:space="preserve"> от 29.11.2014 N 382-ФЗ)</w:t>
      </w:r>
    </w:p>
    <w:p w:rsidR="00EE6C0A" w:rsidRPr="00553282" w:rsidRDefault="00EE6C0A" w:rsidP="00EE6C0A">
      <w:pPr>
        <w:pStyle w:val="ConsPlusNormal"/>
        <w:spacing w:before="220"/>
        <w:ind w:firstLine="540"/>
        <w:jc w:val="both"/>
        <w:rPr>
          <w:rFonts w:ascii="PT Astra Serif" w:hAnsi="PT Astra Serif"/>
          <w:sz w:val="28"/>
          <w:szCs w:val="28"/>
        </w:rPr>
      </w:pPr>
      <w:bookmarkStart w:id="111" w:name="P10621"/>
      <w:bookmarkEnd w:id="111"/>
      <w:r w:rsidRPr="00553282">
        <w:rPr>
          <w:rFonts w:ascii="PT Astra Serif" w:hAnsi="PT Astra Serif"/>
          <w:sz w:val="28"/>
          <w:szCs w:val="28"/>
        </w:rPr>
        <w:t>24.1) расходы на возмещение затрат работников по уплате процентов по займам (кредитам) на приобретение и (или) строительство жилого помещения. Указанные расходы для целей налогообложения признаются в размере, не превышающем 3 процентов суммы расходов на оплату труда;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24.1 введен Федеральным </w:t>
      </w:r>
      <w:hyperlink r:id="rId623">
        <w:r w:rsidRPr="00553282">
          <w:rPr>
            <w:rFonts w:ascii="PT Astra Serif" w:hAnsi="PT Astra Serif"/>
            <w:sz w:val="28"/>
            <w:szCs w:val="28"/>
          </w:rPr>
          <w:t>законом</w:t>
        </w:r>
      </w:hyperlink>
      <w:r w:rsidRPr="00553282">
        <w:rPr>
          <w:rFonts w:ascii="PT Astra Serif" w:hAnsi="PT Astra Serif"/>
          <w:sz w:val="28"/>
          <w:szCs w:val="28"/>
        </w:rPr>
        <w:t xml:space="preserve"> от 22.07.2008 N 158-ФЗ (ред. 21.11.2011))</w:t>
      </w:r>
    </w:p>
    <w:p w:rsidR="00EE6C0A" w:rsidRPr="00553282" w:rsidRDefault="00EE6C0A" w:rsidP="00EE6C0A">
      <w:pPr>
        <w:pStyle w:val="ConsPlusNormal"/>
        <w:spacing w:before="220"/>
        <w:ind w:firstLine="540"/>
        <w:jc w:val="both"/>
        <w:rPr>
          <w:rFonts w:ascii="PT Astra Serif" w:hAnsi="PT Astra Serif"/>
          <w:sz w:val="28"/>
          <w:szCs w:val="28"/>
        </w:rPr>
      </w:pPr>
      <w:bookmarkStart w:id="112" w:name="P10623"/>
      <w:bookmarkEnd w:id="112"/>
      <w:r w:rsidRPr="00553282">
        <w:rPr>
          <w:rFonts w:ascii="PT Astra Serif" w:hAnsi="PT Astra Serif"/>
          <w:sz w:val="28"/>
          <w:szCs w:val="28"/>
        </w:rPr>
        <w:t>24.2) расходы на оплату услуг:</w:t>
      </w:r>
    </w:p>
    <w:p w:rsidR="00EE6C0A" w:rsidRPr="00553282" w:rsidRDefault="00EE6C0A" w:rsidP="00EE6C0A">
      <w:pPr>
        <w:pStyle w:val="ConsPlusNormal"/>
        <w:spacing w:before="220"/>
        <w:ind w:firstLine="540"/>
        <w:jc w:val="both"/>
        <w:rPr>
          <w:rFonts w:ascii="PT Astra Serif" w:hAnsi="PT Astra Serif"/>
          <w:sz w:val="28"/>
          <w:szCs w:val="28"/>
        </w:rPr>
      </w:pPr>
      <w:bookmarkStart w:id="113" w:name="P10624"/>
      <w:bookmarkEnd w:id="113"/>
      <w:r w:rsidRPr="00553282">
        <w:rPr>
          <w:rFonts w:ascii="PT Astra Serif" w:hAnsi="PT Astra Serif"/>
          <w:sz w:val="28"/>
          <w:szCs w:val="28"/>
        </w:rPr>
        <w:t xml:space="preserve">по организации туризма и отдыха на территории Российской Федерации в соответствии с </w:t>
      </w:r>
      <w:hyperlink r:id="rId624">
        <w:r w:rsidRPr="00553282">
          <w:rPr>
            <w:rFonts w:ascii="PT Astra Serif" w:hAnsi="PT Astra Serif"/>
            <w:sz w:val="28"/>
            <w:szCs w:val="28"/>
          </w:rPr>
          <w:t>договором</w:t>
        </w:r>
      </w:hyperlink>
      <w:r w:rsidRPr="00553282">
        <w:rPr>
          <w:rFonts w:ascii="PT Astra Serif" w:hAnsi="PT Astra Serif"/>
          <w:sz w:val="28"/>
          <w:szCs w:val="28"/>
        </w:rPr>
        <w:t xml:space="preserve"> о реализации туристского продукта, оказанных работникам, их супругам, родителям, детям (в том числе усыновленным) в возрасте до 18 лет, подопечным в возрасте до 18 лет, а также детям (в том числе усыновленным) в возрасте до 24 лет, обучающимся по очной форме обучения в образовательных организациях, бывшим подопечным (после прекращения опеки или попечительства) в возрасте до 24 лет, обучающимся по очной форме обучения в образовательных организациях;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 санаторно-курортному лечению на территории Российской Федерации. К указанным расходам относятся расходы на оплату работодателем услуг по санаторно-курортному лечению (включая расходы на проживание и питание) на территории Российской Федерации, оказываемых лицам, перечисленным в </w:t>
      </w:r>
      <w:hyperlink w:anchor="P10624">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пункта, а также расходы в виде сумм полной или частичной компенсации указанным лицам произведенных ими затрат на оплату услуг по санаторно-курортному лечению (включая расходы на проживание и питание) на территории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настоящего пункта услугами по организации туризма и отдыха на территории Российской Федерации признаются следующие услуги, оказанные по </w:t>
      </w:r>
      <w:hyperlink r:id="rId625">
        <w:r w:rsidRPr="00553282">
          <w:rPr>
            <w:rFonts w:ascii="PT Astra Serif" w:hAnsi="PT Astra Serif"/>
            <w:sz w:val="28"/>
            <w:szCs w:val="28"/>
          </w:rPr>
          <w:t>договору</w:t>
        </w:r>
      </w:hyperlink>
      <w:r w:rsidRPr="00553282">
        <w:rPr>
          <w:rFonts w:ascii="PT Astra Serif" w:hAnsi="PT Astra Serif"/>
          <w:sz w:val="28"/>
          <w:szCs w:val="28"/>
        </w:rPr>
        <w:t xml:space="preserve"> о реализации туристского продукта, заключенному работодателем с туроператором или турагентом: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услуги по перевозке туриста по территории Российской Федерации воздушным, водным, автомобильным и (или) железнодорожным транспортом до пункта назначения и обратно либо по иному согласованному в договоре о реализации туристского продукта маршруту;</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услуги проживания туриста в гостинице (гостиницах) или ином (иных) </w:t>
      </w:r>
      <w:r w:rsidRPr="00553282">
        <w:rPr>
          <w:rFonts w:ascii="PT Astra Serif" w:hAnsi="PT Astra Serif"/>
          <w:sz w:val="28"/>
          <w:szCs w:val="28"/>
        </w:rPr>
        <w:lastRenderedPageBreak/>
        <w:t>средстве (средствах) размещения, объекте санаторно-курортного лечения и отдыха, расположенных на территории Российской Федерации, включая услуги питания туриста, если услуги питания предоставляются в комплексе с услугами проживания в гостинице или ином средстве размещения, объекте санаторно-курортного лечения и отдыха;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экскурсионные услуги.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Указанные в настоящем пункте расходы учитываются в размере фактически произведенных расходов, но не более 50 000 рублей в совокупности за налоговый период на каждого из лиц, перечисленных в </w:t>
      </w:r>
      <w:hyperlink w:anchor="P10624">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пункта, и при условии выполнения требования, установленного </w:t>
      </w:r>
      <w:hyperlink w:anchor="P10601">
        <w:r w:rsidRPr="00553282">
          <w:rPr>
            <w:rFonts w:ascii="PT Astra Serif" w:hAnsi="PT Astra Serif"/>
            <w:sz w:val="28"/>
            <w:szCs w:val="28"/>
          </w:rPr>
          <w:t>абзацем девятым пункта 16</w:t>
        </w:r>
      </w:hyperlink>
      <w:r w:rsidRPr="00553282">
        <w:rPr>
          <w:rFonts w:ascii="PT Astra Serif" w:hAnsi="PT Astra Serif"/>
          <w:sz w:val="28"/>
          <w:szCs w:val="28"/>
        </w:rPr>
        <w:t xml:space="preserve"> настоящей части;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24.2 в ред. Федерального </w:t>
      </w:r>
      <w:hyperlink r:id="rId626">
        <w:r w:rsidRPr="00553282">
          <w:rPr>
            <w:rFonts w:ascii="PT Astra Serif" w:hAnsi="PT Astra Serif"/>
            <w:sz w:val="28"/>
            <w:szCs w:val="28"/>
          </w:rPr>
          <w:t>закона</w:t>
        </w:r>
      </w:hyperlink>
      <w:r w:rsidRPr="00553282">
        <w:rPr>
          <w:rFonts w:ascii="PT Astra Serif" w:hAnsi="PT Astra Serif"/>
          <w:sz w:val="28"/>
          <w:szCs w:val="28"/>
        </w:rPr>
        <w:t xml:space="preserve"> от 17.02.2021 N 8-ФЗ)</w:t>
      </w:r>
    </w:p>
    <w:p w:rsidR="00EE6C0A" w:rsidRPr="00553282" w:rsidRDefault="00EE6C0A" w:rsidP="00EE6C0A">
      <w:pPr>
        <w:pStyle w:val="ConsPlusNormal"/>
        <w:spacing w:before="220"/>
        <w:ind w:firstLine="540"/>
        <w:jc w:val="both"/>
        <w:rPr>
          <w:rFonts w:ascii="PT Astra Serif" w:hAnsi="PT Astra Serif"/>
          <w:sz w:val="28"/>
          <w:szCs w:val="28"/>
        </w:rPr>
      </w:pPr>
      <w:hyperlink r:id="rId627">
        <w:r w:rsidRPr="00553282">
          <w:rPr>
            <w:rFonts w:ascii="PT Astra Serif" w:hAnsi="PT Astra Serif"/>
            <w:sz w:val="28"/>
            <w:szCs w:val="28"/>
          </w:rPr>
          <w:t>25</w:t>
        </w:r>
      </w:hyperlink>
      <w:r w:rsidRPr="00553282">
        <w:rPr>
          <w:rFonts w:ascii="PT Astra Serif" w:hAnsi="PT Astra Serif"/>
          <w:sz w:val="28"/>
          <w:szCs w:val="28"/>
        </w:rPr>
        <w:t>) другие виды расходов, произведенных в пользу работника, предусмотренных трудовым договором и (или) коллективным договором.</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114" w:name="P10634"/>
      <w:bookmarkEnd w:id="114"/>
      <w:r w:rsidRPr="00553282">
        <w:rPr>
          <w:rFonts w:ascii="PT Astra Serif" w:hAnsi="PT Astra Serif"/>
          <w:sz w:val="28"/>
          <w:szCs w:val="28"/>
        </w:rPr>
        <w:t>Статья 256. Амортизируемое имущество</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bookmarkStart w:id="115" w:name="P10636"/>
      <w:bookmarkEnd w:id="115"/>
      <w:r w:rsidRPr="00553282">
        <w:rPr>
          <w:rFonts w:ascii="PT Astra Serif" w:hAnsi="PT Astra Serif"/>
          <w:sz w:val="28"/>
          <w:szCs w:val="28"/>
        </w:rPr>
        <w:t>1. Амортизируемым имуществом в целях настоящей главы признаются имущество, результаты интеллектуальной деятельности и иные объекты интеллектуальной собственности, которые находятся у налогоплательщика на праве собственности (если иное не предусмотрено настоящей главой) и используются им для извлечения дохода. Амортизируемым имуществом признаются имущество, результаты интеллектуальной деятельности и иные объекты интеллектуальной собственности со сроком полезного использования более 12 месяцев и первоначальной стоимостью более 100 000 рублей.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28">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Амортизируемое имущество, полученное унитарным предприятием от собственника имущества унитарного предприятия в оперативное управление или хозяйственное ведение, подлежит амортизации у данного унитарного предприятия в порядке, установленном настоящей главой.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29">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Амортизируемое имущество, полученное организацией-инвестором от собственника имущества в соответствии с законодательством Российской Федерации об инвестиционных соглашениях в сфере деятельности по оказанию коммунальных услуг, подлежит амортизации у данной организации в течение срока действия инвестиционного соглашения в порядке, установленном настоящей главой.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30">
        <w:r w:rsidRPr="00553282">
          <w:rPr>
            <w:rFonts w:ascii="PT Astra Serif" w:hAnsi="PT Astra Serif"/>
            <w:sz w:val="28"/>
            <w:szCs w:val="28"/>
          </w:rPr>
          <w:t>законом</w:t>
        </w:r>
      </w:hyperlink>
      <w:r w:rsidRPr="00553282">
        <w:rPr>
          <w:rFonts w:ascii="PT Astra Serif" w:hAnsi="PT Astra Serif"/>
          <w:sz w:val="28"/>
          <w:szCs w:val="28"/>
        </w:rPr>
        <w:t xml:space="preserve"> от 20.08.2004 N 110-ФЗ)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Имущество, относящееся к мобилизационным мощностям, подлежит амортизации в порядке, установленном настоящей главой.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31">
        <w:r w:rsidRPr="00553282">
          <w:rPr>
            <w:rFonts w:ascii="PT Astra Serif" w:hAnsi="PT Astra Serif"/>
            <w:sz w:val="28"/>
            <w:szCs w:val="28"/>
          </w:rPr>
          <w:t>законом</w:t>
        </w:r>
      </w:hyperlink>
      <w:r w:rsidRPr="00553282">
        <w:rPr>
          <w:rFonts w:ascii="PT Astra Serif" w:hAnsi="PT Astra Serif"/>
          <w:sz w:val="28"/>
          <w:szCs w:val="28"/>
        </w:rPr>
        <w:t xml:space="preserve"> от 29.11.2012 N 206-ФЗ)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Амортизируемым имуществом признаются капитальные вложения в предоставленные в аренду объекты основных средств в форме неотделимых улучшений, произведенных арендатором с согласия арендодателя, а также капитальные вложения в предоставленные по договору безвозмездного пользования объекты основных средств в форме неотделимых улучшений, произведенных организацией-ссудополучателем с согласия организации-ссудодателя.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32">
        <w:r w:rsidRPr="00553282">
          <w:rPr>
            <w:rFonts w:ascii="PT Astra Serif" w:hAnsi="PT Astra Serif"/>
            <w:sz w:val="28"/>
            <w:szCs w:val="28"/>
          </w:rPr>
          <w:t>закона</w:t>
        </w:r>
      </w:hyperlink>
      <w:r w:rsidRPr="00553282">
        <w:rPr>
          <w:rFonts w:ascii="PT Astra Serif" w:hAnsi="PT Astra Serif"/>
          <w:sz w:val="28"/>
          <w:szCs w:val="28"/>
        </w:rPr>
        <w:t xml:space="preserve"> от 22.07.2008 N 158-ФЗ)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Амортизируемое имущество, полученное организацией от собственника имущества или созданное в соответствии с законодательством Российской Федерации об инвестиционных соглашениях в сфере деятельности по оказанию коммунальных услуг или </w:t>
      </w:r>
      <w:hyperlink r:id="rId633">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 концессионных соглашениях, подлежит амортизации у данной организации в течение срока действия инвестиционного соглашения или концессионного соглашения в порядке, установленном настоящей главой.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34">
        <w:r w:rsidRPr="00553282">
          <w:rPr>
            <w:rFonts w:ascii="PT Astra Serif" w:hAnsi="PT Astra Serif"/>
            <w:sz w:val="28"/>
            <w:szCs w:val="28"/>
          </w:rPr>
          <w:t>законом</w:t>
        </w:r>
      </w:hyperlink>
      <w:r w:rsidRPr="00553282">
        <w:rPr>
          <w:rFonts w:ascii="PT Astra Serif" w:hAnsi="PT Astra Serif"/>
          <w:sz w:val="28"/>
          <w:szCs w:val="28"/>
        </w:rPr>
        <w:t xml:space="preserve"> от 06.06.2005 N 58-ФЗ, в ред. Федерального </w:t>
      </w:r>
      <w:hyperlink r:id="rId635">
        <w:r w:rsidRPr="00553282">
          <w:rPr>
            <w:rFonts w:ascii="PT Astra Serif" w:hAnsi="PT Astra Serif"/>
            <w:sz w:val="28"/>
            <w:szCs w:val="28"/>
          </w:rPr>
          <w:t>закона</w:t>
        </w:r>
      </w:hyperlink>
      <w:r w:rsidRPr="00553282">
        <w:rPr>
          <w:rFonts w:ascii="PT Astra Serif" w:hAnsi="PT Astra Serif"/>
          <w:sz w:val="28"/>
          <w:szCs w:val="28"/>
        </w:rPr>
        <w:t xml:space="preserve"> от 30.06.2008 N 108-ФЗ)</w:t>
      </w:r>
    </w:p>
    <w:p w:rsidR="00EE6C0A" w:rsidRPr="00553282" w:rsidRDefault="00EE6C0A" w:rsidP="00EE6C0A">
      <w:pPr>
        <w:pStyle w:val="ConsPlusNormal"/>
        <w:spacing w:before="220"/>
        <w:ind w:firstLine="540"/>
        <w:jc w:val="both"/>
        <w:rPr>
          <w:rFonts w:ascii="PT Astra Serif" w:hAnsi="PT Astra Serif"/>
          <w:sz w:val="28"/>
          <w:szCs w:val="28"/>
        </w:rPr>
      </w:pPr>
      <w:bookmarkStart w:id="116" w:name="P10648"/>
      <w:bookmarkEnd w:id="116"/>
      <w:r w:rsidRPr="00553282">
        <w:rPr>
          <w:rFonts w:ascii="PT Astra Serif" w:hAnsi="PT Astra Serif"/>
          <w:sz w:val="28"/>
          <w:szCs w:val="28"/>
        </w:rPr>
        <w:t>2. Не подлежат амортизации земля и иные объекты природопользования (вода, недра и другие природные ресурсы), а также материально-производственные запасы, товары, объекты незавершенного капитального строительства, ценные бумаги, производные финансовые инструменты (в том числе форвардные, фьючерсные контракты, опционные контракты), цифровая валюта.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636">
        <w:r w:rsidRPr="00553282">
          <w:rPr>
            <w:rFonts w:ascii="PT Astra Serif" w:hAnsi="PT Astra Serif"/>
            <w:sz w:val="28"/>
            <w:szCs w:val="28"/>
          </w:rPr>
          <w:t>N 57-ФЗ</w:t>
        </w:r>
      </w:hyperlink>
      <w:r w:rsidRPr="00553282">
        <w:rPr>
          <w:rFonts w:ascii="PT Astra Serif" w:hAnsi="PT Astra Serif"/>
          <w:sz w:val="28"/>
          <w:szCs w:val="28"/>
        </w:rPr>
        <w:t xml:space="preserve">, от 03.07.2016 </w:t>
      </w:r>
      <w:hyperlink r:id="rId637">
        <w:r w:rsidRPr="00553282">
          <w:rPr>
            <w:rFonts w:ascii="PT Astra Serif" w:hAnsi="PT Astra Serif"/>
            <w:sz w:val="28"/>
            <w:szCs w:val="28"/>
          </w:rPr>
          <w:t>N 242-ФЗ</w:t>
        </w:r>
      </w:hyperlink>
      <w:r w:rsidRPr="00553282">
        <w:rPr>
          <w:rFonts w:ascii="PT Astra Serif" w:hAnsi="PT Astra Serif"/>
          <w:sz w:val="28"/>
          <w:szCs w:val="28"/>
        </w:rPr>
        <w:t xml:space="preserve">, от 29.11.2024 </w:t>
      </w:r>
      <w:hyperlink r:id="rId638">
        <w:r w:rsidRPr="00553282">
          <w:rPr>
            <w:rFonts w:ascii="PT Astra Serif" w:hAnsi="PT Astra Serif"/>
            <w:sz w:val="28"/>
            <w:szCs w:val="28"/>
          </w:rPr>
          <w:t>N 418-ФЗ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Не подлежат амортизации следующие виды амортизируемого имущества: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39">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имущество бюджетных организаций, за исключением имущества, приобретенного в связи с осуществлением предпринимательской деятельности и используемого для осуществления такой деятельности;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40">
        <w:r w:rsidRPr="00553282">
          <w:rPr>
            <w:rFonts w:ascii="PT Astra Serif" w:hAnsi="PT Astra Serif"/>
            <w:sz w:val="28"/>
            <w:szCs w:val="28"/>
          </w:rPr>
          <w:t>закона</w:t>
        </w:r>
      </w:hyperlink>
      <w:r w:rsidRPr="00553282">
        <w:rPr>
          <w:rFonts w:ascii="PT Astra Serif" w:hAnsi="PT Astra Serif"/>
          <w:sz w:val="28"/>
          <w:szCs w:val="28"/>
        </w:rPr>
        <w:t xml:space="preserve"> от 24.07.2002 N 110-ФЗ)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имущество некоммерческих организаций, полученное в качестве целевых поступлений или приобретенное за счет средств целевых поступлений и используемое для осуществления некоммерческой деятельности;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 в ред. Федерального </w:t>
      </w:r>
      <w:hyperlink r:id="rId641">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утратил силу. - Федеральный </w:t>
      </w:r>
      <w:hyperlink r:id="rId642">
        <w:r w:rsidRPr="00553282">
          <w:rPr>
            <w:rFonts w:ascii="PT Astra Serif" w:hAnsi="PT Astra Serif"/>
            <w:sz w:val="28"/>
            <w:szCs w:val="28"/>
          </w:rPr>
          <w:t>закон</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объекты внешнего благоустройства (объекты лесного хозяйства, объекты дорожного хозяйства, сооружение которых осуществлялось с привлечением источников бюджетного или иного аналогичного целевого </w:t>
      </w:r>
      <w:r w:rsidRPr="00553282">
        <w:rPr>
          <w:rFonts w:ascii="PT Astra Serif" w:hAnsi="PT Astra Serif"/>
          <w:sz w:val="28"/>
          <w:szCs w:val="28"/>
        </w:rPr>
        <w:lastRenderedPageBreak/>
        <w:t>финансирования, специализированные сооружения судоходной обстановки) и другие аналогичные объекты;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43">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утратил силу. - Федеральный </w:t>
      </w:r>
      <w:hyperlink r:id="rId644">
        <w:r w:rsidRPr="00553282">
          <w:rPr>
            <w:rFonts w:ascii="PT Astra Serif" w:hAnsi="PT Astra Serif"/>
            <w:sz w:val="28"/>
            <w:szCs w:val="28"/>
          </w:rPr>
          <w:t>закон</w:t>
        </w:r>
      </w:hyperlink>
      <w:r w:rsidRPr="00553282">
        <w:rPr>
          <w:rFonts w:ascii="PT Astra Serif" w:hAnsi="PT Astra Serif"/>
          <w:sz w:val="28"/>
          <w:szCs w:val="28"/>
        </w:rPr>
        <w:t xml:space="preserve"> от 22.07.2008 N 135-ФЗ;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приобретенные издания (книги, брошюры и иные подобные объекты), произведения искусства. При этом стоимость приобретенных изданий и стоимость культурных ценностей, приобретенных музеями, являющимися бюджетными учреждениями, в Музейный фонд Российской Федерации, включаются в состав прочих расходов, связанных с производством и реализацией, в полной сумме в момент приобретения указанных объектов;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645">
        <w:r w:rsidRPr="00553282">
          <w:rPr>
            <w:rFonts w:ascii="PT Astra Serif" w:hAnsi="PT Astra Serif"/>
            <w:sz w:val="28"/>
            <w:szCs w:val="28"/>
          </w:rPr>
          <w:t>N 57-ФЗ</w:t>
        </w:r>
      </w:hyperlink>
      <w:r w:rsidRPr="00553282">
        <w:rPr>
          <w:rFonts w:ascii="PT Astra Serif" w:hAnsi="PT Astra Serif"/>
          <w:sz w:val="28"/>
          <w:szCs w:val="28"/>
        </w:rPr>
        <w:t xml:space="preserve">, от 23.07.2013 </w:t>
      </w:r>
      <w:hyperlink r:id="rId646">
        <w:r w:rsidRPr="00553282">
          <w:rPr>
            <w:rFonts w:ascii="PT Astra Serif" w:hAnsi="PT Astra Serif"/>
            <w:sz w:val="28"/>
            <w:szCs w:val="28"/>
          </w:rPr>
          <w:t>N 215-ФЗ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исключен. - Федеральный </w:t>
      </w:r>
      <w:hyperlink r:id="rId647">
        <w:r w:rsidRPr="00553282">
          <w:rPr>
            <w:rFonts w:ascii="PT Astra Serif" w:hAnsi="PT Astra Serif"/>
            <w:sz w:val="28"/>
            <w:szCs w:val="28"/>
          </w:rPr>
          <w:t>закон</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hyperlink r:id="rId648">
        <w:r w:rsidRPr="00553282">
          <w:rPr>
            <w:rFonts w:ascii="PT Astra Serif" w:hAnsi="PT Astra Serif"/>
            <w:sz w:val="28"/>
            <w:szCs w:val="28"/>
          </w:rPr>
          <w:t>7</w:t>
        </w:r>
      </w:hyperlink>
      <w:r w:rsidRPr="00553282">
        <w:rPr>
          <w:rFonts w:ascii="PT Astra Serif" w:hAnsi="PT Astra Serif"/>
          <w:sz w:val="28"/>
          <w:szCs w:val="28"/>
        </w:rPr>
        <w:t xml:space="preserve">) имущество, приобретенное (созданное) за счет средств, поступивших в соответствии с </w:t>
      </w:r>
      <w:hyperlink w:anchor="P10113">
        <w:r w:rsidRPr="00553282">
          <w:rPr>
            <w:rFonts w:ascii="PT Astra Serif" w:hAnsi="PT Astra Serif"/>
            <w:sz w:val="28"/>
            <w:szCs w:val="28"/>
          </w:rPr>
          <w:t>подпунктами 14</w:t>
        </w:r>
      </w:hyperlink>
      <w:r w:rsidRPr="00553282">
        <w:rPr>
          <w:rFonts w:ascii="PT Astra Serif" w:hAnsi="PT Astra Serif"/>
          <w:sz w:val="28"/>
          <w:szCs w:val="28"/>
        </w:rPr>
        <w:t xml:space="preserve">, </w:t>
      </w:r>
      <w:hyperlink w:anchor="P10178">
        <w:r w:rsidRPr="00553282">
          <w:rPr>
            <w:rFonts w:ascii="PT Astra Serif" w:hAnsi="PT Astra Serif"/>
            <w:sz w:val="28"/>
            <w:szCs w:val="28"/>
          </w:rPr>
          <w:t>19</w:t>
        </w:r>
      </w:hyperlink>
      <w:r w:rsidRPr="00553282">
        <w:rPr>
          <w:rFonts w:ascii="PT Astra Serif" w:hAnsi="PT Astra Serif"/>
          <w:sz w:val="28"/>
          <w:szCs w:val="28"/>
        </w:rPr>
        <w:t xml:space="preserve">, </w:t>
      </w:r>
      <w:hyperlink w:anchor="P10205">
        <w:r w:rsidRPr="00553282">
          <w:rPr>
            <w:rFonts w:ascii="PT Astra Serif" w:hAnsi="PT Astra Serif"/>
            <w:sz w:val="28"/>
            <w:szCs w:val="28"/>
          </w:rPr>
          <w:t>22</w:t>
        </w:r>
      </w:hyperlink>
      <w:r w:rsidRPr="00553282">
        <w:rPr>
          <w:rFonts w:ascii="PT Astra Serif" w:hAnsi="PT Astra Serif"/>
          <w:sz w:val="28"/>
          <w:szCs w:val="28"/>
        </w:rPr>
        <w:t xml:space="preserve">, </w:t>
      </w:r>
      <w:hyperlink w:anchor="P10207">
        <w:r w:rsidRPr="00553282">
          <w:rPr>
            <w:rFonts w:ascii="PT Astra Serif" w:hAnsi="PT Astra Serif"/>
            <w:sz w:val="28"/>
            <w:szCs w:val="28"/>
          </w:rPr>
          <w:t>23</w:t>
        </w:r>
      </w:hyperlink>
      <w:r w:rsidRPr="00553282">
        <w:rPr>
          <w:rFonts w:ascii="PT Astra Serif" w:hAnsi="PT Astra Serif"/>
          <w:sz w:val="28"/>
          <w:szCs w:val="28"/>
        </w:rPr>
        <w:t xml:space="preserve"> и </w:t>
      </w:r>
      <w:hyperlink w:anchor="P10219">
        <w:r w:rsidRPr="00553282">
          <w:rPr>
            <w:rFonts w:ascii="PT Astra Serif" w:hAnsi="PT Astra Serif"/>
            <w:sz w:val="28"/>
            <w:szCs w:val="28"/>
          </w:rPr>
          <w:t>30 пункта 1 статьи 251</w:t>
        </w:r>
      </w:hyperlink>
      <w:r w:rsidRPr="00553282">
        <w:rPr>
          <w:rFonts w:ascii="PT Astra Serif" w:hAnsi="PT Astra Serif"/>
          <w:sz w:val="28"/>
          <w:szCs w:val="28"/>
        </w:rPr>
        <w:t xml:space="preserve"> настоящего Кодекса, а также имущество, указанное в </w:t>
      </w:r>
      <w:hyperlink w:anchor="P10066">
        <w:r w:rsidRPr="00553282">
          <w:rPr>
            <w:rFonts w:ascii="PT Astra Serif" w:hAnsi="PT Astra Serif"/>
            <w:sz w:val="28"/>
            <w:szCs w:val="28"/>
          </w:rPr>
          <w:t>подпункте 6</w:t>
        </w:r>
      </w:hyperlink>
      <w:r w:rsidRPr="00553282">
        <w:rPr>
          <w:rFonts w:ascii="PT Astra Serif" w:hAnsi="PT Astra Serif"/>
          <w:sz w:val="28"/>
          <w:szCs w:val="28"/>
        </w:rPr>
        <w:t xml:space="preserve"> и </w:t>
      </w:r>
      <w:hyperlink w:anchor="P10067">
        <w:r w:rsidRPr="00553282">
          <w:rPr>
            <w:rFonts w:ascii="PT Astra Serif" w:hAnsi="PT Astra Serif"/>
            <w:sz w:val="28"/>
            <w:szCs w:val="28"/>
          </w:rPr>
          <w:t>7 пункта 1 статьи 251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649">
        <w:r w:rsidRPr="00553282">
          <w:rPr>
            <w:rFonts w:ascii="PT Astra Serif" w:hAnsi="PT Astra Serif"/>
            <w:sz w:val="28"/>
            <w:szCs w:val="28"/>
          </w:rPr>
          <w:t>N 57-ФЗ</w:t>
        </w:r>
      </w:hyperlink>
      <w:r w:rsidRPr="00553282">
        <w:rPr>
          <w:rFonts w:ascii="PT Astra Serif" w:hAnsi="PT Astra Serif"/>
          <w:sz w:val="28"/>
          <w:szCs w:val="28"/>
        </w:rPr>
        <w:t xml:space="preserve">, от 31.12.2002 </w:t>
      </w:r>
      <w:hyperlink r:id="rId650">
        <w:r w:rsidRPr="00553282">
          <w:rPr>
            <w:rFonts w:ascii="PT Astra Serif" w:hAnsi="PT Astra Serif"/>
            <w:sz w:val="28"/>
            <w:szCs w:val="28"/>
          </w:rPr>
          <w:t>N 191-ФЗ</w:t>
        </w:r>
      </w:hyperlink>
      <w:r w:rsidRPr="00553282">
        <w:rPr>
          <w:rFonts w:ascii="PT Astra Serif" w:hAnsi="PT Astra Serif"/>
          <w:sz w:val="28"/>
          <w:szCs w:val="28"/>
        </w:rPr>
        <w:t xml:space="preserve">, от 29.12.2004 </w:t>
      </w:r>
      <w:hyperlink r:id="rId651">
        <w:r w:rsidRPr="00553282">
          <w:rPr>
            <w:rFonts w:ascii="PT Astra Serif" w:hAnsi="PT Astra Serif"/>
            <w:sz w:val="28"/>
            <w:szCs w:val="28"/>
          </w:rPr>
          <w:t>N 204-ФЗ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приобретенные права на результаты интеллектуальной деятельности и иные объекты интеллектуальной собственности, если по договору на приобретение указанных прав оплата должна производиться периодическими платежами в течение срока действия указанного договора;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8 введен Федеральным </w:t>
      </w:r>
      <w:hyperlink r:id="rId652">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объекты основных средств, в отношении которых налогоплательщик использовал право на применение инвестиционного налогового вычета, с учетом особенностей, установленных </w:t>
      </w:r>
      <w:hyperlink w:anchor="P14090">
        <w:r w:rsidRPr="00553282">
          <w:rPr>
            <w:rFonts w:ascii="PT Astra Serif" w:hAnsi="PT Astra Serif"/>
            <w:sz w:val="28"/>
            <w:szCs w:val="28"/>
          </w:rPr>
          <w:t>пунктом 7 статьи 286.1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9 введен Федеральным </w:t>
      </w:r>
      <w:hyperlink r:id="rId653">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имущество, созданное в результате работ, указанных в </w:t>
      </w:r>
      <w:hyperlink w:anchor="P10091">
        <w:r w:rsidRPr="00553282">
          <w:rPr>
            <w:rFonts w:ascii="PT Astra Serif" w:hAnsi="PT Astra Serif"/>
            <w:sz w:val="28"/>
            <w:szCs w:val="28"/>
          </w:rPr>
          <w:t>подпункте 11.2 пункта 1 статьи 251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10 введен Федеральным </w:t>
      </w:r>
      <w:hyperlink r:id="rId654">
        <w:r w:rsidRPr="00553282">
          <w:rPr>
            <w:rFonts w:ascii="PT Astra Serif" w:hAnsi="PT Astra Serif"/>
            <w:sz w:val="28"/>
            <w:szCs w:val="28"/>
          </w:rPr>
          <w:t>законом</w:t>
        </w:r>
      </w:hyperlink>
      <w:r w:rsidRPr="00553282">
        <w:rPr>
          <w:rFonts w:ascii="PT Astra Serif" w:hAnsi="PT Astra Serif"/>
          <w:sz w:val="28"/>
          <w:szCs w:val="28"/>
        </w:rPr>
        <w:t xml:space="preserve"> от 27.11.2018 N 424-ФЗ)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медицинские изделия, расходы на приобретение которых учтены налогоплательщиком в соответствии с </w:t>
      </w:r>
      <w:hyperlink w:anchor="P11276">
        <w:r w:rsidRPr="00553282">
          <w:rPr>
            <w:rFonts w:ascii="PT Astra Serif" w:hAnsi="PT Astra Serif"/>
            <w:sz w:val="28"/>
            <w:szCs w:val="28"/>
          </w:rPr>
          <w:t>подпунктом 48.12 пункта 1 статьи 264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11 введен Федеральным </w:t>
      </w:r>
      <w:hyperlink r:id="rId655">
        <w:r w:rsidRPr="00553282">
          <w:rPr>
            <w:rFonts w:ascii="PT Astra Serif" w:hAnsi="PT Astra Serif"/>
            <w:sz w:val="28"/>
            <w:szCs w:val="28"/>
          </w:rPr>
          <w:t>законом</w:t>
        </w:r>
      </w:hyperlink>
      <w:r w:rsidRPr="00553282">
        <w:rPr>
          <w:rFonts w:ascii="PT Astra Serif" w:hAnsi="PT Astra Serif"/>
          <w:sz w:val="28"/>
          <w:szCs w:val="28"/>
        </w:rPr>
        <w:t xml:space="preserve"> от 22.04.2020 N 121-ФЗ)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 объекты основных средств, расходы на приобретение (создание) которых учитываются при определении налоговых вычетов, установленных </w:t>
      </w:r>
      <w:hyperlink w:anchor="P23448">
        <w:r w:rsidRPr="00553282">
          <w:rPr>
            <w:rFonts w:ascii="PT Astra Serif" w:hAnsi="PT Astra Serif"/>
            <w:sz w:val="28"/>
            <w:szCs w:val="28"/>
          </w:rPr>
          <w:t>статьями 343.6</w:t>
        </w:r>
      </w:hyperlink>
      <w:r w:rsidRPr="00553282">
        <w:rPr>
          <w:rFonts w:ascii="PT Astra Serif" w:hAnsi="PT Astra Serif"/>
          <w:sz w:val="28"/>
          <w:szCs w:val="28"/>
        </w:rPr>
        <w:t xml:space="preserve">, </w:t>
      </w:r>
      <w:hyperlink w:anchor="P23471">
        <w:r w:rsidRPr="00553282">
          <w:rPr>
            <w:rFonts w:ascii="PT Astra Serif" w:hAnsi="PT Astra Serif"/>
            <w:sz w:val="28"/>
            <w:szCs w:val="28"/>
          </w:rPr>
          <w:t>343.7</w:t>
        </w:r>
      </w:hyperlink>
      <w:r w:rsidRPr="00553282">
        <w:rPr>
          <w:rFonts w:ascii="PT Astra Serif" w:hAnsi="PT Astra Serif"/>
          <w:sz w:val="28"/>
          <w:szCs w:val="28"/>
        </w:rPr>
        <w:t xml:space="preserve"> и </w:t>
      </w:r>
      <w:hyperlink w:anchor="P23502">
        <w:r w:rsidRPr="00553282">
          <w:rPr>
            <w:rFonts w:ascii="PT Astra Serif" w:hAnsi="PT Astra Serif"/>
            <w:sz w:val="28"/>
            <w:szCs w:val="28"/>
          </w:rPr>
          <w:t>343.9</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12 в ред. Федерального </w:t>
      </w:r>
      <w:hyperlink r:id="rId656">
        <w:r w:rsidRPr="00553282">
          <w:rPr>
            <w:rFonts w:ascii="PT Astra Serif" w:hAnsi="PT Astra Serif"/>
            <w:sz w:val="28"/>
            <w:szCs w:val="28"/>
          </w:rPr>
          <w:t>закона</w:t>
        </w:r>
      </w:hyperlink>
      <w:r w:rsidRPr="00553282">
        <w:rPr>
          <w:rFonts w:ascii="PT Astra Serif" w:hAnsi="PT Astra Serif"/>
          <w:sz w:val="28"/>
          <w:szCs w:val="28"/>
        </w:rPr>
        <w:t xml:space="preserve"> от 28.12.2022 N 566-ФЗ)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13) нематериальные активы, созданные в результате произведенных расходов на научные исследования и (или) опытно-конструкторские разработки, в отношении которых налогоплательщик использовал право на применение инвестиционного налогового вычета, с учетом особенностей, установленных </w:t>
      </w:r>
      <w:hyperlink w:anchor="P14090">
        <w:r w:rsidRPr="00553282">
          <w:rPr>
            <w:rFonts w:ascii="PT Astra Serif" w:hAnsi="PT Astra Serif"/>
            <w:sz w:val="28"/>
            <w:szCs w:val="28"/>
          </w:rPr>
          <w:t>пунктом 7 статьи 286.1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13 введен Федеральным </w:t>
      </w:r>
      <w:hyperlink r:id="rId657">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Пп. 14 п. 2 ст. 256 (в ред. ФЗ от 28.06.2022 N 225-ФЗ) </w:t>
            </w:r>
            <w:hyperlink r:id="rId658">
              <w:r w:rsidRPr="00553282">
                <w:rPr>
                  <w:rFonts w:ascii="PT Astra Serif" w:hAnsi="PT Astra Serif"/>
                  <w:sz w:val="28"/>
                  <w:szCs w:val="28"/>
                </w:rPr>
                <w:t>применяется</w:t>
              </w:r>
            </w:hyperlink>
            <w:r w:rsidRPr="00553282">
              <w:rPr>
                <w:rFonts w:ascii="PT Astra Serif" w:hAnsi="PT Astra Serif"/>
                <w:sz w:val="28"/>
                <w:szCs w:val="28"/>
              </w:rPr>
              <w:t xml:space="preserve">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14) объекты основных средств, в отношении которых применен или будет применен налоговый вычет для СЗПК, указанный в </w:t>
      </w:r>
      <w:hyperlink r:id="rId659">
        <w:r w:rsidRPr="00553282">
          <w:rPr>
            <w:rFonts w:ascii="PT Astra Serif" w:hAnsi="PT Astra Serif"/>
            <w:sz w:val="28"/>
            <w:szCs w:val="28"/>
          </w:rPr>
          <w:t>статье 25.18</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14 введен Федеральным </w:t>
      </w:r>
      <w:hyperlink r:id="rId660">
        <w:r w:rsidRPr="00553282">
          <w:rPr>
            <w:rFonts w:ascii="PT Astra Serif" w:hAnsi="PT Astra Serif"/>
            <w:sz w:val="28"/>
            <w:szCs w:val="28"/>
          </w:rPr>
          <w:t>законом</w:t>
        </w:r>
      </w:hyperlink>
      <w:r w:rsidRPr="00553282">
        <w:rPr>
          <w:rFonts w:ascii="PT Astra Serif" w:hAnsi="PT Astra Serif"/>
          <w:sz w:val="28"/>
          <w:szCs w:val="28"/>
        </w:rPr>
        <w:t xml:space="preserve"> от 28.06.2022 N 225-ФЗ)</w:t>
      </w:r>
    </w:p>
    <w:p w:rsidR="00EE6C0A" w:rsidRPr="00553282" w:rsidRDefault="00EE6C0A" w:rsidP="00EE6C0A">
      <w:pPr>
        <w:pStyle w:val="ConsPlusNormal"/>
        <w:spacing w:before="220"/>
        <w:ind w:firstLine="540"/>
        <w:jc w:val="both"/>
        <w:rPr>
          <w:rFonts w:ascii="PT Astra Serif" w:hAnsi="PT Astra Serif"/>
          <w:sz w:val="28"/>
          <w:szCs w:val="28"/>
        </w:rPr>
      </w:pPr>
      <w:bookmarkStart w:id="117" w:name="P10681"/>
      <w:bookmarkEnd w:id="117"/>
      <w:r w:rsidRPr="00553282">
        <w:rPr>
          <w:rFonts w:ascii="PT Astra Serif" w:hAnsi="PT Astra Serif"/>
          <w:sz w:val="28"/>
          <w:szCs w:val="28"/>
        </w:rPr>
        <w:t>3. Из состава амортизируемого имущества в целях настоящей главы исключаются основные средства: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2020 года. - Федеральный </w:t>
      </w:r>
      <w:hyperlink r:id="rId661">
        <w:r w:rsidRPr="00553282">
          <w:rPr>
            <w:rFonts w:ascii="PT Astra Serif" w:hAnsi="PT Astra Serif"/>
            <w:sz w:val="28"/>
            <w:szCs w:val="28"/>
          </w:rPr>
          <w:t>закон</w:t>
        </w:r>
      </w:hyperlink>
      <w:r w:rsidRPr="00553282">
        <w:rPr>
          <w:rFonts w:ascii="PT Astra Serif" w:hAnsi="PT Astra Serif"/>
          <w:sz w:val="28"/>
          <w:szCs w:val="28"/>
        </w:rPr>
        <w:t xml:space="preserve"> от 29.09.2019 N 325-ФЗ;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переведенные по решению руководства организации на консервацию продолжительностью свыше трех месяцев;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находящиеся по решению руководства организации на реконструкции и модернизации продолжительностью свыше 12 месяцев, за исключением случаев, если основные средства в процессе реконструкции или модернизации продолжают использоваться налогоплательщиком в деятельности, направленной на получение дохода;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62">
        <w:r w:rsidRPr="00553282">
          <w:rPr>
            <w:rFonts w:ascii="PT Astra Serif" w:hAnsi="PT Astra Serif"/>
            <w:sz w:val="28"/>
            <w:szCs w:val="28"/>
          </w:rPr>
          <w:t>закона</w:t>
        </w:r>
      </w:hyperlink>
      <w:r w:rsidRPr="00553282">
        <w:rPr>
          <w:rFonts w:ascii="PT Astra Serif" w:hAnsi="PT Astra Serif"/>
          <w:sz w:val="28"/>
          <w:szCs w:val="28"/>
        </w:rPr>
        <w:t xml:space="preserve"> от 29.11.2014 N 382-ФЗ)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 Федеральный </w:t>
      </w:r>
      <w:hyperlink r:id="rId663">
        <w:r w:rsidRPr="00553282">
          <w:rPr>
            <w:rFonts w:ascii="PT Astra Serif" w:hAnsi="PT Astra Serif"/>
            <w:sz w:val="28"/>
            <w:szCs w:val="28"/>
          </w:rPr>
          <w:t>закон</w:t>
        </w:r>
      </w:hyperlink>
      <w:r w:rsidRPr="00553282">
        <w:rPr>
          <w:rFonts w:ascii="PT Astra Serif" w:hAnsi="PT Astra Serif"/>
          <w:sz w:val="28"/>
          <w:szCs w:val="28"/>
        </w:rPr>
        <w:t xml:space="preserve"> от 04.06.2018 N 137-ФЗ.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расконсервации объекта основных средств амортизация по нему начисляется в порядке, действовавшем до момента его консервации.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64">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665">
        <w:r w:rsidRPr="00553282">
          <w:rPr>
            <w:rFonts w:ascii="PT Astra Serif" w:hAnsi="PT Astra Serif"/>
            <w:sz w:val="28"/>
            <w:szCs w:val="28"/>
          </w:rPr>
          <w:t>закона</w:t>
        </w:r>
      </w:hyperlink>
      <w:r w:rsidRPr="00553282">
        <w:rPr>
          <w:rFonts w:ascii="PT Astra Serif" w:hAnsi="PT Astra Serif"/>
          <w:sz w:val="28"/>
          <w:szCs w:val="28"/>
        </w:rPr>
        <w:t xml:space="preserve"> от 07.11.2011 N 305-ФЗ)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Амортизация, начисленная по основным средствам, переданным в безвозмездное пользование органам государственной власти и управления и органам местного самоуправления, государственным и муниципальным учреждениям, государственным и муниципальным унитарным предприятиям в случаях, если эта обязанность налогоплательщика установлена законодательством Российской Федерации, и амортизация, начисленная по основным средствам, используемым для транспортировки газа по </w:t>
      </w:r>
      <w:r w:rsidRPr="00553282">
        <w:rPr>
          <w:rFonts w:ascii="PT Astra Serif" w:hAnsi="PT Astra Serif"/>
          <w:sz w:val="28"/>
          <w:szCs w:val="28"/>
        </w:rPr>
        <w:lastRenderedPageBreak/>
        <w:t xml:space="preserve">газораспределительным сетям для обеспечения постоянного горения Вечного огня и периодического горения Огня памяти на воинских захоронениях и мемориальных сооружениях, находящихся вне воинских захоронений, в соответствии с </w:t>
      </w:r>
      <w:hyperlink r:id="rId666">
        <w:r w:rsidRPr="00553282">
          <w:rPr>
            <w:rFonts w:ascii="PT Astra Serif" w:hAnsi="PT Astra Serif"/>
            <w:sz w:val="28"/>
            <w:szCs w:val="28"/>
          </w:rPr>
          <w:t>Законом</w:t>
        </w:r>
      </w:hyperlink>
      <w:r w:rsidRPr="00553282">
        <w:rPr>
          <w:rFonts w:ascii="PT Astra Serif" w:hAnsi="PT Astra Serif"/>
          <w:sz w:val="28"/>
          <w:szCs w:val="28"/>
        </w:rPr>
        <w:t xml:space="preserve"> Российской Федерации от 14 января 1993 года N 4292-I "Об увековечении памяти погибших при защите Отечества", при условии, что на основании актов Правительства Российской Федерации передача газа и оказание услуг по его транспортировке по газораспределительным сетям выполняются без взимания платы с потребителей, учитываются при определении налоговой базы в соответствии со </w:t>
      </w:r>
      <w:hyperlink w:anchor="P12314">
        <w:r w:rsidRPr="00553282">
          <w:rPr>
            <w:rFonts w:ascii="PT Astra Serif" w:hAnsi="PT Astra Serif"/>
            <w:sz w:val="28"/>
            <w:szCs w:val="28"/>
          </w:rPr>
          <w:t>статьей 274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 введен Федеральным </w:t>
      </w:r>
      <w:hyperlink r:id="rId667">
        <w:r w:rsidRPr="00553282">
          <w:rPr>
            <w:rFonts w:ascii="PT Astra Serif" w:hAnsi="PT Astra Serif"/>
            <w:sz w:val="28"/>
            <w:szCs w:val="28"/>
          </w:rPr>
          <w:t>законом</w:t>
        </w:r>
      </w:hyperlink>
      <w:r w:rsidRPr="00553282">
        <w:rPr>
          <w:rFonts w:ascii="PT Astra Serif" w:hAnsi="PT Astra Serif"/>
          <w:sz w:val="28"/>
          <w:szCs w:val="28"/>
        </w:rPr>
        <w:t xml:space="preserve"> от 29.11.2014 N 382-ФЗ; в ред. Федерального </w:t>
      </w:r>
      <w:hyperlink r:id="rId668">
        <w:r w:rsidRPr="00553282">
          <w:rPr>
            <w:rFonts w:ascii="PT Astra Serif" w:hAnsi="PT Astra Serif"/>
            <w:sz w:val="28"/>
            <w:szCs w:val="28"/>
          </w:rPr>
          <w:t>закона</w:t>
        </w:r>
      </w:hyperlink>
      <w:r w:rsidRPr="00553282">
        <w:rPr>
          <w:rFonts w:ascii="PT Astra Serif" w:hAnsi="PT Astra Serif"/>
          <w:sz w:val="28"/>
          <w:szCs w:val="28"/>
        </w:rPr>
        <w:t xml:space="preserve"> от 14.07.2022 N 323-ФЗ)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118" w:name="P10693"/>
      <w:bookmarkEnd w:id="118"/>
      <w:r w:rsidRPr="00553282">
        <w:rPr>
          <w:rFonts w:ascii="PT Astra Serif" w:hAnsi="PT Astra Serif"/>
          <w:sz w:val="28"/>
          <w:szCs w:val="28"/>
        </w:rPr>
        <w:t>Статья 257. Порядок определения стоимости амортизируемого имущества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69">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bookmarkStart w:id="119" w:name="P10696"/>
      <w:bookmarkEnd w:id="119"/>
      <w:r w:rsidRPr="00553282">
        <w:rPr>
          <w:rFonts w:ascii="PT Astra Serif" w:hAnsi="PT Astra Serif"/>
          <w:sz w:val="28"/>
          <w:szCs w:val="28"/>
        </w:rPr>
        <w:t>1. Под основными средствами в целях настоящей главы понимается часть имущества, используемого в качестве средств труда для производства и реализации товаров (выполнения работ, оказания услуг) или для управления организацией первоначальной стоимостью более 100 000 рублей.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670">
        <w:r w:rsidRPr="00553282">
          <w:rPr>
            <w:rFonts w:ascii="PT Astra Serif" w:hAnsi="PT Astra Serif"/>
            <w:sz w:val="28"/>
            <w:szCs w:val="28"/>
          </w:rPr>
          <w:t>N 57-ФЗ</w:t>
        </w:r>
      </w:hyperlink>
      <w:r w:rsidRPr="00553282">
        <w:rPr>
          <w:rFonts w:ascii="PT Astra Serif" w:hAnsi="PT Astra Serif"/>
          <w:sz w:val="28"/>
          <w:szCs w:val="28"/>
        </w:rPr>
        <w:t xml:space="preserve">, от 24.07.2007 </w:t>
      </w:r>
      <w:hyperlink r:id="rId671">
        <w:r w:rsidRPr="00553282">
          <w:rPr>
            <w:rFonts w:ascii="PT Astra Serif" w:hAnsi="PT Astra Serif"/>
            <w:sz w:val="28"/>
            <w:szCs w:val="28"/>
          </w:rPr>
          <w:t>N 216-ФЗ</w:t>
        </w:r>
      </w:hyperlink>
      <w:r w:rsidRPr="00553282">
        <w:rPr>
          <w:rFonts w:ascii="PT Astra Serif" w:hAnsi="PT Astra Serif"/>
          <w:sz w:val="28"/>
          <w:szCs w:val="28"/>
        </w:rPr>
        <w:t xml:space="preserve">, от 27.07.2010 </w:t>
      </w:r>
      <w:hyperlink r:id="rId672">
        <w:r w:rsidRPr="00553282">
          <w:rPr>
            <w:rFonts w:ascii="PT Astra Serif" w:hAnsi="PT Astra Serif"/>
            <w:sz w:val="28"/>
            <w:szCs w:val="28"/>
          </w:rPr>
          <w:t>N 229-ФЗ</w:t>
        </w:r>
      </w:hyperlink>
      <w:r w:rsidRPr="00553282">
        <w:rPr>
          <w:rFonts w:ascii="PT Astra Serif" w:hAnsi="PT Astra Serif"/>
          <w:sz w:val="28"/>
          <w:szCs w:val="28"/>
        </w:rPr>
        <w:t xml:space="preserve">, от 08.06.2015 </w:t>
      </w:r>
      <w:hyperlink r:id="rId673">
        <w:r w:rsidRPr="00553282">
          <w:rPr>
            <w:rFonts w:ascii="PT Astra Serif" w:hAnsi="PT Astra Serif"/>
            <w:sz w:val="28"/>
            <w:szCs w:val="28"/>
          </w:rPr>
          <w:t>N 150-ФЗ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120" w:name="P10698"/>
      <w:bookmarkEnd w:id="120"/>
      <w:r w:rsidRPr="00553282">
        <w:rPr>
          <w:rFonts w:ascii="PT Astra Serif" w:hAnsi="PT Astra Serif"/>
          <w:sz w:val="28"/>
          <w:szCs w:val="28"/>
        </w:rPr>
        <w:t xml:space="preserve">Первоначальная стоимость основного средства определяется как сумма расходов на его приобретение, сооружение, изготовление, доставку и доведение до состояния, в котором оно пригодно для использования, за исключением налога на добавленную стоимость и акцизов, кроме </w:t>
      </w:r>
      <w:hyperlink w:anchor="P2663">
        <w:r w:rsidRPr="00553282">
          <w:rPr>
            <w:rFonts w:ascii="PT Astra Serif" w:hAnsi="PT Astra Serif"/>
            <w:sz w:val="28"/>
            <w:szCs w:val="28"/>
          </w:rPr>
          <w:t>случаев</w:t>
        </w:r>
      </w:hyperlink>
      <w:r w:rsidRPr="00553282">
        <w:rPr>
          <w:rFonts w:ascii="PT Astra Serif" w:hAnsi="PT Astra Serif"/>
          <w:sz w:val="28"/>
          <w:szCs w:val="28"/>
        </w:rPr>
        <w:t>, предусмотренных настоящим Кодексом.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674">
        <w:r w:rsidRPr="00553282">
          <w:rPr>
            <w:rFonts w:ascii="PT Astra Serif" w:hAnsi="PT Astra Serif"/>
            <w:sz w:val="28"/>
            <w:szCs w:val="28"/>
          </w:rPr>
          <w:t>N 57-ФЗ</w:t>
        </w:r>
      </w:hyperlink>
      <w:r w:rsidRPr="00553282">
        <w:rPr>
          <w:rFonts w:ascii="PT Astra Serif" w:hAnsi="PT Astra Serif"/>
          <w:sz w:val="28"/>
          <w:szCs w:val="28"/>
        </w:rPr>
        <w:t xml:space="preserve">, от 06.06.2005 </w:t>
      </w:r>
      <w:hyperlink r:id="rId675">
        <w:r w:rsidRPr="00553282">
          <w:rPr>
            <w:rFonts w:ascii="PT Astra Serif" w:hAnsi="PT Astra Serif"/>
            <w:sz w:val="28"/>
            <w:szCs w:val="28"/>
          </w:rPr>
          <w:t>N 58-ФЗ</w:t>
        </w:r>
      </w:hyperlink>
      <w:r w:rsidRPr="00553282">
        <w:rPr>
          <w:rFonts w:ascii="PT Astra Serif" w:hAnsi="PT Astra Serif"/>
          <w:sz w:val="28"/>
          <w:szCs w:val="28"/>
        </w:rPr>
        <w:t xml:space="preserve">, от 26.11.2008 </w:t>
      </w:r>
      <w:hyperlink r:id="rId676">
        <w:r w:rsidRPr="00553282">
          <w:rPr>
            <w:rFonts w:ascii="PT Astra Serif" w:hAnsi="PT Astra Serif"/>
            <w:sz w:val="28"/>
            <w:szCs w:val="28"/>
          </w:rPr>
          <w:t>N 224-ФЗ</w:t>
        </w:r>
      </w:hyperlink>
      <w:r w:rsidRPr="00553282">
        <w:rPr>
          <w:rFonts w:ascii="PT Astra Serif" w:hAnsi="PT Astra Serif"/>
          <w:sz w:val="28"/>
          <w:szCs w:val="28"/>
        </w:rPr>
        <w:t xml:space="preserve">, от 31.07.2023 </w:t>
      </w:r>
      <w:hyperlink r:id="rId677">
        <w:r w:rsidRPr="00553282">
          <w:rPr>
            <w:rFonts w:ascii="PT Astra Serif" w:hAnsi="PT Astra Serif"/>
            <w:sz w:val="28"/>
            <w:szCs w:val="28"/>
          </w:rPr>
          <w:t>N 389-ФЗ</w:t>
        </w:r>
      </w:hyperlink>
      <w:r w:rsidRPr="00553282">
        <w:rPr>
          <w:rFonts w:ascii="PT Astra Serif" w:hAnsi="PT Astra Serif"/>
          <w:sz w:val="28"/>
          <w:szCs w:val="28"/>
        </w:rPr>
        <w:t>)</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 1 ст. 257 (в ред. ФЗ от 28.04.2023 N 159-ФЗ) </w:t>
            </w:r>
            <w:hyperlink r:id="rId678">
              <w:r w:rsidRPr="00553282">
                <w:rPr>
                  <w:rFonts w:ascii="PT Astra Serif" w:hAnsi="PT Astra Serif"/>
                  <w:sz w:val="28"/>
                  <w:szCs w:val="28"/>
                </w:rPr>
                <w:t>применяется</w:t>
              </w:r>
            </w:hyperlink>
            <w:r w:rsidRPr="00553282">
              <w:rPr>
                <w:rFonts w:ascii="PT Astra Serif" w:hAnsi="PT Astra Serif"/>
                <w:sz w:val="28"/>
                <w:szCs w:val="28"/>
              </w:rPr>
              <w:t xml:space="preserve"> к правоотношениям по определению первоначальной стоимости высокотехнологичного оборудования, которое на дату ввода его в эксплуатацию включено в перечень российского высокотехнологичного оборудования.</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121" w:name="P10702"/>
      <w:bookmarkEnd w:id="121"/>
      <w:r w:rsidRPr="00553282">
        <w:rPr>
          <w:rFonts w:ascii="PT Astra Serif" w:hAnsi="PT Astra Serif"/>
          <w:sz w:val="28"/>
          <w:szCs w:val="28"/>
        </w:rPr>
        <w:t xml:space="preserve">При формировании первоначальной стоимости основного средства, включенного в единый реестр российской радиоэлектронной продукции, относящегося к сфере искусственного интеллекта, либо включенного в единый реестр российских программ для электронных вычислительных машин и баз данных, либо включенного в </w:t>
      </w:r>
      <w:hyperlink r:id="rId679">
        <w:r w:rsidRPr="00553282">
          <w:rPr>
            <w:rFonts w:ascii="PT Astra Serif" w:hAnsi="PT Astra Serif"/>
            <w:sz w:val="28"/>
            <w:szCs w:val="28"/>
          </w:rPr>
          <w:t>перечень</w:t>
        </w:r>
      </w:hyperlink>
      <w:r w:rsidRPr="00553282">
        <w:rPr>
          <w:rFonts w:ascii="PT Astra Serif" w:hAnsi="PT Astra Serif"/>
          <w:sz w:val="28"/>
          <w:szCs w:val="28"/>
        </w:rPr>
        <w:t xml:space="preserve"> российского высокотехнологичного оборудования, утверждаемый Правительством Российской Федерации, налогоплательщик вправе учитывать указанные </w:t>
      </w:r>
      <w:r w:rsidRPr="00553282">
        <w:rPr>
          <w:rFonts w:ascii="PT Astra Serif" w:hAnsi="PT Astra Serif"/>
          <w:sz w:val="28"/>
          <w:szCs w:val="28"/>
        </w:rPr>
        <w:lastRenderedPageBreak/>
        <w:t>расходы с применением коэффициента 2.</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80">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 в ред. Федеральных законов от 28.04.2023 </w:t>
      </w:r>
      <w:hyperlink r:id="rId681">
        <w:r w:rsidRPr="00553282">
          <w:rPr>
            <w:rFonts w:ascii="PT Astra Serif" w:hAnsi="PT Astra Serif"/>
            <w:sz w:val="28"/>
            <w:szCs w:val="28"/>
          </w:rPr>
          <w:t>N 159-ФЗ</w:t>
        </w:r>
      </w:hyperlink>
      <w:r w:rsidRPr="00553282">
        <w:rPr>
          <w:rFonts w:ascii="PT Astra Serif" w:hAnsi="PT Astra Serif"/>
          <w:sz w:val="28"/>
          <w:szCs w:val="28"/>
        </w:rPr>
        <w:t xml:space="preserve">, от 12.07.2024 </w:t>
      </w:r>
      <w:hyperlink r:id="rId682">
        <w:r w:rsidRPr="00553282">
          <w:rPr>
            <w:rFonts w:ascii="PT Astra Serif" w:hAnsi="PT Astra Serif"/>
            <w:sz w:val="28"/>
            <w:szCs w:val="28"/>
          </w:rPr>
          <w:t>N 176-ФЗ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Первоначальной стоимостью имущества, являющегося предметом лизинга, признается сумма расходов лизингодателя на его приобретение, сооружение, доставку, изготовление и доведение до состояния, в котором оно пригодно для использования, за исключением сумм налогов, подлежащих вычету или учитываемых в составе расходов в соответствии с настоящим Кодексом.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83">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bookmarkStart w:id="122" w:name="P10706"/>
      <w:bookmarkEnd w:id="122"/>
      <w:r w:rsidRPr="00553282">
        <w:rPr>
          <w:rFonts w:ascii="PT Astra Serif" w:hAnsi="PT Astra Serif"/>
          <w:sz w:val="28"/>
          <w:szCs w:val="28"/>
        </w:rPr>
        <w:t>Восстановительная стоимость амортизируемых основных средств, приобретенных (созданных) до вступления в силу настоящей главы, определяется как их первоначальная стоимость с учетом проведенных переоценок до даты вступления настоящей главы в силу.</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84">
        <w:r w:rsidRPr="00553282">
          <w:rPr>
            <w:rFonts w:ascii="PT Astra Serif" w:hAnsi="PT Astra Serif"/>
            <w:sz w:val="28"/>
            <w:szCs w:val="28"/>
          </w:rPr>
          <w:t>закона</w:t>
        </w:r>
      </w:hyperlink>
      <w:r w:rsidRPr="00553282">
        <w:rPr>
          <w:rFonts w:ascii="PT Astra Serif" w:hAnsi="PT Astra Serif"/>
          <w:sz w:val="28"/>
          <w:szCs w:val="28"/>
        </w:rPr>
        <w:t xml:space="preserve"> от 24.07.2002 N 110-ФЗ)</w:t>
      </w:r>
    </w:p>
    <w:p w:rsidR="00EE6C0A" w:rsidRPr="00553282" w:rsidRDefault="00EE6C0A" w:rsidP="00EE6C0A">
      <w:pPr>
        <w:pStyle w:val="ConsPlusNormal"/>
        <w:spacing w:before="220"/>
        <w:ind w:firstLine="540"/>
        <w:jc w:val="both"/>
        <w:rPr>
          <w:rFonts w:ascii="PT Astra Serif" w:hAnsi="PT Astra Serif"/>
          <w:sz w:val="28"/>
          <w:szCs w:val="28"/>
        </w:rPr>
      </w:pPr>
      <w:bookmarkStart w:id="123" w:name="P10708"/>
      <w:bookmarkEnd w:id="123"/>
      <w:r w:rsidRPr="00553282">
        <w:rPr>
          <w:rFonts w:ascii="PT Astra Serif" w:hAnsi="PT Astra Serif"/>
          <w:sz w:val="28"/>
          <w:szCs w:val="28"/>
        </w:rPr>
        <w:t>При определении восстановительной стоимости амортизируемых основных средств в целях настоящей главы учитывается переоценка основных средств, осуществленная по решению налогоплательщика по состоянию на 1 января 2002 года и отраженная в бухгалтерском учете налогоплательщика после 1 января 2002 года. Указанная переоценка принимается в целях налогообложения в размере, не превышающем 30 процентов от восстановительной стоимости соответствующих объектов основных средств, отраженных в бухгалтерском учете налогоплательщика по состоянию на 1 января 2001 года (с учетом переоценки по состоянию на 1 января 2001 года, произведенной по решению налогоплательщика и отраженной в бухгалтерском учете в 2001 году). При этом величина переоценки (уценки) по состоянию на 1 января 2002 года, отраженной налогоплательщиком в 2002 году, не признается доходом (расходом) налогоплательщика в целях налогообложения. В аналогичном порядке принимается в целях налогообложения соответствующая переоценка сумм амортизации.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85">
        <w:r w:rsidRPr="00553282">
          <w:rPr>
            <w:rFonts w:ascii="PT Astra Serif" w:hAnsi="PT Astra Serif"/>
            <w:sz w:val="28"/>
            <w:szCs w:val="28"/>
          </w:rPr>
          <w:t>закона</w:t>
        </w:r>
      </w:hyperlink>
      <w:r w:rsidRPr="00553282">
        <w:rPr>
          <w:rFonts w:ascii="PT Astra Serif" w:hAnsi="PT Astra Serif"/>
          <w:sz w:val="28"/>
          <w:szCs w:val="28"/>
        </w:rPr>
        <w:t xml:space="preserve"> от 24.07.2002 N 110-ФЗ)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проведении налогоплательщиком в последующих отчетных (налоговых) периодах после вступления в силу настоящей главы переоценки (уценки) стоимости объектов основных средств на рыночную стоимость положительная (отрицательная) сумма такой переоценки не признается доходом (расходом), учитываемым для целей налогообложения, и не принимается при определении восстановительной стоимости амортизируемого имущества и при начислении амортизации, учитываемым для целей налогообложения в соответствии с настоящей главой.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86">
        <w:r w:rsidRPr="00553282">
          <w:rPr>
            <w:rFonts w:ascii="PT Astra Serif" w:hAnsi="PT Astra Serif"/>
            <w:sz w:val="28"/>
            <w:szCs w:val="28"/>
          </w:rPr>
          <w:t>законом</w:t>
        </w:r>
      </w:hyperlink>
      <w:r w:rsidRPr="00553282">
        <w:rPr>
          <w:rFonts w:ascii="PT Astra Serif" w:hAnsi="PT Astra Serif"/>
          <w:sz w:val="28"/>
          <w:szCs w:val="28"/>
        </w:rPr>
        <w:t xml:space="preserve"> от 24.07.2002 N 110-ФЗ)</w:t>
      </w:r>
    </w:p>
    <w:p w:rsidR="00EE6C0A" w:rsidRPr="00553282" w:rsidRDefault="00EE6C0A" w:rsidP="00EE6C0A">
      <w:pPr>
        <w:pStyle w:val="ConsPlusNormal"/>
        <w:spacing w:before="220"/>
        <w:ind w:firstLine="540"/>
        <w:jc w:val="both"/>
        <w:rPr>
          <w:rFonts w:ascii="PT Astra Serif" w:hAnsi="PT Astra Serif"/>
          <w:sz w:val="28"/>
          <w:szCs w:val="28"/>
        </w:rPr>
      </w:pPr>
      <w:bookmarkStart w:id="124" w:name="P10712"/>
      <w:bookmarkEnd w:id="124"/>
      <w:r w:rsidRPr="00553282">
        <w:rPr>
          <w:rFonts w:ascii="PT Astra Serif" w:hAnsi="PT Astra Serif"/>
          <w:sz w:val="28"/>
          <w:szCs w:val="28"/>
        </w:rPr>
        <w:t xml:space="preserve">Остаточная стоимость основных средств, введенных до вступления в силу настоящей главы, определяется как разница между восстановительной </w:t>
      </w:r>
      <w:r w:rsidRPr="00553282">
        <w:rPr>
          <w:rFonts w:ascii="PT Astra Serif" w:hAnsi="PT Astra Serif"/>
          <w:sz w:val="28"/>
          <w:szCs w:val="28"/>
        </w:rPr>
        <w:lastRenderedPageBreak/>
        <w:t xml:space="preserve">стоимостью таких основных средств и суммой амортизации, определенных в порядке, установленном </w:t>
      </w:r>
      <w:hyperlink w:anchor="P10708">
        <w:r w:rsidRPr="00553282">
          <w:rPr>
            <w:rFonts w:ascii="PT Astra Serif" w:hAnsi="PT Astra Serif"/>
            <w:sz w:val="28"/>
            <w:szCs w:val="28"/>
          </w:rPr>
          <w:t>абзацем пятым</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87">
        <w:r w:rsidRPr="00553282">
          <w:rPr>
            <w:rFonts w:ascii="PT Astra Serif" w:hAnsi="PT Astra Serif"/>
            <w:sz w:val="28"/>
            <w:szCs w:val="28"/>
          </w:rPr>
          <w:t>законом</w:t>
        </w:r>
      </w:hyperlink>
      <w:r w:rsidRPr="00553282">
        <w:rPr>
          <w:rFonts w:ascii="PT Astra Serif" w:hAnsi="PT Astra Serif"/>
          <w:sz w:val="28"/>
          <w:szCs w:val="28"/>
        </w:rPr>
        <w:t xml:space="preserve"> от 24.07.2002 N 110-ФЗ)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Остаточная стоимость основных средств, введенных в эксплуатацию после вступления в силу настоящей главы, определяется как разница между их первоначальной стоимостью и суммой начисленной за период эксплуатации амортизации.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88">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 в ред. Федерального </w:t>
      </w:r>
      <w:hyperlink r:id="rId689">
        <w:r w:rsidRPr="00553282">
          <w:rPr>
            <w:rFonts w:ascii="PT Astra Serif" w:hAnsi="PT Astra Serif"/>
            <w:sz w:val="28"/>
            <w:szCs w:val="28"/>
          </w:rPr>
          <w:t>закона</w:t>
        </w:r>
      </w:hyperlink>
      <w:r w:rsidRPr="00553282">
        <w:rPr>
          <w:rFonts w:ascii="PT Astra Serif" w:hAnsi="PT Astra Serif"/>
          <w:sz w:val="28"/>
          <w:szCs w:val="28"/>
        </w:rPr>
        <w:t xml:space="preserve"> от 24.07.2002 N 110-ФЗ)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использовании налогоплательщиком объектов основных средств собственного производства первоначальная стоимость таких объектов определяется как стоимость готовой продукции, исчисленная в соответствии с </w:t>
      </w:r>
      <w:hyperlink w:anchor="P15694">
        <w:r w:rsidRPr="00553282">
          <w:rPr>
            <w:rFonts w:ascii="PT Astra Serif" w:hAnsi="PT Astra Serif"/>
            <w:sz w:val="28"/>
            <w:szCs w:val="28"/>
          </w:rPr>
          <w:t>пунктом 2 статьи 319</w:t>
        </w:r>
      </w:hyperlink>
      <w:r w:rsidRPr="00553282">
        <w:rPr>
          <w:rFonts w:ascii="PT Astra Serif" w:hAnsi="PT Astra Serif"/>
          <w:sz w:val="28"/>
          <w:szCs w:val="28"/>
        </w:rPr>
        <w:t xml:space="preserve"> настоящего Кодекса, увеличенная на сумму соответствующих акцизов для основных средств, являющихся подакцизными товарами.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90">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Первоначальная стоимость имущества, полученного в качестве объекта концессионного соглашения, определяется как рыночная стоимость такого имущества, определенная на момент его получения и увеличенная на сумму расходов на достройку, дооборудование, реконструкцию, модернизацию, техническое перевооружение и доведение такого имущества до состояния, в котором оно пригодно для использования, за исключением сумм налогов, подлежащих вычету или учитываемых в составе расходов в соответствии с настоящим Кодексом.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91">
        <w:r w:rsidRPr="00553282">
          <w:rPr>
            <w:rFonts w:ascii="PT Astra Serif" w:hAnsi="PT Astra Serif"/>
            <w:sz w:val="28"/>
            <w:szCs w:val="28"/>
          </w:rPr>
          <w:t>законом</w:t>
        </w:r>
      </w:hyperlink>
      <w:r w:rsidRPr="00553282">
        <w:rPr>
          <w:rFonts w:ascii="PT Astra Serif" w:hAnsi="PT Astra Serif"/>
          <w:sz w:val="28"/>
          <w:szCs w:val="28"/>
        </w:rPr>
        <w:t xml:space="preserve"> от 30.06.2008 N 108-ФЗ)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Остаточная стоимость объектов амортизируемого имущества, амортизация по которым начисляется нелинейным методом, если иное не установлено настоящей главой, определяется по формуле: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92">
        <w:r w:rsidRPr="00553282">
          <w:rPr>
            <w:rFonts w:ascii="PT Astra Serif" w:hAnsi="PT Astra Serif"/>
            <w:sz w:val="28"/>
            <w:szCs w:val="28"/>
          </w:rPr>
          <w:t>законом</w:t>
        </w:r>
      </w:hyperlink>
      <w:r w:rsidRPr="00553282">
        <w:rPr>
          <w:rFonts w:ascii="PT Astra Serif" w:hAnsi="PT Astra Serif"/>
          <w:sz w:val="28"/>
          <w:szCs w:val="28"/>
        </w:rPr>
        <w:t xml:space="preserve"> от 22.07.2008 N 158-ФЗ)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S</w:t>
      </w:r>
      <w:r w:rsidRPr="00553282">
        <w:rPr>
          <w:rFonts w:ascii="PT Astra Serif" w:hAnsi="PT Astra Serif"/>
          <w:sz w:val="28"/>
          <w:szCs w:val="28"/>
          <w:vertAlign w:val="subscript"/>
        </w:rPr>
        <w:t>n</w:t>
      </w:r>
      <w:r w:rsidRPr="00553282">
        <w:rPr>
          <w:rFonts w:ascii="PT Astra Serif" w:hAnsi="PT Astra Serif"/>
          <w:sz w:val="28"/>
          <w:szCs w:val="28"/>
        </w:rPr>
        <w:t xml:space="preserve"> = S x (1 - 0,01 x k)</w:t>
      </w:r>
      <w:r w:rsidRPr="00553282">
        <w:rPr>
          <w:rFonts w:ascii="PT Astra Serif" w:hAnsi="PT Astra Serif"/>
          <w:sz w:val="28"/>
          <w:szCs w:val="28"/>
          <w:vertAlign w:val="superscript"/>
        </w:rPr>
        <w:t>n</w:t>
      </w:r>
      <w:r w:rsidRPr="00553282">
        <w:rPr>
          <w:rFonts w:ascii="PT Astra Serif" w:hAnsi="PT Astra Serif"/>
          <w:sz w:val="28"/>
          <w:szCs w:val="28"/>
        </w:rPr>
        <w:t>,</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93">
        <w:r w:rsidRPr="00553282">
          <w:rPr>
            <w:rFonts w:ascii="PT Astra Serif" w:hAnsi="PT Astra Serif"/>
            <w:sz w:val="28"/>
            <w:szCs w:val="28"/>
          </w:rPr>
          <w:t>законом</w:t>
        </w:r>
      </w:hyperlink>
      <w:r w:rsidRPr="00553282">
        <w:rPr>
          <w:rFonts w:ascii="PT Astra Serif" w:hAnsi="PT Astra Serif"/>
          <w:sz w:val="28"/>
          <w:szCs w:val="28"/>
        </w:rPr>
        <w:t xml:space="preserve"> от 22.07.2008 N 158-ФЗ)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где S</w:t>
      </w:r>
      <w:r w:rsidRPr="00553282">
        <w:rPr>
          <w:rFonts w:ascii="PT Astra Serif" w:hAnsi="PT Astra Serif"/>
          <w:sz w:val="28"/>
          <w:szCs w:val="28"/>
          <w:vertAlign w:val="subscript"/>
        </w:rPr>
        <w:t>n</w:t>
      </w:r>
      <w:r w:rsidRPr="00553282">
        <w:rPr>
          <w:rFonts w:ascii="PT Astra Serif" w:hAnsi="PT Astra Serif"/>
          <w:sz w:val="28"/>
          <w:szCs w:val="28"/>
        </w:rPr>
        <w:t xml:space="preserve"> - остаточная стоимость указанных объектов по истечении n месяцев после их включения в соответствующую амортизационную группу (подгруппу);</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94">
        <w:r w:rsidRPr="00553282">
          <w:rPr>
            <w:rFonts w:ascii="PT Astra Serif" w:hAnsi="PT Astra Serif"/>
            <w:sz w:val="28"/>
            <w:szCs w:val="28"/>
          </w:rPr>
          <w:t>законом</w:t>
        </w:r>
      </w:hyperlink>
      <w:r w:rsidRPr="00553282">
        <w:rPr>
          <w:rFonts w:ascii="PT Astra Serif" w:hAnsi="PT Astra Serif"/>
          <w:sz w:val="28"/>
          <w:szCs w:val="28"/>
        </w:rPr>
        <w:t xml:space="preserve"> от 22.07.2008 N 158-ФЗ)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S - первоначальная (восстановительная) стоимость указанных объектов;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95">
        <w:r w:rsidRPr="00553282">
          <w:rPr>
            <w:rFonts w:ascii="PT Astra Serif" w:hAnsi="PT Astra Serif"/>
            <w:sz w:val="28"/>
            <w:szCs w:val="28"/>
          </w:rPr>
          <w:t>законом</w:t>
        </w:r>
      </w:hyperlink>
      <w:r w:rsidRPr="00553282">
        <w:rPr>
          <w:rFonts w:ascii="PT Astra Serif" w:hAnsi="PT Astra Serif"/>
          <w:sz w:val="28"/>
          <w:szCs w:val="28"/>
        </w:rPr>
        <w:t xml:space="preserve"> от 22.07.2008 N 158-ФЗ)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n - число полных месяцев, прошедших со дня включения указанных объектов в соответствующую амортизационную группу (подгруппу) до дня их исключения из состава этой группы (подгруппы), не считая периода, </w:t>
      </w:r>
      <w:r w:rsidRPr="00553282">
        <w:rPr>
          <w:rFonts w:ascii="PT Astra Serif" w:hAnsi="PT Astra Serif"/>
          <w:sz w:val="28"/>
          <w:szCs w:val="28"/>
        </w:rPr>
        <w:lastRenderedPageBreak/>
        <w:t xml:space="preserve">исчисленного в полных месяцах, в течение которого такие объекты не входили в состав амортизируемого имущества в соответствии с </w:t>
      </w:r>
      <w:hyperlink w:anchor="P10681">
        <w:r w:rsidRPr="00553282">
          <w:rPr>
            <w:rFonts w:ascii="PT Astra Serif" w:hAnsi="PT Astra Serif"/>
            <w:sz w:val="28"/>
            <w:szCs w:val="28"/>
          </w:rPr>
          <w:t>пунктом 3 статьи 256</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96">
        <w:r w:rsidRPr="00553282">
          <w:rPr>
            <w:rFonts w:ascii="PT Astra Serif" w:hAnsi="PT Astra Serif"/>
            <w:sz w:val="28"/>
            <w:szCs w:val="28"/>
          </w:rPr>
          <w:t>законом</w:t>
        </w:r>
      </w:hyperlink>
      <w:r w:rsidRPr="00553282">
        <w:rPr>
          <w:rFonts w:ascii="PT Astra Serif" w:hAnsi="PT Astra Serif"/>
          <w:sz w:val="28"/>
          <w:szCs w:val="28"/>
        </w:rPr>
        <w:t xml:space="preserve"> от 22.07.2008 N 158-ФЗ)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k - норма амортизации (в том числе с учетом повышающего (понижающего) коэффициента), применяемая в отношении соответствующей амортизационной группы (подгруппы).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97">
        <w:r w:rsidRPr="00553282">
          <w:rPr>
            <w:rFonts w:ascii="PT Astra Serif" w:hAnsi="PT Astra Serif"/>
            <w:sz w:val="28"/>
            <w:szCs w:val="28"/>
          </w:rPr>
          <w:t>законом</w:t>
        </w:r>
      </w:hyperlink>
      <w:r w:rsidRPr="00553282">
        <w:rPr>
          <w:rFonts w:ascii="PT Astra Serif" w:hAnsi="PT Astra Serif"/>
          <w:sz w:val="28"/>
          <w:szCs w:val="28"/>
        </w:rPr>
        <w:t xml:space="preserve"> от 22.07.2008 N 158-ФЗ)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определении остаточной стоимости основных средств, в отношении которых были применены положения </w:t>
      </w:r>
      <w:hyperlink w:anchor="P10810">
        <w:r w:rsidRPr="00553282">
          <w:rPr>
            <w:rFonts w:ascii="PT Astra Serif" w:hAnsi="PT Astra Serif"/>
            <w:sz w:val="28"/>
            <w:szCs w:val="28"/>
          </w:rPr>
          <w:t>абзаца второго пункта 9 статьи 258</w:t>
        </w:r>
      </w:hyperlink>
      <w:r w:rsidRPr="00553282">
        <w:rPr>
          <w:rFonts w:ascii="PT Astra Serif" w:hAnsi="PT Astra Serif"/>
          <w:sz w:val="28"/>
          <w:szCs w:val="28"/>
        </w:rPr>
        <w:t xml:space="preserve"> настоящего Кодекса, вместо показателя первоначальной стоимости используется показатель стоимости, по которой такие объекты включены в соответствующие амортизационные группы (подгруппы).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98">
        <w:r w:rsidRPr="00553282">
          <w:rPr>
            <w:rFonts w:ascii="PT Astra Serif" w:hAnsi="PT Astra Serif"/>
            <w:sz w:val="28"/>
            <w:szCs w:val="28"/>
          </w:rPr>
          <w:t>законом</w:t>
        </w:r>
      </w:hyperlink>
      <w:r w:rsidRPr="00553282">
        <w:rPr>
          <w:rFonts w:ascii="PT Astra Serif" w:hAnsi="PT Astra Serif"/>
          <w:sz w:val="28"/>
          <w:szCs w:val="28"/>
        </w:rPr>
        <w:t xml:space="preserve"> от 29.11.2012 N 206-ФЗ)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Первоначальная стоимость имущества, созданного с использованием бюджетных средств целевого финансирования, определяется как сумма расходов на его приобретение, сооружение, изготовление, доставку и доведение до состояния, в котором оно пригодно для использования, за исключением налога на добавленную стоимость и акцизов, кроме случаев, предусмотренных настоящим Кодексом, уменьшенная на сумму расходов, осуществленных за счет бюджетных средств целевого финансирования.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99">
        <w:r w:rsidRPr="00553282">
          <w:rPr>
            <w:rFonts w:ascii="PT Astra Serif" w:hAnsi="PT Astra Serif"/>
            <w:sz w:val="28"/>
            <w:szCs w:val="28"/>
          </w:rPr>
          <w:t>законом</w:t>
        </w:r>
      </w:hyperlink>
      <w:r w:rsidRPr="00553282">
        <w:rPr>
          <w:rFonts w:ascii="PT Astra Serif" w:hAnsi="PT Astra Serif"/>
          <w:sz w:val="28"/>
          <w:szCs w:val="28"/>
        </w:rPr>
        <w:t xml:space="preserve"> от 23.07.2013 N 215-ФЗ)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налогоплательщиков,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территории Донецкой Народной Республики, Луганской Народной Республики, Запорожской области или Херсонской области, первоначальная стоимость объекта амортизируемого имущества, введенного в эксплуатацию до даты начала применения в отношении указанных налогоплательщиков положений законодательства Российской Федерации о налогах и сборах, определяется как сумма расходов на его приобретение, сооружение, изготовление, доставку и доведение до состояния, в котором оно пригодно для использования, достройку, дооборудование, реконструкцию, модернизацию, техническое перевооружение, подтвержденных первичными учетными документами, если иное не предусмотрено настоящим абзацем. Остаточная стоимость указанного объекта амортизируемого имущества определяется как разница между его первоначальной стоимостью и суммой амортизации, начисленной линейным методом по правилам настоящей главы за период, </w:t>
      </w:r>
      <w:r w:rsidRPr="00553282">
        <w:rPr>
          <w:rFonts w:ascii="PT Astra Serif" w:hAnsi="PT Astra Serif"/>
          <w:sz w:val="28"/>
          <w:szCs w:val="28"/>
        </w:rPr>
        <w:lastRenderedPageBreak/>
        <w:t xml:space="preserve">равный количеству месяцев эксплуатации данного объекта до месяца, в котором в отношении налогоплательщика начали применяться положения законодательства Российской Федерации о налогах и сборах, и амортизации, начисленной с указанного месяца включительно в порядке, предусмотренном настоящей главой. Первоначальная стоимость и сумма амортизации, начисленная линейным методом по правилам настоящей главы за период, равный количеству месяцев эксплуатации данного объекта до месяца, в котором в отношении налогоплательщика начали применяться положения законодательства Российской Федерации о налогах и сборах, указываются в инвентаризационной описи, предусмотренной </w:t>
      </w:r>
      <w:hyperlink w:anchor="P15561">
        <w:r w:rsidRPr="00553282">
          <w:rPr>
            <w:rFonts w:ascii="PT Astra Serif" w:hAnsi="PT Astra Serif"/>
            <w:sz w:val="28"/>
            <w:szCs w:val="28"/>
          </w:rPr>
          <w:t>частью четырнадцатой статьи 313</w:t>
        </w:r>
      </w:hyperlink>
      <w:r w:rsidRPr="00553282">
        <w:rPr>
          <w:rFonts w:ascii="PT Astra Serif" w:hAnsi="PT Astra Serif"/>
          <w:sz w:val="28"/>
          <w:szCs w:val="28"/>
        </w:rPr>
        <w:t xml:space="preserve"> настоящего Кодекса. Подтверждение сумм расходов на приобретение, сооружение, изготовление, доставку объекта амортизируемого имущества, введенного в эксплуатацию до даты начала применения в отношении указанных налогоплательщиков положений законодательства Российской Федерации о налогах и сборах, и доведение его до состояния, в котором оно пригодно для использования, его достройку, дооборудование, реконструкцию, модернизацию, техническое перевооружение при отсутствии первичных учетных документов может осуществляться в ином порядке, если это предусмотрено законодательством.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00">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w:t>
      </w:r>
    </w:p>
    <w:p w:rsidR="00EE6C0A" w:rsidRPr="00553282" w:rsidRDefault="00EE6C0A" w:rsidP="00EE6C0A">
      <w:pPr>
        <w:pStyle w:val="ConsPlusNormal"/>
        <w:spacing w:before="220"/>
        <w:ind w:firstLine="540"/>
        <w:jc w:val="both"/>
        <w:rPr>
          <w:rFonts w:ascii="PT Astra Serif" w:hAnsi="PT Astra Serif"/>
          <w:sz w:val="28"/>
          <w:szCs w:val="28"/>
        </w:rPr>
      </w:pPr>
      <w:bookmarkStart w:id="125" w:name="P10740"/>
      <w:bookmarkEnd w:id="125"/>
      <w:r w:rsidRPr="00553282">
        <w:rPr>
          <w:rFonts w:ascii="PT Astra Serif" w:hAnsi="PT Astra Serif"/>
          <w:sz w:val="28"/>
          <w:szCs w:val="28"/>
        </w:rPr>
        <w:t>2. Первоначальная стоимость основных средств, нематериальных активов изменяется в случаях достройки, дооборудования, реконструкции, модернизации, технического перевооружения, частичной ликвидации соответствующих объектов и по иным аналогичным основаниям независимо от размера остаточной стоимости основных средств, нематериальных активов.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02.07.2021 </w:t>
      </w:r>
      <w:hyperlink r:id="rId701">
        <w:r w:rsidRPr="00553282">
          <w:rPr>
            <w:rFonts w:ascii="PT Astra Serif" w:hAnsi="PT Astra Serif"/>
            <w:sz w:val="28"/>
            <w:szCs w:val="28"/>
          </w:rPr>
          <w:t>N 305-ФЗ</w:t>
        </w:r>
      </w:hyperlink>
      <w:r w:rsidRPr="00553282">
        <w:rPr>
          <w:rFonts w:ascii="PT Astra Serif" w:hAnsi="PT Astra Serif"/>
          <w:sz w:val="28"/>
          <w:szCs w:val="28"/>
        </w:rPr>
        <w:t xml:space="preserve">, от 31.07.2023 </w:t>
      </w:r>
      <w:hyperlink r:id="rId702">
        <w:r w:rsidRPr="00553282">
          <w:rPr>
            <w:rFonts w:ascii="PT Astra Serif" w:hAnsi="PT Astra Serif"/>
            <w:sz w:val="28"/>
            <w:szCs w:val="28"/>
          </w:rPr>
          <w:t>N 389-ФЗ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126" w:name="P10742"/>
      <w:bookmarkEnd w:id="126"/>
      <w:r w:rsidRPr="00553282">
        <w:rPr>
          <w:rFonts w:ascii="PT Astra Serif" w:hAnsi="PT Astra Serif"/>
          <w:sz w:val="28"/>
          <w:szCs w:val="28"/>
        </w:rPr>
        <w:t>К работам по достройке, дооборудованию, модернизации относятся работы, вызванные изменением технологического или служебного назначения оборудования, здания, сооружения или иного объекта амортизируемых основных средств, нематериальных активов, повышенными нагрузками и (или) другими новыми качествами.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03">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EE6C0A" w:rsidRPr="00553282" w:rsidRDefault="00EE6C0A" w:rsidP="00EE6C0A">
      <w:pPr>
        <w:pStyle w:val="ConsPlusNormal"/>
        <w:spacing w:before="220"/>
        <w:ind w:firstLine="540"/>
        <w:jc w:val="both"/>
        <w:rPr>
          <w:rFonts w:ascii="PT Astra Serif" w:hAnsi="PT Astra Serif"/>
          <w:sz w:val="28"/>
          <w:szCs w:val="28"/>
        </w:rPr>
      </w:pPr>
      <w:bookmarkStart w:id="127" w:name="P10744"/>
      <w:bookmarkEnd w:id="127"/>
      <w:r w:rsidRPr="00553282">
        <w:rPr>
          <w:rFonts w:ascii="PT Astra Serif" w:hAnsi="PT Astra Serif"/>
          <w:sz w:val="28"/>
          <w:szCs w:val="28"/>
        </w:rPr>
        <w:t>В целях настоящей главы к реконструкции относится переустройство существующих объектов основных средств, связанное с совершенствованием производства и повышением его технико-экономических показателей и осуществляемое по проекту реконструкции основных средств в целях увеличения производственных мощностей, улучшения качества и изменения номенклатуры продукции.</w:t>
      </w:r>
    </w:p>
    <w:p w:rsidR="00EE6C0A" w:rsidRPr="00553282" w:rsidRDefault="00EE6C0A" w:rsidP="00EE6C0A">
      <w:pPr>
        <w:pStyle w:val="ConsPlusNormal"/>
        <w:spacing w:before="220"/>
        <w:ind w:firstLine="540"/>
        <w:jc w:val="both"/>
        <w:rPr>
          <w:rFonts w:ascii="PT Astra Serif" w:hAnsi="PT Astra Serif"/>
          <w:sz w:val="28"/>
          <w:szCs w:val="28"/>
        </w:rPr>
      </w:pPr>
      <w:bookmarkStart w:id="128" w:name="P10745"/>
      <w:bookmarkEnd w:id="128"/>
      <w:r w:rsidRPr="00553282">
        <w:rPr>
          <w:rFonts w:ascii="PT Astra Serif" w:hAnsi="PT Astra Serif"/>
          <w:sz w:val="28"/>
          <w:szCs w:val="28"/>
        </w:rPr>
        <w:t xml:space="preserve">К техническому перевооружению относится комплекс мероприятий по повышению технико-экономических показателей основных средств или их отдельных частей на основе внедрения передовой техники и технологии, </w:t>
      </w:r>
      <w:r w:rsidRPr="00553282">
        <w:rPr>
          <w:rFonts w:ascii="PT Astra Serif" w:hAnsi="PT Astra Serif"/>
          <w:sz w:val="28"/>
          <w:szCs w:val="28"/>
        </w:rPr>
        <w:lastRenderedPageBreak/>
        <w:t>механизации и автоматизации производства, модернизации и замены морально устаревшего и физически изношенного оборудования новым, более производительным.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04">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bookmarkStart w:id="129" w:name="P10747"/>
      <w:bookmarkEnd w:id="129"/>
      <w:r w:rsidRPr="00553282">
        <w:rPr>
          <w:rFonts w:ascii="PT Astra Serif" w:hAnsi="PT Astra Serif"/>
          <w:sz w:val="28"/>
          <w:szCs w:val="28"/>
        </w:rPr>
        <w:t>3. В целях настоящей главы нематериальными активами признаются приобретенные и (или) созданные налогоплательщиком результаты интеллектуальной деятельности и иные объекты интеллектуальной собственности (исключительные права на них), используемые в производстве продукции (выполнении работ, оказании услуг) или для управленческих нужд организации в течение длительного времени (продолжительностью свыше 12 месяцев).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признания нематериального актива необходимо наличие способности приносить налогоплательщику экономические выгоды (доход), а также наличие надлежаще оформленных документов, подтверждающих существование самого нематериального актива и (или) исключительного права у налогоплательщика на результаты интеллектуальной деятельности (в том числе патенты, свидетельства, другие охранные документы, договор уступки (приобретения) патента, товарного знака).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 нематериальным активам, в частности, относятся:</w:t>
      </w:r>
    </w:p>
    <w:p w:rsidR="00EE6C0A" w:rsidRPr="00553282" w:rsidRDefault="00EE6C0A" w:rsidP="00EE6C0A">
      <w:pPr>
        <w:pStyle w:val="ConsPlusNormal"/>
        <w:spacing w:before="220"/>
        <w:ind w:firstLine="540"/>
        <w:jc w:val="both"/>
        <w:rPr>
          <w:rFonts w:ascii="PT Astra Serif" w:hAnsi="PT Astra Serif"/>
          <w:sz w:val="28"/>
          <w:szCs w:val="28"/>
        </w:rPr>
      </w:pPr>
      <w:bookmarkStart w:id="130" w:name="P10750"/>
      <w:bookmarkEnd w:id="130"/>
      <w:r w:rsidRPr="00553282">
        <w:rPr>
          <w:rFonts w:ascii="PT Astra Serif" w:hAnsi="PT Astra Serif"/>
          <w:sz w:val="28"/>
          <w:szCs w:val="28"/>
        </w:rPr>
        <w:t>1) исключительное право патентообладателя на изобретение, промышленный образец, полезную модель;</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исключительное право автора и иного правообладателя на использование программы для ЭВМ, базы данных;</w:t>
      </w:r>
    </w:p>
    <w:p w:rsidR="00EE6C0A" w:rsidRPr="00553282" w:rsidRDefault="00EE6C0A" w:rsidP="00EE6C0A">
      <w:pPr>
        <w:pStyle w:val="ConsPlusNormal"/>
        <w:spacing w:before="220"/>
        <w:ind w:firstLine="540"/>
        <w:jc w:val="both"/>
        <w:rPr>
          <w:rFonts w:ascii="PT Astra Serif" w:hAnsi="PT Astra Serif"/>
          <w:sz w:val="28"/>
          <w:szCs w:val="28"/>
        </w:rPr>
      </w:pPr>
      <w:bookmarkStart w:id="131" w:name="P10752"/>
      <w:bookmarkEnd w:id="131"/>
      <w:r w:rsidRPr="00553282">
        <w:rPr>
          <w:rFonts w:ascii="PT Astra Serif" w:hAnsi="PT Astra Serif"/>
          <w:sz w:val="28"/>
          <w:szCs w:val="28"/>
        </w:rPr>
        <w:t>3) исключительное право автора или иного правообладателя на использование топологии интегральных микросхем;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исключительное право на товарный знак, знак обслуживания, наименование места происхождения товаров и фирменное наименование;</w:t>
      </w:r>
    </w:p>
    <w:p w:rsidR="00EE6C0A" w:rsidRPr="00553282" w:rsidRDefault="00EE6C0A" w:rsidP="00EE6C0A">
      <w:pPr>
        <w:pStyle w:val="ConsPlusNormal"/>
        <w:spacing w:before="220"/>
        <w:ind w:firstLine="540"/>
        <w:jc w:val="both"/>
        <w:rPr>
          <w:rFonts w:ascii="PT Astra Serif" w:hAnsi="PT Astra Serif"/>
          <w:sz w:val="28"/>
          <w:szCs w:val="28"/>
        </w:rPr>
      </w:pPr>
      <w:bookmarkStart w:id="132" w:name="P10754"/>
      <w:bookmarkEnd w:id="132"/>
      <w:r w:rsidRPr="00553282">
        <w:rPr>
          <w:rFonts w:ascii="PT Astra Serif" w:hAnsi="PT Astra Serif"/>
          <w:sz w:val="28"/>
          <w:szCs w:val="28"/>
        </w:rPr>
        <w:t>5) исключительное право патентообладателя на селекционные достижения;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владение "ноу-хау", секретной формулой или процессом, информацией в отношении промышленного, коммерческого или научного опыта;</w:t>
      </w:r>
    </w:p>
    <w:p w:rsidR="00EE6C0A" w:rsidRPr="00553282" w:rsidRDefault="00EE6C0A" w:rsidP="00EE6C0A">
      <w:pPr>
        <w:pStyle w:val="ConsPlusNormal"/>
        <w:spacing w:before="220"/>
        <w:ind w:firstLine="540"/>
        <w:jc w:val="both"/>
        <w:rPr>
          <w:rFonts w:ascii="PT Astra Serif" w:hAnsi="PT Astra Serif"/>
          <w:sz w:val="28"/>
          <w:szCs w:val="28"/>
        </w:rPr>
      </w:pPr>
      <w:bookmarkStart w:id="133" w:name="P10756"/>
      <w:bookmarkEnd w:id="133"/>
      <w:r w:rsidRPr="00553282">
        <w:rPr>
          <w:rFonts w:ascii="PT Astra Serif" w:hAnsi="PT Astra Serif"/>
          <w:sz w:val="28"/>
          <w:szCs w:val="28"/>
        </w:rPr>
        <w:t>7) исключительное право на аудиовизуальные произведения.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05">
        <w:r w:rsidRPr="00553282">
          <w:rPr>
            <w:rFonts w:ascii="PT Astra Serif" w:hAnsi="PT Astra Serif"/>
            <w:sz w:val="28"/>
            <w:szCs w:val="28"/>
          </w:rPr>
          <w:t>законом</w:t>
        </w:r>
      </w:hyperlink>
      <w:r w:rsidRPr="00553282">
        <w:rPr>
          <w:rFonts w:ascii="PT Astra Serif" w:hAnsi="PT Astra Serif"/>
          <w:sz w:val="28"/>
          <w:szCs w:val="28"/>
        </w:rPr>
        <w:t xml:space="preserve"> от 23.07.2013 N 215-ФЗ)</w:t>
      </w:r>
    </w:p>
    <w:p w:rsidR="00EE6C0A" w:rsidRPr="00553282" w:rsidRDefault="00EE6C0A" w:rsidP="00EE6C0A">
      <w:pPr>
        <w:pStyle w:val="ConsPlusNormal"/>
        <w:spacing w:before="220"/>
        <w:ind w:firstLine="540"/>
        <w:jc w:val="both"/>
        <w:rPr>
          <w:rFonts w:ascii="PT Astra Serif" w:hAnsi="PT Astra Serif"/>
          <w:sz w:val="28"/>
          <w:szCs w:val="28"/>
        </w:rPr>
      </w:pPr>
      <w:bookmarkStart w:id="134" w:name="P10758"/>
      <w:bookmarkEnd w:id="134"/>
      <w:r w:rsidRPr="00553282">
        <w:rPr>
          <w:rFonts w:ascii="PT Astra Serif" w:hAnsi="PT Astra Serif"/>
          <w:sz w:val="28"/>
          <w:szCs w:val="28"/>
        </w:rPr>
        <w:t>Первоначальная стоимость амортизируемых нематериальных активов определяется как сумма расходов на их приобретение (создание) и доведение их до состояния, в котором они пригодны для использования, за исключением налога на добавленную стоимость и акцизов, кроме случаев, предусмотренных настоящим Кодексом.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Федерального </w:t>
      </w:r>
      <w:hyperlink r:id="rId706">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Стоимость нематериальных активов, созданных самой организацией, определяется как сумма фактических расходов на их создание, изготовление (в том числе материальных расходов, расходов на оплату труда, расходов на услуги сторонних организаций, патентные пошлины, связанные с получением патентов, свидетельств), за исключением сумм налогов, учитываемых в составе расходов в соответствии с настоящим Кодексом.</w:t>
      </w:r>
    </w:p>
    <w:p w:rsidR="00EE6C0A" w:rsidRPr="00553282" w:rsidRDefault="00EE6C0A" w:rsidP="00EE6C0A">
      <w:pPr>
        <w:pStyle w:val="ConsPlusNormal"/>
        <w:spacing w:before="220"/>
        <w:ind w:firstLine="540"/>
        <w:jc w:val="both"/>
        <w:rPr>
          <w:rFonts w:ascii="PT Astra Serif" w:hAnsi="PT Astra Serif"/>
          <w:sz w:val="28"/>
          <w:szCs w:val="28"/>
        </w:rPr>
      </w:pPr>
      <w:bookmarkStart w:id="135" w:name="P10761"/>
      <w:bookmarkEnd w:id="135"/>
      <w:r w:rsidRPr="00553282">
        <w:rPr>
          <w:rFonts w:ascii="PT Astra Serif" w:hAnsi="PT Astra Serif"/>
          <w:sz w:val="28"/>
          <w:szCs w:val="28"/>
        </w:rPr>
        <w:t>При формировании первоначальной стоимости нематериальных активов в виде исключительных прав на программы для ЭВМ и базы данных, включенные в единый реестр российских программ для электронных вычислительных машин и баз данных, налогоплательщик вправе учитывать указанные расходы с применением коэффициента 2.</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07">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 в ред. Федерального </w:t>
      </w:r>
      <w:hyperlink r:id="rId708">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Остаточная стоимость нематериальных активов определяется как разница между их первоначальной стоимостью и суммой, начисленной за период эксплуатации амортизации.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09">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 нематериальным активам не относятся: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не давшие положительного результата научно-исследовательские, опытно-конструкторские и технологические работы;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интеллектуальные и деловые качества работников организации, их квалификация и способность к труду.</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Отнесение основного средства, включенного в единый реестр российской радиоэлектронной продукции, к сфере искусственного интеллекта осуществляется на основании предусмотренного данным реестром специального признака, указывающего, что такие основные средства относятся к сфере искусственного интеллекта.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 в ред. Федерального </w:t>
      </w:r>
      <w:hyperlink r:id="rId710">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136" w:name="P10771"/>
      <w:bookmarkEnd w:id="136"/>
      <w:r w:rsidRPr="00553282">
        <w:rPr>
          <w:rFonts w:ascii="PT Astra Serif" w:hAnsi="PT Astra Serif"/>
          <w:sz w:val="28"/>
          <w:szCs w:val="28"/>
        </w:rPr>
        <w:t>Статья 258. Амортизационные группы (подгруппы). Особенности включения амортизируемого имущества в состав амортизационных групп (подгрупп)</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11">
        <w:r w:rsidRPr="00553282">
          <w:rPr>
            <w:rFonts w:ascii="PT Astra Serif" w:hAnsi="PT Astra Serif"/>
            <w:sz w:val="28"/>
            <w:szCs w:val="28"/>
          </w:rPr>
          <w:t>закона</w:t>
        </w:r>
      </w:hyperlink>
      <w:r w:rsidRPr="00553282">
        <w:rPr>
          <w:rFonts w:ascii="PT Astra Serif" w:hAnsi="PT Astra Serif"/>
          <w:sz w:val="28"/>
          <w:szCs w:val="28"/>
        </w:rPr>
        <w:t xml:space="preserve"> от 26.11.2008 N 224-ФЗ)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Амортизируемое имущество распределяется по амортизационным группам в соответствии со сроками его полезного использования. Сроком полезного использования признается период, в течение которого объект основных средств или объект нематериальных активов служит для выполнения целей деятельности налогоплательщика. Срок полезного </w:t>
      </w:r>
      <w:r w:rsidRPr="00553282">
        <w:rPr>
          <w:rFonts w:ascii="PT Astra Serif" w:hAnsi="PT Astra Serif"/>
          <w:sz w:val="28"/>
          <w:szCs w:val="28"/>
        </w:rPr>
        <w:lastRenderedPageBreak/>
        <w:t xml:space="preserve">использования определяется налогоплательщиком самостоятельно на дату ввода в эксплуатацию данного объекта амортизируемого имущества в соответствии с положениями настоящей статьи и с учетом </w:t>
      </w:r>
      <w:hyperlink r:id="rId712">
        <w:r w:rsidRPr="00553282">
          <w:rPr>
            <w:rFonts w:ascii="PT Astra Serif" w:hAnsi="PT Astra Serif"/>
            <w:sz w:val="28"/>
            <w:szCs w:val="28"/>
          </w:rPr>
          <w:t>классификации</w:t>
        </w:r>
      </w:hyperlink>
      <w:r w:rsidRPr="00553282">
        <w:rPr>
          <w:rFonts w:ascii="PT Astra Serif" w:hAnsi="PT Astra Serif"/>
          <w:sz w:val="28"/>
          <w:szCs w:val="28"/>
        </w:rPr>
        <w:t xml:space="preserve"> основных средств, утверждаемой Правительством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 вправе увеличить срок полезного использования объекта основных средств после даты ввода его в эксплуатацию в случае, если после реконструкции, модернизации или технического перевооружения такого объекта увеличился срок его полезного использования. При этом увеличение срока полезного использования основных средств может быть осуществлено в пределах сроков, установленных для той амортизационной группы, в которую ранее было включено такое основное средство.</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в результате реконструкции, модернизации или технического перевооружения объекта основных средств срок его полезного использования не увеличился, налогоплательщик применяет норму амортизации, определенную исходя из </w:t>
      </w:r>
      <w:hyperlink r:id="rId713">
        <w:r w:rsidRPr="00553282">
          <w:rPr>
            <w:rFonts w:ascii="PT Astra Serif" w:hAnsi="PT Astra Serif"/>
            <w:sz w:val="28"/>
            <w:szCs w:val="28"/>
          </w:rPr>
          <w:t>срока</w:t>
        </w:r>
      </w:hyperlink>
      <w:r w:rsidRPr="00553282">
        <w:rPr>
          <w:rFonts w:ascii="PT Astra Serif" w:hAnsi="PT Astra Serif"/>
          <w:sz w:val="28"/>
          <w:szCs w:val="28"/>
        </w:rPr>
        <w:t xml:space="preserve"> полезного использования, первоначально установленного для этого объекта основных средств.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14">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Капитальные вложения в арендованные объекты основных средств, указанные в </w:t>
      </w:r>
      <w:hyperlink w:anchor="P10636">
        <w:r w:rsidRPr="00553282">
          <w:rPr>
            <w:rFonts w:ascii="PT Astra Serif" w:hAnsi="PT Astra Serif"/>
            <w:sz w:val="28"/>
            <w:szCs w:val="28"/>
          </w:rPr>
          <w:t>абзаце первом пункта 1 статьи 256</w:t>
        </w:r>
      </w:hyperlink>
      <w:r w:rsidRPr="00553282">
        <w:rPr>
          <w:rFonts w:ascii="PT Astra Serif" w:hAnsi="PT Astra Serif"/>
          <w:sz w:val="28"/>
          <w:szCs w:val="28"/>
        </w:rPr>
        <w:t xml:space="preserve"> настоящего Кодекса, амортизируются в следующем порядке: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капитальные вложения, стоимость которых возмещается арендатору арендодателем, амортизируются арендодателем в порядке, установленном настоящей главой;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капитальные вложения, произведенные арендатором с согласия арендодателя, стоимость которых не возмещается арендодателем, амортизируются арендатором в течение срока действия договора аренды исходя из сумм амортизации, рассчитанных с учетом срока полезного использования, определяемого для арендованных объектов основных средств или для капитальных вложений в указанные объекты в соответствии с </w:t>
      </w:r>
      <w:hyperlink r:id="rId715">
        <w:r w:rsidRPr="00553282">
          <w:rPr>
            <w:rFonts w:ascii="PT Astra Serif" w:hAnsi="PT Astra Serif"/>
            <w:sz w:val="28"/>
            <w:szCs w:val="28"/>
          </w:rPr>
          <w:t>классификацией</w:t>
        </w:r>
      </w:hyperlink>
      <w:r w:rsidRPr="00553282">
        <w:rPr>
          <w:rFonts w:ascii="PT Astra Serif" w:hAnsi="PT Astra Serif"/>
          <w:sz w:val="28"/>
          <w:szCs w:val="28"/>
        </w:rPr>
        <w:t xml:space="preserve"> основных средств, утверждаемой Правительством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16">
        <w:r w:rsidRPr="00553282">
          <w:rPr>
            <w:rFonts w:ascii="PT Astra Serif" w:hAnsi="PT Astra Serif"/>
            <w:sz w:val="28"/>
            <w:szCs w:val="28"/>
          </w:rPr>
          <w:t>закона</w:t>
        </w:r>
      </w:hyperlink>
      <w:r w:rsidRPr="00553282">
        <w:rPr>
          <w:rFonts w:ascii="PT Astra Serif" w:hAnsi="PT Astra Serif"/>
          <w:sz w:val="28"/>
          <w:szCs w:val="28"/>
        </w:rPr>
        <w:t xml:space="preserve"> от 25.11.2009 N 281-ФЗ)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Капитальные вложения в объекты основных средств, полученные по договору безвозмездного пользования, указанные в </w:t>
      </w:r>
      <w:hyperlink w:anchor="P10636">
        <w:r w:rsidRPr="00553282">
          <w:rPr>
            <w:rFonts w:ascii="PT Astra Serif" w:hAnsi="PT Astra Serif"/>
            <w:sz w:val="28"/>
            <w:szCs w:val="28"/>
          </w:rPr>
          <w:t>абзаце первом пункта 1 статьи 256</w:t>
        </w:r>
      </w:hyperlink>
      <w:r w:rsidRPr="00553282">
        <w:rPr>
          <w:rFonts w:ascii="PT Astra Serif" w:hAnsi="PT Astra Serif"/>
          <w:sz w:val="28"/>
          <w:szCs w:val="28"/>
        </w:rPr>
        <w:t xml:space="preserve"> настоящего Кодекса, амортизируются в следующем порядке: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капитальные вложения, стоимость которых возмещается организации-ссудополучателю организацией-ссудодателем, амортизируются организацией-ссудодателем в порядке, установленном настоящей главой;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капитальные вложения, произведенные организацией-ссудополучателем с согласия организации-ссудодателя, стоимость которых не возмещается организацией-ссудодателем, амортизируются организацией-</w:t>
      </w:r>
      <w:r w:rsidRPr="00553282">
        <w:rPr>
          <w:rFonts w:ascii="PT Astra Serif" w:hAnsi="PT Astra Serif"/>
          <w:sz w:val="28"/>
          <w:szCs w:val="28"/>
        </w:rPr>
        <w:lastRenderedPageBreak/>
        <w:t xml:space="preserve">ссудополучателем в течение срока действия договора безвозмездного пользования исходя из сумм амортизации, рассчитанных с учетом срока полезного использования, определяемого для полученных объектов основных средств или для капитальных вложений в указанные объекты в соответствии с </w:t>
      </w:r>
      <w:hyperlink r:id="rId717">
        <w:r w:rsidRPr="00553282">
          <w:rPr>
            <w:rFonts w:ascii="PT Astra Serif" w:hAnsi="PT Astra Serif"/>
            <w:sz w:val="28"/>
            <w:szCs w:val="28"/>
          </w:rPr>
          <w:t>классификацией</w:t>
        </w:r>
      </w:hyperlink>
      <w:r w:rsidRPr="00553282">
        <w:rPr>
          <w:rFonts w:ascii="PT Astra Serif" w:hAnsi="PT Astra Serif"/>
          <w:sz w:val="28"/>
          <w:szCs w:val="28"/>
        </w:rPr>
        <w:t xml:space="preserve"> основных средств, утверждаемой Правительством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18">
        <w:r w:rsidRPr="00553282">
          <w:rPr>
            <w:rFonts w:ascii="PT Astra Serif" w:hAnsi="PT Astra Serif"/>
            <w:sz w:val="28"/>
            <w:szCs w:val="28"/>
          </w:rPr>
          <w:t>закона</w:t>
        </w:r>
      </w:hyperlink>
      <w:r w:rsidRPr="00553282">
        <w:rPr>
          <w:rFonts w:ascii="PT Astra Serif" w:hAnsi="PT Astra Serif"/>
          <w:sz w:val="28"/>
          <w:szCs w:val="28"/>
        </w:rPr>
        <w:t xml:space="preserve"> от 25.11.2009 N 281-ФЗ)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территории Донецкой Народной Республики, Луганской Народной Республики, Запорожской области или Херсонской области, по объектам амортизируемого имущества, введенным в эксплуатацию до даты начала применения в отношении указанных налогоплательщиков положений законодательства Российской Федерации о налогах и сборах, определяют в соответствии с положениями настоящей статьи сроки полезного использования указанных объектов, исчисляемые начиная с даты ввода их в эксплуатацию.</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19">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w:t>
      </w:r>
    </w:p>
    <w:p w:rsidR="00EE6C0A" w:rsidRPr="00553282" w:rsidRDefault="00EE6C0A" w:rsidP="00EE6C0A">
      <w:pPr>
        <w:pStyle w:val="ConsPlusNormal"/>
        <w:spacing w:before="220"/>
        <w:ind w:firstLine="540"/>
        <w:jc w:val="both"/>
        <w:rPr>
          <w:rFonts w:ascii="PT Astra Serif" w:hAnsi="PT Astra Serif"/>
          <w:sz w:val="28"/>
          <w:szCs w:val="28"/>
        </w:rPr>
      </w:pPr>
      <w:bookmarkStart w:id="137" w:name="P10789"/>
      <w:bookmarkEnd w:id="137"/>
      <w:r w:rsidRPr="00553282">
        <w:rPr>
          <w:rFonts w:ascii="PT Astra Serif" w:hAnsi="PT Astra Serif"/>
          <w:sz w:val="28"/>
          <w:szCs w:val="28"/>
        </w:rPr>
        <w:t xml:space="preserve">2. Определение срока полезного использования объекта нематериальных активов производится исходя из срока действия патента, свидетельства и (или) из других ограничений сроков использования объектов интеллектуальной собственности в соответствии с </w:t>
      </w:r>
      <w:hyperlink r:id="rId720">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или применимым законодательством иностранного государства, а также исходя из полезного срока использования нематериальных активов, обусловленного соответствующими договорами. По нематериальным активам, по которым невозможно определить срок полезного использования объекта нематериальных активов, нормы амортизации устанавливаются в расчете на срок полезного использования, равный 10 годам (но не более срока деятельности налогоплательщика).</w:t>
      </w:r>
    </w:p>
    <w:p w:rsidR="00EE6C0A" w:rsidRPr="00553282" w:rsidRDefault="00EE6C0A" w:rsidP="00EE6C0A">
      <w:pPr>
        <w:pStyle w:val="ConsPlusNormal"/>
        <w:spacing w:before="220"/>
        <w:ind w:firstLine="540"/>
        <w:jc w:val="both"/>
        <w:rPr>
          <w:rFonts w:ascii="PT Astra Serif" w:hAnsi="PT Astra Serif"/>
          <w:sz w:val="28"/>
          <w:szCs w:val="28"/>
        </w:rPr>
      </w:pPr>
      <w:bookmarkStart w:id="138" w:name="P10790"/>
      <w:bookmarkEnd w:id="138"/>
      <w:r w:rsidRPr="00553282">
        <w:rPr>
          <w:rFonts w:ascii="PT Astra Serif" w:hAnsi="PT Astra Serif"/>
          <w:sz w:val="28"/>
          <w:szCs w:val="28"/>
        </w:rPr>
        <w:t xml:space="preserve">По нематериальным активам, указанным в </w:t>
      </w:r>
      <w:hyperlink w:anchor="P10750">
        <w:r w:rsidRPr="00553282">
          <w:rPr>
            <w:rFonts w:ascii="PT Astra Serif" w:hAnsi="PT Astra Serif"/>
            <w:sz w:val="28"/>
            <w:szCs w:val="28"/>
          </w:rPr>
          <w:t>подпунктах 1</w:t>
        </w:r>
      </w:hyperlink>
      <w:r w:rsidRPr="00553282">
        <w:rPr>
          <w:rFonts w:ascii="PT Astra Serif" w:hAnsi="PT Astra Serif"/>
          <w:sz w:val="28"/>
          <w:szCs w:val="28"/>
        </w:rPr>
        <w:t xml:space="preserve"> - </w:t>
      </w:r>
      <w:hyperlink w:anchor="P10752">
        <w:r w:rsidRPr="00553282">
          <w:rPr>
            <w:rFonts w:ascii="PT Astra Serif" w:hAnsi="PT Astra Serif"/>
            <w:sz w:val="28"/>
            <w:szCs w:val="28"/>
          </w:rPr>
          <w:t>3</w:t>
        </w:r>
      </w:hyperlink>
      <w:r w:rsidRPr="00553282">
        <w:rPr>
          <w:rFonts w:ascii="PT Astra Serif" w:hAnsi="PT Astra Serif"/>
          <w:sz w:val="28"/>
          <w:szCs w:val="28"/>
        </w:rPr>
        <w:t xml:space="preserve">, </w:t>
      </w:r>
      <w:hyperlink w:anchor="P10754">
        <w:r w:rsidRPr="00553282">
          <w:rPr>
            <w:rFonts w:ascii="PT Astra Serif" w:hAnsi="PT Astra Serif"/>
            <w:sz w:val="28"/>
            <w:szCs w:val="28"/>
          </w:rPr>
          <w:t>5</w:t>
        </w:r>
      </w:hyperlink>
      <w:r w:rsidRPr="00553282">
        <w:rPr>
          <w:rFonts w:ascii="PT Astra Serif" w:hAnsi="PT Astra Serif"/>
          <w:sz w:val="28"/>
          <w:szCs w:val="28"/>
        </w:rPr>
        <w:t xml:space="preserve"> - </w:t>
      </w:r>
      <w:hyperlink w:anchor="P10756">
        <w:r w:rsidRPr="00553282">
          <w:rPr>
            <w:rFonts w:ascii="PT Astra Serif" w:hAnsi="PT Astra Serif"/>
            <w:sz w:val="28"/>
            <w:szCs w:val="28"/>
          </w:rPr>
          <w:t>7 абзаца третьего пункта 3 статьи 257</w:t>
        </w:r>
      </w:hyperlink>
      <w:r w:rsidRPr="00553282">
        <w:rPr>
          <w:rFonts w:ascii="PT Astra Serif" w:hAnsi="PT Astra Serif"/>
          <w:sz w:val="28"/>
          <w:szCs w:val="28"/>
        </w:rPr>
        <w:t xml:space="preserve"> настоящего Кодекса, налогоплательщик вправе самостоятельно определить срок полезного использования, который не может быть менее двух лет.</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21">
        <w:r w:rsidRPr="00553282">
          <w:rPr>
            <w:rFonts w:ascii="PT Astra Serif" w:hAnsi="PT Astra Serif"/>
            <w:sz w:val="28"/>
            <w:szCs w:val="28"/>
          </w:rPr>
          <w:t>законом</w:t>
        </w:r>
      </w:hyperlink>
      <w:r w:rsidRPr="00553282">
        <w:rPr>
          <w:rFonts w:ascii="PT Astra Serif" w:hAnsi="PT Astra Serif"/>
          <w:sz w:val="28"/>
          <w:szCs w:val="28"/>
        </w:rPr>
        <w:t xml:space="preserve"> от 28.12.2010 N 395-ФЗ, в ред. Федерального </w:t>
      </w:r>
      <w:hyperlink r:id="rId722">
        <w:r w:rsidRPr="00553282">
          <w:rPr>
            <w:rFonts w:ascii="PT Astra Serif" w:hAnsi="PT Astra Serif"/>
            <w:sz w:val="28"/>
            <w:szCs w:val="28"/>
          </w:rPr>
          <w:t>закона</w:t>
        </w:r>
      </w:hyperlink>
      <w:r w:rsidRPr="00553282">
        <w:rPr>
          <w:rFonts w:ascii="PT Astra Serif" w:hAnsi="PT Astra Serif"/>
          <w:sz w:val="28"/>
          <w:szCs w:val="28"/>
        </w:rPr>
        <w:t xml:space="preserve"> от 23.07.2013 N 215-ФЗ)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Амортизируемое имущество объединяется в следующие амортизационные группы: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первая группа - все недолговечное имущество со сроком полезного </w:t>
      </w:r>
      <w:r w:rsidRPr="00553282">
        <w:rPr>
          <w:rFonts w:ascii="PT Astra Serif" w:hAnsi="PT Astra Serif"/>
          <w:sz w:val="28"/>
          <w:szCs w:val="28"/>
        </w:rPr>
        <w:lastRenderedPageBreak/>
        <w:t>использования от 1 года до 2 лет включительно;</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вторая группа - имущество со сроком полезного использования свыше 2 лет до 3 лет включительно;</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третья группа - имущество со сроком полезного использования свыше 3 лет до 5 лет включительно;</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четвертая группа - имущество со сроком полезного использования свыше 5 лет до 7 лет включительно;</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пятая группа - имущество со сроком полезного использования свыше 7 лет до 10 лет включительно;</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шестая группа - имущество со сроком полезного использования свыше 10 лет до 15 лет включительно;</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седьмая группа - имущество со сроком полезного использования свыше 15 лет до 20 лет включительно;</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восьмая группа - имущество со сроком полезного использования свыше 20 лет до 25 лет включительно;</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девятая группа - имущество со сроком полезного использования свыше 25 лет до 30 лет включительно;</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десятая группа - имущество со сроком полезного использования свыше 30 лет.</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w:t>
      </w:r>
      <w:hyperlink r:id="rId723">
        <w:r w:rsidRPr="00553282">
          <w:rPr>
            <w:rFonts w:ascii="PT Astra Serif" w:hAnsi="PT Astra Serif"/>
            <w:sz w:val="28"/>
            <w:szCs w:val="28"/>
          </w:rPr>
          <w:t>Классификация</w:t>
        </w:r>
      </w:hyperlink>
      <w:r w:rsidRPr="00553282">
        <w:rPr>
          <w:rFonts w:ascii="PT Astra Serif" w:hAnsi="PT Astra Serif"/>
          <w:sz w:val="28"/>
          <w:szCs w:val="28"/>
        </w:rPr>
        <w:t xml:space="preserve"> основных средств, включаемых в амортизационные группы, утверждается Правительством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Нематериальные активы включаются в амортизационные группы исходя из срока полезного использования, определенного в соответствии с </w:t>
      </w:r>
      <w:hyperlink w:anchor="P10789">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Для тех видов основных средств, которые не указаны в амортизационных группах, срок полезного использования устанавливается налогоплательщиком в соответствии с техническими условиями или рекомендациями изготовителей.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Организация, приобретающая объекты основных средств, бывшие в употреблении (в том числе в виде вклада в уставный (складочный) капитал или в порядке правопреемства при реорганизации юридических лиц), в целях применения линейного метода начисления амортизации по этим объектам вправе определять норму амортизации по этому имуществу с учетом срока полезного использования, уменьшенного на количество лет (месяцев) эксплуатации данного имущества предыдущими собственниками. При этом срок полезного использования данных основных средств может быть определен как установленный предыдущим собственником этих основных </w:t>
      </w:r>
      <w:r w:rsidRPr="00553282">
        <w:rPr>
          <w:rFonts w:ascii="PT Astra Serif" w:hAnsi="PT Astra Serif"/>
          <w:sz w:val="28"/>
          <w:szCs w:val="28"/>
        </w:rPr>
        <w:lastRenderedPageBreak/>
        <w:t>средств срок их полезного использования, уменьшенный на количество лет (месяцев) эксплуатации данного имущества предыдущим собственником.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срок фактического использования данного основного средства у предыдущих собственников окажется равным сроку его полезного использования, определяемому </w:t>
      </w:r>
      <w:hyperlink r:id="rId724">
        <w:r w:rsidRPr="00553282">
          <w:rPr>
            <w:rFonts w:ascii="PT Astra Serif" w:hAnsi="PT Astra Serif"/>
            <w:sz w:val="28"/>
            <w:szCs w:val="28"/>
          </w:rPr>
          <w:t>классификацией</w:t>
        </w:r>
      </w:hyperlink>
      <w:r w:rsidRPr="00553282">
        <w:rPr>
          <w:rFonts w:ascii="PT Astra Serif" w:hAnsi="PT Astra Serif"/>
          <w:sz w:val="28"/>
          <w:szCs w:val="28"/>
        </w:rPr>
        <w:t xml:space="preserve"> основных средств, утвержденной Правительством Российской Федерации в соответствии с настоящей главой, или превышающим этот срок, налогоплательщик вправе самостоятельно определять срок полезного использования этого основного средства с учетом требований техники безопасности и других факторов.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По объектам амортизируемого имущества, указанным в </w:t>
      </w:r>
      <w:hyperlink w:anchor="P10833">
        <w:r w:rsidRPr="00553282">
          <w:rPr>
            <w:rFonts w:ascii="PT Astra Serif" w:hAnsi="PT Astra Serif"/>
            <w:sz w:val="28"/>
            <w:szCs w:val="28"/>
          </w:rPr>
          <w:t>абзаце первом пункта 3 статьи 259</w:t>
        </w:r>
      </w:hyperlink>
      <w:r w:rsidRPr="00553282">
        <w:rPr>
          <w:rFonts w:ascii="PT Astra Serif" w:hAnsi="PT Astra Serif"/>
          <w:sz w:val="28"/>
          <w:szCs w:val="28"/>
        </w:rPr>
        <w:t xml:space="preserve"> настоящего Кодекса, амортизация начисляется отдельно по каждому объекту имущества в соответствии со сроком его полезного использования в порядке, установленном настоящей главой.</w:t>
      </w:r>
    </w:p>
    <w:p w:rsidR="00EE6C0A" w:rsidRPr="00553282" w:rsidRDefault="00EE6C0A" w:rsidP="00EE6C0A">
      <w:pPr>
        <w:pStyle w:val="ConsPlusNormal"/>
        <w:spacing w:before="220"/>
        <w:ind w:firstLine="540"/>
        <w:jc w:val="both"/>
        <w:rPr>
          <w:rFonts w:ascii="PT Astra Serif" w:hAnsi="PT Astra Serif"/>
          <w:sz w:val="28"/>
          <w:szCs w:val="28"/>
        </w:rPr>
      </w:pPr>
      <w:bookmarkStart w:id="139" w:name="P10809"/>
      <w:bookmarkEnd w:id="139"/>
      <w:r w:rsidRPr="00553282">
        <w:rPr>
          <w:rFonts w:ascii="PT Astra Serif" w:hAnsi="PT Astra Serif"/>
          <w:sz w:val="28"/>
          <w:szCs w:val="28"/>
        </w:rPr>
        <w:t xml:space="preserve">9. В целях настоящей главы амортизируемое имущество принимается на учет по первоначальной стоимости, определяемой в соответствии со </w:t>
      </w:r>
      <w:hyperlink w:anchor="P10693">
        <w:r w:rsidRPr="00553282">
          <w:rPr>
            <w:rFonts w:ascii="PT Astra Serif" w:hAnsi="PT Astra Serif"/>
            <w:sz w:val="28"/>
            <w:szCs w:val="28"/>
          </w:rPr>
          <w:t>статьей 257</w:t>
        </w:r>
      </w:hyperlink>
      <w:r w:rsidRPr="00553282">
        <w:rPr>
          <w:rFonts w:ascii="PT Astra Serif" w:hAnsi="PT Astra Serif"/>
          <w:sz w:val="28"/>
          <w:szCs w:val="28"/>
        </w:rPr>
        <w:t xml:space="preserve"> настоящего Кодекса, если иное не предусмотрено настоящей главой.</w:t>
      </w:r>
    </w:p>
    <w:p w:rsidR="00EE6C0A" w:rsidRPr="00553282" w:rsidRDefault="00EE6C0A" w:rsidP="00EE6C0A">
      <w:pPr>
        <w:pStyle w:val="ConsPlusNormal"/>
        <w:spacing w:before="220"/>
        <w:ind w:firstLine="540"/>
        <w:jc w:val="both"/>
        <w:rPr>
          <w:rFonts w:ascii="PT Astra Serif" w:hAnsi="PT Astra Serif"/>
          <w:sz w:val="28"/>
          <w:szCs w:val="28"/>
        </w:rPr>
      </w:pPr>
      <w:bookmarkStart w:id="140" w:name="P10810"/>
      <w:bookmarkEnd w:id="140"/>
      <w:r w:rsidRPr="00553282">
        <w:rPr>
          <w:rFonts w:ascii="PT Astra Serif" w:hAnsi="PT Astra Serif"/>
          <w:sz w:val="28"/>
          <w:szCs w:val="28"/>
        </w:rPr>
        <w:t xml:space="preserve">Налогоплательщик имеет право, если иное не предусмотрено настоящей главой, включать в состав расходов отчетного (налогового) периода расходы на капитальные вложения в размере не более 10 процентов (не более 30 процентов - в отношении основных средств, относящихся к </w:t>
      </w:r>
      <w:hyperlink r:id="rId725">
        <w:r w:rsidRPr="00553282">
          <w:rPr>
            <w:rFonts w:ascii="PT Astra Serif" w:hAnsi="PT Astra Serif"/>
            <w:sz w:val="28"/>
            <w:szCs w:val="28"/>
          </w:rPr>
          <w:t>третьей</w:t>
        </w:r>
      </w:hyperlink>
      <w:r w:rsidRPr="00553282">
        <w:rPr>
          <w:rFonts w:ascii="PT Astra Serif" w:hAnsi="PT Astra Serif"/>
          <w:sz w:val="28"/>
          <w:szCs w:val="28"/>
        </w:rPr>
        <w:t xml:space="preserve"> - </w:t>
      </w:r>
      <w:hyperlink r:id="rId726">
        <w:r w:rsidRPr="00553282">
          <w:rPr>
            <w:rFonts w:ascii="PT Astra Serif" w:hAnsi="PT Astra Serif"/>
            <w:sz w:val="28"/>
            <w:szCs w:val="28"/>
          </w:rPr>
          <w:t>седьмой</w:t>
        </w:r>
      </w:hyperlink>
      <w:r w:rsidRPr="00553282">
        <w:rPr>
          <w:rFonts w:ascii="PT Astra Serif" w:hAnsi="PT Astra Serif"/>
          <w:sz w:val="28"/>
          <w:szCs w:val="28"/>
        </w:rPr>
        <w:t xml:space="preserve"> амортизационным группам) первоначальной стоимости основных средств (за исключением основных средств, полученных безвозмездно), а также не более 10 процентов (не более 30 процентов - в отношении основных средств, относящихся к </w:t>
      </w:r>
      <w:hyperlink r:id="rId727">
        <w:r w:rsidRPr="00553282">
          <w:rPr>
            <w:rFonts w:ascii="PT Astra Serif" w:hAnsi="PT Astra Serif"/>
            <w:sz w:val="28"/>
            <w:szCs w:val="28"/>
          </w:rPr>
          <w:t>третьей</w:t>
        </w:r>
      </w:hyperlink>
      <w:r w:rsidRPr="00553282">
        <w:rPr>
          <w:rFonts w:ascii="PT Astra Serif" w:hAnsi="PT Astra Serif"/>
          <w:sz w:val="28"/>
          <w:szCs w:val="28"/>
        </w:rPr>
        <w:t xml:space="preserve"> - </w:t>
      </w:r>
      <w:hyperlink r:id="rId728">
        <w:r w:rsidRPr="00553282">
          <w:rPr>
            <w:rFonts w:ascii="PT Astra Serif" w:hAnsi="PT Astra Serif"/>
            <w:sz w:val="28"/>
            <w:szCs w:val="28"/>
          </w:rPr>
          <w:t>седьмой</w:t>
        </w:r>
      </w:hyperlink>
      <w:r w:rsidRPr="00553282">
        <w:rPr>
          <w:rFonts w:ascii="PT Astra Serif" w:hAnsi="PT Astra Serif"/>
          <w:sz w:val="28"/>
          <w:szCs w:val="28"/>
        </w:rPr>
        <w:t xml:space="preserve"> амортизационным группам) расходов, которые понесены в случаях достройки, дооборудования, реконструкции, модернизации, технического перевооружения, частичной ликвидации основных средств и суммы которых определяются в соответствии со </w:t>
      </w:r>
      <w:hyperlink w:anchor="P10693">
        <w:r w:rsidRPr="00553282">
          <w:rPr>
            <w:rFonts w:ascii="PT Astra Serif" w:hAnsi="PT Astra Serif"/>
            <w:sz w:val="28"/>
            <w:szCs w:val="28"/>
          </w:rPr>
          <w:t>статьей 257</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29">
        <w:r w:rsidRPr="00553282">
          <w:rPr>
            <w:rFonts w:ascii="PT Astra Serif" w:hAnsi="PT Astra Serif"/>
            <w:sz w:val="28"/>
            <w:szCs w:val="28"/>
          </w:rPr>
          <w:t>закона</w:t>
        </w:r>
      </w:hyperlink>
      <w:r w:rsidRPr="00553282">
        <w:rPr>
          <w:rFonts w:ascii="PT Astra Serif" w:hAnsi="PT Astra Serif"/>
          <w:sz w:val="28"/>
          <w:szCs w:val="28"/>
        </w:rPr>
        <w:t xml:space="preserve"> от 27.11.2017 N 335-ФЗ)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налогоплательщик использует указанное право, соответствующие объекты основных средств после их ввода в эксплуатацию включаются в амортизационные группы (подгруппы) по своей первоначальной стоимости за вычетом не более 10 процентов (не более 30 процентов - в отношении основных средств, относящихся к </w:t>
      </w:r>
      <w:hyperlink r:id="rId730">
        <w:r w:rsidRPr="00553282">
          <w:rPr>
            <w:rFonts w:ascii="PT Astra Serif" w:hAnsi="PT Astra Serif"/>
            <w:sz w:val="28"/>
            <w:szCs w:val="28"/>
          </w:rPr>
          <w:t>третьей</w:t>
        </w:r>
      </w:hyperlink>
      <w:r w:rsidRPr="00553282">
        <w:rPr>
          <w:rFonts w:ascii="PT Astra Serif" w:hAnsi="PT Astra Serif"/>
          <w:sz w:val="28"/>
          <w:szCs w:val="28"/>
        </w:rPr>
        <w:t xml:space="preserve"> - </w:t>
      </w:r>
      <w:hyperlink r:id="rId731">
        <w:r w:rsidRPr="00553282">
          <w:rPr>
            <w:rFonts w:ascii="PT Astra Serif" w:hAnsi="PT Astra Serif"/>
            <w:sz w:val="28"/>
            <w:szCs w:val="28"/>
          </w:rPr>
          <w:t>седьмой</w:t>
        </w:r>
      </w:hyperlink>
      <w:r w:rsidRPr="00553282">
        <w:rPr>
          <w:rFonts w:ascii="PT Astra Serif" w:hAnsi="PT Astra Serif"/>
          <w:sz w:val="28"/>
          <w:szCs w:val="28"/>
        </w:rPr>
        <w:t xml:space="preserve"> амортизационным группам) первоначальной стоимости, отнесенных в состав расходов отчетного (налогового) периода, а суммы, на которые изменяется первоначальная стоимость объектов в случаях достройки, дооборудования, реконструкции, модернизации, технического перевооружения, частичной ликвидации объектов, учитываются в суммарном балансе амортизационных групп (подгрупп) (изменяют первоначальную стоимость объектов, амортизация по которым начисляется линейным методом в соответствии со </w:t>
      </w:r>
      <w:hyperlink w:anchor="P10822">
        <w:r w:rsidRPr="00553282">
          <w:rPr>
            <w:rFonts w:ascii="PT Astra Serif" w:hAnsi="PT Astra Serif"/>
            <w:sz w:val="28"/>
            <w:szCs w:val="28"/>
          </w:rPr>
          <w:t>статьей 259</w:t>
        </w:r>
      </w:hyperlink>
      <w:r w:rsidRPr="00553282">
        <w:rPr>
          <w:rFonts w:ascii="PT Astra Serif" w:hAnsi="PT Astra Serif"/>
          <w:sz w:val="28"/>
          <w:szCs w:val="28"/>
        </w:rPr>
        <w:t xml:space="preserve"> настоящего Кодекса) за вычетом не более 10 процентов (не более 30 процентов - в отношении основных средств, относящихся к </w:t>
      </w:r>
      <w:hyperlink r:id="rId732">
        <w:r w:rsidRPr="00553282">
          <w:rPr>
            <w:rFonts w:ascii="PT Astra Serif" w:hAnsi="PT Astra Serif"/>
            <w:sz w:val="28"/>
            <w:szCs w:val="28"/>
          </w:rPr>
          <w:t>третьей</w:t>
        </w:r>
      </w:hyperlink>
      <w:r w:rsidRPr="00553282">
        <w:rPr>
          <w:rFonts w:ascii="PT Astra Serif" w:hAnsi="PT Astra Serif"/>
          <w:sz w:val="28"/>
          <w:szCs w:val="28"/>
        </w:rPr>
        <w:t xml:space="preserve"> - </w:t>
      </w:r>
      <w:hyperlink r:id="rId733">
        <w:r w:rsidRPr="00553282">
          <w:rPr>
            <w:rFonts w:ascii="PT Astra Serif" w:hAnsi="PT Astra Serif"/>
            <w:sz w:val="28"/>
            <w:szCs w:val="28"/>
          </w:rPr>
          <w:t>седьмой</w:t>
        </w:r>
      </w:hyperlink>
      <w:r w:rsidRPr="00553282">
        <w:rPr>
          <w:rFonts w:ascii="PT Astra Serif" w:hAnsi="PT Astra Serif"/>
          <w:sz w:val="28"/>
          <w:szCs w:val="28"/>
        </w:rPr>
        <w:t xml:space="preserve"> амортизационным группам) таких сумм.</w:t>
      </w:r>
    </w:p>
    <w:p w:rsidR="00EE6C0A" w:rsidRPr="00553282" w:rsidRDefault="00EE6C0A" w:rsidP="00EE6C0A">
      <w:pPr>
        <w:pStyle w:val="ConsPlusNormal"/>
        <w:spacing w:before="220"/>
        <w:ind w:firstLine="540"/>
        <w:jc w:val="both"/>
        <w:rPr>
          <w:rFonts w:ascii="PT Astra Serif" w:hAnsi="PT Astra Serif"/>
          <w:sz w:val="28"/>
          <w:szCs w:val="28"/>
        </w:rPr>
      </w:pPr>
      <w:bookmarkStart w:id="141" w:name="P10813"/>
      <w:bookmarkEnd w:id="141"/>
      <w:r w:rsidRPr="00553282">
        <w:rPr>
          <w:rFonts w:ascii="PT Astra Serif" w:hAnsi="PT Astra Serif"/>
          <w:sz w:val="28"/>
          <w:szCs w:val="28"/>
        </w:rPr>
        <w:t xml:space="preserve">В случае, если основное средство, в отношении которого были применены положения </w:t>
      </w:r>
      <w:hyperlink w:anchor="P10810">
        <w:r w:rsidRPr="00553282">
          <w:rPr>
            <w:rFonts w:ascii="PT Astra Serif" w:hAnsi="PT Astra Serif"/>
            <w:sz w:val="28"/>
            <w:szCs w:val="28"/>
          </w:rPr>
          <w:t>абзаца второго</w:t>
        </w:r>
      </w:hyperlink>
      <w:r w:rsidRPr="00553282">
        <w:rPr>
          <w:rFonts w:ascii="PT Astra Serif" w:hAnsi="PT Astra Serif"/>
          <w:sz w:val="28"/>
          <w:szCs w:val="28"/>
        </w:rPr>
        <w:t xml:space="preserve"> настоящего пункта, реализовано ранее чем по истечении пяти лет с момента введения его в эксплуатацию лицу, являющемуся взаимозависимым с налогоплательщиком, суммы расходов, ранее включенных в состав расходов очередного отчетного (налогового) периода в соответствии с </w:t>
      </w:r>
      <w:hyperlink w:anchor="P10810">
        <w:r w:rsidRPr="00553282">
          <w:rPr>
            <w:rFonts w:ascii="PT Astra Serif" w:hAnsi="PT Astra Serif"/>
            <w:sz w:val="28"/>
            <w:szCs w:val="28"/>
          </w:rPr>
          <w:t>абзацем вторым</w:t>
        </w:r>
      </w:hyperlink>
      <w:r w:rsidRPr="00553282">
        <w:rPr>
          <w:rFonts w:ascii="PT Astra Serif" w:hAnsi="PT Astra Serif"/>
          <w:sz w:val="28"/>
          <w:szCs w:val="28"/>
        </w:rPr>
        <w:t xml:space="preserve"> настоящего пункта, подлежат включению в состав внереализационных доходов в том отчетном (налоговом) периоде, в котором была осуществлена такая реализация.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34">
        <w:r w:rsidRPr="00553282">
          <w:rPr>
            <w:rFonts w:ascii="PT Astra Serif" w:hAnsi="PT Astra Serif"/>
            <w:sz w:val="28"/>
            <w:szCs w:val="28"/>
          </w:rPr>
          <w:t>закона</w:t>
        </w:r>
      </w:hyperlink>
      <w:r w:rsidRPr="00553282">
        <w:rPr>
          <w:rFonts w:ascii="PT Astra Serif" w:hAnsi="PT Astra Serif"/>
          <w:sz w:val="28"/>
          <w:szCs w:val="28"/>
        </w:rPr>
        <w:t xml:space="preserve"> от 29.11.2012 N 206-ФЗ)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Утратил силу. - Федеральный </w:t>
      </w:r>
      <w:hyperlink r:id="rId735">
        <w:r w:rsidRPr="00553282">
          <w:rPr>
            <w:rFonts w:ascii="PT Astra Serif" w:hAnsi="PT Astra Serif"/>
            <w:sz w:val="28"/>
            <w:szCs w:val="28"/>
          </w:rPr>
          <w:t>закон</w:t>
        </w:r>
      </w:hyperlink>
      <w:r w:rsidRPr="00553282">
        <w:rPr>
          <w:rFonts w:ascii="PT Astra Serif" w:hAnsi="PT Astra Serif"/>
          <w:sz w:val="28"/>
          <w:szCs w:val="28"/>
        </w:rPr>
        <w:t xml:space="preserve"> от 29.11.2021 N 382-ФЗ.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Утратил силу с 1 января 2013 года. - Федеральный </w:t>
      </w:r>
      <w:hyperlink r:id="rId736">
        <w:r w:rsidRPr="00553282">
          <w:rPr>
            <w:rFonts w:ascii="PT Astra Serif" w:hAnsi="PT Astra Serif"/>
            <w:sz w:val="28"/>
            <w:szCs w:val="28"/>
          </w:rPr>
          <w:t>закон</w:t>
        </w:r>
      </w:hyperlink>
      <w:r w:rsidRPr="00553282">
        <w:rPr>
          <w:rFonts w:ascii="PT Astra Serif" w:hAnsi="PT Astra Serif"/>
          <w:sz w:val="28"/>
          <w:szCs w:val="28"/>
        </w:rPr>
        <w:t xml:space="preserve"> от 29.11.2012 N 206-ФЗ.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Приобретенные организацией объекты амортизируемого имущества, бывшие в употреблении, включаются в состав той амортизационной группы (подгруппы), в которую они были включены у предыдущего собственника.</w:t>
      </w:r>
    </w:p>
    <w:p w:rsidR="00EE6C0A" w:rsidRPr="00553282" w:rsidRDefault="00EE6C0A" w:rsidP="00EE6C0A">
      <w:pPr>
        <w:pStyle w:val="ConsPlusNormal"/>
        <w:spacing w:before="220"/>
        <w:ind w:firstLine="540"/>
        <w:jc w:val="both"/>
        <w:rPr>
          <w:rFonts w:ascii="PT Astra Serif" w:hAnsi="PT Astra Serif"/>
          <w:sz w:val="28"/>
          <w:szCs w:val="28"/>
        </w:rPr>
      </w:pPr>
      <w:bookmarkStart w:id="142" w:name="P10818"/>
      <w:bookmarkEnd w:id="142"/>
      <w:r w:rsidRPr="00553282">
        <w:rPr>
          <w:rFonts w:ascii="PT Astra Serif" w:hAnsi="PT Astra Serif"/>
          <w:sz w:val="28"/>
          <w:szCs w:val="28"/>
        </w:rPr>
        <w:t xml:space="preserve">13. Если организация, установившая в своей учетной политике применение нелинейного метода амортизации, применяет к нормам амортизации повышающие (понижающие) коэффициенты в соответствии со </w:t>
      </w:r>
      <w:hyperlink w:anchor="P10919">
        <w:r w:rsidRPr="00553282">
          <w:rPr>
            <w:rFonts w:ascii="PT Astra Serif" w:hAnsi="PT Astra Serif"/>
            <w:sz w:val="28"/>
            <w:szCs w:val="28"/>
          </w:rPr>
          <w:t>статьей 259.3</w:t>
        </w:r>
      </w:hyperlink>
      <w:r w:rsidRPr="00553282">
        <w:rPr>
          <w:rFonts w:ascii="PT Astra Serif" w:hAnsi="PT Astra Serif"/>
          <w:sz w:val="28"/>
          <w:szCs w:val="28"/>
        </w:rPr>
        <w:t xml:space="preserve"> настоящего Кодекса и (или) осуществляет расходы на научные исследования и (или) опытно-конструкторские разработки, предусмотренные </w:t>
      </w:r>
      <w:hyperlink w:anchor="P11041">
        <w:r w:rsidRPr="00553282">
          <w:rPr>
            <w:rFonts w:ascii="PT Astra Serif" w:hAnsi="PT Astra Serif"/>
            <w:sz w:val="28"/>
            <w:szCs w:val="28"/>
          </w:rPr>
          <w:t>подпунктом 1 пункта 2 статьи 262</w:t>
        </w:r>
      </w:hyperlink>
      <w:r w:rsidRPr="00553282">
        <w:rPr>
          <w:rFonts w:ascii="PT Astra Serif" w:hAnsi="PT Astra Serif"/>
          <w:sz w:val="28"/>
          <w:szCs w:val="28"/>
        </w:rPr>
        <w:t xml:space="preserve"> настоящего Кодекса, объекты амортизируемого имущества, к которым применяются такие коэффициенты, а также объекты амортизируемого имущества, используемые для выполнения научных исследований и (или) опытно-конструкторских разработок, формируют подгруппу в составе амортизационной группы и учет таких амортизационных групп и подгрупп ведется отдельно. Все правила создания или ликвидации группы, увеличения или уменьшения суммарного баланса группы распространяются на такие подгруппы, и к ним применяется норма амортизации, уточненная с помощью повышающего (понижающего) коэффициента.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37">
        <w:r w:rsidRPr="00553282">
          <w:rPr>
            <w:rFonts w:ascii="PT Astra Serif" w:hAnsi="PT Astra Serif"/>
            <w:sz w:val="28"/>
            <w:szCs w:val="28"/>
          </w:rPr>
          <w:t>закона</w:t>
        </w:r>
      </w:hyperlink>
      <w:r w:rsidRPr="00553282">
        <w:rPr>
          <w:rFonts w:ascii="PT Astra Serif" w:hAnsi="PT Astra Serif"/>
          <w:sz w:val="28"/>
          <w:szCs w:val="28"/>
        </w:rPr>
        <w:t xml:space="preserve"> от 07.06.2011 N 132-ФЗ)</w:t>
      </w:r>
    </w:p>
    <w:p w:rsidR="00EE6C0A" w:rsidRPr="00553282" w:rsidRDefault="00EE6C0A" w:rsidP="00EE6C0A">
      <w:pPr>
        <w:pStyle w:val="ConsPlusNormal"/>
        <w:spacing w:before="220"/>
        <w:ind w:firstLine="540"/>
        <w:jc w:val="both"/>
        <w:rPr>
          <w:rFonts w:ascii="PT Astra Serif" w:hAnsi="PT Astra Serif"/>
          <w:sz w:val="28"/>
          <w:szCs w:val="28"/>
        </w:rPr>
      </w:pPr>
      <w:bookmarkStart w:id="143" w:name="P10820"/>
      <w:bookmarkEnd w:id="143"/>
      <w:r w:rsidRPr="00553282">
        <w:rPr>
          <w:rFonts w:ascii="PT Astra Serif" w:hAnsi="PT Astra Serif"/>
          <w:sz w:val="28"/>
          <w:szCs w:val="28"/>
        </w:rPr>
        <w:t xml:space="preserve">Применение к нормам амортизации объектов амортизируемого имущества повышающих (понижающих) коэффициентов влечет за собой соответствующее сокращение (увеличение) срока полезного использования таких объектов. При этом амортизационные подгруппы по объектам амортизируемого имущества, к нормам амортизации которых применяются повышающие (понижающие) коэффициенты, формируются в составе амортизационной группы исходя из определенного </w:t>
      </w:r>
      <w:hyperlink r:id="rId738">
        <w:r w:rsidRPr="00553282">
          <w:rPr>
            <w:rFonts w:ascii="PT Astra Serif" w:hAnsi="PT Astra Serif"/>
            <w:sz w:val="28"/>
            <w:szCs w:val="28"/>
          </w:rPr>
          <w:t>классификацией</w:t>
        </w:r>
      </w:hyperlink>
      <w:r w:rsidRPr="00553282">
        <w:rPr>
          <w:rFonts w:ascii="PT Astra Serif" w:hAnsi="PT Astra Serif"/>
          <w:sz w:val="28"/>
          <w:szCs w:val="28"/>
        </w:rPr>
        <w:t xml:space="preserve"> основных средств, утвержденной Правительством Российской Федерации, срока полезного использования без учета его увеличения (уменьшения).</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144" w:name="P10822"/>
      <w:bookmarkEnd w:id="144"/>
      <w:r w:rsidRPr="00553282">
        <w:rPr>
          <w:rFonts w:ascii="PT Astra Serif" w:hAnsi="PT Astra Serif"/>
          <w:sz w:val="28"/>
          <w:szCs w:val="28"/>
        </w:rPr>
        <w:lastRenderedPageBreak/>
        <w:t>Статья 259. Методы и порядок расчета сумм амортизации</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39">
        <w:r w:rsidRPr="00553282">
          <w:rPr>
            <w:rFonts w:ascii="PT Astra Serif" w:hAnsi="PT Astra Serif"/>
            <w:sz w:val="28"/>
            <w:szCs w:val="28"/>
          </w:rPr>
          <w:t>закона</w:t>
        </w:r>
      </w:hyperlink>
      <w:r w:rsidRPr="00553282">
        <w:rPr>
          <w:rFonts w:ascii="PT Astra Serif" w:hAnsi="PT Astra Serif"/>
          <w:sz w:val="28"/>
          <w:szCs w:val="28"/>
        </w:rPr>
        <w:t xml:space="preserve"> от 26.11.2008 N 224-ФЗ)</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bookmarkStart w:id="145" w:name="P10826"/>
      <w:bookmarkEnd w:id="145"/>
      <w:r w:rsidRPr="00553282">
        <w:rPr>
          <w:rFonts w:ascii="PT Astra Serif" w:hAnsi="PT Astra Serif"/>
          <w:sz w:val="28"/>
          <w:szCs w:val="28"/>
        </w:rPr>
        <w:t>1. В целях настоящей главы налогоплательщики вправе выбрать один из следующих методов начисления амортизации с учетом особенностей, предусмотренных настоящей главой: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линейный метод;</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нелинейный метод.</w:t>
      </w:r>
    </w:p>
    <w:p w:rsidR="00EE6C0A" w:rsidRPr="00553282" w:rsidRDefault="00EE6C0A" w:rsidP="00EE6C0A">
      <w:pPr>
        <w:pStyle w:val="ConsPlusNormal"/>
        <w:spacing w:before="220"/>
        <w:ind w:firstLine="540"/>
        <w:jc w:val="both"/>
        <w:rPr>
          <w:rFonts w:ascii="PT Astra Serif" w:hAnsi="PT Astra Serif"/>
          <w:sz w:val="28"/>
          <w:szCs w:val="28"/>
        </w:rPr>
      </w:pPr>
      <w:bookmarkStart w:id="146" w:name="P10829"/>
      <w:bookmarkEnd w:id="146"/>
      <w:r w:rsidRPr="00553282">
        <w:rPr>
          <w:rFonts w:ascii="PT Astra Serif" w:hAnsi="PT Astra Serif"/>
          <w:sz w:val="28"/>
          <w:szCs w:val="28"/>
        </w:rPr>
        <w:t xml:space="preserve">Метод начисления амортизации устанавливается налогоплательщиком самостоятельно применительно ко всем объектам амортизируемого имущества (за исключением объектов, амортизация по которым начисляется линейным методом в соответствии с </w:t>
      </w:r>
      <w:hyperlink w:anchor="P10833">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и отражается в учетной политике для целей налогообложения. Изменение метода начисления амортизации допускается с начала очередного налогового периода. При этом налогоплательщик вправе менять метод начисления амортизации не чаще одного раза в пять лет.</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40">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Установленные настоящим пунктом методы начисления амортизации применяются ко всем основным средствам вне зависимости от даты их приобретения.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Сумма амортизации для целей налогообложения определяется налогоплательщиками ежемесячно в порядке, установленном настоящей главой. Амортизация начисляется отдельно по каждой амортизационной группе (подгруппе) при применении нелинейного метода начисления амортизации или отдельно по каждому объекту амортизируемого имущества при применении линейного метода начисления амортизации.</w:t>
      </w:r>
    </w:p>
    <w:p w:rsidR="00EE6C0A" w:rsidRPr="00553282" w:rsidRDefault="00EE6C0A" w:rsidP="00EE6C0A">
      <w:pPr>
        <w:pStyle w:val="ConsPlusNormal"/>
        <w:spacing w:before="220"/>
        <w:ind w:firstLine="540"/>
        <w:jc w:val="both"/>
        <w:rPr>
          <w:rFonts w:ascii="PT Astra Serif" w:hAnsi="PT Astra Serif"/>
          <w:sz w:val="28"/>
          <w:szCs w:val="28"/>
        </w:rPr>
      </w:pPr>
      <w:bookmarkStart w:id="147" w:name="P10833"/>
      <w:bookmarkEnd w:id="147"/>
      <w:r w:rsidRPr="00553282">
        <w:rPr>
          <w:rFonts w:ascii="PT Astra Serif" w:hAnsi="PT Astra Serif"/>
          <w:sz w:val="28"/>
          <w:szCs w:val="28"/>
        </w:rPr>
        <w:t xml:space="preserve">3. Вне зависимости от установленного налогоплательщиком в учетной политике для целей налогообложения метода начисления амортизации линейный метод начисления амортизации применяется в отношении зданий, сооружений, передаточных устройств, нематериальных активов, входящих в </w:t>
      </w:r>
      <w:hyperlink r:id="rId741">
        <w:r w:rsidRPr="00553282">
          <w:rPr>
            <w:rFonts w:ascii="PT Astra Serif" w:hAnsi="PT Astra Serif"/>
            <w:sz w:val="28"/>
            <w:szCs w:val="28"/>
          </w:rPr>
          <w:t>восьмую - десятую</w:t>
        </w:r>
      </w:hyperlink>
      <w:r w:rsidRPr="00553282">
        <w:rPr>
          <w:rFonts w:ascii="PT Astra Serif" w:hAnsi="PT Astra Serif"/>
          <w:sz w:val="28"/>
          <w:szCs w:val="28"/>
        </w:rPr>
        <w:t xml:space="preserve"> амортизационные группы, независимо от срока ввода в эксплуатацию соответствующих объектов, а также амортизируемых основных средств, используемых налогоплательщиками, указанными в </w:t>
      </w:r>
      <w:hyperlink w:anchor="P12465">
        <w:r w:rsidRPr="00553282">
          <w:rPr>
            <w:rFonts w:ascii="PT Astra Serif" w:hAnsi="PT Astra Serif"/>
            <w:sz w:val="28"/>
            <w:szCs w:val="28"/>
          </w:rPr>
          <w:t>пункте 1 статьи 275.2</w:t>
        </w:r>
      </w:hyperlink>
      <w:r w:rsidRPr="00553282">
        <w:rPr>
          <w:rFonts w:ascii="PT Astra Serif" w:hAnsi="PT Astra Serif"/>
          <w:sz w:val="28"/>
          <w:szCs w:val="28"/>
        </w:rPr>
        <w:t xml:space="preserve"> настоящего Кодекса, исключительно при осуществлении деятельности, связанной с добычей углеводородного сырья на новом морском месторождении углеводородного сырья.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42">
        <w:r w:rsidRPr="00553282">
          <w:rPr>
            <w:rFonts w:ascii="PT Astra Serif" w:hAnsi="PT Astra Serif"/>
            <w:sz w:val="28"/>
            <w:szCs w:val="28"/>
          </w:rPr>
          <w:t>закона</w:t>
        </w:r>
      </w:hyperlink>
      <w:r w:rsidRPr="00553282">
        <w:rPr>
          <w:rFonts w:ascii="PT Astra Serif" w:hAnsi="PT Astra Serif"/>
          <w:sz w:val="28"/>
          <w:szCs w:val="28"/>
        </w:rPr>
        <w:t xml:space="preserve"> от 30.09.2013 N 268-ФЗ)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отношении прочих объектов амортизируемого имущества независимо от срока введения объектов в эксплуатацию применяется только метод начисления амортизации, установленный налогоплательщиком в учетной </w:t>
      </w:r>
      <w:r w:rsidRPr="00553282">
        <w:rPr>
          <w:rFonts w:ascii="PT Astra Serif" w:hAnsi="PT Astra Serif"/>
          <w:sz w:val="28"/>
          <w:szCs w:val="28"/>
        </w:rPr>
        <w:lastRenderedPageBreak/>
        <w:t>политике для целей налогообложения.</w:t>
      </w:r>
    </w:p>
    <w:p w:rsidR="00EE6C0A" w:rsidRPr="00553282" w:rsidRDefault="00EE6C0A" w:rsidP="00EE6C0A">
      <w:pPr>
        <w:pStyle w:val="ConsPlusNormal"/>
        <w:spacing w:before="220"/>
        <w:ind w:firstLine="540"/>
        <w:jc w:val="both"/>
        <w:rPr>
          <w:rFonts w:ascii="PT Astra Serif" w:hAnsi="PT Astra Serif"/>
          <w:sz w:val="28"/>
          <w:szCs w:val="28"/>
        </w:rPr>
      </w:pPr>
      <w:bookmarkStart w:id="148" w:name="P10836"/>
      <w:bookmarkEnd w:id="148"/>
      <w:r w:rsidRPr="00553282">
        <w:rPr>
          <w:rFonts w:ascii="PT Astra Serif" w:hAnsi="PT Astra Serif"/>
          <w:sz w:val="28"/>
          <w:szCs w:val="28"/>
        </w:rPr>
        <w:t>4. Начисление амортизации по объектам амортизируемого имущества, в том числе по объектам основных средств, права на которые подлежат государственной регистрации в соответствии с законодательством Российской Федерации, начинается с 1-го числа месяца, следующего за месяцем, в котором этот объект был введен в эксплуатацию, независимо от даты его государственной регистрации.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 в ред. Федерального </w:t>
      </w:r>
      <w:hyperlink r:id="rId743">
        <w:r w:rsidRPr="00553282">
          <w:rPr>
            <w:rFonts w:ascii="PT Astra Serif" w:hAnsi="PT Astra Serif"/>
            <w:sz w:val="28"/>
            <w:szCs w:val="28"/>
          </w:rPr>
          <w:t>закона</w:t>
        </w:r>
      </w:hyperlink>
      <w:r w:rsidRPr="00553282">
        <w:rPr>
          <w:rFonts w:ascii="PT Astra Serif" w:hAnsi="PT Astra Serif"/>
          <w:sz w:val="28"/>
          <w:szCs w:val="28"/>
        </w:rPr>
        <w:t xml:space="preserve"> от 29.11.2012 N 206-ФЗ)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Если организация в течение какого-либо календарного месяца была учреждена, ликвидирована, реорганизована или иначе преобразована таким образом, что в соответствии со </w:t>
      </w:r>
      <w:hyperlink r:id="rId744">
        <w:r w:rsidRPr="00553282">
          <w:rPr>
            <w:rFonts w:ascii="PT Astra Serif" w:hAnsi="PT Astra Serif"/>
            <w:sz w:val="28"/>
            <w:szCs w:val="28"/>
          </w:rPr>
          <w:t>статьей 55</w:t>
        </w:r>
      </w:hyperlink>
      <w:r w:rsidRPr="00553282">
        <w:rPr>
          <w:rFonts w:ascii="PT Astra Serif" w:hAnsi="PT Astra Serif"/>
          <w:sz w:val="28"/>
          <w:szCs w:val="28"/>
        </w:rPr>
        <w:t xml:space="preserve"> настоящего Кодекса налоговый период для нее начинается либо заканчивается до окончания календарного месяца, то амортизация начисляется с учетом следующих особенностей: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амортизация начисляется ликвидируемой организацией по месяц (включительно), в котором завершена ликвидация, а реорганизуемой организацией - по месяц (включительно), в котором в установленном порядке завершена реорганизация;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амортизация начисляется учреждаемой, образующейся в результате реорганизации организацией с 1-го числа месяца, следующего за месяцем, в котором была осуществлена ее государственная регистрация.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пункта не распространяются на организации, изменяющие свою организационно-правовую форму.</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Утратил силу с 1 января 2021 года. - Федеральный </w:t>
      </w:r>
      <w:hyperlink r:id="rId745">
        <w:r w:rsidRPr="00553282">
          <w:rPr>
            <w:rFonts w:ascii="PT Astra Serif" w:hAnsi="PT Astra Serif"/>
            <w:sz w:val="28"/>
            <w:szCs w:val="28"/>
          </w:rPr>
          <w:t>закон</w:t>
        </w:r>
      </w:hyperlink>
      <w:r w:rsidRPr="00553282">
        <w:rPr>
          <w:rFonts w:ascii="PT Astra Serif" w:hAnsi="PT Astra Serif"/>
          <w:sz w:val="28"/>
          <w:szCs w:val="28"/>
        </w:rPr>
        <w:t xml:space="preserve"> от 31.07.2020 N 265-ФЗ.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Театры, музеи, библиотеки, концертные организации, являющиеся бюджетными учреждениями, имеют право не применять установленный настоящей статьей порядок амортизации в отношении объектов амортизируемого имущества, за исключением объектов недвижимого имущества. В этом случае осуществленные за счет средств от приносящей доход деятельности расходы указанных организаций по приобретению и (или) созданию амортизируемого имущества и расходы, осуществленные в случаях достройки, дооборудования, реконструкции, модернизации, технического перевооружения объектов основных средств, признаются в составе материальных расходов в полной сумме по мере ввода соответствующих объектов в эксплуатацию.</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7 введен Федеральным </w:t>
      </w:r>
      <w:hyperlink r:id="rId746">
        <w:r w:rsidRPr="00553282">
          <w:rPr>
            <w:rFonts w:ascii="PT Astra Serif" w:hAnsi="PT Astra Serif"/>
            <w:sz w:val="28"/>
            <w:szCs w:val="28"/>
          </w:rPr>
          <w:t>законом</w:t>
        </w:r>
      </w:hyperlink>
      <w:r w:rsidRPr="00553282">
        <w:rPr>
          <w:rFonts w:ascii="PT Astra Serif" w:hAnsi="PT Astra Serif"/>
          <w:sz w:val="28"/>
          <w:szCs w:val="28"/>
        </w:rPr>
        <w:t xml:space="preserve"> от 23.07.2013 N 215-ФЗ)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149" w:name="P10846"/>
      <w:bookmarkEnd w:id="149"/>
      <w:r w:rsidRPr="00553282">
        <w:rPr>
          <w:rFonts w:ascii="PT Astra Serif" w:hAnsi="PT Astra Serif"/>
          <w:sz w:val="28"/>
          <w:szCs w:val="28"/>
        </w:rPr>
        <w:t>Статья 259.1. Порядок расчета сумм амортизации при применении линейного метода начисления амортизации</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747">
        <w:r w:rsidRPr="00553282">
          <w:rPr>
            <w:rFonts w:ascii="PT Astra Serif" w:hAnsi="PT Astra Serif"/>
            <w:sz w:val="28"/>
            <w:szCs w:val="28"/>
          </w:rPr>
          <w:t>законом</w:t>
        </w:r>
      </w:hyperlink>
      <w:r w:rsidRPr="00553282">
        <w:rPr>
          <w:rFonts w:ascii="PT Astra Serif" w:hAnsi="PT Astra Serif"/>
          <w:sz w:val="28"/>
          <w:szCs w:val="28"/>
        </w:rPr>
        <w:t xml:space="preserve"> от 22.07.2008 N 158-ФЗ)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При установлении налогоплательщиком в учетной политике для целей налогообложения линейного метода начисления амортизации, а также при применении линейного метода начисления амортизации в отношении объектов амортизируемого имущества в соответствии с </w:t>
      </w:r>
      <w:hyperlink w:anchor="P10833">
        <w:r w:rsidRPr="00553282">
          <w:rPr>
            <w:rFonts w:ascii="PT Astra Serif" w:hAnsi="PT Astra Serif"/>
            <w:sz w:val="28"/>
            <w:szCs w:val="28"/>
          </w:rPr>
          <w:t>пунктом 3 статьи 259</w:t>
        </w:r>
      </w:hyperlink>
      <w:r w:rsidRPr="00553282">
        <w:rPr>
          <w:rFonts w:ascii="PT Astra Serif" w:hAnsi="PT Astra Serif"/>
          <w:sz w:val="28"/>
          <w:szCs w:val="28"/>
        </w:rPr>
        <w:t xml:space="preserve"> настоящего Кодекса применяется порядок начисления амортизации, установленный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bookmarkStart w:id="150" w:name="P10851"/>
      <w:bookmarkEnd w:id="150"/>
      <w:r w:rsidRPr="00553282">
        <w:rPr>
          <w:rFonts w:ascii="PT Astra Serif" w:hAnsi="PT Astra Serif"/>
          <w:sz w:val="28"/>
          <w:szCs w:val="28"/>
        </w:rPr>
        <w:t>2. Сумма начисленной за один месяц амортизации в отношении объекта амортизируемого имущества определяется как произведение его первоначальной (восстановительной) стоимости и нормы амортизации, определенной для данного объекта.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Норма амортизации по каждому объекту амортизируемого имущества определяется по формуле:</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noProof/>
          <w:position w:val="-22"/>
          <w:sz w:val="28"/>
          <w:szCs w:val="28"/>
        </w:rPr>
        <w:drawing>
          <wp:inline distT="0" distB="0" distL="0" distR="0" wp14:anchorId="4A6FF382" wp14:editId="43DD8F1A">
            <wp:extent cx="1089660" cy="42989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8" cstate="print">
                      <a:extLst>
                        <a:ext uri="{28A0092B-C50C-407E-A947-70E740481C1C}">
                          <a14:useLocalDpi xmlns:a14="http://schemas.microsoft.com/office/drawing/2010/main" val="0"/>
                        </a:ext>
                      </a:extLst>
                    </a:blip>
                    <a:srcRect/>
                    <a:stretch>
                      <a:fillRect/>
                    </a:stretch>
                  </pic:blipFill>
                  <pic:spPr bwMode="auto">
                    <a:xfrm>
                      <a:off x="0" y="0"/>
                      <a:ext cx="1089660" cy="429895"/>
                    </a:xfrm>
                    <a:prstGeom prst="rect">
                      <a:avLst/>
                    </a:prstGeom>
                    <a:noFill/>
                    <a:ln>
                      <a:noFill/>
                    </a:ln>
                  </pic:spPr>
                </pic:pic>
              </a:graphicData>
            </a:graphic>
          </wp:inline>
        </w:drawing>
      </w:r>
      <w:r w:rsidRPr="00553282">
        <w:rPr>
          <w:rFonts w:ascii="PT Astra Serif" w:hAnsi="PT Astra Serif"/>
          <w:sz w:val="28"/>
          <w:szCs w:val="28"/>
        </w:rPr>
        <w:t>,</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где K - норма амортизации в процентах к первоначальной (восстановительной) стоимости объекта амортизируемого имущества;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n - срок полезного использования данного объекта амортизируемого имущества, выраженный в месяцах (без учета сокращения (увеличения) срока в соответствии с </w:t>
      </w:r>
      <w:hyperlink w:anchor="P10820">
        <w:r w:rsidRPr="00553282">
          <w:rPr>
            <w:rFonts w:ascii="PT Astra Serif" w:hAnsi="PT Astra Serif"/>
            <w:sz w:val="28"/>
            <w:szCs w:val="28"/>
          </w:rPr>
          <w:t>абзацем вторым пункта 13 статьи 258</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Начисление амортизации по амортизируемому имуществу в виде капитальных вложений в объекты основных средств, которые в соответствии с настоящей главой подлежат амортизации и амортизация по которым начисляется линейным методом, начинается у арендодателя с 1-го числа месяца, следующего за месяцем, в котором это имущество было введено в эксплуатацию, у арендатора - с 1-го числа месяца, следующего за месяцем, в котором это имущество было введено в эксплуатацию.</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Начисление амортизации по амортизируемому имуществу в виде капитальных вложений в объекты полученных по договору безвозмездного пользования основных средств, которые в соответствии с настоящей главой подлежат амортизации и амортизация по которым начисляется линейным методом, начинается у организации-ссудодателя с 1-го числа месяца, следующего за месяцем, в котором это имущество было введено в эксплуатацию капитальных вложений, у организации-ссудополучателя - с 1-го числа месяца, следующего за месяцем, в котором это имущество было введено в эксплуатацию.</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Независимо от окончания срока полезного использования начисление амортизации прекращается с 1-го числа месяца, следующего за месяцем, когда произошло полное списание стоимости объекта амортизируемого </w:t>
      </w:r>
      <w:r w:rsidRPr="00553282">
        <w:rPr>
          <w:rFonts w:ascii="PT Astra Serif" w:hAnsi="PT Astra Serif"/>
          <w:sz w:val="28"/>
          <w:szCs w:val="28"/>
        </w:rPr>
        <w:lastRenderedPageBreak/>
        <w:t>имущества либо когда данный объект выбыл из состава амортизируемого имущества налогоплательщика по любым основаниям.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5 в ред. Федерального </w:t>
      </w:r>
      <w:hyperlink r:id="rId749">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Начисление амортизации по объектам, исключенным из состава амортизируемого имущества в соответствии с </w:t>
      </w:r>
      <w:hyperlink w:anchor="P10681">
        <w:r w:rsidRPr="00553282">
          <w:rPr>
            <w:rFonts w:ascii="PT Astra Serif" w:hAnsi="PT Astra Serif"/>
            <w:sz w:val="28"/>
            <w:szCs w:val="28"/>
          </w:rPr>
          <w:t>пунктом 3 статьи 256</w:t>
        </w:r>
      </w:hyperlink>
      <w:r w:rsidRPr="00553282">
        <w:rPr>
          <w:rFonts w:ascii="PT Astra Serif" w:hAnsi="PT Astra Serif"/>
          <w:sz w:val="28"/>
          <w:szCs w:val="28"/>
        </w:rPr>
        <w:t xml:space="preserve"> настоящего Кодекса, прекращается с 1-го числа месяца, следующего за месяцем исключения данного объекта из состава амортизируемого имущества.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При расконсервации, завершении реконструкции (модернизации) объекта основных средств амортизация по нему начисляется с 1-го числа месяца, следующего за месяцем, в котором произошла расконсервация основного средства или завершилась его реконструкция (модернизация).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7 в ред. Федерального </w:t>
      </w:r>
      <w:hyperlink r:id="rId750">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151" w:name="P10866"/>
      <w:bookmarkEnd w:id="151"/>
      <w:r w:rsidRPr="00553282">
        <w:rPr>
          <w:rFonts w:ascii="PT Astra Serif" w:hAnsi="PT Astra Serif"/>
          <w:sz w:val="28"/>
          <w:szCs w:val="28"/>
        </w:rPr>
        <w:t>Статья 259.2. Порядок расчета сумм амортизации при применении нелинейного метода начисления амортизации</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751">
        <w:r w:rsidRPr="00553282">
          <w:rPr>
            <w:rFonts w:ascii="PT Astra Serif" w:hAnsi="PT Astra Serif"/>
            <w:sz w:val="28"/>
            <w:szCs w:val="28"/>
          </w:rPr>
          <w:t>законом</w:t>
        </w:r>
      </w:hyperlink>
      <w:r w:rsidRPr="00553282">
        <w:rPr>
          <w:rFonts w:ascii="PT Astra Serif" w:hAnsi="PT Astra Serif"/>
          <w:sz w:val="28"/>
          <w:szCs w:val="28"/>
        </w:rPr>
        <w:t xml:space="preserve"> от 22.07.2008 N 158-ФЗ)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1. При установлении налогоплательщиком в учетной политике для целей налогообложения нелинейного метода начисления амортизации используется порядок начисления амортизации, установленный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На 1-е число налогового периода, с начала которого учетной политикой для целей налогообложения установлено применение нелинейного метода начисления амортизации, для каждой амортизационной группы (подгруппы) определяется суммарный баланс, который рассчитывается как суммарная стоимость всех объектов амортизируемого имущества, отнесенных к данной амортизационной группе (подгруппе), в порядке, установленном </w:t>
      </w:r>
      <w:hyperlink w:anchor="P15734">
        <w:r w:rsidRPr="00553282">
          <w:rPr>
            <w:rFonts w:ascii="PT Astra Serif" w:hAnsi="PT Astra Serif"/>
            <w:sz w:val="28"/>
            <w:szCs w:val="28"/>
          </w:rPr>
          <w:t>статьей 322</w:t>
        </w:r>
      </w:hyperlink>
      <w:r w:rsidRPr="00553282">
        <w:rPr>
          <w:rFonts w:ascii="PT Astra Serif" w:hAnsi="PT Astra Serif"/>
          <w:sz w:val="28"/>
          <w:szCs w:val="28"/>
        </w:rPr>
        <w:t xml:space="preserve"> настоящего Кодекса с учетом положений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дальнейшем суммарный баланс каждой амортизационной группы (подгруппы) определяется на 1-е число месяца, для которого определяется сумма начисленной амортизации, в порядке, установленном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амортизационных групп и входящих в их состав подгрупп суммарный баланс определяется без учета объектов амортизируемого имущества, амортизация по которым начисляется линейным методом в соответствии с </w:t>
      </w:r>
      <w:hyperlink w:anchor="P10833">
        <w:r w:rsidRPr="00553282">
          <w:rPr>
            <w:rFonts w:ascii="PT Astra Serif" w:hAnsi="PT Astra Serif"/>
            <w:sz w:val="28"/>
            <w:szCs w:val="28"/>
          </w:rPr>
          <w:t>пунктом 3 статьи 259</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По мере ввода в эксплуатацию объектов амортизируемого имущества первоначальная стоимость таких объектов увеличивает суммарный баланс соответствующей амортизационной группы (подгруппы). При этом первоначальная стоимость таких объектов включается в суммарный баланс </w:t>
      </w:r>
      <w:r w:rsidRPr="00553282">
        <w:rPr>
          <w:rFonts w:ascii="PT Astra Serif" w:hAnsi="PT Astra Serif"/>
          <w:sz w:val="28"/>
          <w:szCs w:val="28"/>
        </w:rPr>
        <w:lastRenderedPageBreak/>
        <w:t>соответствующей амортизационной группы (подгруппы) с 1-го числа месяца, следующего за месяцем, когда они были введены в эксплуатацию.</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изменении первоначальной стоимости основных средств в соответствии с </w:t>
      </w:r>
      <w:hyperlink w:anchor="P10740">
        <w:r w:rsidRPr="00553282">
          <w:rPr>
            <w:rFonts w:ascii="PT Astra Serif" w:hAnsi="PT Astra Serif"/>
            <w:sz w:val="28"/>
            <w:szCs w:val="28"/>
          </w:rPr>
          <w:t>пунктом 2 статьи 257</w:t>
        </w:r>
      </w:hyperlink>
      <w:r w:rsidRPr="00553282">
        <w:rPr>
          <w:rFonts w:ascii="PT Astra Serif" w:hAnsi="PT Astra Serif"/>
          <w:sz w:val="28"/>
          <w:szCs w:val="28"/>
        </w:rPr>
        <w:t xml:space="preserve"> настоящего Кодекса в случаях достройки, дооборудования, реконструкции, модернизации, технического перевооружения, частичной ликвидации объектов суммы, на которые изменяется первоначальная стоимость указанных объектов, учитываются в суммарном балансе соответствующей амортизационной группы (подгруппы).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Суммарный баланс каждой амортизационной группы (подгруппы) ежемесячно уменьшается на суммы начисленной по этой группе (подгруппе) амортизации.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Сумма начисленной за один месяц амортизации для каждой амортизационной группы (подгруппы) определяется исходя из произведения суммарного баланса соответствующей амортизационной группы (подгруппы) на начало месяца и норм амортизации, установленных настоящей статьей, по следующей формуле:</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noProof/>
          <w:position w:val="-22"/>
          <w:sz w:val="28"/>
          <w:szCs w:val="28"/>
        </w:rPr>
        <w:drawing>
          <wp:inline distT="0" distB="0" distL="0" distR="0" wp14:anchorId="25C7C039" wp14:editId="7B261422">
            <wp:extent cx="922020" cy="42989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2" cstate="print">
                      <a:extLst>
                        <a:ext uri="{28A0092B-C50C-407E-A947-70E740481C1C}">
                          <a14:useLocalDpi xmlns:a14="http://schemas.microsoft.com/office/drawing/2010/main" val="0"/>
                        </a:ext>
                      </a:extLst>
                    </a:blip>
                    <a:srcRect/>
                    <a:stretch>
                      <a:fillRect/>
                    </a:stretch>
                  </pic:blipFill>
                  <pic:spPr bwMode="auto">
                    <a:xfrm>
                      <a:off x="0" y="0"/>
                      <a:ext cx="922020" cy="429895"/>
                    </a:xfrm>
                    <a:prstGeom prst="rect">
                      <a:avLst/>
                    </a:prstGeom>
                    <a:noFill/>
                    <a:ln>
                      <a:noFill/>
                    </a:ln>
                  </pic:spPr>
                </pic:pic>
              </a:graphicData>
            </a:graphic>
          </wp:inline>
        </w:drawing>
      </w:r>
      <w:r w:rsidRPr="00553282">
        <w:rPr>
          <w:rFonts w:ascii="PT Astra Serif" w:hAnsi="PT Astra Serif"/>
          <w:sz w:val="28"/>
          <w:szCs w:val="28"/>
        </w:rPr>
        <w:t>,</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где A - сумма начисленной за один месяц амортизации для соответствующей амортизационной группы (подгруппы);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B - суммарный баланс соответствующей амортизационной группы (подгруппы);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k - норма амортизации для соответствующей амортизационной группы (подгруппы).</w:t>
      </w:r>
    </w:p>
    <w:p w:rsidR="00EE6C0A" w:rsidRPr="00553282" w:rsidRDefault="00EE6C0A" w:rsidP="00EE6C0A">
      <w:pPr>
        <w:pStyle w:val="ConsPlusNormal"/>
        <w:spacing w:before="220"/>
        <w:ind w:firstLine="540"/>
        <w:jc w:val="both"/>
        <w:rPr>
          <w:rFonts w:ascii="PT Astra Serif" w:hAnsi="PT Astra Serif"/>
          <w:sz w:val="28"/>
          <w:szCs w:val="28"/>
        </w:rPr>
      </w:pPr>
      <w:bookmarkStart w:id="152" w:name="P10884"/>
      <w:bookmarkEnd w:id="152"/>
      <w:r w:rsidRPr="00553282">
        <w:rPr>
          <w:rFonts w:ascii="PT Astra Serif" w:hAnsi="PT Astra Serif"/>
          <w:sz w:val="28"/>
          <w:szCs w:val="28"/>
        </w:rPr>
        <w:t>5. В целях применения нелинейного метода начисления амортизации применяются следующие нормы амортизации:</w:t>
      </w:r>
    </w:p>
    <w:p w:rsidR="00EE6C0A" w:rsidRPr="00553282" w:rsidRDefault="00EE6C0A" w:rsidP="00EE6C0A">
      <w:pPr>
        <w:pStyle w:val="ConsPlusNormal"/>
        <w:jc w:val="both"/>
        <w:rPr>
          <w:rFonts w:ascii="PT Astra Serif" w:hAnsi="PT Astra Serif"/>
          <w:sz w:val="28"/>
          <w:szCs w:val="28"/>
        </w:rPr>
      </w:pPr>
    </w:p>
    <w:tbl>
      <w:tblPr>
        <w:tblW w:w="0" w:type="auto"/>
        <w:tblBorders>
          <w:top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50"/>
        <w:gridCol w:w="3730"/>
      </w:tblGrid>
      <w:tr w:rsidR="00EE6C0A" w:rsidRPr="00553282" w:rsidTr="004C2AE6">
        <w:tc>
          <w:tcPr>
            <w:tcW w:w="3750" w:type="dxa"/>
            <w:tcBorders>
              <w:left w:val="nil"/>
              <w:right w:val="nil"/>
            </w:tcBorders>
          </w:tcPr>
          <w:p w:rsidR="00EE6C0A" w:rsidRPr="00553282" w:rsidRDefault="00EE6C0A" w:rsidP="004C2AE6">
            <w:pPr>
              <w:pStyle w:val="ConsPlusNormal"/>
              <w:jc w:val="center"/>
              <w:rPr>
                <w:rFonts w:ascii="PT Astra Serif" w:hAnsi="PT Astra Serif"/>
                <w:sz w:val="28"/>
                <w:szCs w:val="28"/>
              </w:rPr>
            </w:pPr>
            <w:r w:rsidRPr="00553282">
              <w:rPr>
                <w:rFonts w:ascii="PT Astra Serif" w:hAnsi="PT Astra Serif"/>
                <w:sz w:val="28"/>
                <w:szCs w:val="28"/>
              </w:rPr>
              <w:t>Амортизационная группа</w:t>
            </w:r>
          </w:p>
        </w:tc>
        <w:tc>
          <w:tcPr>
            <w:tcW w:w="3730" w:type="dxa"/>
            <w:tcBorders>
              <w:left w:val="nil"/>
              <w:right w:val="nil"/>
            </w:tcBorders>
          </w:tcPr>
          <w:p w:rsidR="00EE6C0A" w:rsidRPr="00553282" w:rsidRDefault="00EE6C0A" w:rsidP="004C2AE6">
            <w:pPr>
              <w:pStyle w:val="ConsPlusNormal"/>
              <w:jc w:val="center"/>
              <w:rPr>
                <w:rFonts w:ascii="PT Astra Serif" w:hAnsi="PT Astra Serif"/>
                <w:sz w:val="28"/>
                <w:szCs w:val="28"/>
              </w:rPr>
            </w:pPr>
            <w:r w:rsidRPr="00553282">
              <w:rPr>
                <w:rFonts w:ascii="PT Astra Serif" w:hAnsi="PT Astra Serif"/>
                <w:sz w:val="28"/>
                <w:szCs w:val="28"/>
              </w:rPr>
              <w:t>Норма амортизации (месячная)</w:t>
            </w:r>
          </w:p>
        </w:tc>
      </w:tr>
      <w:tr w:rsidR="00EE6C0A" w:rsidRPr="00553282" w:rsidTr="004C2AE6">
        <w:tc>
          <w:tcPr>
            <w:tcW w:w="3750" w:type="dxa"/>
            <w:tcBorders>
              <w:left w:val="nil"/>
              <w:right w:val="nil"/>
            </w:tcBorders>
          </w:tcPr>
          <w:p w:rsidR="00EE6C0A" w:rsidRPr="00553282" w:rsidRDefault="00EE6C0A" w:rsidP="004C2AE6">
            <w:pPr>
              <w:pStyle w:val="ConsPlusNormal"/>
              <w:jc w:val="center"/>
              <w:rPr>
                <w:rFonts w:ascii="PT Astra Serif" w:hAnsi="PT Astra Serif"/>
                <w:sz w:val="28"/>
                <w:szCs w:val="28"/>
              </w:rPr>
            </w:pPr>
            <w:r w:rsidRPr="00553282">
              <w:rPr>
                <w:rFonts w:ascii="PT Astra Serif" w:hAnsi="PT Astra Serif"/>
                <w:sz w:val="28"/>
                <w:szCs w:val="28"/>
              </w:rPr>
              <w:t>Первая</w:t>
            </w:r>
          </w:p>
        </w:tc>
        <w:tc>
          <w:tcPr>
            <w:tcW w:w="3730" w:type="dxa"/>
            <w:tcBorders>
              <w:left w:val="nil"/>
              <w:right w:val="nil"/>
            </w:tcBorders>
          </w:tcPr>
          <w:p w:rsidR="00EE6C0A" w:rsidRPr="00553282" w:rsidRDefault="00EE6C0A" w:rsidP="004C2AE6">
            <w:pPr>
              <w:pStyle w:val="ConsPlusNormal"/>
              <w:jc w:val="center"/>
              <w:rPr>
                <w:rFonts w:ascii="PT Astra Serif" w:hAnsi="PT Astra Serif"/>
                <w:sz w:val="28"/>
                <w:szCs w:val="28"/>
              </w:rPr>
            </w:pPr>
            <w:r w:rsidRPr="00553282">
              <w:rPr>
                <w:rFonts w:ascii="PT Astra Serif" w:hAnsi="PT Astra Serif"/>
                <w:sz w:val="28"/>
                <w:szCs w:val="28"/>
              </w:rPr>
              <w:t>14,3</w:t>
            </w:r>
          </w:p>
        </w:tc>
      </w:tr>
      <w:tr w:rsidR="00EE6C0A" w:rsidRPr="00553282" w:rsidTr="004C2AE6">
        <w:tc>
          <w:tcPr>
            <w:tcW w:w="3750" w:type="dxa"/>
            <w:tcBorders>
              <w:left w:val="nil"/>
              <w:right w:val="nil"/>
            </w:tcBorders>
          </w:tcPr>
          <w:p w:rsidR="00EE6C0A" w:rsidRPr="00553282" w:rsidRDefault="00EE6C0A" w:rsidP="004C2AE6">
            <w:pPr>
              <w:pStyle w:val="ConsPlusNormal"/>
              <w:jc w:val="center"/>
              <w:rPr>
                <w:rFonts w:ascii="PT Astra Serif" w:hAnsi="PT Astra Serif"/>
                <w:sz w:val="28"/>
                <w:szCs w:val="28"/>
              </w:rPr>
            </w:pPr>
            <w:r w:rsidRPr="00553282">
              <w:rPr>
                <w:rFonts w:ascii="PT Astra Serif" w:hAnsi="PT Astra Serif"/>
                <w:sz w:val="28"/>
                <w:szCs w:val="28"/>
              </w:rPr>
              <w:t>Вторая</w:t>
            </w:r>
          </w:p>
        </w:tc>
        <w:tc>
          <w:tcPr>
            <w:tcW w:w="3730" w:type="dxa"/>
            <w:tcBorders>
              <w:left w:val="nil"/>
              <w:right w:val="nil"/>
            </w:tcBorders>
          </w:tcPr>
          <w:p w:rsidR="00EE6C0A" w:rsidRPr="00553282" w:rsidRDefault="00EE6C0A" w:rsidP="004C2AE6">
            <w:pPr>
              <w:pStyle w:val="ConsPlusNormal"/>
              <w:jc w:val="center"/>
              <w:rPr>
                <w:rFonts w:ascii="PT Astra Serif" w:hAnsi="PT Astra Serif"/>
                <w:sz w:val="28"/>
                <w:szCs w:val="28"/>
              </w:rPr>
            </w:pPr>
            <w:r w:rsidRPr="00553282">
              <w:rPr>
                <w:rFonts w:ascii="PT Astra Serif" w:hAnsi="PT Astra Serif"/>
                <w:sz w:val="28"/>
                <w:szCs w:val="28"/>
              </w:rPr>
              <w:t>8,8</w:t>
            </w:r>
          </w:p>
        </w:tc>
      </w:tr>
      <w:tr w:rsidR="00EE6C0A" w:rsidRPr="00553282" w:rsidTr="004C2AE6">
        <w:tc>
          <w:tcPr>
            <w:tcW w:w="3750" w:type="dxa"/>
            <w:tcBorders>
              <w:left w:val="nil"/>
              <w:right w:val="nil"/>
            </w:tcBorders>
          </w:tcPr>
          <w:p w:rsidR="00EE6C0A" w:rsidRPr="00553282" w:rsidRDefault="00EE6C0A" w:rsidP="004C2AE6">
            <w:pPr>
              <w:pStyle w:val="ConsPlusNormal"/>
              <w:jc w:val="center"/>
              <w:rPr>
                <w:rFonts w:ascii="PT Astra Serif" w:hAnsi="PT Astra Serif"/>
                <w:sz w:val="28"/>
                <w:szCs w:val="28"/>
              </w:rPr>
            </w:pPr>
            <w:r w:rsidRPr="00553282">
              <w:rPr>
                <w:rFonts w:ascii="PT Astra Serif" w:hAnsi="PT Astra Serif"/>
                <w:sz w:val="28"/>
                <w:szCs w:val="28"/>
              </w:rPr>
              <w:t>Третья</w:t>
            </w:r>
          </w:p>
        </w:tc>
        <w:tc>
          <w:tcPr>
            <w:tcW w:w="3730" w:type="dxa"/>
            <w:tcBorders>
              <w:left w:val="nil"/>
              <w:right w:val="nil"/>
            </w:tcBorders>
          </w:tcPr>
          <w:p w:rsidR="00EE6C0A" w:rsidRPr="00553282" w:rsidRDefault="00EE6C0A" w:rsidP="004C2AE6">
            <w:pPr>
              <w:pStyle w:val="ConsPlusNormal"/>
              <w:jc w:val="center"/>
              <w:rPr>
                <w:rFonts w:ascii="PT Astra Serif" w:hAnsi="PT Astra Serif"/>
                <w:sz w:val="28"/>
                <w:szCs w:val="28"/>
              </w:rPr>
            </w:pPr>
            <w:r w:rsidRPr="00553282">
              <w:rPr>
                <w:rFonts w:ascii="PT Astra Serif" w:hAnsi="PT Astra Serif"/>
                <w:sz w:val="28"/>
                <w:szCs w:val="28"/>
              </w:rPr>
              <w:t>5,6</w:t>
            </w:r>
          </w:p>
        </w:tc>
      </w:tr>
      <w:tr w:rsidR="00EE6C0A" w:rsidRPr="00553282" w:rsidTr="004C2AE6">
        <w:tc>
          <w:tcPr>
            <w:tcW w:w="3750" w:type="dxa"/>
            <w:tcBorders>
              <w:left w:val="nil"/>
              <w:right w:val="nil"/>
            </w:tcBorders>
          </w:tcPr>
          <w:p w:rsidR="00EE6C0A" w:rsidRPr="00553282" w:rsidRDefault="00EE6C0A" w:rsidP="004C2AE6">
            <w:pPr>
              <w:pStyle w:val="ConsPlusNormal"/>
              <w:jc w:val="center"/>
              <w:rPr>
                <w:rFonts w:ascii="PT Astra Serif" w:hAnsi="PT Astra Serif"/>
                <w:sz w:val="28"/>
                <w:szCs w:val="28"/>
              </w:rPr>
            </w:pPr>
            <w:r w:rsidRPr="00553282">
              <w:rPr>
                <w:rFonts w:ascii="PT Astra Serif" w:hAnsi="PT Astra Serif"/>
                <w:sz w:val="28"/>
                <w:szCs w:val="28"/>
              </w:rPr>
              <w:t>Четвертая</w:t>
            </w:r>
          </w:p>
        </w:tc>
        <w:tc>
          <w:tcPr>
            <w:tcW w:w="3730" w:type="dxa"/>
            <w:tcBorders>
              <w:left w:val="nil"/>
              <w:right w:val="nil"/>
            </w:tcBorders>
          </w:tcPr>
          <w:p w:rsidR="00EE6C0A" w:rsidRPr="00553282" w:rsidRDefault="00EE6C0A" w:rsidP="004C2AE6">
            <w:pPr>
              <w:pStyle w:val="ConsPlusNormal"/>
              <w:jc w:val="center"/>
              <w:rPr>
                <w:rFonts w:ascii="PT Astra Serif" w:hAnsi="PT Astra Serif"/>
                <w:sz w:val="28"/>
                <w:szCs w:val="28"/>
              </w:rPr>
            </w:pPr>
            <w:r w:rsidRPr="00553282">
              <w:rPr>
                <w:rFonts w:ascii="PT Astra Serif" w:hAnsi="PT Astra Serif"/>
                <w:sz w:val="28"/>
                <w:szCs w:val="28"/>
              </w:rPr>
              <w:t>3,8</w:t>
            </w:r>
          </w:p>
        </w:tc>
      </w:tr>
      <w:tr w:rsidR="00EE6C0A" w:rsidRPr="00553282" w:rsidTr="004C2AE6">
        <w:tc>
          <w:tcPr>
            <w:tcW w:w="3750" w:type="dxa"/>
            <w:tcBorders>
              <w:left w:val="nil"/>
              <w:right w:val="nil"/>
            </w:tcBorders>
          </w:tcPr>
          <w:p w:rsidR="00EE6C0A" w:rsidRPr="00553282" w:rsidRDefault="00EE6C0A" w:rsidP="004C2AE6">
            <w:pPr>
              <w:pStyle w:val="ConsPlusNormal"/>
              <w:jc w:val="center"/>
              <w:rPr>
                <w:rFonts w:ascii="PT Astra Serif" w:hAnsi="PT Astra Serif"/>
                <w:sz w:val="28"/>
                <w:szCs w:val="28"/>
              </w:rPr>
            </w:pPr>
            <w:r w:rsidRPr="00553282">
              <w:rPr>
                <w:rFonts w:ascii="PT Astra Serif" w:hAnsi="PT Astra Serif"/>
                <w:sz w:val="28"/>
                <w:szCs w:val="28"/>
              </w:rPr>
              <w:t>Пятая</w:t>
            </w:r>
          </w:p>
        </w:tc>
        <w:tc>
          <w:tcPr>
            <w:tcW w:w="3730" w:type="dxa"/>
            <w:tcBorders>
              <w:left w:val="nil"/>
              <w:right w:val="nil"/>
            </w:tcBorders>
          </w:tcPr>
          <w:p w:rsidR="00EE6C0A" w:rsidRPr="00553282" w:rsidRDefault="00EE6C0A" w:rsidP="004C2AE6">
            <w:pPr>
              <w:pStyle w:val="ConsPlusNormal"/>
              <w:jc w:val="center"/>
              <w:rPr>
                <w:rFonts w:ascii="PT Astra Serif" w:hAnsi="PT Astra Serif"/>
                <w:sz w:val="28"/>
                <w:szCs w:val="28"/>
              </w:rPr>
            </w:pPr>
            <w:r w:rsidRPr="00553282">
              <w:rPr>
                <w:rFonts w:ascii="PT Astra Serif" w:hAnsi="PT Astra Serif"/>
                <w:sz w:val="28"/>
                <w:szCs w:val="28"/>
              </w:rPr>
              <w:t>2,7</w:t>
            </w:r>
          </w:p>
        </w:tc>
      </w:tr>
      <w:tr w:rsidR="00EE6C0A" w:rsidRPr="00553282" w:rsidTr="004C2AE6">
        <w:tc>
          <w:tcPr>
            <w:tcW w:w="3750" w:type="dxa"/>
            <w:tcBorders>
              <w:left w:val="nil"/>
              <w:right w:val="nil"/>
            </w:tcBorders>
          </w:tcPr>
          <w:p w:rsidR="00EE6C0A" w:rsidRPr="00553282" w:rsidRDefault="00EE6C0A" w:rsidP="004C2AE6">
            <w:pPr>
              <w:pStyle w:val="ConsPlusNormal"/>
              <w:jc w:val="center"/>
              <w:rPr>
                <w:rFonts w:ascii="PT Astra Serif" w:hAnsi="PT Astra Serif"/>
                <w:sz w:val="28"/>
                <w:szCs w:val="28"/>
              </w:rPr>
            </w:pPr>
            <w:r w:rsidRPr="00553282">
              <w:rPr>
                <w:rFonts w:ascii="PT Astra Serif" w:hAnsi="PT Astra Serif"/>
                <w:sz w:val="28"/>
                <w:szCs w:val="28"/>
              </w:rPr>
              <w:t>Шестая</w:t>
            </w:r>
          </w:p>
        </w:tc>
        <w:tc>
          <w:tcPr>
            <w:tcW w:w="3730" w:type="dxa"/>
            <w:tcBorders>
              <w:left w:val="nil"/>
              <w:right w:val="nil"/>
            </w:tcBorders>
          </w:tcPr>
          <w:p w:rsidR="00EE6C0A" w:rsidRPr="00553282" w:rsidRDefault="00EE6C0A" w:rsidP="004C2AE6">
            <w:pPr>
              <w:pStyle w:val="ConsPlusNormal"/>
              <w:jc w:val="center"/>
              <w:rPr>
                <w:rFonts w:ascii="PT Astra Serif" w:hAnsi="PT Astra Serif"/>
                <w:sz w:val="28"/>
                <w:szCs w:val="28"/>
              </w:rPr>
            </w:pPr>
            <w:r w:rsidRPr="00553282">
              <w:rPr>
                <w:rFonts w:ascii="PT Astra Serif" w:hAnsi="PT Astra Serif"/>
                <w:sz w:val="28"/>
                <w:szCs w:val="28"/>
              </w:rPr>
              <w:t>1,8</w:t>
            </w:r>
          </w:p>
        </w:tc>
      </w:tr>
      <w:tr w:rsidR="00EE6C0A" w:rsidRPr="00553282" w:rsidTr="004C2AE6">
        <w:tc>
          <w:tcPr>
            <w:tcW w:w="3750" w:type="dxa"/>
            <w:tcBorders>
              <w:left w:val="nil"/>
              <w:right w:val="nil"/>
            </w:tcBorders>
          </w:tcPr>
          <w:p w:rsidR="00EE6C0A" w:rsidRPr="00553282" w:rsidRDefault="00EE6C0A"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Седьмая</w:t>
            </w:r>
          </w:p>
        </w:tc>
        <w:tc>
          <w:tcPr>
            <w:tcW w:w="3730" w:type="dxa"/>
            <w:tcBorders>
              <w:left w:val="nil"/>
              <w:right w:val="nil"/>
            </w:tcBorders>
          </w:tcPr>
          <w:p w:rsidR="00EE6C0A" w:rsidRPr="00553282" w:rsidRDefault="00EE6C0A" w:rsidP="004C2AE6">
            <w:pPr>
              <w:pStyle w:val="ConsPlusNormal"/>
              <w:jc w:val="center"/>
              <w:rPr>
                <w:rFonts w:ascii="PT Astra Serif" w:hAnsi="PT Astra Serif"/>
                <w:sz w:val="28"/>
                <w:szCs w:val="28"/>
              </w:rPr>
            </w:pPr>
            <w:r w:rsidRPr="00553282">
              <w:rPr>
                <w:rFonts w:ascii="PT Astra Serif" w:hAnsi="PT Astra Serif"/>
                <w:sz w:val="28"/>
                <w:szCs w:val="28"/>
              </w:rPr>
              <w:t>1,3</w:t>
            </w:r>
          </w:p>
        </w:tc>
      </w:tr>
      <w:tr w:rsidR="00EE6C0A" w:rsidRPr="00553282" w:rsidTr="004C2AE6">
        <w:tc>
          <w:tcPr>
            <w:tcW w:w="3750" w:type="dxa"/>
            <w:tcBorders>
              <w:left w:val="nil"/>
              <w:right w:val="nil"/>
            </w:tcBorders>
          </w:tcPr>
          <w:p w:rsidR="00EE6C0A" w:rsidRPr="00553282" w:rsidRDefault="00EE6C0A" w:rsidP="004C2AE6">
            <w:pPr>
              <w:pStyle w:val="ConsPlusNormal"/>
              <w:jc w:val="center"/>
              <w:rPr>
                <w:rFonts w:ascii="PT Astra Serif" w:hAnsi="PT Astra Serif"/>
                <w:sz w:val="28"/>
                <w:szCs w:val="28"/>
              </w:rPr>
            </w:pPr>
            <w:r w:rsidRPr="00553282">
              <w:rPr>
                <w:rFonts w:ascii="PT Astra Serif" w:hAnsi="PT Astra Serif"/>
                <w:sz w:val="28"/>
                <w:szCs w:val="28"/>
              </w:rPr>
              <w:t>Восьмая</w:t>
            </w:r>
          </w:p>
        </w:tc>
        <w:tc>
          <w:tcPr>
            <w:tcW w:w="3730" w:type="dxa"/>
            <w:tcBorders>
              <w:left w:val="nil"/>
              <w:right w:val="nil"/>
            </w:tcBorders>
          </w:tcPr>
          <w:p w:rsidR="00EE6C0A" w:rsidRPr="00553282" w:rsidRDefault="00EE6C0A" w:rsidP="004C2AE6">
            <w:pPr>
              <w:pStyle w:val="ConsPlusNormal"/>
              <w:jc w:val="center"/>
              <w:rPr>
                <w:rFonts w:ascii="PT Astra Serif" w:hAnsi="PT Astra Serif"/>
                <w:sz w:val="28"/>
                <w:szCs w:val="28"/>
              </w:rPr>
            </w:pPr>
            <w:r w:rsidRPr="00553282">
              <w:rPr>
                <w:rFonts w:ascii="PT Astra Serif" w:hAnsi="PT Astra Serif"/>
                <w:sz w:val="28"/>
                <w:szCs w:val="28"/>
              </w:rPr>
              <w:t>1,0</w:t>
            </w:r>
          </w:p>
        </w:tc>
      </w:tr>
      <w:tr w:rsidR="00EE6C0A" w:rsidRPr="00553282" w:rsidTr="004C2AE6">
        <w:tc>
          <w:tcPr>
            <w:tcW w:w="3750" w:type="dxa"/>
            <w:tcBorders>
              <w:left w:val="nil"/>
              <w:right w:val="nil"/>
            </w:tcBorders>
          </w:tcPr>
          <w:p w:rsidR="00EE6C0A" w:rsidRPr="00553282" w:rsidRDefault="00EE6C0A" w:rsidP="004C2AE6">
            <w:pPr>
              <w:pStyle w:val="ConsPlusNormal"/>
              <w:jc w:val="center"/>
              <w:rPr>
                <w:rFonts w:ascii="PT Astra Serif" w:hAnsi="PT Astra Serif"/>
                <w:sz w:val="28"/>
                <w:szCs w:val="28"/>
              </w:rPr>
            </w:pPr>
            <w:r w:rsidRPr="00553282">
              <w:rPr>
                <w:rFonts w:ascii="PT Astra Serif" w:hAnsi="PT Astra Serif"/>
                <w:sz w:val="28"/>
                <w:szCs w:val="28"/>
              </w:rPr>
              <w:t>Девятая</w:t>
            </w:r>
          </w:p>
        </w:tc>
        <w:tc>
          <w:tcPr>
            <w:tcW w:w="3730" w:type="dxa"/>
            <w:tcBorders>
              <w:left w:val="nil"/>
              <w:right w:val="nil"/>
            </w:tcBorders>
          </w:tcPr>
          <w:p w:rsidR="00EE6C0A" w:rsidRPr="00553282" w:rsidRDefault="00EE6C0A" w:rsidP="004C2AE6">
            <w:pPr>
              <w:pStyle w:val="ConsPlusNormal"/>
              <w:jc w:val="center"/>
              <w:rPr>
                <w:rFonts w:ascii="PT Astra Serif" w:hAnsi="PT Astra Serif"/>
                <w:sz w:val="28"/>
                <w:szCs w:val="28"/>
              </w:rPr>
            </w:pPr>
            <w:r w:rsidRPr="00553282">
              <w:rPr>
                <w:rFonts w:ascii="PT Astra Serif" w:hAnsi="PT Astra Serif"/>
                <w:sz w:val="28"/>
                <w:szCs w:val="28"/>
              </w:rPr>
              <w:t>0,8</w:t>
            </w:r>
          </w:p>
        </w:tc>
      </w:tr>
      <w:tr w:rsidR="00EE6C0A" w:rsidRPr="00553282" w:rsidTr="004C2AE6">
        <w:tc>
          <w:tcPr>
            <w:tcW w:w="3750" w:type="dxa"/>
            <w:tcBorders>
              <w:left w:val="nil"/>
              <w:bottom w:val="nil"/>
              <w:right w:val="nil"/>
            </w:tcBorders>
          </w:tcPr>
          <w:p w:rsidR="00EE6C0A" w:rsidRPr="00553282" w:rsidRDefault="00EE6C0A" w:rsidP="004C2AE6">
            <w:pPr>
              <w:pStyle w:val="ConsPlusNormal"/>
              <w:jc w:val="center"/>
              <w:rPr>
                <w:rFonts w:ascii="PT Astra Serif" w:hAnsi="PT Astra Serif"/>
                <w:sz w:val="28"/>
                <w:szCs w:val="28"/>
              </w:rPr>
            </w:pPr>
            <w:r w:rsidRPr="00553282">
              <w:rPr>
                <w:rFonts w:ascii="PT Astra Serif" w:hAnsi="PT Astra Serif"/>
                <w:sz w:val="28"/>
                <w:szCs w:val="28"/>
              </w:rPr>
              <w:t>Десятая</w:t>
            </w:r>
          </w:p>
        </w:tc>
        <w:tc>
          <w:tcPr>
            <w:tcW w:w="3730" w:type="dxa"/>
            <w:tcBorders>
              <w:left w:val="nil"/>
              <w:bottom w:val="nil"/>
              <w:right w:val="nil"/>
            </w:tcBorders>
          </w:tcPr>
          <w:p w:rsidR="00EE6C0A" w:rsidRPr="00553282" w:rsidRDefault="00EE6C0A" w:rsidP="004C2AE6">
            <w:pPr>
              <w:pStyle w:val="ConsPlusNormal"/>
              <w:jc w:val="center"/>
              <w:rPr>
                <w:rFonts w:ascii="PT Astra Serif" w:hAnsi="PT Astra Serif"/>
                <w:sz w:val="28"/>
                <w:szCs w:val="28"/>
              </w:rPr>
            </w:pPr>
            <w:r w:rsidRPr="00553282">
              <w:rPr>
                <w:rFonts w:ascii="PT Astra Serif" w:hAnsi="PT Astra Serif"/>
                <w:sz w:val="28"/>
                <w:szCs w:val="28"/>
              </w:rPr>
              <w:t>0,7</w:t>
            </w:r>
          </w:p>
        </w:tc>
      </w:tr>
    </w:tbl>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6. Начисление амортизации по амортизируемому имуществу в виде капитальных вложений в объекты арендованных основных средств, которое в соответствии с настоящей главой подлежит амортизации и амортизация по которому начисляется нелинейным методом в соответствии со </w:t>
      </w:r>
      <w:hyperlink w:anchor="P10822">
        <w:r w:rsidRPr="00553282">
          <w:rPr>
            <w:rFonts w:ascii="PT Astra Serif" w:hAnsi="PT Astra Serif"/>
            <w:sz w:val="28"/>
            <w:szCs w:val="28"/>
          </w:rPr>
          <w:t>статьей 259</w:t>
        </w:r>
      </w:hyperlink>
      <w:r w:rsidRPr="00553282">
        <w:rPr>
          <w:rFonts w:ascii="PT Astra Serif" w:hAnsi="PT Astra Serif"/>
          <w:sz w:val="28"/>
          <w:szCs w:val="28"/>
        </w:rPr>
        <w:t xml:space="preserve"> настоящего Кодекса, начинается у арендодателя с 1-го числа месяца, следующего за месяцем, в котором это имущество было введено в эксплуатацию, у арендатора - с 1-го числа месяца, следующего за месяцем, в котором это имущество было введено в эксплуатацию.</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Начисление амортизации по амортизируемому имуществу в виде капитальных вложений в объекты полученных по договору безвозмездного пользования основных средств, которое в соответствии с настоящей главой подлежит амортизации и амортизация по которому начисляется нелинейным методом в соответствии со </w:t>
      </w:r>
      <w:hyperlink w:anchor="P10822">
        <w:r w:rsidRPr="00553282">
          <w:rPr>
            <w:rFonts w:ascii="PT Astra Serif" w:hAnsi="PT Astra Serif"/>
            <w:sz w:val="28"/>
            <w:szCs w:val="28"/>
          </w:rPr>
          <w:t>статьей 259</w:t>
        </w:r>
      </w:hyperlink>
      <w:r w:rsidRPr="00553282">
        <w:rPr>
          <w:rFonts w:ascii="PT Astra Serif" w:hAnsi="PT Astra Serif"/>
          <w:sz w:val="28"/>
          <w:szCs w:val="28"/>
        </w:rPr>
        <w:t xml:space="preserve"> настоящего Кодекса, начинается у организации-ссудодателя с 1-го числа месяца, следующего за месяцем, в котором это имущество было введено в эксплуатацию, у организации-ссудополучателя - с 1-го числа месяца, следующего за месяцем, в котором это имущество было введено в эксплуатацию.</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Начисление амортизации по объектам, амортизация по которым начисляется нелинейным методом, исключенным из состава амортизируемого имущества в соответствии с </w:t>
      </w:r>
      <w:hyperlink w:anchor="P10681">
        <w:r w:rsidRPr="00553282">
          <w:rPr>
            <w:rFonts w:ascii="PT Astra Serif" w:hAnsi="PT Astra Serif"/>
            <w:sz w:val="28"/>
            <w:szCs w:val="28"/>
          </w:rPr>
          <w:t>пунктом 3 статьи 256</w:t>
        </w:r>
      </w:hyperlink>
      <w:r w:rsidRPr="00553282">
        <w:rPr>
          <w:rFonts w:ascii="PT Astra Serif" w:hAnsi="PT Astra Serif"/>
          <w:sz w:val="28"/>
          <w:szCs w:val="28"/>
        </w:rPr>
        <w:t xml:space="preserve"> настоящего Кодекса, прекращается с 1-го числа месяца, следующего за месяцем исключения данного объекта из состава амортизируемого имущества. При этом суммарный баланс соответствующей амортизационной группы (подгруппы) уменьшается на </w:t>
      </w:r>
      <w:hyperlink w:anchor="P10712">
        <w:r w:rsidRPr="00553282">
          <w:rPr>
            <w:rFonts w:ascii="PT Astra Serif" w:hAnsi="PT Astra Serif"/>
            <w:sz w:val="28"/>
            <w:szCs w:val="28"/>
          </w:rPr>
          <w:t>остаточную стоимость</w:t>
        </w:r>
      </w:hyperlink>
      <w:r w:rsidRPr="00553282">
        <w:rPr>
          <w:rFonts w:ascii="PT Astra Serif" w:hAnsi="PT Astra Serif"/>
          <w:sz w:val="28"/>
          <w:szCs w:val="28"/>
        </w:rPr>
        <w:t xml:space="preserve"> указанных объектов.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При прекращении договора безвозмездного пользования и возврате объектов амортизируемого имущества налогоплательщику, а также при расконсервации, завершении реконструкции (модернизации) объекта основных средств, амортизация по которому начисляется нелинейным методом, амортизация по нему начисляется с 1-го числа месяца, следующего за месяцем, в котором произошли возврат объектов налогоплательщику, завершение реконструкции (модернизации) или расконсервация объекта основного средства, а суммарный баланс соответствующей амортизационной группы (подгруппы) увеличивается на остаточную стоимость указанных объектов с учетом положений </w:t>
      </w:r>
      <w:hyperlink w:anchor="P10809">
        <w:r w:rsidRPr="00553282">
          <w:rPr>
            <w:rFonts w:ascii="PT Astra Serif" w:hAnsi="PT Astra Serif"/>
            <w:sz w:val="28"/>
            <w:szCs w:val="28"/>
          </w:rPr>
          <w:t>пункта 9 статьи 258</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При выбытии объектов амортизируемого имущества суммарный </w:t>
      </w:r>
      <w:r w:rsidRPr="00553282">
        <w:rPr>
          <w:rFonts w:ascii="PT Astra Serif" w:hAnsi="PT Astra Serif"/>
          <w:sz w:val="28"/>
          <w:szCs w:val="28"/>
        </w:rPr>
        <w:lastRenderedPageBreak/>
        <w:t>баланс соответствующей амортизационной группы (подгруппы) уменьшается на остаточную стоимость таких объектов.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В случае, если в результате выбытия амортизируемого имущества суммарный баланс соответствующей амортизационной группы (подгруппы) был уменьшен до достижения суммарным балансом нуля, такая амортизационная группа (подгруппа) ликвидируется.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В случае, если суммарный баланс амортизационной группы (подгруппы) становится менее 20 000 рублей, в месяце, следующем за месяцем, когда указанное значение было достигнуто, если за это время суммарный баланс соответствующей амортизационной группы (подгруппы) не увеличился в результате ввода в эксплуатацию объектов амортизируемого имущества, налогоплательщик вправе ликвидировать указанную группу (подгруппу), при этом значение суммарного баланса относится на внереализационные расходы текущего периода.</w:t>
      </w:r>
    </w:p>
    <w:p w:rsidR="00EE6C0A" w:rsidRPr="00553282" w:rsidRDefault="00EE6C0A" w:rsidP="00EE6C0A">
      <w:pPr>
        <w:pStyle w:val="ConsPlusNormal"/>
        <w:spacing w:before="220"/>
        <w:ind w:firstLine="540"/>
        <w:jc w:val="both"/>
        <w:rPr>
          <w:rFonts w:ascii="PT Astra Serif" w:hAnsi="PT Astra Serif"/>
          <w:sz w:val="28"/>
          <w:szCs w:val="28"/>
        </w:rPr>
      </w:pPr>
      <w:bookmarkStart w:id="153" w:name="P10916"/>
      <w:bookmarkEnd w:id="153"/>
      <w:r w:rsidRPr="00553282">
        <w:rPr>
          <w:rFonts w:ascii="PT Astra Serif" w:hAnsi="PT Astra Serif"/>
          <w:sz w:val="28"/>
          <w:szCs w:val="28"/>
        </w:rPr>
        <w:t xml:space="preserve">13. По истечении срока полезного использования объекта амортизируемого имущества, определенного в соответствии со </w:t>
      </w:r>
      <w:hyperlink w:anchor="P10771">
        <w:r w:rsidRPr="00553282">
          <w:rPr>
            <w:rFonts w:ascii="PT Astra Serif" w:hAnsi="PT Astra Serif"/>
            <w:sz w:val="28"/>
            <w:szCs w:val="28"/>
          </w:rPr>
          <w:t>статьей 258</w:t>
        </w:r>
      </w:hyperlink>
      <w:r w:rsidRPr="00553282">
        <w:rPr>
          <w:rFonts w:ascii="PT Astra Serif" w:hAnsi="PT Astra Serif"/>
          <w:sz w:val="28"/>
          <w:szCs w:val="28"/>
        </w:rPr>
        <w:t xml:space="preserve"> настоящего Кодекса, налогоплательщик может исключить данный объект из состава амортизационной группы (подгруппы) без изменения суммарного баланса этой амортизационной группы (подгруппы) на дату вывода этого объекта амортизируемого имущества из ее состава. При этом начисление амортизации исходя из суммарного баланса этой амортизационной группы (подгруппы) продолжается в порядке, установленном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целей настоящего пункта срок полезного использования объектов амортизируемого имущества, введенных в эксплуатацию до 1-го числа налогового периода, с начала которого учетной политикой для целей налогообложения установлено применение нелинейного метода начисления амортизации, принимается с учетом срока эксплуатации соответствующих объектов до указанной даты.</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154" w:name="P10919"/>
      <w:bookmarkEnd w:id="154"/>
      <w:r w:rsidRPr="00553282">
        <w:rPr>
          <w:rFonts w:ascii="PT Astra Serif" w:hAnsi="PT Astra Serif"/>
          <w:sz w:val="28"/>
          <w:szCs w:val="28"/>
        </w:rPr>
        <w:t>Статья 259.3. Применение повышающих (понижающих) коэффициентов к норме амортизации</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753">
        <w:r w:rsidRPr="00553282">
          <w:rPr>
            <w:rFonts w:ascii="PT Astra Serif" w:hAnsi="PT Astra Serif"/>
            <w:sz w:val="28"/>
            <w:szCs w:val="28"/>
          </w:rPr>
          <w:t>законом</w:t>
        </w:r>
      </w:hyperlink>
      <w:r w:rsidRPr="00553282">
        <w:rPr>
          <w:rFonts w:ascii="PT Astra Serif" w:hAnsi="PT Astra Serif"/>
          <w:sz w:val="28"/>
          <w:szCs w:val="28"/>
        </w:rPr>
        <w:t xml:space="preserve"> от 22.07.2008 N 158-ФЗ)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bookmarkStart w:id="155" w:name="P10923"/>
      <w:bookmarkEnd w:id="155"/>
      <w:r w:rsidRPr="00553282">
        <w:rPr>
          <w:rFonts w:ascii="PT Astra Serif" w:hAnsi="PT Astra Serif"/>
          <w:sz w:val="28"/>
          <w:szCs w:val="28"/>
        </w:rPr>
        <w:t>1. Налогоплательщики вправе применять к основной норме амортизации специальный коэффициент, но не выше 2:</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в отношении амортизируемых основных средств, используемых для работы в условиях агрессивной среды и (или) повышенной сменности.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Налогоплательщики, использующие амортизируемые основные средства для работы в условиях агрессивной среды и (или) </w:t>
      </w:r>
      <w:hyperlink r:id="rId754">
        <w:r w:rsidRPr="00553282">
          <w:rPr>
            <w:rFonts w:ascii="PT Astra Serif" w:hAnsi="PT Astra Serif"/>
            <w:sz w:val="28"/>
            <w:szCs w:val="28"/>
          </w:rPr>
          <w:t>повышенной сменности</w:t>
        </w:r>
      </w:hyperlink>
      <w:r w:rsidRPr="00553282">
        <w:rPr>
          <w:rFonts w:ascii="PT Astra Serif" w:hAnsi="PT Astra Serif"/>
          <w:sz w:val="28"/>
          <w:szCs w:val="28"/>
        </w:rPr>
        <w:t xml:space="preserve">, вправе использовать специальный коэффициент, указанный в настоящем пункте, только при начислении амортизации в отношении указанных </w:t>
      </w:r>
      <w:r w:rsidRPr="00553282">
        <w:rPr>
          <w:rFonts w:ascii="PT Astra Serif" w:hAnsi="PT Astra Serif"/>
          <w:sz w:val="28"/>
          <w:szCs w:val="28"/>
        </w:rPr>
        <w:lastRenderedPageBreak/>
        <w:t>основных средств.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главы под агрессивной средой понимается совокупность природных и (или) искусственных факторов, влияние которых вызывает повышенный износ (старение) основных средств в процессе их эксплуатации. К работе в агрессивной среде приравнивается также нахождение основных средств в контакте с взрыво-, пожароопасной, токсичной или иной агрессивной технологической средой, которая может послужить причиной (источником) инициирования аварийной ситуации.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применении нелинейного метода начисления амортизации указанный специальный коэффициент не применяется к основным средствам, относящимся к </w:t>
      </w:r>
      <w:hyperlink r:id="rId755">
        <w:r w:rsidRPr="00553282">
          <w:rPr>
            <w:rFonts w:ascii="PT Astra Serif" w:hAnsi="PT Astra Serif"/>
            <w:sz w:val="28"/>
            <w:szCs w:val="28"/>
          </w:rPr>
          <w:t>первой</w:t>
        </w:r>
      </w:hyperlink>
      <w:r w:rsidRPr="00553282">
        <w:rPr>
          <w:rFonts w:ascii="PT Astra Serif" w:hAnsi="PT Astra Serif"/>
          <w:sz w:val="28"/>
          <w:szCs w:val="28"/>
        </w:rPr>
        <w:t xml:space="preserve"> - </w:t>
      </w:r>
      <w:hyperlink r:id="rId756">
        <w:r w:rsidRPr="00553282">
          <w:rPr>
            <w:rFonts w:ascii="PT Astra Serif" w:hAnsi="PT Astra Serif"/>
            <w:sz w:val="28"/>
            <w:szCs w:val="28"/>
          </w:rPr>
          <w:t>третьей</w:t>
        </w:r>
      </w:hyperlink>
      <w:r w:rsidRPr="00553282">
        <w:rPr>
          <w:rFonts w:ascii="PT Astra Serif" w:hAnsi="PT Astra Serif"/>
          <w:sz w:val="28"/>
          <w:szCs w:val="28"/>
        </w:rPr>
        <w:t xml:space="preserve"> амортизационным группам.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подпункта применяются в отношении амортизируемых основных средств, которые были приняты на учет до 1 января 2014 года;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57">
        <w:r w:rsidRPr="00553282">
          <w:rPr>
            <w:rFonts w:ascii="PT Astra Serif" w:hAnsi="PT Astra Serif"/>
            <w:sz w:val="28"/>
            <w:szCs w:val="28"/>
          </w:rPr>
          <w:t>законом</w:t>
        </w:r>
      </w:hyperlink>
      <w:r w:rsidRPr="00553282">
        <w:rPr>
          <w:rFonts w:ascii="PT Astra Serif" w:hAnsi="PT Astra Serif"/>
          <w:sz w:val="28"/>
          <w:szCs w:val="28"/>
        </w:rPr>
        <w:t xml:space="preserve"> от 29.11.2012 N 206-ФЗ)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 отношении собственных амортизируемых основных средств налогоплательщиков - сельскохозяйственных организаций промышленного типа (птицефабрики, животноводческие комплексы, зверосовхозы, тепличные комбинаты);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в отношении собственных амортизируемых основных средств налогоплательщиков - организаций, имеющих статус резидента промышленно-производственной или туристско-рекреационной особой экономической зоны либо участника свободной экономической зоны;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 в ред. Федерального </w:t>
      </w:r>
      <w:hyperlink r:id="rId758">
        <w:r w:rsidRPr="00553282">
          <w:rPr>
            <w:rFonts w:ascii="PT Astra Serif" w:hAnsi="PT Astra Serif"/>
            <w:sz w:val="28"/>
            <w:szCs w:val="28"/>
          </w:rPr>
          <w:t>закона</w:t>
        </w:r>
      </w:hyperlink>
      <w:r w:rsidRPr="00553282">
        <w:rPr>
          <w:rFonts w:ascii="PT Astra Serif" w:hAnsi="PT Astra Serif"/>
          <w:sz w:val="28"/>
          <w:szCs w:val="28"/>
        </w:rPr>
        <w:t xml:space="preserve"> от 29.11.2014 N 379-ФЗ)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в отношении амортизируемых основных средств, относящихся к объектам (за исключением зданий), имеющим высокую энергетическую эффективность, в соответствии с </w:t>
      </w:r>
      <w:hyperlink r:id="rId759">
        <w:r w:rsidRPr="00553282">
          <w:rPr>
            <w:rFonts w:ascii="PT Astra Serif" w:hAnsi="PT Astra Serif"/>
            <w:sz w:val="28"/>
            <w:szCs w:val="28"/>
          </w:rPr>
          <w:t>перечнем</w:t>
        </w:r>
      </w:hyperlink>
      <w:r w:rsidRPr="00553282">
        <w:rPr>
          <w:rFonts w:ascii="PT Astra Serif" w:hAnsi="PT Astra Serif"/>
          <w:sz w:val="28"/>
          <w:szCs w:val="28"/>
        </w:rPr>
        <w:t xml:space="preserve"> таких объектов, установленным Правительством Российской Федерации, или к объектам (за исключением зданий), имеющим высокий класс энергетической эффективности, если в отношении таких объектов в соответствии с </w:t>
      </w:r>
      <w:hyperlink r:id="rId760">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предусмотрено определение классов их энергетической эффективности;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 введен Федеральным </w:t>
      </w:r>
      <w:hyperlink r:id="rId761">
        <w:r w:rsidRPr="00553282">
          <w:rPr>
            <w:rFonts w:ascii="PT Astra Serif" w:hAnsi="PT Astra Serif"/>
            <w:sz w:val="28"/>
            <w:szCs w:val="28"/>
          </w:rPr>
          <w:t>законом</w:t>
        </w:r>
      </w:hyperlink>
      <w:r w:rsidRPr="00553282">
        <w:rPr>
          <w:rFonts w:ascii="PT Astra Serif" w:hAnsi="PT Astra Serif"/>
          <w:sz w:val="28"/>
          <w:szCs w:val="28"/>
        </w:rPr>
        <w:t xml:space="preserve"> от 23.11.2009 N 261-ФЗ; в ред. Федерального </w:t>
      </w:r>
      <w:hyperlink r:id="rId762">
        <w:r w:rsidRPr="00553282">
          <w:rPr>
            <w:rFonts w:ascii="PT Astra Serif" w:hAnsi="PT Astra Serif"/>
            <w:sz w:val="28"/>
            <w:szCs w:val="28"/>
          </w:rPr>
          <w:t>закона</w:t>
        </w:r>
      </w:hyperlink>
      <w:r w:rsidRPr="00553282">
        <w:rPr>
          <w:rFonts w:ascii="PT Astra Serif" w:hAnsi="PT Astra Serif"/>
          <w:sz w:val="28"/>
          <w:szCs w:val="28"/>
        </w:rPr>
        <w:t xml:space="preserve"> от 30.09.2017 N 286-ФЗ)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в отношении амортизируемых основных средств, относящихся к основному технологическому оборудованию, эксплуатируемому в случае применения наилучших доступных технологий, согласно утвержденному Правительством Российской Федерации </w:t>
      </w:r>
      <w:hyperlink r:id="rId763">
        <w:r w:rsidRPr="00553282">
          <w:rPr>
            <w:rFonts w:ascii="PT Astra Serif" w:hAnsi="PT Astra Serif"/>
            <w:sz w:val="28"/>
            <w:szCs w:val="28"/>
          </w:rPr>
          <w:t>перечню</w:t>
        </w:r>
      </w:hyperlink>
      <w:r w:rsidRPr="00553282">
        <w:rPr>
          <w:rFonts w:ascii="PT Astra Serif" w:hAnsi="PT Astra Serif"/>
          <w:sz w:val="28"/>
          <w:szCs w:val="28"/>
        </w:rPr>
        <w:t xml:space="preserve"> основного технологического оборудования;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5 введен Федеральным </w:t>
      </w:r>
      <w:hyperlink r:id="rId764">
        <w:r w:rsidRPr="00553282">
          <w:rPr>
            <w:rFonts w:ascii="PT Astra Serif" w:hAnsi="PT Astra Serif"/>
            <w:sz w:val="28"/>
            <w:szCs w:val="28"/>
          </w:rPr>
          <w:t>законом</w:t>
        </w:r>
      </w:hyperlink>
      <w:r w:rsidRPr="00553282">
        <w:rPr>
          <w:rFonts w:ascii="PT Astra Serif" w:hAnsi="PT Astra Serif"/>
          <w:sz w:val="28"/>
          <w:szCs w:val="28"/>
        </w:rPr>
        <w:t xml:space="preserve"> от 21.07.2014 N 219-ФЗ)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в отношении амортизируемых основных средств, включенных в </w:t>
      </w:r>
      <w:r w:rsidRPr="00553282">
        <w:rPr>
          <w:rFonts w:ascii="PT Astra Serif" w:hAnsi="PT Astra Serif"/>
          <w:sz w:val="28"/>
          <w:szCs w:val="28"/>
        </w:rPr>
        <w:lastRenderedPageBreak/>
        <w:t xml:space="preserve">первую - седьмую </w:t>
      </w:r>
      <w:hyperlink r:id="rId765">
        <w:r w:rsidRPr="00553282">
          <w:rPr>
            <w:rFonts w:ascii="PT Astra Serif" w:hAnsi="PT Astra Serif"/>
            <w:sz w:val="28"/>
            <w:szCs w:val="28"/>
          </w:rPr>
          <w:t>амортизационные группы</w:t>
        </w:r>
      </w:hyperlink>
      <w:r w:rsidRPr="00553282">
        <w:rPr>
          <w:rFonts w:ascii="PT Astra Serif" w:hAnsi="PT Astra Serif"/>
          <w:sz w:val="28"/>
          <w:szCs w:val="28"/>
        </w:rPr>
        <w:t xml:space="preserve"> и произведенных в соответствии с условиями специального инвестиционного контракта.</w:t>
      </w:r>
    </w:p>
    <w:p w:rsidR="00EE6C0A" w:rsidRPr="00553282" w:rsidRDefault="00EE6C0A" w:rsidP="00EE6C0A">
      <w:pPr>
        <w:pStyle w:val="ConsPlusNormal"/>
        <w:spacing w:before="220"/>
        <w:ind w:firstLine="540"/>
        <w:jc w:val="both"/>
        <w:rPr>
          <w:rFonts w:ascii="PT Astra Serif" w:hAnsi="PT Astra Serif"/>
          <w:sz w:val="28"/>
          <w:szCs w:val="28"/>
        </w:rPr>
      </w:pPr>
      <w:hyperlink r:id="rId766">
        <w:r w:rsidRPr="00553282">
          <w:rPr>
            <w:rFonts w:ascii="PT Astra Serif" w:hAnsi="PT Astra Serif"/>
            <w:sz w:val="28"/>
            <w:szCs w:val="28"/>
          </w:rPr>
          <w:t>Порядок</w:t>
        </w:r>
      </w:hyperlink>
      <w:r w:rsidRPr="00553282">
        <w:rPr>
          <w:rFonts w:ascii="PT Astra Serif" w:hAnsi="PT Astra Serif"/>
          <w:sz w:val="28"/>
          <w:szCs w:val="28"/>
        </w:rPr>
        <w:t xml:space="preserve"> отнесения амортизируемых основных средств к произведенным в соответствии с условиями специального инвестиционного контракта определяется Правительством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6 введен Федеральным </w:t>
      </w:r>
      <w:hyperlink r:id="rId767">
        <w:r w:rsidRPr="00553282">
          <w:rPr>
            <w:rFonts w:ascii="PT Astra Serif" w:hAnsi="PT Astra Serif"/>
            <w:sz w:val="28"/>
            <w:szCs w:val="28"/>
          </w:rPr>
          <w:t>законом</w:t>
        </w:r>
      </w:hyperlink>
      <w:r w:rsidRPr="00553282">
        <w:rPr>
          <w:rFonts w:ascii="PT Astra Serif" w:hAnsi="PT Astra Serif"/>
          <w:sz w:val="28"/>
          <w:szCs w:val="28"/>
        </w:rPr>
        <w:t xml:space="preserve"> от 23.05.2016 N 144-ФЗ)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Налогоплательщики вправе применять к основной норме амортизации специальный коэффициент, но не выше 3:</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Предмет лизинга по договорам, действующим на 01.01.2022, до окончания срока действия договоров учитывается по </w:t>
            </w:r>
            <w:hyperlink r:id="rId768">
              <w:r w:rsidRPr="00553282">
                <w:rPr>
                  <w:rFonts w:ascii="PT Astra Serif" w:hAnsi="PT Astra Serif"/>
                  <w:sz w:val="28"/>
                  <w:szCs w:val="28"/>
                </w:rPr>
                <w:t>правилам</w:t>
              </w:r>
            </w:hyperlink>
            <w:r w:rsidRPr="00553282">
              <w:rPr>
                <w:rFonts w:ascii="PT Astra Serif" w:hAnsi="PT Astra Serif"/>
                <w:sz w:val="28"/>
                <w:szCs w:val="28"/>
              </w:rPr>
              <w:t xml:space="preserve"> ведения налогового и бухгалтерского учета, действовавшим до указанной даты (ФЗ от 29.11.2021 </w:t>
            </w:r>
            <w:hyperlink r:id="rId769">
              <w:r w:rsidRPr="00553282">
                <w:rPr>
                  <w:rFonts w:ascii="PT Astra Serif" w:hAnsi="PT Astra Serif"/>
                  <w:sz w:val="28"/>
                  <w:szCs w:val="28"/>
                </w:rPr>
                <w:t>N 382-ФЗ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1) в отношении амортизируемых основных средств, являющихся предметом </w:t>
      </w:r>
      <w:hyperlink r:id="rId770">
        <w:r w:rsidRPr="00553282">
          <w:rPr>
            <w:rFonts w:ascii="PT Astra Serif" w:hAnsi="PT Astra Serif"/>
            <w:sz w:val="28"/>
            <w:szCs w:val="28"/>
          </w:rPr>
          <w:t>договора финансовой аренды</w:t>
        </w:r>
      </w:hyperlink>
      <w:r w:rsidRPr="00553282">
        <w:rPr>
          <w:rFonts w:ascii="PT Astra Serif" w:hAnsi="PT Astra Serif"/>
          <w:sz w:val="28"/>
          <w:szCs w:val="28"/>
        </w:rPr>
        <w:t xml:space="preserve"> (договора лизинга).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71">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Указанный специальный коэффициент не применяется к основным средствам, относящимся к </w:t>
      </w:r>
      <w:hyperlink r:id="rId772">
        <w:r w:rsidRPr="00553282">
          <w:rPr>
            <w:rFonts w:ascii="PT Astra Serif" w:hAnsi="PT Astra Serif"/>
            <w:sz w:val="28"/>
            <w:szCs w:val="28"/>
          </w:rPr>
          <w:t>первой</w:t>
        </w:r>
      </w:hyperlink>
      <w:r w:rsidRPr="00553282">
        <w:rPr>
          <w:rFonts w:ascii="PT Astra Serif" w:hAnsi="PT Astra Serif"/>
          <w:sz w:val="28"/>
          <w:szCs w:val="28"/>
        </w:rPr>
        <w:t xml:space="preserve"> - </w:t>
      </w:r>
      <w:hyperlink r:id="rId773">
        <w:r w:rsidRPr="00553282">
          <w:rPr>
            <w:rFonts w:ascii="PT Astra Serif" w:hAnsi="PT Astra Serif"/>
            <w:sz w:val="28"/>
            <w:szCs w:val="28"/>
          </w:rPr>
          <w:t>третьей</w:t>
        </w:r>
      </w:hyperlink>
      <w:r w:rsidRPr="00553282">
        <w:rPr>
          <w:rFonts w:ascii="PT Astra Serif" w:hAnsi="PT Astra Serif"/>
          <w:sz w:val="28"/>
          <w:szCs w:val="28"/>
        </w:rPr>
        <w:t xml:space="preserve"> амортизационным группам;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 отношении амортизируемых основных средств, используемых только для осуществления научно-технической деятельности;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в отношении амортизируемых основных средств, используемых налогоплательщиками, указанными в </w:t>
      </w:r>
      <w:hyperlink w:anchor="P12465">
        <w:r w:rsidRPr="00553282">
          <w:rPr>
            <w:rFonts w:ascii="PT Astra Serif" w:hAnsi="PT Astra Serif"/>
            <w:sz w:val="28"/>
            <w:szCs w:val="28"/>
          </w:rPr>
          <w:t>пункте 1 статьи 275.2</w:t>
        </w:r>
      </w:hyperlink>
      <w:r w:rsidRPr="00553282">
        <w:rPr>
          <w:rFonts w:ascii="PT Astra Serif" w:hAnsi="PT Astra Serif"/>
          <w:sz w:val="28"/>
          <w:szCs w:val="28"/>
        </w:rPr>
        <w:t xml:space="preserve"> настоящего Кодекса, исключительно при осуществлении деятельности, связанной с добычей углеводородного сырья на новом морском месторождении углеводородного сырья.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амортизируемое основное средство, в отношении которого в соответствии с настоящим подпунктом к основной норме амортизации был применен специальный коэффициент, начинает использоваться при осуществлении деятельности, не связанной с добычей углеводородного сырья на новом морском месторождении углеводородного сырья, ранее 1-го числа месяца, следующего за месяцем, в котором отношение остаточной стоимости такого объекта основных средств к его первоначальной стоимости оказалось ниже 0,2, сумма амортизации, начисленной с применением специального коэффициента, подлежит перерасчету без применения указанного коэффициента. Разница между пересчитанной таким способом амортизацией и фактически начисленной амортизацией за каждый налоговый (отчетный) период подлежит восстановлению и включению в состав внереализационных доходов начиная с налогового периода, в котором впервые был применен указанный </w:t>
      </w:r>
      <w:r w:rsidRPr="00553282">
        <w:rPr>
          <w:rFonts w:ascii="PT Astra Serif" w:hAnsi="PT Astra Serif"/>
          <w:sz w:val="28"/>
          <w:szCs w:val="28"/>
        </w:rPr>
        <w:lastRenderedPageBreak/>
        <w:t>коэффициент;</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 введен Федеральным </w:t>
      </w:r>
      <w:hyperlink r:id="rId774">
        <w:r w:rsidRPr="00553282">
          <w:rPr>
            <w:rFonts w:ascii="PT Astra Serif" w:hAnsi="PT Astra Serif"/>
            <w:sz w:val="28"/>
            <w:szCs w:val="28"/>
          </w:rPr>
          <w:t>законом</w:t>
        </w:r>
      </w:hyperlink>
      <w:r w:rsidRPr="00553282">
        <w:rPr>
          <w:rFonts w:ascii="PT Astra Serif" w:hAnsi="PT Astra Serif"/>
          <w:sz w:val="28"/>
          <w:szCs w:val="28"/>
        </w:rPr>
        <w:t xml:space="preserve"> от 30.09.2013 N 268-ФЗ)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утратил силу. - Федеральный </w:t>
      </w:r>
      <w:hyperlink r:id="rId775">
        <w:r w:rsidRPr="00553282">
          <w:rPr>
            <w:rFonts w:ascii="PT Astra Serif" w:hAnsi="PT Astra Serif"/>
            <w:sz w:val="28"/>
            <w:szCs w:val="28"/>
          </w:rPr>
          <w:t>закон</w:t>
        </w:r>
      </w:hyperlink>
      <w:r w:rsidRPr="00553282">
        <w:rPr>
          <w:rFonts w:ascii="PT Astra Serif" w:hAnsi="PT Astra Serif"/>
          <w:sz w:val="28"/>
          <w:szCs w:val="28"/>
        </w:rPr>
        <w:t xml:space="preserve"> от 08.08.2024 N 259-ФЗ;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в отношении амортизируемых основных средств, включенных на дату их ввода в эксплуатацию в единый реестр российской радиоэлектронной продукции.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Переходные ключи между кодами Общероссийского </w:t>
      </w:r>
      <w:hyperlink r:id="rId776">
        <w:r w:rsidRPr="00553282">
          <w:rPr>
            <w:rFonts w:ascii="PT Astra Serif" w:hAnsi="PT Astra Serif"/>
            <w:sz w:val="28"/>
            <w:szCs w:val="28"/>
          </w:rPr>
          <w:t>классификатора</w:t>
        </w:r>
      </w:hyperlink>
      <w:r w:rsidRPr="00553282">
        <w:rPr>
          <w:rFonts w:ascii="PT Astra Serif" w:hAnsi="PT Astra Serif"/>
          <w:sz w:val="28"/>
          <w:szCs w:val="28"/>
        </w:rPr>
        <w:t xml:space="preserve"> продукции по видам экономической деятельности, содержащимися в едином реестре российской радиоэлектронной продукции, и кодами Общероссийского </w:t>
      </w:r>
      <w:hyperlink r:id="rId777">
        <w:r w:rsidRPr="00553282">
          <w:rPr>
            <w:rFonts w:ascii="PT Astra Serif" w:hAnsi="PT Astra Serif"/>
            <w:sz w:val="28"/>
            <w:szCs w:val="28"/>
          </w:rPr>
          <w:t>классификатора</w:t>
        </w:r>
      </w:hyperlink>
      <w:r w:rsidRPr="00553282">
        <w:rPr>
          <w:rFonts w:ascii="PT Astra Serif" w:hAnsi="PT Astra Serif"/>
          <w:sz w:val="28"/>
          <w:szCs w:val="28"/>
        </w:rPr>
        <w:t xml:space="preserve"> основных фондов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инвестиционной деятельности;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5 введен Федеральным </w:t>
      </w:r>
      <w:hyperlink r:id="rId778">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в отношении нематериальных активов в виде исключительных прав на программы для электронных вычислительных машин и базы данных, включенные в единый реестр российских программ для электронных вычислительных машин и баз данных. Положение настоящего подпункта не распространяется на нематериальные активы, срок полезного использования которых определен налогоплательщиком в порядке, установленном </w:t>
      </w:r>
      <w:hyperlink w:anchor="P10790">
        <w:r w:rsidRPr="00553282">
          <w:rPr>
            <w:rFonts w:ascii="PT Astra Serif" w:hAnsi="PT Astra Serif"/>
            <w:sz w:val="28"/>
            <w:szCs w:val="28"/>
          </w:rPr>
          <w:t>абзацем вторым пункта 2 статьи 258</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6 введен Федеральным </w:t>
      </w:r>
      <w:hyperlink r:id="rId779">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321-ФЗ)</w:t>
      </w:r>
    </w:p>
    <w:p w:rsidR="00EE6C0A" w:rsidRPr="00553282" w:rsidRDefault="00EE6C0A" w:rsidP="00EE6C0A">
      <w:pPr>
        <w:pStyle w:val="ConsPlusNormal"/>
        <w:spacing w:before="220"/>
        <w:ind w:firstLine="540"/>
        <w:jc w:val="both"/>
        <w:rPr>
          <w:rFonts w:ascii="PT Astra Serif" w:hAnsi="PT Astra Serif"/>
          <w:sz w:val="28"/>
          <w:szCs w:val="28"/>
        </w:rPr>
      </w:pPr>
      <w:bookmarkStart w:id="156" w:name="P10956"/>
      <w:bookmarkEnd w:id="156"/>
      <w:r w:rsidRPr="00553282">
        <w:rPr>
          <w:rFonts w:ascii="PT Astra Serif" w:hAnsi="PT Astra Serif"/>
          <w:sz w:val="28"/>
          <w:szCs w:val="28"/>
        </w:rPr>
        <w:t>3. Налогоплательщики, применяющие нелинейный метод начисления амортизации и передавшие (получившие) основные средства, которые являются предметом лизинга, в соответствии с договорами, заключенными участниками лизинговой сделки до введения в действие настоящей главы, выделяют такое имущество в отдельную подгруппу в составе соответствующих амортизационных групп. Амортизация этого имущества начисляется по объектам амортизируемого имущества в соответствии с методом и нормами, которые существовали на момент передачи (получения) имущества, а также с применением специального коэффициента не выше 3.</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Допускается начисление амортизации по нормам амортизации ниже установленных настоящей главой по решению руководителя организации-налогоплательщика, закрепленному в учетной политике для целей налогообложения в </w:t>
      </w:r>
      <w:hyperlink w:anchor="P10829">
        <w:r w:rsidRPr="00553282">
          <w:rPr>
            <w:rFonts w:ascii="PT Astra Serif" w:hAnsi="PT Astra Serif"/>
            <w:sz w:val="28"/>
            <w:szCs w:val="28"/>
          </w:rPr>
          <w:t>порядке</w:t>
        </w:r>
      </w:hyperlink>
      <w:r w:rsidRPr="00553282">
        <w:rPr>
          <w:rFonts w:ascii="PT Astra Serif" w:hAnsi="PT Astra Serif"/>
          <w:sz w:val="28"/>
          <w:szCs w:val="28"/>
        </w:rPr>
        <w:t>, установленном для выбора применяемого метода начисления амортизации.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реализации амортизируемого имущества налогоплательщиками, использующими пониженные нормы амортизации, остаточная стоимость реализуемых объектов амортизируемого имущества определяется исходя из фактически применяемой нормы амортизации.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Одновременное применение к основной норме амортизации более </w:t>
      </w:r>
      <w:r w:rsidRPr="00553282">
        <w:rPr>
          <w:rFonts w:ascii="PT Astra Serif" w:hAnsi="PT Astra Serif"/>
          <w:sz w:val="28"/>
          <w:szCs w:val="28"/>
        </w:rPr>
        <w:lastRenderedPageBreak/>
        <w:t xml:space="preserve">одного специального коэффициента по основаниям, установленным </w:t>
      </w:r>
      <w:hyperlink w:anchor="P10923">
        <w:r w:rsidRPr="00553282">
          <w:rPr>
            <w:rFonts w:ascii="PT Astra Serif" w:hAnsi="PT Astra Serif"/>
            <w:sz w:val="28"/>
            <w:szCs w:val="28"/>
          </w:rPr>
          <w:t>пунктами 1</w:t>
        </w:r>
      </w:hyperlink>
      <w:r w:rsidRPr="00553282">
        <w:rPr>
          <w:rFonts w:ascii="PT Astra Serif" w:hAnsi="PT Astra Serif"/>
          <w:sz w:val="28"/>
          <w:szCs w:val="28"/>
        </w:rPr>
        <w:t xml:space="preserve"> - </w:t>
      </w:r>
      <w:hyperlink w:anchor="P10956">
        <w:r w:rsidRPr="00553282">
          <w:rPr>
            <w:rFonts w:ascii="PT Astra Serif" w:hAnsi="PT Astra Serif"/>
            <w:sz w:val="28"/>
            <w:szCs w:val="28"/>
          </w:rPr>
          <w:t>3</w:t>
        </w:r>
      </w:hyperlink>
      <w:r w:rsidRPr="00553282">
        <w:rPr>
          <w:rFonts w:ascii="PT Astra Serif" w:hAnsi="PT Astra Serif"/>
          <w:sz w:val="28"/>
          <w:szCs w:val="28"/>
        </w:rPr>
        <w:t xml:space="preserve"> настоящей статьи, не допускается.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5 введен Федеральным </w:t>
      </w:r>
      <w:hyperlink r:id="rId780">
        <w:r w:rsidRPr="00553282">
          <w:rPr>
            <w:rFonts w:ascii="PT Astra Serif" w:hAnsi="PT Astra Serif"/>
            <w:sz w:val="28"/>
            <w:szCs w:val="28"/>
          </w:rPr>
          <w:t>законом</w:t>
        </w:r>
      </w:hyperlink>
      <w:r w:rsidRPr="00553282">
        <w:rPr>
          <w:rFonts w:ascii="PT Astra Serif" w:hAnsi="PT Astra Serif"/>
          <w:sz w:val="28"/>
          <w:szCs w:val="28"/>
        </w:rPr>
        <w:t xml:space="preserve"> от 30.09.2013 N 268-ФЗ)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157" w:name="P10962"/>
      <w:bookmarkEnd w:id="157"/>
      <w:r w:rsidRPr="00553282">
        <w:rPr>
          <w:rFonts w:ascii="PT Astra Serif" w:hAnsi="PT Astra Serif"/>
          <w:sz w:val="28"/>
          <w:szCs w:val="28"/>
        </w:rPr>
        <w:t>Статья 260. Расходы на ремонт основных средств и иного имущества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81">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82">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1. Расходы на ремонт основных средств и иного имущества, произведенные налогоплательщиком, рассматриваются как прочие расходы и признаются для целей налогообложения в том отчетном (налоговом) периоде, в котором они были осуществлены, в размере фактических затрат.</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83">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Положения настоящей статьи применяются также в отношении расходов арендатора амортизируемых основных средств, если договором (соглашением) между арендатором и арендодателем возмещение указанных расходов арендодателем не предусмотрено.</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Для обеспечения в течение двух и более налоговых периодов равномерного включения расходов на проведение ремонта основных средств налогоплательщики вправе создавать резервы под предстоящие ремонты основных средств в соответствии с порядком, установленным </w:t>
      </w:r>
      <w:hyperlink w:anchor="P15794">
        <w:r w:rsidRPr="00553282">
          <w:rPr>
            <w:rFonts w:ascii="PT Astra Serif" w:hAnsi="PT Astra Serif"/>
            <w:sz w:val="28"/>
            <w:szCs w:val="28"/>
          </w:rPr>
          <w:t>статьей 324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158" w:name="P10972"/>
      <w:bookmarkEnd w:id="158"/>
      <w:r w:rsidRPr="00553282">
        <w:rPr>
          <w:rFonts w:ascii="PT Astra Serif" w:hAnsi="PT Astra Serif"/>
          <w:sz w:val="28"/>
          <w:szCs w:val="28"/>
        </w:rPr>
        <w:t>Статья 261. Расходы на освоение природных ресурсов</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bookmarkStart w:id="159" w:name="P10974"/>
      <w:bookmarkEnd w:id="159"/>
      <w:r w:rsidRPr="00553282">
        <w:rPr>
          <w:rFonts w:ascii="PT Astra Serif" w:hAnsi="PT Astra Serif"/>
          <w:sz w:val="28"/>
          <w:szCs w:val="28"/>
        </w:rPr>
        <w:t>1. В целях настоящей главы расходами на освоение природных ресурсов признаются расходы налогоплательщика на геологическое изучение недр, разведку полезных ископаемых, проведение работ подготовительного характера, проведение работ по зарезке боковых стволов эксплуатационных скважин.</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84">
        <w:r w:rsidRPr="00553282">
          <w:rPr>
            <w:rFonts w:ascii="PT Astra Serif" w:hAnsi="PT Astra Serif"/>
            <w:sz w:val="28"/>
            <w:szCs w:val="28"/>
          </w:rPr>
          <w:t>закона</w:t>
        </w:r>
      </w:hyperlink>
      <w:r w:rsidRPr="00553282">
        <w:rPr>
          <w:rFonts w:ascii="PT Astra Serif" w:hAnsi="PT Astra Serif"/>
          <w:sz w:val="28"/>
          <w:szCs w:val="28"/>
        </w:rPr>
        <w:t xml:space="preserve"> от 23.07.2013 N 213-ФЗ)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 расходам на освоение природных ресурсов, в частности, относятся:</w:t>
      </w:r>
    </w:p>
    <w:p w:rsidR="00EE6C0A" w:rsidRPr="00553282" w:rsidRDefault="00EE6C0A" w:rsidP="00EE6C0A">
      <w:pPr>
        <w:pStyle w:val="ConsPlusNormal"/>
        <w:spacing w:before="220"/>
        <w:ind w:firstLine="540"/>
        <w:jc w:val="both"/>
        <w:rPr>
          <w:rFonts w:ascii="PT Astra Serif" w:hAnsi="PT Astra Serif"/>
          <w:sz w:val="28"/>
          <w:szCs w:val="28"/>
        </w:rPr>
      </w:pPr>
      <w:bookmarkStart w:id="160" w:name="P10977"/>
      <w:bookmarkEnd w:id="160"/>
      <w:r w:rsidRPr="00553282">
        <w:rPr>
          <w:rFonts w:ascii="PT Astra Serif" w:hAnsi="PT Astra Serif"/>
          <w:sz w:val="28"/>
          <w:szCs w:val="28"/>
        </w:rPr>
        <w:t>расходы на поиски и оценку месторождений полезных ископаемых (включая аудит запасов), в том числе расходы, связанные со строительством (бурением) и (или) ликвидацией (консервацией) скважин (за исключением признаваемых амортизируемым имуществом), разведку полезных ископаемых и (или) гидрогеологические изыскания, осуществляемые на участке недр в соответствии с полученными в установленном порядке лицензиями или иными разрешениями уполномоченных органов, а также расходы на приобретение необходимой геологической и иной информации у третьих лиц, в том числе в государственных органах;</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Федеральных законов от 29.05.2002 </w:t>
      </w:r>
      <w:hyperlink r:id="rId785">
        <w:r w:rsidRPr="00553282">
          <w:rPr>
            <w:rFonts w:ascii="PT Astra Serif" w:hAnsi="PT Astra Serif"/>
            <w:sz w:val="28"/>
            <w:szCs w:val="28"/>
          </w:rPr>
          <w:t>N 57-ФЗ</w:t>
        </w:r>
      </w:hyperlink>
      <w:r w:rsidRPr="00553282">
        <w:rPr>
          <w:rFonts w:ascii="PT Astra Serif" w:hAnsi="PT Astra Serif"/>
          <w:sz w:val="28"/>
          <w:szCs w:val="28"/>
        </w:rPr>
        <w:t xml:space="preserve">, от 27.07.2010 </w:t>
      </w:r>
      <w:hyperlink r:id="rId786">
        <w:r w:rsidRPr="00553282">
          <w:rPr>
            <w:rFonts w:ascii="PT Astra Serif" w:hAnsi="PT Astra Serif"/>
            <w:sz w:val="28"/>
            <w:szCs w:val="28"/>
          </w:rPr>
          <w:t>N 229-ФЗ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161" w:name="P10979"/>
      <w:bookmarkEnd w:id="161"/>
      <w:r w:rsidRPr="00553282">
        <w:rPr>
          <w:rFonts w:ascii="PT Astra Serif" w:hAnsi="PT Astra Serif"/>
          <w:sz w:val="28"/>
          <w:szCs w:val="28"/>
        </w:rPr>
        <w:t>расходы на подготовку территории к ведению горных, строительных и других работ в соответствии с установленными требованиями к безопасности, охране земель, недр и других природных ресурсов и окружающей среды, в том числе на устройство временных подъездных путей и дорог для вывоза добываемых горных пород, полезных ископаемых и отходов, подготовку площадок для строительства соответствующих сооружений, хранения плодородного слоя почвы, предназначенного для последующей рекультивации земель, хранения добываемых горных пород, полезных ископаемых и отходов;</w:t>
      </w:r>
    </w:p>
    <w:p w:rsidR="00EE6C0A" w:rsidRPr="00553282" w:rsidRDefault="00EE6C0A" w:rsidP="00EE6C0A">
      <w:pPr>
        <w:pStyle w:val="ConsPlusNormal"/>
        <w:spacing w:before="220"/>
        <w:ind w:firstLine="540"/>
        <w:jc w:val="both"/>
        <w:rPr>
          <w:rFonts w:ascii="PT Astra Serif" w:hAnsi="PT Astra Serif"/>
          <w:sz w:val="28"/>
          <w:szCs w:val="28"/>
        </w:rPr>
      </w:pPr>
      <w:bookmarkStart w:id="162" w:name="P10980"/>
      <w:bookmarkEnd w:id="162"/>
      <w:r w:rsidRPr="00553282">
        <w:rPr>
          <w:rFonts w:ascii="PT Astra Serif" w:hAnsi="PT Astra Serif"/>
          <w:sz w:val="28"/>
          <w:szCs w:val="28"/>
        </w:rPr>
        <w:t>расходы на возмещение комплексного ущерба, наносимого природным ресурсам налогоплательщиками в процессе строительства и эксплуатации объектов, на переселение и выплату компенсаций за снос жилья в процессе разработки месторождений. К этим расходам также относятся расходы, предусмотренные договорами (соглашениями) с органами государственной власти субъектов Российской Федерации, с органами местного самоуправления и (или) родовыми, семейными общинами коренных малочисленных народов, заключенными такими налогоплательщиками.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06.06.2005 </w:t>
      </w:r>
      <w:hyperlink r:id="rId787">
        <w:r w:rsidRPr="00553282">
          <w:rPr>
            <w:rFonts w:ascii="PT Astra Serif" w:hAnsi="PT Astra Serif"/>
            <w:sz w:val="28"/>
            <w:szCs w:val="28"/>
          </w:rPr>
          <w:t>N 58-ФЗ</w:t>
        </w:r>
      </w:hyperlink>
      <w:r w:rsidRPr="00553282">
        <w:rPr>
          <w:rFonts w:ascii="PT Astra Serif" w:hAnsi="PT Astra Serif"/>
          <w:sz w:val="28"/>
          <w:szCs w:val="28"/>
        </w:rPr>
        <w:t xml:space="preserve">, от 18.12.2006 </w:t>
      </w:r>
      <w:hyperlink r:id="rId788">
        <w:r w:rsidRPr="00553282">
          <w:rPr>
            <w:rFonts w:ascii="PT Astra Serif" w:hAnsi="PT Astra Serif"/>
            <w:sz w:val="28"/>
            <w:szCs w:val="28"/>
          </w:rPr>
          <w:t>N 232-ФЗ</w:t>
        </w:r>
      </w:hyperlink>
      <w:r w:rsidRPr="00553282">
        <w:rPr>
          <w:rFonts w:ascii="PT Astra Serif" w:hAnsi="PT Astra Serif"/>
          <w:sz w:val="28"/>
          <w:szCs w:val="28"/>
        </w:rPr>
        <w:t xml:space="preserve">, от 26.11.2008 </w:t>
      </w:r>
      <w:hyperlink r:id="rId789">
        <w:r w:rsidRPr="00553282">
          <w:rPr>
            <w:rFonts w:ascii="PT Astra Serif" w:hAnsi="PT Astra Serif"/>
            <w:sz w:val="28"/>
            <w:szCs w:val="28"/>
          </w:rPr>
          <w:t>N 224-ФЗ</w:t>
        </w:r>
      </w:hyperlink>
      <w:r w:rsidRPr="00553282">
        <w:rPr>
          <w:rFonts w:ascii="PT Astra Serif" w:hAnsi="PT Astra Serif"/>
          <w:sz w:val="28"/>
          <w:szCs w:val="28"/>
        </w:rPr>
        <w:t xml:space="preserve">, от 27.07.2010 </w:t>
      </w:r>
      <w:hyperlink r:id="rId790">
        <w:r w:rsidRPr="00553282">
          <w:rPr>
            <w:rFonts w:ascii="PT Astra Serif" w:hAnsi="PT Astra Serif"/>
            <w:sz w:val="28"/>
            <w:szCs w:val="28"/>
          </w:rPr>
          <w:t>N 229-ФЗ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Расходы на освоение природных ресурсов, осуществленные после введения в действие настоящей главы, подлежат включению в состав прочих расходов в соответствии с настоящей главой, если источником их финансирования не являются средства бюджета и (или) средства государственных внебюджетных фондов.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Расходы на освоение природных ресурсов, указанные в </w:t>
      </w:r>
      <w:hyperlink w:anchor="P10974">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учитываются в порядке, предусмотренном </w:t>
      </w:r>
      <w:hyperlink w:anchor="P15830">
        <w:r w:rsidRPr="00553282">
          <w:rPr>
            <w:rFonts w:ascii="PT Astra Serif" w:hAnsi="PT Astra Serif"/>
            <w:sz w:val="28"/>
            <w:szCs w:val="28"/>
          </w:rPr>
          <w:t>статьей 325</w:t>
        </w:r>
      </w:hyperlink>
      <w:r w:rsidRPr="00553282">
        <w:rPr>
          <w:rFonts w:ascii="PT Astra Serif" w:hAnsi="PT Astra Serif"/>
          <w:sz w:val="28"/>
          <w:szCs w:val="28"/>
        </w:rPr>
        <w:t xml:space="preserve"> настоящего Кодекса. При осуществлении расходов на освоение природных ресурсов, относящихся к нескольким участкам недр, указанные расходы учитываются отдельно по каждому участку недр в доле, определяемой налогоплательщиком в соответствии с принятой им учетной политикой для целей налогообложения. Указанные расходы признаются для целей налогообложения с 1-го числа месяца, следующего за месяцем, в котором завершены данные работы (этапы работ), и включаются в состав прочих расходов, если иное не установлено </w:t>
      </w:r>
      <w:hyperlink w:anchor="P10996">
        <w:r w:rsidRPr="00553282">
          <w:rPr>
            <w:rFonts w:ascii="PT Astra Serif" w:hAnsi="PT Astra Serif"/>
            <w:sz w:val="28"/>
            <w:szCs w:val="28"/>
          </w:rPr>
          <w:t>пунктом 7</w:t>
        </w:r>
      </w:hyperlink>
      <w:r w:rsidRPr="00553282">
        <w:rPr>
          <w:rFonts w:ascii="PT Astra Serif" w:hAnsi="PT Astra Serif"/>
          <w:sz w:val="28"/>
          <w:szCs w:val="28"/>
        </w:rPr>
        <w:t xml:space="preserve"> настоящей статьи, в следующем порядке: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791">
        <w:r w:rsidRPr="00553282">
          <w:rPr>
            <w:rFonts w:ascii="PT Astra Serif" w:hAnsi="PT Astra Serif"/>
            <w:sz w:val="28"/>
            <w:szCs w:val="28"/>
          </w:rPr>
          <w:t>N 57-ФЗ</w:t>
        </w:r>
      </w:hyperlink>
      <w:r w:rsidRPr="00553282">
        <w:rPr>
          <w:rFonts w:ascii="PT Astra Serif" w:hAnsi="PT Astra Serif"/>
          <w:sz w:val="28"/>
          <w:szCs w:val="28"/>
        </w:rPr>
        <w:t xml:space="preserve">, от 30.09.2013 </w:t>
      </w:r>
      <w:hyperlink r:id="rId792">
        <w:r w:rsidRPr="00553282">
          <w:rPr>
            <w:rFonts w:ascii="PT Astra Serif" w:hAnsi="PT Astra Serif"/>
            <w:sz w:val="28"/>
            <w:szCs w:val="28"/>
          </w:rPr>
          <w:t>N 268-ФЗ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расходы, предусмотренные </w:t>
      </w:r>
      <w:hyperlink w:anchor="P10977">
        <w:r w:rsidRPr="00553282">
          <w:rPr>
            <w:rFonts w:ascii="PT Astra Serif" w:hAnsi="PT Astra Serif"/>
            <w:sz w:val="28"/>
            <w:szCs w:val="28"/>
          </w:rPr>
          <w:t>абзацем третьим пункта 1</w:t>
        </w:r>
      </w:hyperlink>
      <w:r w:rsidRPr="00553282">
        <w:rPr>
          <w:rFonts w:ascii="PT Astra Serif" w:hAnsi="PT Astra Serif"/>
          <w:sz w:val="28"/>
          <w:szCs w:val="28"/>
        </w:rPr>
        <w:t xml:space="preserve"> настоящей статьи, а также расходы на проведение работ по зарезке боковых стволов эксплуатационных скважин включаются в состав расходов равномерно в течение 12 месяцев;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93">
        <w:r w:rsidRPr="00553282">
          <w:rPr>
            <w:rFonts w:ascii="PT Astra Serif" w:hAnsi="PT Astra Serif"/>
            <w:sz w:val="28"/>
            <w:szCs w:val="28"/>
          </w:rPr>
          <w:t>закона</w:t>
        </w:r>
      </w:hyperlink>
      <w:r w:rsidRPr="00553282">
        <w:rPr>
          <w:rFonts w:ascii="PT Astra Serif" w:hAnsi="PT Astra Serif"/>
          <w:sz w:val="28"/>
          <w:szCs w:val="28"/>
        </w:rPr>
        <w:t xml:space="preserve"> от 23.07.2013 N 213-ФЗ)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расходы, предусмотренные в </w:t>
      </w:r>
      <w:hyperlink w:anchor="P10979">
        <w:r w:rsidRPr="00553282">
          <w:rPr>
            <w:rFonts w:ascii="PT Astra Serif" w:hAnsi="PT Astra Serif"/>
            <w:sz w:val="28"/>
            <w:szCs w:val="28"/>
          </w:rPr>
          <w:t>абзацах четвертом</w:t>
        </w:r>
      </w:hyperlink>
      <w:r w:rsidRPr="00553282">
        <w:rPr>
          <w:rFonts w:ascii="PT Astra Serif" w:hAnsi="PT Astra Serif"/>
          <w:sz w:val="28"/>
          <w:szCs w:val="28"/>
        </w:rPr>
        <w:t xml:space="preserve"> и </w:t>
      </w:r>
      <w:hyperlink w:anchor="P10980">
        <w:r w:rsidRPr="00553282">
          <w:rPr>
            <w:rFonts w:ascii="PT Astra Serif" w:hAnsi="PT Astra Serif"/>
            <w:sz w:val="28"/>
            <w:szCs w:val="28"/>
          </w:rPr>
          <w:t>пятом пункта 1</w:t>
        </w:r>
      </w:hyperlink>
      <w:r w:rsidRPr="00553282">
        <w:rPr>
          <w:rFonts w:ascii="PT Astra Serif" w:hAnsi="PT Astra Serif"/>
          <w:sz w:val="28"/>
          <w:szCs w:val="28"/>
        </w:rPr>
        <w:t xml:space="preserve"> настоящей статьи, включаются в состав расходов равномерно в течение двух лет, но не более срока эксплуатации.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94">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 в ред. Федерального </w:t>
      </w:r>
      <w:hyperlink r:id="rId795">
        <w:r w:rsidRPr="00553282">
          <w:rPr>
            <w:rFonts w:ascii="PT Astra Serif" w:hAnsi="PT Astra Serif"/>
            <w:sz w:val="28"/>
            <w:szCs w:val="28"/>
          </w:rPr>
          <w:t>закона</w:t>
        </w:r>
      </w:hyperlink>
      <w:r w:rsidRPr="00553282">
        <w:rPr>
          <w:rFonts w:ascii="PT Astra Serif" w:hAnsi="PT Astra Serif"/>
          <w:sz w:val="28"/>
          <w:szCs w:val="28"/>
        </w:rPr>
        <w:t xml:space="preserve"> от 27.07.2010 N 229-ФЗ)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Утратил силу с 1 января 2011 года. - Федеральный </w:t>
      </w:r>
      <w:hyperlink r:id="rId796">
        <w:r w:rsidRPr="00553282">
          <w:rPr>
            <w:rFonts w:ascii="PT Astra Serif" w:hAnsi="PT Astra Serif"/>
            <w:sz w:val="28"/>
            <w:szCs w:val="28"/>
          </w:rPr>
          <w:t>закон</w:t>
        </w:r>
      </w:hyperlink>
      <w:r w:rsidRPr="00553282">
        <w:rPr>
          <w:rFonts w:ascii="PT Astra Serif" w:hAnsi="PT Astra Serif"/>
          <w:sz w:val="28"/>
          <w:szCs w:val="28"/>
        </w:rPr>
        <w:t xml:space="preserve"> от 27.07.2010 N 229-ФЗ.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Порядок признания расходов на освоение природных ресурсов для целей налогообложения, предусмотренный настоящей статьей, применяется также к расходам на строительство (бурение) разведочной скважины на месторождениях углеводородного сырья, которая оказалась непродуктивной, проведение комплекса геологических работ и испытаний с использованием этой скважины, а также на последующую ликвидацию такой скважины. Такой порядок применяется налогоплательщиком независимо от продолжения или прекращения дальнейших работ на соответствующем участке недр после ликвидации непродуктивной скважины при условии раздельного учета расходов по этой скважине. Расходы по непродуктивной скважине признаются для целей налогообложения равномерно в течение 12 месяцев с 1-го числа месяца, следующего за месяцем, в котором эта скважина была ликвидирована в установленном порядке как выполнившая свое назначение, если иное не установлено </w:t>
      </w:r>
      <w:hyperlink w:anchor="P10996">
        <w:r w:rsidRPr="00553282">
          <w:rPr>
            <w:rFonts w:ascii="PT Astra Serif" w:hAnsi="PT Astra Serif"/>
            <w:sz w:val="28"/>
            <w:szCs w:val="28"/>
          </w:rPr>
          <w:t>пунктом 7</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27.07.2010 </w:t>
      </w:r>
      <w:hyperlink r:id="rId797">
        <w:r w:rsidRPr="00553282">
          <w:rPr>
            <w:rFonts w:ascii="PT Astra Serif" w:hAnsi="PT Astra Serif"/>
            <w:sz w:val="28"/>
            <w:szCs w:val="28"/>
          </w:rPr>
          <w:t>N 229-ФЗ</w:t>
        </w:r>
      </w:hyperlink>
      <w:r w:rsidRPr="00553282">
        <w:rPr>
          <w:rFonts w:ascii="PT Astra Serif" w:hAnsi="PT Astra Serif"/>
          <w:sz w:val="28"/>
          <w:szCs w:val="28"/>
        </w:rPr>
        <w:t xml:space="preserve">, от 30.09.2013 </w:t>
      </w:r>
      <w:hyperlink r:id="rId798">
        <w:r w:rsidRPr="00553282">
          <w:rPr>
            <w:rFonts w:ascii="PT Astra Serif" w:hAnsi="PT Astra Serif"/>
            <w:sz w:val="28"/>
            <w:szCs w:val="28"/>
          </w:rPr>
          <w:t>N 268-ФЗ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Решение о признании соответствующей скважины непродуктивной принимается налогоплательщиком один раз и в дальнейшем изменению не подлежит. При этом налогоплательщик уведомляет налоговый орган по месту своего учета о решении, принятом в отношении каждой скважины, не позднее установленного настоящей главой предельного </w:t>
      </w:r>
      <w:hyperlink w:anchor="P14402">
        <w:r w:rsidRPr="00553282">
          <w:rPr>
            <w:rFonts w:ascii="PT Astra Serif" w:hAnsi="PT Astra Serif"/>
            <w:sz w:val="28"/>
            <w:szCs w:val="28"/>
          </w:rPr>
          <w:t>срока</w:t>
        </w:r>
      </w:hyperlink>
      <w:r w:rsidRPr="00553282">
        <w:rPr>
          <w:rFonts w:ascii="PT Astra Serif" w:hAnsi="PT Astra Serif"/>
          <w:sz w:val="28"/>
          <w:szCs w:val="28"/>
        </w:rPr>
        <w:t xml:space="preserve"> представления налоговой декларации за отчетный (налоговый) период, в котором он фактически включил расходы (часть таких расходов) по скважине в состав прочих расходов.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Утратил силу с 1 января 2011 года. - Федеральный </w:t>
      </w:r>
      <w:hyperlink r:id="rId799">
        <w:r w:rsidRPr="00553282">
          <w:rPr>
            <w:rFonts w:ascii="PT Astra Serif" w:hAnsi="PT Astra Serif"/>
            <w:sz w:val="28"/>
            <w:szCs w:val="28"/>
          </w:rPr>
          <w:t>закон</w:t>
        </w:r>
      </w:hyperlink>
      <w:r w:rsidRPr="00553282">
        <w:rPr>
          <w:rFonts w:ascii="PT Astra Serif" w:hAnsi="PT Astra Serif"/>
          <w:sz w:val="28"/>
          <w:szCs w:val="28"/>
        </w:rPr>
        <w:t xml:space="preserve"> от 27.07.2010 N 229-ФЗ.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Расходы на приобретение работ (услуг), геологической и иной информации у третьих лиц, а также расходы на самостоятельное проведение работ по освоению природных ресурсов принимаются для целей налогообложения в сумме фактических затрат.</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800">
        <w:r w:rsidRPr="00553282">
          <w:rPr>
            <w:rFonts w:ascii="PT Astra Serif" w:hAnsi="PT Astra Serif"/>
            <w:sz w:val="28"/>
            <w:szCs w:val="28"/>
          </w:rPr>
          <w:t>N 57-ФЗ</w:t>
        </w:r>
      </w:hyperlink>
      <w:r w:rsidRPr="00553282">
        <w:rPr>
          <w:rFonts w:ascii="PT Astra Serif" w:hAnsi="PT Astra Serif"/>
          <w:sz w:val="28"/>
          <w:szCs w:val="28"/>
        </w:rPr>
        <w:t xml:space="preserve">, от 27.07.2010 </w:t>
      </w:r>
      <w:hyperlink r:id="rId801">
        <w:r w:rsidRPr="00553282">
          <w:rPr>
            <w:rFonts w:ascii="PT Astra Serif" w:hAnsi="PT Astra Serif"/>
            <w:sz w:val="28"/>
            <w:szCs w:val="28"/>
          </w:rPr>
          <w:t>N 229-ФЗ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163" w:name="P10996"/>
      <w:bookmarkEnd w:id="163"/>
      <w:r w:rsidRPr="00553282">
        <w:rPr>
          <w:rFonts w:ascii="PT Astra Serif" w:hAnsi="PT Astra Serif"/>
          <w:sz w:val="28"/>
          <w:szCs w:val="28"/>
        </w:rPr>
        <w:t xml:space="preserve">7. Расходы на освоение природных ресурсов, понесенные налогоплательщиком, указанным в </w:t>
      </w:r>
      <w:hyperlink w:anchor="P12466">
        <w:r w:rsidRPr="00553282">
          <w:rPr>
            <w:rFonts w:ascii="PT Astra Serif" w:hAnsi="PT Astra Serif"/>
            <w:sz w:val="28"/>
            <w:szCs w:val="28"/>
          </w:rPr>
          <w:t>подпункте 1 пункта 1 статьи 275.2</w:t>
        </w:r>
      </w:hyperlink>
      <w:r w:rsidRPr="00553282">
        <w:rPr>
          <w:rFonts w:ascii="PT Astra Serif" w:hAnsi="PT Astra Serif"/>
          <w:sz w:val="28"/>
          <w:szCs w:val="28"/>
        </w:rPr>
        <w:t xml:space="preserve"> настоящего Кодекса, на участке недр при осуществлении деятельности, связанной с поиском, оценкой и (или) разведкой нового морского </w:t>
      </w:r>
      <w:r w:rsidRPr="00553282">
        <w:rPr>
          <w:rFonts w:ascii="PT Astra Serif" w:hAnsi="PT Astra Serif"/>
          <w:sz w:val="28"/>
          <w:szCs w:val="28"/>
        </w:rPr>
        <w:lastRenderedPageBreak/>
        <w:t>месторождения углеводородного сырья, признаются для целей налогообложения с 1-го числа месяца, в котором налогоплательщиком принято решение об отнесении всей суммы указанных расходов либо любой ее части к расходам по деятельности, связанной с добычей углеводородного сырья на новом морском месторождении углеводородного сырья, расположенном в границах соответствующего участка недр.</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02">
        <w:r w:rsidRPr="00553282">
          <w:rPr>
            <w:rFonts w:ascii="PT Astra Serif" w:hAnsi="PT Astra Serif"/>
            <w:sz w:val="28"/>
            <w:szCs w:val="28"/>
          </w:rPr>
          <w:t>закона</w:t>
        </w:r>
      </w:hyperlink>
      <w:r w:rsidRPr="00553282">
        <w:rPr>
          <w:rFonts w:ascii="PT Astra Serif" w:hAnsi="PT Astra Serif"/>
          <w:sz w:val="28"/>
          <w:szCs w:val="28"/>
        </w:rPr>
        <w:t xml:space="preserve"> от 28.12.2016 N 463-ФЗ)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2017 года. - Федеральный </w:t>
      </w:r>
      <w:hyperlink r:id="rId803">
        <w:r w:rsidRPr="00553282">
          <w:rPr>
            <w:rFonts w:ascii="PT Astra Serif" w:hAnsi="PT Astra Serif"/>
            <w:sz w:val="28"/>
            <w:szCs w:val="28"/>
          </w:rPr>
          <w:t>закон</w:t>
        </w:r>
      </w:hyperlink>
      <w:r w:rsidRPr="00553282">
        <w:rPr>
          <w:rFonts w:ascii="PT Astra Serif" w:hAnsi="PT Astra Serif"/>
          <w:sz w:val="28"/>
          <w:szCs w:val="28"/>
        </w:rPr>
        <w:t xml:space="preserve"> от 28.12.2016 N 463-ФЗ.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на участке недр выделено более одного нового морского месторождения углеводородного сырья, налогоплательщик вправе по своему выбору отнести указанные расходы либо любую их часть к деятельности, связанной с добычей углеводородного сырья на новом морском месторождении углеводородного сырья, осуществляемой на любом новом морском месторождении углеводородного сырья, выделенном на этом участке недр.</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настоящего Кодекса новое морское месторождение углеводородного сырья признается выделенным на участке недр с даты первого согласования в установленном порядке технологической схемы разработки соответствующего месторождения.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04">
        <w:r w:rsidRPr="00553282">
          <w:rPr>
            <w:rFonts w:ascii="PT Astra Serif" w:hAnsi="PT Astra Serif"/>
            <w:sz w:val="28"/>
            <w:szCs w:val="28"/>
          </w:rPr>
          <w:t>законом</w:t>
        </w:r>
      </w:hyperlink>
      <w:r w:rsidRPr="00553282">
        <w:rPr>
          <w:rFonts w:ascii="PT Astra Serif" w:hAnsi="PT Astra Serif"/>
          <w:sz w:val="28"/>
          <w:szCs w:val="28"/>
        </w:rPr>
        <w:t xml:space="preserve"> от 28.12.2016 N 463-ФЗ)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7 введен Федеральным </w:t>
      </w:r>
      <w:hyperlink r:id="rId805">
        <w:r w:rsidRPr="00553282">
          <w:rPr>
            <w:rFonts w:ascii="PT Astra Serif" w:hAnsi="PT Astra Serif"/>
            <w:sz w:val="28"/>
            <w:szCs w:val="28"/>
          </w:rPr>
          <w:t>законом</w:t>
        </w:r>
      </w:hyperlink>
      <w:r w:rsidRPr="00553282">
        <w:rPr>
          <w:rFonts w:ascii="PT Astra Serif" w:hAnsi="PT Astra Serif"/>
          <w:sz w:val="28"/>
          <w:szCs w:val="28"/>
        </w:rPr>
        <w:t xml:space="preserve"> от 30.09.2013 N 268-ФЗ)</w:t>
      </w:r>
    </w:p>
    <w:p w:rsidR="00EE6C0A" w:rsidRPr="00553282" w:rsidRDefault="00EE6C0A" w:rsidP="00EE6C0A">
      <w:pPr>
        <w:pStyle w:val="ConsPlusNormal"/>
        <w:spacing w:before="220"/>
        <w:ind w:firstLine="540"/>
        <w:jc w:val="both"/>
        <w:rPr>
          <w:rFonts w:ascii="PT Astra Serif" w:hAnsi="PT Astra Serif"/>
          <w:sz w:val="28"/>
          <w:szCs w:val="28"/>
        </w:rPr>
      </w:pPr>
      <w:bookmarkStart w:id="164" w:name="P11003"/>
      <w:bookmarkEnd w:id="164"/>
      <w:r w:rsidRPr="00553282">
        <w:rPr>
          <w:rFonts w:ascii="PT Astra Serif" w:hAnsi="PT Astra Serif"/>
          <w:sz w:val="28"/>
          <w:szCs w:val="28"/>
        </w:rPr>
        <w:t>8. В случае, если до выделения на участке недр первого нового морского месторождения углеводородного сырья налогоплательщиком принято решение о завершении этапа (этапов, стадий, видов) работ по освоению природных ресурсов на указанном участке недр или о полном прекращении работ на указанном участке недр в связи с экономической нецелесообразностью, геологической бесперспективностью или по иным причинам, такой налогоплательщик вправе отнести всю сумму понесенных расходов на выполнение работ по освоению природных ресурсов, указанных в данном решении, при условии, что ранее эти расходы не учитывались для целей налогообложения, либо любую часть указанной суммы к расходам по деятельности, связанной с добычей углеводородного сырья на новом морском месторождении углеводородного сырья, осуществляемой на ином участке (иных участках) недр.</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06">
        <w:r w:rsidRPr="00553282">
          <w:rPr>
            <w:rFonts w:ascii="PT Astra Serif" w:hAnsi="PT Astra Serif"/>
            <w:sz w:val="28"/>
            <w:szCs w:val="28"/>
          </w:rPr>
          <w:t>закона</w:t>
        </w:r>
      </w:hyperlink>
      <w:r w:rsidRPr="00553282">
        <w:rPr>
          <w:rFonts w:ascii="PT Astra Serif" w:hAnsi="PT Astra Serif"/>
          <w:sz w:val="28"/>
          <w:szCs w:val="28"/>
        </w:rPr>
        <w:t xml:space="preserve"> от 19.07.2018 N 199-ФЗ)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2019 года. - Федеральный </w:t>
      </w:r>
      <w:hyperlink r:id="rId807">
        <w:r w:rsidRPr="00553282">
          <w:rPr>
            <w:rFonts w:ascii="PT Astra Serif" w:hAnsi="PT Astra Serif"/>
            <w:sz w:val="28"/>
            <w:szCs w:val="28"/>
          </w:rPr>
          <w:t>закон</w:t>
        </w:r>
      </w:hyperlink>
      <w:r w:rsidRPr="00553282">
        <w:rPr>
          <w:rFonts w:ascii="PT Astra Serif" w:hAnsi="PT Astra Serif"/>
          <w:sz w:val="28"/>
          <w:szCs w:val="28"/>
        </w:rPr>
        <w:t xml:space="preserve"> от 19.07.2018 N 199-ФЗ.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2017 года. - Федеральный </w:t>
      </w:r>
      <w:hyperlink r:id="rId808">
        <w:r w:rsidRPr="00553282">
          <w:rPr>
            <w:rFonts w:ascii="PT Astra Serif" w:hAnsi="PT Astra Serif"/>
            <w:sz w:val="28"/>
            <w:szCs w:val="28"/>
          </w:rPr>
          <w:t>закон</w:t>
        </w:r>
      </w:hyperlink>
      <w:r w:rsidRPr="00553282">
        <w:rPr>
          <w:rFonts w:ascii="PT Astra Serif" w:hAnsi="PT Astra Serif"/>
          <w:sz w:val="28"/>
          <w:szCs w:val="28"/>
        </w:rPr>
        <w:t xml:space="preserve"> от 28.12.2016 N 463-ФЗ.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Налогоплательщики, указанные в </w:t>
      </w:r>
      <w:hyperlink w:anchor="P12466">
        <w:r w:rsidRPr="00553282">
          <w:rPr>
            <w:rFonts w:ascii="PT Astra Serif" w:hAnsi="PT Astra Serif"/>
            <w:sz w:val="28"/>
            <w:szCs w:val="28"/>
          </w:rPr>
          <w:t>подпункте 1 пункта 1 статьи 275.2</w:t>
        </w:r>
      </w:hyperlink>
      <w:r w:rsidRPr="00553282">
        <w:rPr>
          <w:rFonts w:ascii="PT Astra Serif" w:hAnsi="PT Astra Serif"/>
          <w:sz w:val="28"/>
          <w:szCs w:val="28"/>
        </w:rPr>
        <w:t xml:space="preserve"> </w:t>
      </w:r>
      <w:r w:rsidRPr="00553282">
        <w:rPr>
          <w:rFonts w:ascii="PT Astra Serif" w:hAnsi="PT Astra Serif"/>
          <w:sz w:val="28"/>
          <w:szCs w:val="28"/>
        </w:rPr>
        <w:lastRenderedPageBreak/>
        <w:t xml:space="preserve">настоящего Кодекса, ежегодно не позднее установленного настоящей главой предельного </w:t>
      </w:r>
      <w:hyperlink w:anchor="P14404">
        <w:r w:rsidRPr="00553282">
          <w:rPr>
            <w:rFonts w:ascii="PT Astra Serif" w:hAnsi="PT Astra Serif"/>
            <w:sz w:val="28"/>
            <w:szCs w:val="28"/>
          </w:rPr>
          <w:t>срока</w:t>
        </w:r>
      </w:hyperlink>
      <w:r w:rsidRPr="00553282">
        <w:rPr>
          <w:rFonts w:ascii="PT Astra Serif" w:hAnsi="PT Astra Serif"/>
          <w:sz w:val="28"/>
          <w:szCs w:val="28"/>
        </w:rPr>
        <w:t xml:space="preserve"> для представления налоговой декларации за налоговый период информируют налоговый орган по месту нахождения (по месту учета в качестве крупнейших налогоплательщиков) по форме, утверждаемой федеральным органом исполнительной власти, уполномоченным по контролю и надзору в области налогов и сборов: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 сумме понесенных в истекшем налоговом периоде расходов на освоение природных ресурсов по каждому участку недр, на котором осуществляется (осуществлялась в истекшем налоговом периоде) деятельность, связанная с добычей углеводородного сырья на новом морском месторождении углеводородного сырья;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 новых морских месторождениях углеводородного сырья, выделенных в истекшем налоговом периоде на участках недр, на которых осуществляется (осуществлялась в истекшем налоговом периоде) деятельность, связанная с добычей углеводородного сырья на новом морском месторождении углеводородного сырья;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 каждом принятом в истекшем налоговом периоде решении об отнесении расходов на освоение природных ресурсов к деятельности, связанной с добычей углеводородного сырья на новом морском месторождении углеводородного сырья, по каждому новому месторождению углеводородного сырья (с указанием сумм таких расходов);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 принятых в истекшем налоговом периоде решениях о прекращении работ на указанном участке недр в связи с экономической нецелесообразностью, геологической бесперспективностью или по иным причинам.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8 введен Федеральным </w:t>
      </w:r>
      <w:hyperlink r:id="rId809">
        <w:r w:rsidRPr="00553282">
          <w:rPr>
            <w:rFonts w:ascii="PT Astra Serif" w:hAnsi="PT Astra Serif"/>
            <w:sz w:val="28"/>
            <w:szCs w:val="28"/>
          </w:rPr>
          <w:t>законом</w:t>
        </w:r>
      </w:hyperlink>
      <w:r w:rsidRPr="00553282">
        <w:rPr>
          <w:rFonts w:ascii="PT Astra Serif" w:hAnsi="PT Astra Serif"/>
          <w:sz w:val="28"/>
          <w:szCs w:val="28"/>
        </w:rPr>
        <w:t xml:space="preserve"> от 30.09.2013 N 268-ФЗ)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Расходы налогоплательщика, осуществляющего в соответствии с полученными в установленном </w:t>
      </w:r>
      <w:hyperlink r:id="rId810">
        <w:r w:rsidRPr="00553282">
          <w:rPr>
            <w:rFonts w:ascii="PT Astra Serif" w:hAnsi="PT Astra Serif"/>
            <w:sz w:val="28"/>
            <w:szCs w:val="28"/>
          </w:rPr>
          <w:t>порядке</w:t>
        </w:r>
      </w:hyperlink>
      <w:r w:rsidRPr="00553282">
        <w:rPr>
          <w:rFonts w:ascii="PT Astra Serif" w:hAnsi="PT Astra Serif"/>
          <w:sz w:val="28"/>
          <w:szCs w:val="28"/>
        </w:rPr>
        <w:t xml:space="preserve"> лицензиями на пользование недрами деятельность по геологическому изучению, включающему поиски и оценку новых морских месторождений углеводородного сырья, на поиски и оценку таких месторождений углеводородного сырья признаются для целей налогообложения в порядке, установленном настоящей статьей, в размере фактических затрат с применением коэффициента 1,5.</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9 введен Федеральным </w:t>
      </w:r>
      <w:hyperlink r:id="rId811">
        <w:r w:rsidRPr="00553282">
          <w:rPr>
            <w:rFonts w:ascii="PT Astra Serif" w:hAnsi="PT Astra Serif"/>
            <w:sz w:val="28"/>
            <w:szCs w:val="28"/>
          </w:rPr>
          <w:t>законом</w:t>
        </w:r>
      </w:hyperlink>
      <w:r w:rsidRPr="00553282">
        <w:rPr>
          <w:rFonts w:ascii="PT Astra Serif" w:hAnsi="PT Astra Serif"/>
          <w:sz w:val="28"/>
          <w:szCs w:val="28"/>
        </w:rPr>
        <w:t xml:space="preserve"> от 28.12.2016 N 463-ФЗ)</w:t>
      </w:r>
    </w:p>
    <w:p w:rsidR="00EE6C0A" w:rsidRPr="00553282" w:rsidRDefault="00EE6C0A" w:rsidP="00EE6C0A">
      <w:pPr>
        <w:pStyle w:val="ConsPlusNormal"/>
        <w:spacing w:before="220"/>
        <w:ind w:firstLine="540"/>
        <w:jc w:val="both"/>
        <w:rPr>
          <w:rFonts w:ascii="PT Astra Serif" w:hAnsi="PT Astra Serif"/>
          <w:sz w:val="28"/>
          <w:szCs w:val="28"/>
        </w:rPr>
      </w:pPr>
      <w:bookmarkStart w:id="165" w:name="P11015"/>
      <w:bookmarkEnd w:id="165"/>
      <w:r w:rsidRPr="00553282">
        <w:rPr>
          <w:rFonts w:ascii="PT Astra Serif" w:hAnsi="PT Astra Serif"/>
          <w:sz w:val="28"/>
          <w:szCs w:val="28"/>
        </w:rPr>
        <w:t xml:space="preserve">10. К расходам на выполнение работ по освоению природных ресурсов также относятся расходы налогоплательщика, предоставившего заем на финансирование зарубежного геолого-разведочного проекта по договору займа, удовлетворяющему условиям, установленным </w:t>
      </w:r>
      <w:hyperlink w:anchor="P11022">
        <w:r w:rsidRPr="00553282">
          <w:rPr>
            <w:rFonts w:ascii="PT Astra Serif" w:hAnsi="PT Astra Serif"/>
            <w:sz w:val="28"/>
            <w:szCs w:val="28"/>
          </w:rPr>
          <w:t>пунктом 11</w:t>
        </w:r>
      </w:hyperlink>
      <w:r w:rsidRPr="00553282">
        <w:rPr>
          <w:rFonts w:ascii="PT Astra Serif" w:hAnsi="PT Astra Serif"/>
          <w:sz w:val="28"/>
          <w:szCs w:val="28"/>
        </w:rPr>
        <w:t xml:space="preserve"> настоящей статьи, в размере такого займа (без учета начисленных процентов) в случае прекращения обязательств по этому договору займа в полном объеме без удовлетворения имущественных требований налогоплательщика в связи с окончанием работ на указанном зарубежном геолого-разведочном проекте и </w:t>
      </w:r>
      <w:r w:rsidRPr="00553282">
        <w:rPr>
          <w:rFonts w:ascii="PT Astra Serif" w:hAnsi="PT Astra Serif"/>
          <w:sz w:val="28"/>
          <w:szCs w:val="28"/>
        </w:rPr>
        <w:lastRenderedPageBreak/>
        <w:t xml:space="preserve">признанием такого проекта экономически нецелесообразным и (или) геологически бесперспективным. Указанные расходы учитываются в порядке, установленном </w:t>
      </w:r>
      <w:hyperlink w:anchor="P11032">
        <w:r w:rsidRPr="00553282">
          <w:rPr>
            <w:rFonts w:ascii="PT Astra Serif" w:hAnsi="PT Astra Serif"/>
            <w:sz w:val="28"/>
            <w:szCs w:val="28"/>
          </w:rPr>
          <w:t>пунктом 12</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Признание зарубежного геолого-разведочного проекта успешным или экономически нецелесообразным и (или) геологически бесперспективным осуществляется налогоплательщиком самостоятельно в соответствии с порядком (в том числе предусматривающим критерии успешности, экономической нецелесообразности и (или) геологической бесперспективности), установленным в учетной политике налогоплательщика для целей налогообложения. Указанный порядок разрабатывается налогоплательщиком самостоятельно и подлежит утверждению до даты выдачи им первого займа на финансирование зарубежного геолого-разведочного проекта. Указанный порядок не подлежит изменению в течение десяти последовательных налоговых периодов, считая с налогового периода его утверждения.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целей настоящего Кодекса зарубежным геолого-разведочным проектом признается деятельность иностранной организации за пределами территории Российской Федерации и границ континентального шельфа Российской Федерации в границах пространственного объекта с определенными географическими координатами, связанная с геологическим изучением недр, поиском и оценкой месторождений полезных ископаемых, разведкой полезных ископаемых, при одновременном выполнении следующих условий:</w:t>
      </w:r>
    </w:p>
    <w:p w:rsidR="00EE6C0A" w:rsidRPr="00553282" w:rsidRDefault="00EE6C0A" w:rsidP="00EE6C0A">
      <w:pPr>
        <w:pStyle w:val="ConsPlusNormal"/>
        <w:spacing w:before="220"/>
        <w:ind w:firstLine="540"/>
        <w:jc w:val="both"/>
        <w:rPr>
          <w:rFonts w:ascii="PT Astra Serif" w:hAnsi="PT Astra Serif"/>
          <w:sz w:val="28"/>
          <w:szCs w:val="28"/>
        </w:rPr>
      </w:pPr>
      <w:bookmarkStart w:id="166" w:name="P11018"/>
      <w:bookmarkEnd w:id="166"/>
      <w:r w:rsidRPr="00553282">
        <w:rPr>
          <w:rFonts w:ascii="PT Astra Serif" w:hAnsi="PT Astra Serif"/>
          <w:sz w:val="28"/>
          <w:szCs w:val="28"/>
        </w:rPr>
        <w:t>такая иностранная организация в качестве основного вида деятельности участвует в проектах по добыче полезных ископаемых, осуществляемых в соответствии с соглашениями о разделе продукции, концессионными соглашениями, лицензионными договорами либо иными аналогичными договорами на условиях риска;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такая иностранная организация является стороной одного или нескольких указанных в </w:t>
      </w:r>
      <w:hyperlink w:anchor="P11018">
        <w:r w:rsidRPr="00553282">
          <w:rPr>
            <w:rFonts w:ascii="PT Astra Serif" w:hAnsi="PT Astra Serif"/>
            <w:sz w:val="28"/>
            <w:szCs w:val="28"/>
          </w:rPr>
          <w:t>абзаце четвертом</w:t>
        </w:r>
      </w:hyperlink>
      <w:r w:rsidRPr="00553282">
        <w:rPr>
          <w:rFonts w:ascii="PT Astra Serif" w:hAnsi="PT Astra Serif"/>
          <w:sz w:val="28"/>
          <w:szCs w:val="28"/>
        </w:rPr>
        <w:t xml:space="preserve"> настоящего пункта договоров либо создание такой иностранной организации предусмотрено одним или несколькими указанными договорами, и она осуществляет деятельность по добыче полезных ископаемых на основании и в соответствии с условиями одного или нескольких указанных договоров;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указанные в </w:t>
      </w:r>
      <w:hyperlink w:anchor="P11018">
        <w:r w:rsidRPr="00553282">
          <w:rPr>
            <w:rFonts w:ascii="PT Astra Serif" w:hAnsi="PT Astra Serif"/>
            <w:sz w:val="28"/>
            <w:szCs w:val="28"/>
          </w:rPr>
          <w:t>абзаце четвертом</w:t>
        </w:r>
      </w:hyperlink>
      <w:r w:rsidRPr="00553282">
        <w:rPr>
          <w:rFonts w:ascii="PT Astra Serif" w:hAnsi="PT Astra Serif"/>
          <w:sz w:val="28"/>
          <w:szCs w:val="28"/>
        </w:rPr>
        <w:t xml:space="preserve"> настоящего пункта договоры однозначно устанавливают географические координаты пространственных объектов, в границах которых осуществляется деятельность, связанная с геологическим изучением недр, поиском и оценкой месторождений полезных ископаемых, разведкой полезных ископаемых.</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10 введен Федеральным </w:t>
      </w:r>
      <w:hyperlink r:id="rId812">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EE6C0A" w:rsidRPr="00553282" w:rsidRDefault="00EE6C0A" w:rsidP="00EE6C0A">
      <w:pPr>
        <w:pStyle w:val="ConsPlusNormal"/>
        <w:spacing w:before="220"/>
        <w:ind w:firstLine="540"/>
        <w:jc w:val="both"/>
        <w:rPr>
          <w:rFonts w:ascii="PT Astra Serif" w:hAnsi="PT Astra Serif"/>
          <w:sz w:val="28"/>
          <w:szCs w:val="28"/>
        </w:rPr>
      </w:pPr>
      <w:bookmarkStart w:id="167" w:name="P11022"/>
      <w:bookmarkEnd w:id="167"/>
      <w:r w:rsidRPr="00553282">
        <w:rPr>
          <w:rFonts w:ascii="PT Astra Serif" w:hAnsi="PT Astra Serif"/>
          <w:sz w:val="28"/>
          <w:szCs w:val="28"/>
        </w:rPr>
        <w:t xml:space="preserve">11. Для целей настоящего Кодекса займом на финансирование зарубежного геолого-разведочного проекта признается предоставление </w:t>
      </w:r>
      <w:r w:rsidRPr="00553282">
        <w:rPr>
          <w:rFonts w:ascii="PT Astra Serif" w:hAnsi="PT Astra Serif"/>
          <w:sz w:val="28"/>
          <w:szCs w:val="28"/>
        </w:rPr>
        <w:lastRenderedPageBreak/>
        <w:t>имущества по договору займа, одновременно удовлетворяющему следующим условиям: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договор займа заключен между российской организацией как заимодавцем и иностранной организацией, непосредственно осуществляющей деятельность по реализации зарубежного геолого-разведочного проекта, как заемщиком, при этом являющейся взаимозависимым лицом указанной российской организации в соответствии с </w:t>
      </w:r>
      <w:hyperlink r:id="rId813">
        <w:r w:rsidRPr="00553282">
          <w:rPr>
            <w:rFonts w:ascii="PT Astra Serif" w:hAnsi="PT Astra Serif"/>
            <w:sz w:val="28"/>
            <w:szCs w:val="28"/>
          </w:rPr>
          <w:t>пунктом 2 статьи 105.1</w:t>
        </w:r>
      </w:hyperlink>
      <w:r w:rsidRPr="00553282">
        <w:rPr>
          <w:rFonts w:ascii="PT Astra Serif" w:hAnsi="PT Astra Serif"/>
          <w:sz w:val="28"/>
          <w:szCs w:val="28"/>
        </w:rPr>
        <w:t xml:space="preserve"> настоящего Кодекса на протяжении всего срока действия такого договора займа;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договор займа впервые заключен после 1 января 2018 года;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договор займа предусматривает условие использования заемщиком полученного по договору займа имущества исключительно на осуществление деятельности по реализации зарубежного геолого-разведочного проекта;</w:t>
      </w:r>
    </w:p>
    <w:p w:rsidR="00EE6C0A" w:rsidRPr="00553282" w:rsidRDefault="00EE6C0A" w:rsidP="00EE6C0A">
      <w:pPr>
        <w:pStyle w:val="ConsPlusNormal"/>
        <w:spacing w:before="220"/>
        <w:ind w:firstLine="540"/>
        <w:jc w:val="both"/>
        <w:rPr>
          <w:rFonts w:ascii="PT Astra Serif" w:hAnsi="PT Astra Serif"/>
          <w:sz w:val="28"/>
          <w:szCs w:val="28"/>
        </w:rPr>
      </w:pPr>
      <w:bookmarkStart w:id="168" w:name="P11026"/>
      <w:bookmarkEnd w:id="168"/>
      <w:r w:rsidRPr="00553282">
        <w:rPr>
          <w:rFonts w:ascii="PT Astra Serif" w:hAnsi="PT Astra Serif"/>
          <w:sz w:val="28"/>
          <w:szCs w:val="28"/>
        </w:rPr>
        <w:t>российская организация - налогоплательщик приняла решение о признании суммы займа, предоставленного по соответствующему договору займа, в качестве займа на финансирование зарубежного геолого-разведочного проекта для целей налогообложения.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Решение, указанное в </w:t>
      </w:r>
      <w:hyperlink w:anchor="P11026">
        <w:r w:rsidRPr="00553282">
          <w:rPr>
            <w:rFonts w:ascii="PT Astra Serif" w:hAnsi="PT Astra Serif"/>
            <w:sz w:val="28"/>
            <w:szCs w:val="28"/>
          </w:rPr>
          <w:t>абзаце пятом</w:t>
        </w:r>
      </w:hyperlink>
      <w:r w:rsidRPr="00553282">
        <w:rPr>
          <w:rFonts w:ascii="PT Astra Serif" w:hAnsi="PT Astra Serif"/>
          <w:sz w:val="28"/>
          <w:szCs w:val="28"/>
        </w:rPr>
        <w:t xml:space="preserve"> настоящего пункта, российской организацией - налогоплательщиком принимается один раз и не подлежит изменению в дальнейшем. При этом такой налогоплательщик уведомляет налоговый орган по месту своего учета об указанном решении не позднее 1-го числа квартала, следующего за кварталом, в котором заключен соответствующий договор займа.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14">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целей настоящей главы датой выдачи займа на финансирование зарубежного геолого-разведочного проекта признается дата первого перечисления средств заимодавцем заемщику по соответствующему договору займа.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заключения нового договора займа на финансирование зарубежного геолого-разведочного проекта взамен ранее заключенного (изменения условий ранее заключенного договора займа) датой выдачи займа на финансирование зарубежного геолого-разведочного проекта признается дата возникновения первоначального обязательства, существовавшего между сторонами.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815">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EE6C0A" w:rsidRPr="00553282" w:rsidRDefault="00EE6C0A" w:rsidP="00EE6C0A">
      <w:pPr>
        <w:pStyle w:val="ConsPlusNormal"/>
        <w:spacing w:before="220"/>
        <w:ind w:firstLine="540"/>
        <w:jc w:val="both"/>
        <w:rPr>
          <w:rFonts w:ascii="PT Astra Serif" w:hAnsi="PT Astra Serif"/>
          <w:sz w:val="28"/>
          <w:szCs w:val="28"/>
        </w:rPr>
      </w:pPr>
      <w:bookmarkStart w:id="169" w:name="P11032"/>
      <w:bookmarkEnd w:id="169"/>
      <w:r w:rsidRPr="00553282">
        <w:rPr>
          <w:rFonts w:ascii="PT Astra Serif" w:hAnsi="PT Astra Serif"/>
          <w:sz w:val="28"/>
          <w:szCs w:val="28"/>
        </w:rPr>
        <w:t xml:space="preserve">12. Расходы на выполнение работ по освоению природных ресурсов, предусмотренные </w:t>
      </w:r>
      <w:hyperlink w:anchor="P11015">
        <w:r w:rsidRPr="00553282">
          <w:rPr>
            <w:rFonts w:ascii="PT Astra Serif" w:hAnsi="PT Astra Serif"/>
            <w:sz w:val="28"/>
            <w:szCs w:val="28"/>
          </w:rPr>
          <w:t>пунктом 10</w:t>
        </w:r>
      </w:hyperlink>
      <w:r w:rsidRPr="00553282">
        <w:rPr>
          <w:rFonts w:ascii="PT Astra Serif" w:hAnsi="PT Astra Serif"/>
          <w:sz w:val="28"/>
          <w:szCs w:val="28"/>
        </w:rPr>
        <w:t xml:space="preserve"> настоящей статьи, признаются налогоплательщиком в составе прочих расходов равномерно в течение двух лет с 1-го числа месяца, следующего за месяцем, в котором обязательства по договору займа были прекращены в полном объеме в связи с признанием соответствующего зарубежного геолого-разведочного проекта экономически </w:t>
      </w:r>
      <w:r w:rsidRPr="00553282">
        <w:rPr>
          <w:rFonts w:ascii="PT Astra Serif" w:hAnsi="PT Astra Serif"/>
          <w:sz w:val="28"/>
          <w:szCs w:val="28"/>
        </w:rPr>
        <w:lastRenderedPageBreak/>
        <w:t>нецелесообразным и (или) геологически бесперспективным.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12 введен Федеральным </w:t>
      </w:r>
      <w:hyperlink r:id="rId816">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170" w:name="P11035"/>
      <w:bookmarkEnd w:id="170"/>
      <w:r w:rsidRPr="00553282">
        <w:rPr>
          <w:rFonts w:ascii="PT Astra Serif" w:hAnsi="PT Astra Serif"/>
          <w:sz w:val="28"/>
          <w:szCs w:val="28"/>
        </w:rPr>
        <w:t>Статья 262. Расходы на научные исследования и (или) опытно-конструкторские разработки</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17">
        <w:r w:rsidRPr="00553282">
          <w:rPr>
            <w:rFonts w:ascii="PT Astra Serif" w:hAnsi="PT Astra Serif"/>
            <w:sz w:val="28"/>
            <w:szCs w:val="28"/>
          </w:rPr>
          <w:t>закона</w:t>
        </w:r>
      </w:hyperlink>
      <w:r w:rsidRPr="00553282">
        <w:rPr>
          <w:rFonts w:ascii="PT Astra Serif" w:hAnsi="PT Astra Serif"/>
          <w:sz w:val="28"/>
          <w:szCs w:val="28"/>
        </w:rPr>
        <w:t xml:space="preserve"> от 07.06.2011 N 132-ФЗ)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В целях настоящей </w:t>
      </w:r>
      <w:hyperlink w:anchor="P9723">
        <w:r w:rsidRPr="00553282">
          <w:rPr>
            <w:rFonts w:ascii="PT Astra Serif" w:hAnsi="PT Astra Serif"/>
            <w:sz w:val="28"/>
            <w:szCs w:val="28"/>
          </w:rPr>
          <w:t>главы</w:t>
        </w:r>
      </w:hyperlink>
      <w:r w:rsidRPr="00553282">
        <w:rPr>
          <w:rFonts w:ascii="PT Astra Serif" w:hAnsi="PT Astra Serif"/>
          <w:sz w:val="28"/>
          <w:szCs w:val="28"/>
        </w:rPr>
        <w:t xml:space="preserve"> расходами на научные исследования и (или) опытно-конструкторские разработки признаются расходы, относящиеся к созданию новой или усовершенствованию производимой продукции (товаров, работ, услуг), к созданию новых или усовершенствованию применяемых технологий, методов организации производства и управления.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К расходам на научные исследования и (или) опытно-конструкторские разработки </w:t>
      </w:r>
      <w:hyperlink r:id="rId818">
        <w:r w:rsidRPr="00553282">
          <w:rPr>
            <w:rFonts w:ascii="PT Astra Serif" w:hAnsi="PT Astra Serif"/>
            <w:sz w:val="28"/>
            <w:szCs w:val="28"/>
          </w:rPr>
          <w:t>относятся</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171" w:name="P11041"/>
      <w:bookmarkEnd w:id="171"/>
      <w:r w:rsidRPr="00553282">
        <w:rPr>
          <w:rFonts w:ascii="PT Astra Serif" w:hAnsi="PT Astra Serif"/>
          <w:sz w:val="28"/>
          <w:szCs w:val="28"/>
        </w:rPr>
        <w:t xml:space="preserve">1) суммы амортизации по основным средствам и нематериальным активам (за исключением зданий и сооружений), используемым для выполнения научных исследований и (или) опытно-конструкторских разработок, начисленные в соответствии с настоящей </w:t>
      </w:r>
      <w:hyperlink w:anchor="P9723">
        <w:r w:rsidRPr="00553282">
          <w:rPr>
            <w:rFonts w:ascii="PT Astra Serif" w:hAnsi="PT Astra Serif"/>
            <w:sz w:val="28"/>
            <w:szCs w:val="28"/>
          </w:rPr>
          <w:t>главой</w:t>
        </w:r>
      </w:hyperlink>
      <w:r w:rsidRPr="00553282">
        <w:rPr>
          <w:rFonts w:ascii="PT Astra Serif" w:hAnsi="PT Astra Serif"/>
          <w:sz w:val="28"/>
          <w:szCs w:val="28"/>
        </w:rPr>
        <w:t xml:space="preserve"> за период, определяемый как количество полных календарных месяцев, в течение которых указанные основные средства и нематериальные активы использовались исключительно для выполнения научных исследований и (или) опытно-конструкторских разработок;</w:t>
      </w:r>
    </w:p>
    <w:p w:rsidR="00EE6C0A" w:rsidRPr="00553282" w:rsidRDefault="00EE6C0A" w:rsidP="00EE6C0A">
      <w:pPr>
        <w:pStyle w:val="ConsPlusNormal"/>
        <w:spacing w:before="220"/>
        <w:ind w:firstLine="540"/>
        <w:jc w:val="both"/>
        <w:rPr>
          <w:rFonts w:ascii="PT Astra Serif" w:hAnsi="PT Astra Serif"/>
          <w:sz w:val="28"/>
          <w:szCs w:val="28"/>
        </w:rPr>
      </w:pPr>
      <w:bookmarkStart w:id="172" w:name="P11042"/>
      <w:bookmarkEnd w:id="172"/>
      <w:r w:rsidRPr="00553282">
        <w:rPr>
          <w:rFonts w:ascii="PT Astra Serif" w:hAnsi="PT Astra Serif"/>
          <w:sz w:val="28"/>
          <w:szCs w:val="28"/>
        </w:rPr>
        <w:t xml:space="preserve">2) расходы на оплату труда работников, участвующих в выполнении научных исследований и (или) опытно-конструкторских разработок, предусмотренные </w:t>
      </w:r>
      <w:hyperlink w:anchor="P10557">
        <w:r w:rsidRPr="00553282">
          <w:rPr>
            <w:rFonts w:ascii="PT Astra Serif" w:hAnsi="PT Astra Serif"/>
            <w:sz w:val="28"/>
            <w:szCs w:val="28"/>
          </w:rPr>
          <w:t>пунктами 1</w:t>
        </w:r>
      </w:hyperlink>
      <w:r w:rsidRPr="00553282">
        <w:rPr>
          <w:rFonts w:ascii="PT Astra Serif" w:hAnsi="PT Astra Serif"/>
          <w:sz w:val="28"/>
          <w:szCs w:val="28"/>
        </w:rPr>
        <w:t xml:space="preserve"> - </w:t>
      </w:r>
      <w:hyperlink w:anchor="P10560">
        <w:r w:rsidRPr="00553282">
          <w:rPr>
            <w:rFonts w:ascii="PT Astra Serif" w:hAnsi="PT Astra Serif"/>
            <w:sz w:val="28"/>
            <w:szCs w:val="28"/>
          </w:rPr>
          <w:t>3</w:t>
        </w:r>
      </w:hyperlink>
      <w:r w:rsidRPr="00553282">
        <w:rPr>
          <w:rFonts w:ascii="PT Astra Serif" w:hAnsi="PT Astra Serif"/>
          <w:sz w:val="28"/>
          <w:szCs w:val="28"/>
        </w:rPr>
        <w:t xml:space="preserve"> и </w:t>
      </w:r>
      <w:hyperlink w:anchor="P10614">
        <w:r w:rsidRPr="00553282">
          <w:rPr>
            <w:rFonts w:ascii="PT Astra Serif" w:hAnsi="PT Astra Serif"/>
            <w:sz w:val="28"/>
            <w:szCs w:val="28"/>
          </w:rPr>
          <w:t>21 части второй статьи 255</w:t>
        </w:r>
      </w:hyperlink>
      <w:r w:rsidRPr="00553282">
        <w:rPr>
          <w:rFonts w:ascii="PT Astra Serif" w:hAnsi="PT Astra Serif"/>
          <w:sz w:val="28"/>
          <w:szCs w:val="28"/>
        </w:rPr>
        <w:t xml:space="preserve"> настоящего Кодекса, за период выполнения этими работниками научных исследований и (или) опытно-конструкторских разработок, а также суммы страховых взносов, начисленные в установленном настоящим </w:t>
      </w:r>
      <w:hyperlink w:anchor="P27216">
        <w:r w:rsidRPr="00553282">
          <w:rPr>
            <w:rFonts w:ascii="PT Astra Serif" w:hAnsi="PT Astra Serif"/>
            <w:sz w:val="28"/>
            <w:szCs w:val="28"/>
          </w:rPr>
          <w:t>Кодексом</w:t>
        </w:r>
      </w:hyperlink>
      <w:r w:rsidRPr="00553282">
        <w:rPr>
          <w:rFonts w:ascii="PT Astra Serif" w:hAnsi="PT Astra Serif"/>
          <w:sz w:val="28"/>
          <w:szCs w:val="28"/>
        </w:rPr>
        <w:t xml:space="preserve"> порядке на указанные расходы на оплату труда;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 в ред. Федерального </w:t>
      </w:r>
      <w:hyperlink r:id="rId819">
        <w:r w:rsidRPr="00553282">
          <w:rPr>
            <w:rFonts w:ascii="PT Astra Serif" w:hAnsi="PT Astra Serif"/>
            <w:sz w:val="28"/>
            <w:szCs w:val="28"/>
          </w:rPr>
          <w:t>закона</w:t>
        </w:r>
      </w:hyperlink>
      <w:r w:rsidRPr="00553282">
        <w:rPr>
          <w:rFonts w:ascii="PT Astra Serif" w:hAnsi="PT Astra Serif"/>
          <w:sz w:val="28"/>
          <w:szCs w:val="28"/>
        </w:rPr>
        <w:t xml:space="preserve"> от 18.07.2017 N 166-ФЗ)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материальные расходы, предусмотренные </w:t>
      </w:r>
      <w:hyperlink w:anchor="P10497">
        <w:r w:rsidRPr="00553282">
          <w:rPr>
            <w:rFonts w:ascii="PT Astra Serif" w:hAnsi="PT Astra Serif"/>
            <w:sz w:val="28"/>
            <w:szCs w:val="28"/>
          </w:rPr>
          <w:t>подпунктами 1</w:t>
        </w:r>
      </w:hyperlink>
      <w:r w:rsidRPr="00553282">
        <w:rPr>
          <w:rFonts w:ascii="PT Astra Serif" w:hAnsi="PT Astra Serif"/>
          <w:sz w:val="28"/>
          <w:szCs w:val="28"/>
        </w:rPr>
        <w:t xml:space="preserve"> - </w:t>
      </w:r>
      <w:hyperlink w:anchor="P10502">
        <w:r w:rsidRPr="00553282">
          <w:rPr>
            <w:rFonts w:ascii="PT Astra Serif" w:hAnsi="PT Astra Serif"/>
            <w:sz w:val="28"/>
            <w:szCs w:val="28"/>
          </w:rPr>
          <w:t>3</w:t>
        </w:r>
      </w:hyperlink>
      <w:r w:rsidRPr="00553282">
        <w:rPr>
          <w:rFonts w:ascii="PT Astra Serif" w:hAnsi="PT Astra Serif"/>
          <w:sz w:val="28"/>
          <w:szCs w:val="28"/>
        </w:rPr>
        <w:t xml:space="preserve"> и </w:t>
      </w:r>
      <w:hyperlink w:anchor="P10506">
        <w:r w:rsidRPr="00553282">
          <w:rPr>
            <w:rFonts w:ascii="PT Astra Serif" w:hAnsi="PT Astra Serif"/>
            <w:sz w:val="28"/>
            <w:szCs w:val="28"/>
          </w:rPr>
          <w:t>5 пункта 1 статьи 254</w:t>
        </w:r>
      </w:hyperlink>
      <w:r w:rsidRPr="00553282">
        <w:rPr>
          <w:rFonts w:ascii="PT Astra Serif" w:hAnsi="PT Astra Serif"/>
          <w:sz w:val="28"/>
          <w:szCs w:val="28"/>
        </w:rPr>
        <w:t xml:space="preserve"> настоящего Кодекса, непосредственно связанные с выполнением научных исследований и (или) опытно-конструкторских разработок;</w:t>
      </w:r>
    </w:p>
    <w:p w:rsidR="00EE6C0A" w:rsidRPr="00553282" w:rsidRDefault="00EE6C0A" w:rsidP="00EE6C0A">
      <w:pPr>
        <w:pStyle w:val="ConsPlusNormal"/>
        <w:spacing w:before="220"/>
        <w:ind w:firstLine="540"/>
        <w:jc w:val="both"/>
        <w:rPr>
          <w:rFonts w:ascii="PT Astra Serif" w:hAnsi="PT Astra Serif"/>
          <w:sz w:val="28"/>
          <w:szCs w:val="28"/>
        </w:rPr>
      </w:pPr>
      <w:bookmarkStart w:id="173" w:name="P11045"/>
      <w:bookmarkEnd w:id="173"/>
      <w:r w:rsidRPr="00553282">
        <w:rPr>
          <w:rFonts w:ascii="PT Astra Serif" w:hAnsi="PT Astra Serif"/>
          <w:sz w:val="28"/>
          <w:szCs w:val="28"/>
        </w:rPr>
        <w:t xml:space="preserve">3.1) применялся по 31 декабря 2020 года. - Федеральный </w:t>
      </w:r>
      <w:hyperlink r:id="rId820">
        <w:r w:rsidRPr="00553282">
          <w:rPr>
            <w:rFonts w:ascii="PT Astra Serif" w:hAnsi="PT Astra Serif"/>
            <w:sz w:val="28"/>
            <w:szCs w:val="28"/>
          </w:rPr>
          <w:t>закон</w:t>
        </w:r>
      </w:hyperlink>
      <w:r w:rsidRPr="00553282">
        <w:rPr>
          <w:rFonts w:ascii="PT Astra Serif" w:hAnsi="PT Astra Serif"/>
          <w:sz w:val="28"/>
          <w:szCs w:val="28"/>
        </w:rPr>
        <w:t xml:space="preserve"> от 18.07.2017 N 166-ФЗ;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3.2) расходы на приобретение исключительных прав на изобретения, полезные модели, промышленные образцы, селекционные достижения, программы для ЭВМ и базы данных, топологии интегральных микросхем по договору об отчуждении исключительных прав, прав использования указанных результатов интеллектуальной деятельности по лицензионному </w:t>
      </w:r>
      <w:r w:rsidRPr="00553282">
        <w:rPr>
          <w:rFonts w:ascii="PT Astra Serif" w:hAnsi="PT Astra Serif"/>
          <w:sz w:val="28"/>
          <w:szCs w:val="28"/>
        </w:rPr>
        <w:lastRenderedPageBreak/>
        <w:t>договору в случае использования приобретенных прав исключительно в научных исследованиях и (или) опытно-конструкторских разработках;</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3.2 введен Федеральным </w:t>
      </w:r>
      <w:hyperlink r:id="rId821">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другие расходы, непосредственно связанные с выполнением научных исследований и (или) опытно-конструкторских разработок, в сумме не более 75 процентов суммы расходов, указанных в </w:t>
      </w:r>
      <w:hyperlink w:anchor="P11042">
        <w:r w:rsidRPr="00553282">
          <w:rPr>
            <w:rFonts w:ascii="PT Astra Serif" w:hAnsi="PT Astra Serif"/>
            <w:sz w:val="28"/>
            <w:szCs w:val="28"/>
          </w:rPr>
          <w:t>подпункте 2</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22">
        <w:r w:rsidRPr="00553282">
          <w:rPr>
            <w:rFonts w:ascii="PT Astra Serif" w:hAnsi="PT Astra Serif"/>
            <w:sz w:val="28"/>
            <w:szCs w:val="28"/>
          </w:rPr>
          <w:t>закона</w:t>
        </w:r>
      </w:hyperlink>
      <w:r w:rsidRPr="00553282">
        <w:rPr>
          <w:rFonts w:ascii="PT Astra Serif" w:hAnsi="PT Astra Serif"/>
          <w:sz w:val="28"/>
          <w:szCs w:val="28"/>
        </w:rPr>
        <w:t xml:space="preserve"> от 18.07.2017 N 166-ФЗ)</w:t>
      </w:r>
    </w:p>
    <w:p w:rsidR="00EE6C0A" w:rsidRPr="00553282" w:rsidRDefault="00EE6C0A" w:rsidP="00EE6C0A">
      <w:pPr>
        <w:pStyle w:val="ConsPlusNormal"/>
        <w:spacing w:before="220"/>
        <w:ind w:firstLine="540"/>
        <w:jc w:val="both"/>
        <w:rPr>
          <w:rFonts w:ascii="PT Astra Serif" w:hAnsi="PT Astra Serif"/>
          <w:sz w:val="28"/>
          <w:szCs w:val="28"/>
        </w:rPr>
      </w:pPr>
      <w:bookmarkStart w:id="174" w:name="P11050"/>
      <w:bookmarkEnd w:id="174"/>
      <w:r w:rsidRPr="00553282">
        <w:rPr>
          <w:rFonts w:ascii="PT Astra Serif" w:hAnsi="PT Astra Serif"/>
          <w:sz w:val="28"/>
          <w:szCs w:val="28"/>
        </w:rPr>
        <w:t>5) стоимость работ по договорам на выполнение научно-исследовательских работ, договорам на выполнение опытно-конструкторских и технологических работ - для налогоплательщика, выступающего в качестве заказчика научных исследований и (или) опытно-конструкторских разработок;</w:t>
      </w:r>
    </w:p>
    <w:p w:rsidR="00EE6C0A" w:rsidRPr="00553282" w:rsidRDefault="00EE6C0A" w:rsidP="00EE6C0A">
      <w:pPr>
        <w:pStyle w:val="ConsPlusNormal"/>
        <w:spacing w:before="220"/>
        <w:ind w:firstLine="540"/>
        <w:jc w:val="both"/>
        <w:rPr>
          <w:rFonts w:ascii="PT Astra Serif" w:hAnsi="PT Astra Serif"/>
          <w:sz w:val="28"/>
          <w:szCs w:val="28"/>
        </w:rPr>
      </w:pPr>
      <w:bookmarkStart w:id="175" w:name="P11051"/>
      <w:bookmarkEnd w:id="175"/>
      <w:r w:rsidRPr="00553282">
        <w:rPr>
          <w:rFonts w:ascii="PT Astra Serif" w:hAnsi="PT Astra Serif"/>
          <w:sz w:val="28"/>
          <w:szCs w:val="28"/>
        </w:rPr>
        <w:t xml:space="preserve">6) отчисления на формирование фондов поддержки научной, научно-технической и инновационной деятельности, созданных в соответствии с Федеральным </w:t>
      </w:r>
      <w:hyperlink r:id="rId823">
        <w:r w:rsidRPr="00553282">
          <w:rPr>
            <w:rFonts w:ascii="PT Astra Serif" w:hAnsi="PT Astra Serif"/>
            <w:sz w:val="28"/>
            <w:szCs w:val="28"/>
          </w:rPr>
          <w:t>законом</w:t>
        </w:r>
      </w:hyperlink>
      <w:r w:rsidRPr="00553282">
        <w:rPr>
          <w:rFonts w:ascii="PT Astra Serif" w:hAnsi="PT Astra Serif"/>
          <w:sz w:val="28"/>
          <w:szCs w:val="28"/>
        </w:rPr>
        <w:t xml:space="preserve"> "О науке и государственной научно-технической политике", в сумме не более 1,5 процента доходов от реализации, определяемых в соответствии со </w:t>
      </w:r>
      <w:hyperlink w:anchor="P9935">
        <w:r w:rsidRPr="00553282">
          <w:rPr>
            <w:rFonts w:ascii="PT Astra Serif" w:hAnsi="PT Astra Serif"/>
            <w:sz w:val="28"/>
            <w:szCs w:val="28"/>
          </w:rPr>
          <w:t>статьей 249</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Если работники, указанные в </w:t>
      </w:r>
      <w:hyperlink w:anchor="P11042">
        <w:r w:rsidRPr="00553282">
          <w:rPr>
            <w:rFonts w:ascii="PT Astra Serif" w:hAnsi="PT Astra Serif"/>
            <w:sz w:val="28"/>
            <w:szCs w:val="28"/>
          </w:rPr>
          <w:t>подпункте 2 пункта 2</w:t>
        </w:r>
      </w:hyperlink>
      <w:r w:rsidRPr="00553282">
        <w:rPr>
          <w:rFonts w:ascii="PT Astra Serif" w:hAnsi="PT Astra Serif"/>
          <w:sz w:val="28"/>
          <w:szCs w:val="28"/>
        </w:rPr>
        <w:t xml:space="preserve"> настоящей статьи, в период выполнения научных исследований и (или) опытно-конструкторских разработок привлекались для осуществления иной деятельности налогоплательщика, не связанной с выполнением научных исследований и (или) опытно-конструкторских разработок, расходами на научные исследования и (или) опытно-конструкторские разработки признаются соответствующие суммы расходов на оплату труда указанных работников пропорционально времени, в течение которого эти работники привлекались для выполнения научных исследований и (или) опытно-конструкторских разработок.</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Расходы налогоплательщика на научные исследования и (или) опытно-конструкторские разработки, предусмотренные </w:t>
      </w:r>
      <w:hyperlink w:anchor="P11041">
        <w:r w:rsidRPr="00553282">
          <w:rPr>
            <w:rFonts w:ascii="PT Astra Serif" w:hAnsi="PT Astra Serif"/>
            <w:sz w:val="28"/>
            <w:szCs w:val="28"/>
          </w:rPr>
          <w:t>подпунктами 1</w:t>
        </w:r>
      </w:hyperlink>
      <w:r w:rsidRPr="00553282">
        <w:rPr>
          <w:rFonts w:ascii="PT Astra Serif" w:hAnsi="PT Astra Serif"/>
          <w:sz w:val="28"/>
          <w:szCs w:val="28"/>
        </w:rPr>
        <w:t xml:space="preserve"> - </w:t>
      </w:r>
      <w:hyperlink w:anchor="P11050">
        <w:r w:rsidRPr="00553282">
          <w:rPr>
            <w:rFonts w:ascii="PT Astra Serif" w:hAnsi="PT Astra Serif"/>
            <w:sz w:val="28"/>
            <w:szCs w:val="28"/>
          </w:rPr>
          <w:t>5 пункта 2</w:t>
        </w:r>
      </w:hyperlink>
      <w:r w:rsidRPr="00553282">
        <w:rPr>
          <w:rFonts w:ascii="PT Astra Serif" w:hAnsi="PT Astra Serif"/>
          <w:sz w:val="28"/>
          <w:szCs w:val="28"/>
        </w:rPr>
        <w:t xml:space="preserve"> настоящей статьи, признаются для целей налогообложения независимо от результата соответствующих научных исследований и (или) опытно-конструкторских разработок в порядке, предусмотренном настоящей статьей, после завершения этих исследований или разработок (отдельных этапов работ) и (или) подписания сторонами акта сдачи-приемки.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 вправе включать расходы на научные исследования и (или) опытно-конструкторские разработки в состав прочих расходов в том отчетном (налоговом) периоде, в котором завершены такие исследования или разработки (отдельные этапы работ), если иное не предусмотрено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Налогоплательщик вправе включать расходы, непосредственно связанные с выполнением научных исследований и (или) опытно-</w:t>
      </w:r>
      <w:r w:rsidRPr="00553282">
        <w:rPr>
          <w:rFonts w:ascii="PT Astra Serif" w:hAnsi="PT Astra Serif"/>
          <w:sz w:val="28"/>
          <w:szCs w:val="28"/>
        </w:rPr>
        <w:lastRenderedPageBreak/>
        <w:t xml:space="preserve">конструкторских разработок (за исключением расходов, предусмотренных </w:t>
      </w:r>
      <w:hyperlink w:anchor="P11041">
        <w:r w:rsidRPr="00553282">
          <w:rPr>
            <w:rFonts w:ascii="PT Astra Serif" w:hAnsi="PT Astra Serif"/>
            <w:sz w:val="28"/>
            <w:szCs w:val="28"/>
          </w:rPr>
          <w:t>подпунктами 1</w:t>
        </w:r>
      </w:hyperlink>
      <w:r w:rsidRPr="00553282">
        <w:rPr>
          <w:rFonts w:ascii="PT Astra Serif" w:hAnsi="PT Astra Serif"/>
          <w:sz w:val="28"/>
          <w:szCs w:val="28"/>
        </w:rPr>
        <w:t xml:space="preserve"> - </w:t>
      </w:r>
      <w:hyperlink w:anchor="P11045">
        <w:r w:rsidRPr="00553282">
          <w:rPr>
            <w:rFonts w:ascii="PT Astra Serif" w:hAnsi="PT Astra Serif"/>
            <w:sz w:val="28"/>
            <w:szCs w:val="28"/>
          </w:rPr>
          <w:t>3.1</w:t>
        </w:r>
      </w:hyperlink>
      <w:r w:rsidRPr="00553282">
        <w:rPr>
          <w:rFonts w:ascii="PT Astra Serif" w:hAnsi="PT Astra Serif"/>
          <w:sz w:val="28"/>
          <w:szCs w:val="28"/>
        </w:rPr>
        <w:t xml:space="preserve">, </w:t>
      </w:r>
      <w:hyperlink w:anchor="P11050">
        <w:r w:rsidRPr="00553282">
          <w:rPr>
            <w:rFonts w:ascii="PT Astra Serif" w:hAnsi="PT Astra Serif"/>
            <w:sz w:val="28"/>
            <w:szCs w:val="28"/>
          </w:rPr>
          <w:t>5</w:t>
        </w:r>
      </w:hyperlink>
      <w:r w:rsidRPr="00553282">
        <w:rPr>
          <w:rFonts w:ascii="PT Astra Serif" w:hAnsi="PT Astra Serif"/>
          <w:sz w:val="28"/>
          <w:szCs w:val="28"/>
        </w:rPr>
        <w:t xml:space="preserve"> и </w:t>
      </w:r>
      <w:hyperlink w:anchor="P11051">
        <w:r w:rsidRPr="00553282">
          <w:rPr>
            <w:rFonts w:ascii="PT Astra Serif" w:hAnsi="PT Astra Serif"/>
            <w:sz w:val="28"/>
            <w:szCs w:val="28"/>
          </w:rPr>
          <w:t>6 пункта 2</w:t>
        </w:r>
      </w:hyperlink>
      <w:r w:rsidRPr="00553282">
        <w:rPr>
          <w:rFonts w:ascii="PT Astra Serif" w:hAnsi="PT Astra Serif"/>
          <w:sz w:val="28"/>
          <w:szCs w:val="28"/>
        </w:rPr>
        <w:t xml:space="preserve"> настоящей статьи), в части, превышающей 75 процентов суммы расходов, указанных в </w:t>
      </w:r>
      <w:hyperlink w:anchor="P11042">
        <w:r w:rsidRPr="00553282">
          <w:rPr>
            <w:rFonts w:ascii="PT Astra Serif" w:hAnsi="PT Astra Serif"/>
            <w:sz w:val="28"/>
            <w:szCs w:val="28"/>
          </w:rPr>
          <w:t>подпункте 2 пункта 2</w:t>
        </w:r>
      </w:hyperlink>
      <w:r w:rsidRPr="00553282">
        <w:rPr>
          <w:rFonts w:ascii="PT Astra Serif" w:hAnsi="PT Astra Serif"/>
          <w:sz w:val="28"/>
          <w:szCs w:val="28"/>
        </w:rPr>
        <w:t xml:space="preserve"> настоящей статьи, в состав прочих расходов в отчетном (налоговом) периоде, в котором завершены такие исследования или разработки (отдельные этапы работ).</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24">
        <w:r w:rsidRPr="00553282">
          <w:rPr>
            <w:rFonts w:ascii="PT Astra Serif" w:hAnsi="PT Astra Serif"/>
            <w:sz w:val="28"/>
            <w:szCs w:val="28"/>
          </w:rPr>
          <w:t>закона</w:t>
        </w:r>
      </w:hyperlink>
      <w:r w:rsidRPr="00553282">
        <w:rPr>
          <w:rFonts w:ascii="PT Astra Serif" w:hAnsi="PT Astra Serif"/>
          <w:sz w:val="28"/>
          <w:szCs w:val="28"/>
        </w:rPr>
        <w:t xml:space="preserve"> от 18.07.2017 N 166-ФЗ)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Расходы налогоплательщика на научные исследования и (или) опытно-конструкторские разработки, предусмотренные </w:t>
      </w:r>
      <w:hyperlink w:anchor="P11051">
        <w:r w:rsidRPr="00553282">
          <w:rPr>
            <w:rFonts w:ascii="PT Astra Serif" w:hAnsi="PT Astra Serif"/>
            <w:sz w:val="28"/>
            <w:szCs w:val="28"/>
          </w:rPr>
          <w:t>подпунктом 6 пункта 2</w:t>
        </w:r>
      </w:hyperlink>
      <w:r w:rsidRPr="00553282">
        <w:rPr>
          <w:rFonts w:ascii="PT Astra Serif" w:hAnsi="PT Astra Serif"/>
          <w:sz w:val="28"/>
          <w:szCs w:val="28"/>
        </w:rPr>
        <w:t xml:space="preserve"> настоящей статьи, признаются для целей налогообложения в том отчетном (налоговом) периоде, в котором были произведены соответствующие расходы.</w:t>
      </w:r>
    </w:p>
    <w:p w:rsidR="00EE6C0A" w:rsidRPr="00553282" w:rsidRDefault="00EE6C0A" w:rsidP="00EE6C0A">
      <w:pPr>
        <w:pStyle w:val="ConsPlusNormal"/>
        <w:spacing w:before="220"/>
        <w:ind w:firstLine="540"/>
        <w:jc w:val="both"/>
        <w:rPr>
          <w:rFonts w:ascii="PT Astra Serif" w:hAnsi="PT Astra Serif"/>
          <w:sz w:val="28"/>
          <w:szCs w:val="28"/>
        </w:rPr>
      </w:pPr>
      <w:bookmarkStart w:id="176" w:name="P11058"/>
      <w:bookmarkEnd w:id="176"/>
      <w:r w:rsidRPr="00553282">
        <w:rPr>
          <w:rFonts w:ascii="PT Astra Serif" w:hAnsi="PT Astra Serif"/>
          <w:sz w:val="28"/>
          <w:szCs w:val="28"/>
        </w:rPr>
        <w:t xml:space="preserve">7. Налогоплательщик, осуществляющий </w:t>
      </w:r>
      <w:hyperlink r:id="rId825">
        <w:r w:rsidRPr="00553282">
          <w:rPr>
            <w:rFonts w:ascii="PT Astra Serif" w:hAnsi="PT Astra Serif"/>
            <w:sz w:val="28"/>
            <w:szCs w:val="28"/>
          </w:rPr>
          <w:t>расходы</w:t>
        </w:r>
      </w:hyperlink>
      <w:r w:rsidRPr="00553282">
        <w:rPr>
          <w:rFonts w:ascii="PT Astra Serif" w:hAnsi="PT Astra Serif"/>
          <w:sz w:val="28"/>
          <w:szCs w:val="28"/>
        </w:rPr>
        <w:t xml:space="preserve"> на научные исследования и (или) опытно-конструкторские разработки по </w:t>
      </w:r>
      <w:hyperlink r:id="rId826">
        <w:r w:rsidRPr="00553282">
          <w:rPr>
            <w:rFonts w:ascii="PT Astra Serif" w:hAnsi="PT Astra Serif"/>
            <w:sz w:val="28"/>
            <w:szCs w:val="28"/>
          </w:rPr>
          <w:t>перечню</w:t>
        </w:r>
      </w:hyperlink>
      <w:r w:rsidRPr="00553282">
        <w:rPr>
          <w:rFonts w:ascii="PT Astra Serif" w:hAnsi="PT Astra Serif"/>
          <w:sz w:val="28"/>
          <w:szCs w:val="28"/>
        </w:rPr>
        <w:t xml:space="preserve"> научных исследований и (или) опытно-конструкторских разработок, утвержденному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высшего образования, научной, научно-технической и инновационной деятельности, если иное не предусмотрено настоящей статьей, вправе включать указанные расходы в состав прочих расходов того отчетного (налогового) периода, в котором завершены такие исследования или разработки (отдельные этапы работ), или в первоначальную стоимость амортизируемых нематериальных активов, указанных в </w:t>
      </w:r>
      <w:hyperlink w:anchor="P11073">
        <w:r w:rsidRPr="00553282">
          <w:rPr>
            <w:rFonts w:ascii="PT Astra Serif" w:hAnsi="PT Astra Serif"/>
            <w:sz w:val="28"/>
            <w:szCs w:val="28"/>
          </w:rPr>
          <w:t>пункте 9</w:t>
        </w:r>
      </w:hyperlink>
      <w:r w:rsidRPr="00553282">
        <w:rPr>
          <w:rFonts w:ascii="PT Astra Serif" w:hAnsi="PT Astra Serif"/>
          <w:sz w:val="28"/>
          <w:szCs w:val="28"/>
        </w:rPr>
        <w:t xml:space="preserve"> настоящей статьи, в порядке, предусмотренном настоящим </w:t>
      </w:r>
      <w:hyperlink r:id="rId827">
        <w:r w:rsidRPr="00553282">
          <w:rPr>
            <w:rFonts w:ascii="PT Astra Serif" w:hAnsi="PT Astra Serif"/>
            <w:sz w:val="28"/>
            <w:szCs w:val="28"/>
          </w:rPr>
          <w:t>Кодексом</w:t>
        </w:r>
      </w:hyperlink>
      <w:r w:rsidRPr="00553282">
        <w:rPr>
          <w:rFonts w:ascii="PT Astra Serif" w:hAnsi="PT Astra Serif"/>
          <w:sz w:val="28"/>
          <w:szCs w:val="28"/>
        </w:rPr>
        <w:t>, в размере фактических затрат с применением коэффициента 2.</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18.07.2017 </w:t>
      </w:r>
      <w:hyperlink r:id="rId828">
        <w:r w:rsidRPr="00553282">
          <w:rPr>
            <w:rFonts w:ascii="PT Astra Serif" w:hAnsi="PT Astra Serif"/>
            <w:sz w:val="28"/>
            <w:szCs w:val="28"/>
          </w:rPr>
          <w:t>N 166-ФЗ</w:t>
        </w:r>
      </w:hyperlink>
      <w:r w:rsidRPr="00553282">
        <w:rPr>
          <w:rFonts w:ascii="PT Astra Serif" w:hAnsi="PT Astra Serif"/>
          <w:sz w:val="28"/>
          <w:szCs w:val="28"/>
        </w:rPr>
        <w:t xml:space="preserve">, от 12.07.2024 </w:t>
      </w:r>
      <w:hyperlink r:id="rId829">
        <w:r w:rsidRPr="00553282">
          <w:rPr>
            <w:rFonts w:ascii="PT Astra Serif" w:hAnsi="PT Astra Serif"/>
            <w:sz w:val="28"/>
            <w:szCs w:val="28"/>
          </w:rPr>
          <w:t>N 176-ФЗ</w:t>
        </w:r>
      </w:hyperlink>
      <w:r w:rsidRPr="00553282">
        <w:rPr>
          <w:rFonts w:ascii="PT Astra Serif" w:hAnsi="PT Astra Serif"/>
          <w:sz w:val="28"/>
          <w:szCs w:val="28"/>
        </w:rPr>
        <w:t xml:space="preserve">, от 25.04.2026 </w:t>
      </w:r>
      <w:hyperlink r:id="rId830">
        <w:r w:rsidRPr="00553282">
          <w:rPr>
            <w:rFonts w:ascii="PT Astra Serif" w:hAnsi="PT Astra Serif"/>
            <w:sz w:val="28"/>
            <w:szCs w:val="28"/>
          </w:rPr>
          <w:t>N 104-ФЗ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целей настоящего пункта к фактическим затратам налогоплательщика на научные исследования и (или) опытно-конструкторские разработки относятся затраты, предусмотренные </w:t>
      </w:r>
      <w:hyperlink w:anchor="P11041">
        <w:r w:rsidRPr="00553282">
          <w:rPr>
            <w:rFonts w:ascii="PT Astra Serif" w:hAnsi="PT Astra Serif"/>
            <w:sz w:val="28"/>
            <w:szCs w:val="28"/>
          </w:rPr>
          <w:t>подпунктами 1</w:t>
        </w:r>
      </w:hyperlink>
      <w:r w:rsidRPr="00553282">
        <w:rPr>
          <w:rFonts w:ascii="PT Astra Serif" w:hAnsi="PT Astra Serif"/>
          <w:sz w:val="28"/>
          <w:szCs w:val="28"/>
        </w:rPr>
        <w:t xml:space="preserve"> - </w:t>
      </w:r>
      <w:hyperlink w:anchor="P11050">
        <w:r w:rsidRPr="00553282">
          <w:rPr>
            <w:rFonts w:ascii="PT Astra Serif" w:hAnsi="PT Astra Serif"/>
            <w:sz w:val="28"/>
            <w:szCs w:val="28"/>
          </w:rPr>
          <w:t>5 пункта 2</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bookmarkStart w:id="177" w:name="P11061"/>
      <w:bookmarkEnd w:id="177"/>
      <w:r w:rsidRPr="00553282">
        <w:rPr>
          <w:rFonts w:ascii="PT Astra Serif" w:hAnsi="PT Astra Serif"/>
          <w:sz w:val="28"/>
          <w:szCs w:val="28"/>
        </w:rPr>
        <w:t xml:space="preserve">8. Налогоплательщик, использующий право, предусмотренное </w:t>
      </w:r>
      <w:hyperlink w:anchor="P11058">
        <w:r w:rsidRPr="00553282">
          <w:rPr>
            <w:rFonts w:ascii="PT Astra Serif" w:hAnsi="PT Astra Serif"/>
            <w:sz w:val="28"/>
            <w:szCs w:val="28"/>
          </w:rPr>
          <w:t>пунктом 7</w:t>
        </w:r>
      </w:hyperlink>
      <w:r w:rsidRPr="00553282">
        <w:rPr>
          <w:rFonts w:ascii="PT Astra Serif" w:hAnsi="PT Astra Serif"/>
          <w:sz w:val="28"/>
          <w:szCs w:val="28"/>
        </w:rPr>
        <w:t xml:space="preserve"> настоящей статьи, представляет в налоговый орган по месту нахождения организации </w:t>
      </w:r>
      <w:hyperlink r:id="rId831">
        <w:r w:rsidRPr="00553282">
          <w:rPr>
            <w:rFonts w:ascii="PT Astra Serif" w:hAnsi="PT Astra Serif"/>
            <w:sz w:val="28"/>
            <w:szCs w:val="28"/>
          </w:rPr>
          <w:t>отчет</w:t>
        </w:r>
      </w:hyperlink>
      <w:r w:rsidRPr="00553282">
        <w:rPr>
          <w:rFonts w:ascii="PT Astra Serif" w:hAnsi="PT Astra Serif"/>
          <w:sz w:val="28"/>
          <w:szCs w:val="28"/>
        </w:rPr>
        <w:t xml:space="preserve"> о выполненных научных исследованиях и (или) опытно-конструкторских разработках (отдельных этапах работ) (далее - отчет), если иное не предусмотрено настоящей статьей, расходы на которые признаются в размере фактических затрат с применением повышающего коэффициента.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32">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Отчет представляется в налоговый орган одновременно с налоговой декларацией по итогам налогового периода, в котором завершены научные исследования и (или) опытно-конструкторские разработки (отдельные этапы работ).</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Отчет представляется налогоплательщиком в отношении каждого научного исследования и опытно-конструкторской разработки (отдельного этапа работы) и должен соответствовать установленным национальным стандартом общим </w:t>
      </w:r>
      <w:hyperlink r:id="rId833">
        <w:r w:rsidRPr="00553282">
          <w:rPr>
            <w:rFonts w:ascii="PT Astra Serif" w:hAnsi="PT Astra Serif"/>
            <w:sz w:val="28"/>
            <w:szCs w:val="28"/>
          </w:rPr>
          <w:t>требованиям</w:t>
        </w:r>
      </w:hyperlink>
      <w:r w:rsidRPr="00553282">
        <w:rPr>
          <w:rFonts w:ascii="PT Astra Serif" w:hAnsi="PT Astra Serif"/>
          <w:sz w:val="28"/>
          <w:szCs w:val="28"/>
        </w:rPr>
        <w:t xml:space="preserve"> к структуре и правилам оформления научных и технических отчетов.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 в соответствии со </w:t>
      </w:r>
      <w:hyperlink r:id="rId834">
        <w:r w:rsidRPr="00553282">
          <w:rPr>
            <w:rFonts w:ascii="PT Astra Serif" w:hAnsi="PT Astra Serif"/>
            <w:sz w:val="28"/>
            <w:szCs w:val="28"/>
          </w:rPr>
          <w:t>статьей 83</w:t>
        </w:r>
      </w:hyperlink>
      <w:r w:rsidRPr="00553282">
        <w:rPr>
          <w:rFonts w:ascii="PT Astra Serif" w:hAnsi="PT Astra Serif"/>
          <w:sz w:val="28"/>
          <w:szCs w:val="28"/>
        </w:rPr>
        <w:t xml:space="preserve"> настоящего Кодекса, отнесенный к категории крупнейших, представляет отчет в налоговый орган по месту учета в качестве крупнейшего налогоплательщика.</w:t>
      </w:r>
    </w:p>
    <w:p w:rsidR="00EE6C0A" w:rsidRPr="00553282" w:rsidRDefault="00EE6C0A" w:rsidP="00EE6C0A">
      <w:pPr>
        <w:pStyle w:val="ConsPlusNormal"/>
        <w:spacing w:before="220"/>
        <w:ind w:firstLine="540"/>
        <w:jc w:val="both"/>
        <w:rPr>
          <w:rFonts w:ascii="PT Astra Serif" w:hAnsi="PT Astra Serif"/>
          <w:sz w:val="28"/>
          <w:szCs w:val="28"/>
        </w:rPr>
      </w:pPr>
      <w:bookmarkStart w:id="178" w:name="P11066"/>
      <w:bookmarkEnd w:id="178"/>
      <w:r w:rsidRPr="00553282">
        <w:rPr>
          <w:rFonts w:ascii="PT Astra Serif" w:hAnsi="PT Astra Serif"/>
          <w:sz w:val="28"/>
          <w:szCs w:val="28"/>
        </w:rPr>
        <w:t xml:space="preserve">Налоговый орган вправе назначить экспертизу отчета в целях проверки соответствия выполненных научных исследований и (или) опытно-конструкторских разработок </w:t>
      </w:r>
      <w:hyperlink r:id="rId835">
        <w:r w:rsidRPr="00553282">
          <w:rPr>
            <w:rFonts w:ascii="PT Astra Serif" w:hAnsi="PT Astra Serif"/>
            <w:sz w:val="28"/>
            <w:szCs w:val="28"/>
          </w:rPr>
          <w:t>перечню</w:t>
        </w:r>
      </w:hyperlink>
      <w:r w:rsidRPr="00553282">
        <w:rPr>
          <w:rFonts w:ascii="PT Astra Serif" w:hAnsi="PT Astra Serif"/>
          <w:sz w:val="28"/>
          <w:szCs w:val="28"/>
        </w:rPr>
        <w:t xml:space="preserve"> научных исследований и (или) опытно-конструкторских разработок, предусмотренному </w:t>
      </w:r>
      <w:hyperlink w:anchor="P11058">
        <w:r w:rsidRPr="00553282">
          <w:rPr>
            <w:rFonts w:ascii="PT Astra Serif" w:hAnsi="PT Astra Serif"/>
            <w:sz w:val="28"/>
            <w:szCs w:val="28"/>
          </w:rPr>
          <w:t>пунктом 7</w:t>
        </w:r>
      </w:hyperlink>
      <w:r w:rsidRPr="00553282">
        <w:rPr>
          <w:rFonts w:ascii="PT Astra Serif" w:hAnsi="PT Astra Serif"/>
          <w:sz w:val="28"/>
          <w:szCs w:val="28"/>
        </w:rPr>
        <w:t xml:space="preserve"> настоящей статьи, в порядке, установленном </w:t>
      </w:r>
      <w:hyperlink r:id="rId836">
        <w:r w:rsidRPr="00553282">
          <w:rPr>
            <w:rFonts w:ascii="PT Astra Serif" w:hAnsi="PT Astra Serif"/>
            <w:sz w:val="28"/>
            <w:szCs w:val="28"/>
          </w:rPr>
          <w:t>статьей 95</w:t>
        </w:r>
      </w:hyperlink>
      <w:r w:rsidRPr="00553282">
        <w:rPr>
          <w:rFonts w:ascii="PT Astra Serif" w:hAnsi="PT Astra Serif"/>
          <w:sz w:val="28"/>
          <w:szCs w:val="28"/>
        </w:rPr>
        <w:t xml:space="preserve"> настоящего Кодекса, если иное не установлено настоящим пунктом. Указанная экспертиза может быть проведена государственными академиями наук, федеральными и национальными исследовательскими университетами, государственными научными центрами, национальными исследовательскими центрами.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31.07.2023 </w:t>
      </w:r>
      <w:hyperlink r:id="rId837">
        <w:r w:rsidRPr="00553282">
          <w:rPr>
            <w:rFonts w:ascii="PT Astra Serif" w:hAnsi="PT Astra Serif"/>
            <w:sz w:val="28"/>
            <w:szCs w:val="28"/>
          </w:rPr>
          <w:t>N 389-ФЗ</w:t>
        </w:r>
      </w:hyperlink>
      <w:r w:rsidRPr="00553282">
        <w:rPr>
          <w:rFonts w:ascii="PT Astra Serif" w:hAnsi="PT Astra Serif"/>
          <w:sz w:val="28"/>
          <w:szCs w:val="28"/>
        </w:rPr>
        <w:t xml:space="preserve">, от 25.04.2026 </w:t>
      </w:r>
      <w:hyperlink r:id="rId838">
        <w:r w:rsidRPr="00553282">
          <w:rPr>
            <w:rFonts w:ascii="PT Astra Serif" w:hAnsi="PT Astra Serif"/>
            <w:sz w:val="28"/>
            <w:szCs w:val="28"/>
          </w:rPr>
          <w:t>N 104-ФЗ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 вправе не представлять в налоговый орган отчет в случае, если он размещен в определенной Правительством Российской Федерации государственной информационной системе. При этом при представлении налоговой декларации налогоплательщик обязан представить в налоговый орган сведения, подтверждающие размещение отчета и идентифицирующие отчет в соответствующей государственной информационной системе в формате и по </w:t>
      </w:r>
      <w:hyperlink r:id="rId839">
        <w:r w:rsidRPr="00553282">
          <w:rPr>
            <w:rFonts w:ascii="PT Astra Serif" w:hAnsi="PT Astra Serif"/>
            <w:sz w:val="28"/>
            <w:szCs w:val="28"/>
          </w:rPr>
          <w:t>форме</w:t>
        </w:r>
      </w:hyperlink>
      <w:r w:rsidRPr="00553282">
        <w:rPr>
          <w:rFonts w:ascii="PT Astra Serif" w:hAnsi="PT Astra Serif"/>
          <w:sz w:val="28"/>
          <w:szCs w:val="28"/>
        </w:rPr>
        <w:t>, которые утверждены федеральным органом исполнительной власти, уполномоченным по контролю и надзору в области налогов и сборов.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отчет, размещенный в указанной государственной информационной системе, содержит информацию о соответствии выполненных научных исследований и (или) опытно-конструкторских разработок </w:t>
      </w:r>
      <w:hyperlink r:id="rId840">
        <w:r w:rsidRPr="00553282">
          <w:rPr>
            <w:rFonts w:ascii="PT Astra Serif" w:hAnsi="PT Astra Serif"/>
            <w:sz w:val="28"/>
            <w:szCs w:val="28"/>
          </w:rPr>
          <w:t>перечню</w:t>
        </w:r>
      </w:hyperlink>
      <w:r w:rsidRPr="00553282">
        <w:rPr>
          <w:rFonts w:ascii="PT Astra Serif" w:hAnsi="PT Astra Serif"/>
          <w:sz w:val="28"/>
          <w:szCs w:val="28"/>
        </w:rPr>
        <w:t xml:space="preserve"> научных исследований и (или) опытно-конструкторских разработок, предусмотренному </w:t>
      </w:r>
      <w:hyperlink w:anchor="P11058">
        <w:r w:rsidRPr="00553282">
          <w:rPr>
            <w:rFonts w:ascii="PT Astra Serif" w:hAnsi="PT Astra Serif"/>
            <w:sz w:val="28"/>
            <w:szCs w:val="28"/>
          </w:rPr>
          <w:t>пунктом 7</w:t>
        </w:r>
      </w:hyperlink>
      <w:r w:rsidRPr="00553282">
        <w:rPr>
          <w:rFonts w:ascii="PT Astra Serif" w:hAnsi="PT Astra Serif"/>
          <w:sz w:val="28"/>
          <w:szCs w:val="28"/>
        </w:rPr>
        <w:t xml:space="preserve"> настоящей статьи, экспертиза такого отчета, предусмотренная </w:t>
      </w:r>
      <w:hyperlink w:anchor="P11066">
        <w:r w:rsidRPr="00553282">
          <w:rPr>
            <w:rFonts w:ascii="PT Astra Serif" w:hAnsi="PT Astra Serif"/>
            <w:sz w:val="28"/>
            <w:szCs w:val="28"/>
          </w:rPr>
          <w:t>абзацем пятым</w:t>
        </w:r>
      </w:hyperlink>
      <w:r w:rsidRPr="00553282">
        <w:rPr>
          <w:rFonts w:ascii="PT Astra Serif" w:hAnsi="PT Astra Serif"/>
          <w:sz w:val="28"/>
          <w:szCs w:val="28"/>
        </w:rPr>
        <w:t xml:space="preserve"> настоящего пункта, не назначается. Порядок подтверждения соответствия выполненных научных исследований и (или) опытно-конструкторских разработок перечню научных исследований и (или) опытно-конструкторских разработок, указанному в настоящем абзаце, и размещения такой информации в указанной государственной информационной системе устанавливается Правительством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41">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 в ред. Федерального </w:t>
      </w:r>
      <w:hyperlink r:id="rId842">
        <w:r w:rsidRPr="00553282">
          <w:rPr>
            <w:rFonts w:ascii="PT Astra Serif" w:hAnsi="PT Astra Serif"/>
            <w:sz w:val="28"/>
            <w:szCs w:val="28"/>
          </w:rPr>
          <w:t>закона</w:t>
        </w:r>
      </w:hyperlink>
      <w:r w:rsidRPr="00553282">
        <w:rPr>
          <w:rFonts w:ascii="PT Astra Serif" w:hAnsi="PT Astra Serif"/>
          <w:sz w:val="28"/>
          <w:szCs w:val="28"/>
        </w:rPr>
        <w:t xml:space="preserve"> от 25.04.2026 N 104-ФЗ)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непредставления отчета о выполненных научных </w:t>
      </w:r>
      <w:r w:rsidRPr="00553282">
        <w:rPr>
          <w:rFonts w:ascii="PT Astra Serif" w:hAnsi="PT Astra Serif"/>
          <w:sz w:val="28"/>
          <w:szCs w:val="28"/>
        </w:rPr>
        <w:lastRenderedPageBreak/>
        <w:t>исследованиях и (или) опытно-конструкторских разработках (отдельных этапах работ), либо его отсутствия в определенной Правительством Российской Федерации государственной информационной системе, либо отсутствия сведений, подтверждающих размещение отчета и идентифицирующих отчет в соответствующей государственной информационной системе, суммы расходов на выполнение данных исследований и (или) разработок (отдельных этапов работ) учитываются в составе прочих расходов в размере фактических затрат.</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8 в ред. Федерального </w:t>
      </w:r>
      <w:hyperlink r:id="rId843">
        <w:r w:rsidRPr="00553282">
          <w:rPr>
            <w:rFonts w:ascii="PT Astra Serif" w:hAnsi="PT Astra Serif"/>
            <w:sz w:val="28"/>
            <w:szCs w:val="28"/>
          </w:rPr>
          <w:t>закона</w:t>
        </w:r>
      </w:hyperlink>
      <w:r w:rsidRPr="00553282">
        <w:rPr>
          <w:rFonts w:ascii="PT Astra Serif" w:hAnsi="PT Astra Serif"/>
          <w:sz w:val="28"/>
          <w:szCs w:val="28"/>
        </w:rPr>
        <w:t xml:space="preserve"> от 18.07.2017 N 166-ФЗ)</w:t>
      </w:r>
    </w:p>
    <w:p w:rsidR="00EE6C0A" w:rsidRPr="00553282" w:rsidRDefault="00EE6C0A" w:rsidP="00EE6C0A">
      <w:pPr>
        <w:pStyle w:val="ConsPlusNormal"/>
        <w:spacing w:before="220"/>
        <w:ind w:firstLine="540"/>
        <w:jc w:val="both"/>
        <w:rPr>
          <w:rFonts w:ascii="PT Astra Serif" w:hAnsi="PT Astra Serif"/>
          <w:sz w:val="28"/>
          <w:szCs w:val="28"/>
        </w:rPr>
      </w:pPr>
      <w:bookmarkStart w:id="179" w:name="P11073"/>
      <w:bookmarkEnd w:id="179"/>
      <w:r w:rsidRPr="00553282">
        <w:rPr>
          <w:rFonts w:ascii="PT Astra Serif" w:hAnsi="PT Astra Serif"/>
          <w:sz w:val="28"/>
          <w:szCs w:val="28"/>
        </w:rPr>
        <w:t xml:space="preserve">9. Если в результате произведенных расходов на научные исследования и (или) опытно-конструкторские разработки налогоплательщик получает исключительные права на результаты интеллектуальной деятельности, указанные в </w:t>
      </w:r>
      <w:hyperlink w:anchor="P10747">
        <w:r w:rsidRPr="00553282">
          <w:rPr>
            <w:rFonts w:ascii="PT Astra Serif" w:hAnsi="PT Astra Serif"/>
            <w:sz w:val="28"/>
            <w:szCs w:val="28"/>
          </w:rPr>
          <w:t>пункте 3 статьи 257</w:t>
        </w:r>
      </w:hyperlink>
      <w:r w:rsidRPr="00553282">
        <w:rPr>
          <w:rFonts w:ascii="PT Astra Serif" w:hAnsi="PT Astra Serif"/>
          <w:sz w:val="28"/>
          <w:szCs w:val="28"/>
        </w:rPr>
        <w:t xml:space="preserve"> настоящего Кодекса, данные права признаются нематериальными активами, которые подлежат амортизации в порядке, установленном настоящей главой, либо по выбору налогоплательщика указанные расходы учитываются в составе прочих расходов, связанных с производством и реализацией, в течение двух лет.</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указанными результатами интеллектуальной деятельности являются исключительные права на изобретение, полезную модель или промышленный образец, внесенные в соответствующий государственный реестр Российской Федерации при получении патента, то налогоплательщик, являющийся организацией, включенной в реестр малых технологических компаний в соответствии с Федеральным </w:t>
      </w:r>
      <w:hyperlink r:id="rId844">
        <w:r w:rsidRPr="00553282">
          <w:rPr>
            <w:rFonts w:ascii="PT Astra Serif" w:hAnsi="PT Astra Serif"/>
            <w:sz w:val="28"/>
            <w:szCs w:val="28"/>
          </w:rPr>
          <w:t>законом</w:t>
        </w:r>
      </w:hyperlink>
      <w:r w:rsidRPr="00553282">
        <w:rPr>
          <w:rFonts w:ascii="PT Astra Serif" w:hAnsi="PT Astra Serif"/>
          <w:sz w:val="28"/>
          <w:szCs w:val="28"/>
        </w:rPr>
        <w:t xml:space="preserve"> от 4 августа 2023 года N 478-ФЗ "О развитии технологических компаний в Российской Федерации", при формировании первоначальной стоимости нематериальных активов может воспользоваться правом, предусмотренным </w:t>
      </w:r>
      <w:hyperlink w:anchor="P11058">
        <w:r w:rsidRPr="00553282">
          <w:rPr>
            <w:rFonts w:ascii="PT Astra Serif" w:hAnsi="PT Astra Serif"/>
            <w:sz w:val="28"/>
            <w:szCs w:val="28"/>
          </w:rPr>
          <w:t>пунктом 7</w:t>
        </w:r>
      </w:hyperlink>
      <w:r w:rsidRPr="00553282">
        <w:rPr>
          <w:rFonts w:ascii="PT Astra Serif" w:hAnsi="PT Astra Serif"/>
          <w:sz w:val="28"/>
          <w:szCs w:val="28"/>
        </w:rPr>
        <w:t xml:space="preserve"> настоящей статьи, вне зависимости от отнесения соответствующих научных исследований и (или) опытно-конструкторских разработок к перечню научных исследований и (или) опытно-конструкторских разработок, предусмотренному </w:t>
      </w:r>
      <w:hyperlink w:anchor="P11058">
        <w:r w:rsidRPr="00553282">
          <w:rPr>
            <w:rFonts w:ascii="PT Astra Serif" w:hAnsi="PT Astra Serif"/>
            <w:sz w:val="28"/>
            <w:szCs w:val="28"/>
          </w:rPr>
          <w:t>пунктом 7</w:t>
        </w:r>
      </w:hyperlink>
      <w:r w:rsidRPr="00553282">
        <w:rPr>
          <w:rFonts w:ascii="PT Astra Serif" w:hAnsi="PT Astra Serif"/>
          <w:sz w:val="28"/>
          <w:szCs w:val="28"/>
        </w:rPr>
        <w:t xml:space="preserve"> настоящей статьи, и от выполнения условий, предусмотренных </w:t>
      </w:r>
      <w:hyperlink w:anchor="P11061">
        <w:r w:rsidRPr="00553282">
          <w:rPr>
            <w:rFonts w:ascii="PT Astra Serif" w:hAnsi="PT Astra Serif"/>
            <w:sz w:val="28"/>
            <w:szCs w:val="28"/>
          </w:rPr>
          <w:t>пунктом 8</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45">
        <w:r w:rsidRPr="00553282">
          <w:rPr>
            <w:rFonts w:ascii="PT Astra Serif" w:hAnsi="PT Astra Serif"/>
            <w:sz w:val="28"/>
            <w:szCs w:val="28"/>
          </w:rPr>
          <w:t>закона</w:t>
        </w:r>
      </w:hyperlink>
      <w:r w:rsidRPr="00553282">
        <w:rPr>
          <w:rFonts w:ascii="PT Astra Serif" w:hAnsi="PT Astra Serif"/>
          <w:sz w:val="28"/>
          <w:szCs w:val="28"/>
        </w:rPr>
        <w:t xml:space="preserve"> от 25.04.2026 N 104-ФЗ)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Избранный налогоплательщиком порядок учета указанных расходов отражается в учетной политике для целей налогообложения. При этом суммы расходов на научные исследования и (или) опытно-конструкторские разработки, ранее включенные в состав прочих расходов в соответствии с настоящей главой, восстановлению и включению в первоначальную стоимость нематериального актива не подлежат.</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реализации налогоплательщиком нематериального актива, полученного в результате осуществления расходов на научные исследования и (или) опытно-конструкторские разработки, первоначальная стоимость которых сформирована с применением повышающего коэффициента, с убытком данный убыток не учитывается для целей налогообложения.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 9 в ред. Федерального </w:t>
      </w:r>
      <w:hyperlink r:id="rId846">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Положения настоящей статьи не распространяются на признание для целей налогообложения расходов налогоплательщиков, выполняющих научные исследования и (или) опытно-конструкторские разработки по договору в качестве исполнителя (подрядчика или субподрядчика).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Суммы расходов на научные исследования и (или) опытно-конструкторские разработки, в том числе не давшие положительного результата, по </w:t>
      </w:r>
      <w:hyperlink r:id="rId847">
        <w:r w:rsidRPr="00553282">
          <w:rPr>
            <w:rFonts w:ascii="PT Astra Serif" w:hAnsi="PT Astra Serif"/>
            <w:sz w:val="28"/>
            <w:szCs w:val="28"/>
          </w:rPr>
          <w:t>перечню</w:t>
        </w:r>
      </w:hyperlink>
      <w:r w:rsidRPr="00553282">
        <w:rPr>
          <w:rFonts w:ascii="PT Astra Serif" w:hAnsi="PT Astra Serif"/>
          <w:sz w:val="28"/>
          <w:szCs w:val="28"/>
        </w:rPr>
        <w:t xml:space="preserve">, предусмотренному </w:t>
      </w:r>
      <w:hyperlink w:anchor="P11058">
        <w:r w:rsidRPr="00553282">
          <w:rPr>
            <w:rFonts w:ascii="PT Astra Serif" w:hAnsi="PT Astra Serif"/>
            <w:sz w:val="28"/>
            <w:szCs w:val="28"/>
          </w:rPr>
          <w:t>пунктом 7</w:t>
        </w:r>
      </w:hyperlink>
      <w:r w:rsidRPr="00553282">
        <w:rPr>
          <w:rFonts w:ascii="PT Astra Serif" w:hAnsi="PT Astra Serif"/>
          <w:sz w:val="28"/>
          <w:szCs w:val="28"/>
        </w:rPr>
        <w:t xml:space="preserve"> настоящей статьи, начатые до 1 января 2012 года, включаются налогоплательщиком в состав прочих расходов в том отчетном (налоговом) периоде, в котором они были осуществлены, в размере фактических затрат с применением коэффициента 1,5 в порядке, действовавшем в 2011 году. При этом отчет, предусмотренный </w:t>
      </w:r>
      <w:hyperlink w:anchor="P11061">
        <w:r w:rsidRPr="00553282">
          <w:rPr>
            <w:rFonts w:ascii="PT Astra Serif" w:hAnsi="PT Astra Serif"/>
            <w:sz w:val="28"/>
            <w:szCs w:val="28"/>
          </w:rPr>
          <w:t>пунктом 8</w:t>
        </w:r>
      </w:hyperlink>
      <w:r w:rsidRPr="00553282">
        <w:rPr>
          <w:rFonts w:ascii="PT Astra Serif" w:hAnsi="PT Astra Serif"/>
          <w:sz w:val="28"/>
          <w:szCs w:val="28"/>
        </w:rPr>
        <w:t xml:space="preserve"> настоящей статьи, в отношении таких научных исследований и (или) опытно-конструкторских разработок (отдельных этапов работ) налогоплательщиком не представляется.</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180" w:name="P11082"/>
      <w:bookmarkEnd w:id="180"/>
      <w:r w:rsidRPr="00553282">
        <w:rPr>
          <w:rFonts w:ascii="PT Astra Serif" w:hAnsi="PT Astra Serif"/>
          <w:sz w:val="28"/>
          <w:szCs w:val="28"/>
        </w:rPr>
        <w:t>Статья 263. Расходы на обязательное и добровольное имущественное страхование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48">
        <w:r w:rsidRPr="00553282">
          <w:rPr>
            <w:rFonts w:ascii="PT Astra Serif" w:hAnsi="PT Astra Serif"/>
            <w:sz w:val="28"/>
            <w:szCs w:val="28"/>
          </w:rPr>
          <w:t>закона</w:t>
        </w:r>
      </w:hyperlink>
      <w:r w:rsidRPr="00553282">
        <w:rPr>
          <w:rFonts w:ascii="PT Astra Serif" w:hAnsi="PT Astra Serif"/>
          <w:sz w:val="28"/>
          <w:szCs w:val="28"/>
        </w:rPr>
        <w:t xml:space="preserve"> от 26.11.2008 N 224-ФЗ)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Расходы на обязательное и добровольное имущественное страхование включают страховые взносы по всем видам обязательного страхования, а также по следующим видам </w:t>
      </w:r>
      <w:hyperlink r:id="rId849">
        <w:r w:rsidRPr="00553282">
          <w:rPr>
            <w:rFonts w:ascii="PT Astra Serif" w:hAnsi="PT Astra Serif"/>
            <w:sz w:val="28"/>
            <w:szCs w:val="28"/>
          </w:rPr>
          <w:t>добровольного имущественного страхования</w:t>
        </w:r>
      </w:hyperlink>
      <w:r w:rsidRPr="00553282">
        <w:rPr>
          <w:rFonts w:ascii="PT Astra Serif" w:hAnsi="PT Astra Serif"/>
          <w:sz w:val="28"/>
          <w:szCs w:val="28"/>
        </w:rPr>
        <w:t>:</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50">
        <w:r w:rsidRPr="00553282">
          <w:rPr>
            <w:rFonts w:ascii="PT Astra Serif" w:hAnsi="PT Astra Serif"/>
            <w:sz w:val="28"/>
            <w:szCs w:val="28"/>
          </w:rPr>
          <w:t>закона</w:t>
        </w:r>
      </w:hyperlink>
      <w:r w:rsidRPr="00553282">
        <w:rPr>
          <w:rFonts w:ascii="PT Astra Serif" w:hAnsi="PT Astra Serif"/>
          <w:sz w:val="28"/>
          <w:szCs w:val="28"/>
        </w:rPr>
        <w:t xml:space="preserve"> от 26.11.2008 N 224-ФЗ)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добровольное страхование средств транспорта (водного, воздушного, наземного, трубопроводного), в том числе арендованного, расходы на содержание которого включаются в расходы, связанные с производством и реализацией;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добровольное страхование грузов;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добровольное страхование основных средств производственного назначения (в том числе арендованных), нематериальных активов, объектов незавершенного капитального строительства (в том числе арендованных);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добровольное страхование рисков, связанных с выполнением строительно-монтажных работ;</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добровольное страхование товарно-материальных запасов;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добровольное страхование урожая сельскохозяйственных культур и животных;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добровольное страхование иного имущества, используемого налогоплательщиком при осуществлении деятельности, направленной на получение дохода;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8) добровольное страхование ответственности за причинение вреда или ответственности по договору, если такое страхование является условием осуществления налогоплательщиком деятельности в соответствии с международными обязательствами Российской Федерации или общепринятыми международными требованиями;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851">
        <w:r w:rsidRPr="00553282">
          <w:rPr>
            <w:rFonts w:ascii="PT Astra Serif" w:hAnsi="PT Astra Serif"/>
            <w:sz w:val="28"/>
            <w:szCs w:val="28"/>
          </w:rPr>
          <w:t>N 57-ФЗ</w:t>
        </w:r>
      </w:hyperlink>
      <w:r w:rsidRPr="00553282">
        <w:rPr>
          <w:rFonts w:ascii="PT Astra Serif" w:hAnsi="PT Astra Serif"/>
          <w:sz w:val="28"/>
          <w:szCs w:val="28"/>
        </w:rPr>
        <w:t xml:space="preserve">, от 26.11.2008 </w:t>
      </w:r>
      <w:hyperlink r:id="rId852">
        <w:r w:rsidRPr="00553282">
          <w:rPr>
            <w:rFonts w:ascii="PT Astra Serif" w:hAnsi="PT Astra Serif"/>
            <w:sz w:val="28"/>
            <w:szCs w:val="28"/>
          </w:rPr>
          <w:t>N 224-ФЗ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добровольное страхование риска ответственности за неисполнение либо ненадлежащее исполнение обязательств, связанных с финансированием строительства и (или) со строительством олимпийских объектов, осуществляемое в соответствии со </w:t>
      </w:r>
      <w:hyperlink r:id="rId853">
        <w:r w:rsidRPr="00553282">
          <w:rPr>
            <w:rFonts w:ascii="PT Astra Serif" w:hAnsi="PT Astra Serif"/>
            <w:sz w:val="28"/>
            <w:szCs w:val="28"/>
          </w:rPr>
          <w:t>статьей 14</w:t>
        </w:r>
      </w:hyperlink>
      <w:r w:rsidRPr="00553282">
        <w:rPr>
          <w:rFonts w:ascii="PT Astra Serif" w:hAnsi="PT Astra Serif"/>
          <w:sz w:val="28"/>
          <w:szCs w:val="28"/>
        </w:rPr>
        <w:t xml:space="preserve"> Федерального закона от 1 декабря 2007 года N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9 введен Федеральным </w:t>
      </w:r>
      <w:hyperlink r:id="rId854">
        <w:r w:rsidRPr="00553282">
          <w:rPr>
            <w:rFonts w:ascii="PT Astra Serif" w:hAnsi="PT Astra Serif"/>
            <w:sz w:val="28"/>
            <w:szCs w:val="28"/>
          </w:rPr>
          <w:t>законом</w:t>
        </w:r>
      </w:hyperlink>
      <w:r w:rsidRPr="00553282">
        <w:rPr>
          <w:rFonts w:ascii="PT Astra Serif" w:hAnsi="PT Astra Serif"/>
          <w:sz w:val="28"/>
          <w:szCs w:val="28"/>
        </w:rPr>
        <w:t xml:space="preserve"> от 26.11.2008 N 224-ФЗ)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9.1) добровольное страхование имущественных интересов, связанных с обращением банковских карт, выпущенных (эмитированных) налогоплательщиком, в случаях возникновения убытков страхователя в результате проведения третьими лицами операций с использованием поддельных, утерянных или украденных у держателей банковских карт, списания денежных средств на основании подделанных слипов или квитанций электронного терминала, подтверждающих проведение операций держателем банковской карты, проведения иных незаконных операций с банковскими картами;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9.1 введен Федеральным </w:t>
      </w:r>
      <w:hyperlink r:id="rId855">
        <w:r w:rsidRPr="00553282">
          <w:rPr>
            <w:rFonts w:ascii="PT Astra Serif" w:hAnsi="PT Astra Serif"/>
            <w:sz w:val="28"/>
            <w:szCs w:val="28"/>
          </w:rPr>
          <w:t>законом</w:t>
        </w:r>
      </w:hyperlink>
      <w:r w:rsidRPr="00553282">
        <w:rPr>
          <w:rFonts w:ascii="PT Astra Serif" w:hAnsi="PT Astra Serif"/>
          <w:sz w:val="28"/>
          <w:szCs w:val="28"/>
        </w:rPr>
        <w:t xml:space="preserve"> от 19.07.2009 N 202-ФЗ)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9.2) добровольное страхование экспортных кредитов и инвестиций от предпринимательских и (или) политических рисков;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9.2 введен Федеральным </w:t>
      </w:r>
      <w:hyperlink r:id="rId856">
        <w:r w:rsidRPr="00553282">
          <w:rPr>
            <w:rFonts w:ascii="PT Astra Serif" w:hAnsi="PT Astra Serif"/>
            <w:sz w:val="28"/>
            <w:szCs w:val="28"/>
          </w:rPr>
          <w:t>законом</w:t>
        </w:r>
      </w:hyperlink>
      <w:r w:rsidRPr="00553282">
        <w:rPr>
          <w:rFonts w:ascii="PT Astra Serif" w:hAnsi="PT Astra Serif"/>
          <w:sz w:val="28"/>
          <w:szCs w:val="28"/>
        </w:rPr>
        <w:t xml:space="preserve"> от 19.07.2011 N 245-ФЗ)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9.3) добровольное страхование, осуществляемое в соответствии с законодательством Российской Федерации, в целях обеспечения финансирования мероприятий, предусмотренных планом предупреждения и ликвидации разливов нефти и нефтепродуктов;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9.3 введен Федеральным </w:t>
      </w:r>
      <w:hyperlink r:id="rId857">
        <w:r w:rsidRPr="00553282">
          <w:rPr>
            <w:rFonts w:ascii="PT Astra Serif" w:hAnsi="PT Astra Serif"/>
            <w:sz w:val="28"/>
            <w:szCs w:val="28"/>
          </w:rPr>
          <w:t>законом</w:t>
        </w:r>
      </w:hyperlink>
      <w:r w:rsidRPr="00553282">
        <w:rPr>
          <w:rFonts w:ascii="PT Astra Serif" w:hAnsi="PT Astra Serif"/>
          <w:sz w:val="28"/>
          <w:szCs w:val="28"/>
        </w:rPr>
        <w:t xml:space="preserve"> от 30.09.2013 N 268-ФЗ)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другие виды добровольного имущественного страхования, если в соответствии с законодательством Российской Федерации такое страхование является условием осуществления налогоплательщиком своей деятельности и (или) если такое страхование направлено на компенсацию расходов (убытков, недополученных доходов), учитываемых для целей налогообложения, которые могут возникнуть в результате страхового случая.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10 в ред. Федерального </w:t>
      </w:r>
      <w:hyperlink r:id="rId858">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Расходы по обязательным видам страхования (установленные </w:t>
      </w:r>
      <w:r w:rsidRPr="00553282">
        <w:rPr>
          <w:rFonts w:ascii="PT Astra Serif" w:hAnsi="PT Astra Serif"/>
          <w:sz w:val="28"/>
          <w:szCs w:val="28"/>
        </w:rPr>
        <w:lastRenderedPageBreak/>
        <w:t>законодательством Российской Федерации) включаются в состав прочих расходов в пределах страховых тарифов, утвержденных в соответствии с законодательством Российской Федерации и требованиями международных конвенций. В случае, если данные тарифы не утверждены, расходы по обязательному страхованию включаются в состав прочих расходов в размере фактических затрат.</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Расходы по указанным в настоящей статье добровольным видам страхования включаются в состав прочих расходов в размере фактических затрат.</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59">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181" w:name="P11110"/>
      <w:bookmarkEnd w:id="181"/>
      <w:r w:rsidRPr="00553282">
        <w:rPr>
          <w:rFonts w:ascii="PT Astra Serif" w:hAnsi="PT Astra Serif"/>
          <w:sz w:val="28"/>
          <w:szCs w:val="28"/>
        </w:rPr>
        <w:t>Статья 264. Прочие расходы, связанные с производством и (или) реализацией</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1. К прочим расходам, связанным с производством и реализацией, относятся следующие расходы налогоплательщика:</w:t>
      </w:r>
    </w:p>
    <w:p w:rsidR="00EE6C0A" w:rsidRPr="00553282" w:rsidRDefault="00EE6C0A" w:rsidP="00EE6C0A">
      <w:pPr>
        <w:pStyle w:val="ConsPlusNormal"/>
        <w:spacing w:before="220"/>
        <w:ind w:firstLine="540"/>
        <w:jc w:val="both"/>
        <w:rPr>
          <w:rFonts w:ascii="PT Astra Serif" w:hAnsi="PT Astra Serif"/>
          <w:sz w:val="28"/>
          <w:szCs w:val="28"/>
        </w:rPr>
      </w:pPr>
      <w:bookmarkStart w:id="182" w:name="P11113"/>
      <w:bookmarkEnd w:id="182"/>
      <w:r w:rsidRPr="00553282">
        <w:rPr>
          <w:rFonts w:ascii="PT Astra Serif" w:hAnsi="PT Astra Serif"/>
          <w:sz w:val="28"/>
          <w:szCs w:val="28"/>
        </w:rPr>
        <w:t xml:space="preserve">1) суммы налогов и сборов, таможенных пошлин и сборов,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начисленные в установленном настоящим Кодексом порядке, за исключением перечисленных в </w:t>
      </w:r>
      <w:hyperlink w:anchor="P11747">
        <w:r w:rsidRPr="00553282">
          <w:rPr>
            <w:rFonts w:ascii="PT Astra Serif" w:hAnsi="PT Astra Serif"/>
            <w:sz w:val="28"/>
            <w:szCs w:val="28"/>
          </w:rPr>
          <w:t>статье 270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27.07.2010 </w:t>
      </w:r>
      <w:hyperlink r:id="rId860">
        <w:r w:rsidRPr="00553282">
          <w:rPr>
            <w:rFonts w:ascii="PT Astra Serif" w:hAnsi="PT Astra Serif"/>
            <w:sz w:val="28"/>
            <w:szCs w:val="28"/>
          </w:rPr>
          <w:t>N 229-ФЗ</w:t>
        </w:r>
      </w:hyperlink>
      <w:r w:rsidRPr="00553282">
        <w:rPr>
          <w:rFonts w:ascii="PT Astra Serif" w:hAnsi="PT Astra Serif"/>
          <w:sz w:val="28"/>
          <w:szCs w:val="28"/>
        </w:rPr>
        <w:t xml:space="preserve">, от 03.07.2016 </w:t>
      </w:r>
      <w:hyperlink r:id="rId861">
        <w:r w:rsidRPr="00553282">
          <w:rPr>
            <w:rFonts w:ascii="PT Astra Serif" w:hAnsi="PT Astra Serif"/>
            <w:sz w:val="28"/>
            <w:szCs w:val="28"/>
          </w:rPr>
          <w:t>N 243-ФЗ</w:t>
        </w:r>
      </w:hyperlink>
      <w:r w:rsidRPr="00553282">
        <w:rPr>
          <w:rFonts w:ascii="PT Astra Serif" w:hAnsi="PT Astra Serif"/>
          <w:sz w:val="28"/>
          <w:szCs w:val="28"/>
        </w:rPr>
        <w:t xml:space="preserve">, от 27.11.2017 </w:t>
      </w:r>
      <w:hyperlink r:id="rId862">
        <w:r w:rsidRPr="00553282">
          <w:rPr>
            <w:rFonts w:ascii="PT Astra Serif" w:hAnsi="PT Astra Serif"/>
            <w:sz w:val="28"/>
            <w:szCs w:val="28"/>
          </w:rPr>
          <w:t>N 335-ФЗ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расходы на сертификацию продукции и услуг, а также на декларирование соответствия с участием третьей стороны;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63">
        <w:r w:rsidRPr="00553282">
          <w:rPr>
            <w:rFonts w:ascii="PT Astra Serif" w:hAnsi="PT Astra Serif"/>
            <w:sz w:val="28"/>
            <w:szCs w:val="28"/>
          </w:rPr>
          <w:t>закона</w:t>
        </w:r>
      </w:hyperlink>
      <w:r w:rsidRPr="00553282">
        <w:rPr>
          <w:rFonts w:ascii="PT Astra Serif" w:hAnsi="PT Astra Serif"/>
          <w:sz w:val="28"/>
          <w:szCs w:val="28"/>
        </w:rPr>
        <w:t xml:space="preserve"> от 30.12.2008 N 313-ФЗ)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 расходы по стандартизации с учетом положений </w:t>
      </w:r>
      <w:hyperlink w:anchor="P11305">
        <w:r w:rsidRPr="00553282">
          <w:rPr>
            <w:rFonts w:ascii="PT Astra Serif" w:hAnsi="PT Astra Serif"/>
            <w:sz w:val="28"/>
            <w:szCs w:val="28"/>
          </w:rPr>
          <w:t>пунктов 5</w:t>
        </w:r>
      </w:hyperlink>
      <w:r w:rsidRPr="00553282">
        <w:rPr>
          <w:rFonts w:ascii="PT Astra Serif" w:hAnsi="PT Astra Serif"/>
          <w:sz w:val="28"/>
          <w:szCs w:val="28"/>
        </w:rPr>
        <w:t xml:space="preserve"> и </w:t>
      </w:r>
      <w:hyperlink w:anchor="P11311">
        <w:r w:rsidRPr="00553282">
          <w:rPr>
            <w:rFonts w:ascii="PT Astra Serif" w:hAnsi="PT Astra Serif"/>
            <w:sz w:val="28"/>
            <w:szCs w:val="28"/>
          </w:rPr>
          <w:t>6</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2.1 введен Федеральным </w:t>
      </w:r>
      <w:hyperlink r:id="rId864">
        <w:r w:rsidRPr="00553282">
          <w:rPr>
            <w:rFonts w:ascii="PT Astra Serif" w:hAnsi="PT Astra Serif"/>
            <w:sz w:val="28"/>
            <w:szCs w:val="28"/>
          </w:rPr>
          <w:t>законом</w:t>
        </w:r>
      </w:hyperlink>
      <w:r w:rsidRPr="00553282">
        <w:rPr>
          <w:rFonts w:ascii="PT Astra Serif" w:hAnsi="PT Astra Serif"/>
          <w:sz w:val="28"/>
          <w:szCs w:val="28"/>
        </w:rPr>
        <w:t xml:space="preserve"> от 21.11.2011 N 330-ФЗ; в ред. Федерального </w:t>
      </w:r>
      <w:hyperlink r:id="rId865">
        <w:r w:rsidRPr="00553282">
          <w:rPr>
            <w:rFonts w:ascii="PT Astra Serif" w:hAnsi="PT Astra Serif"/>
            <w:sz w:val="28"/>
            <w:szCs w:val="28"/>
          </w:rPr>
          <w:t>закона</w:t>
        </w:r>
      </w:hyperlink>
      <w:r w:rsidRPr="00553282">
        <w:rPr>
          <w:rFonts w:ascii="PT Astra Serif" w:hAnsi="PT Astra Serif"/>
          <w:sz w:val="28"/>
          <w:szCs w:val="28"/>
        </w:rPr>
        <w:t xml:space="preserve"> от 06.03.2022 N 37-ФЗ)</w:t>
      </w:r>
    </w:p>
    <w:p w:rsidR="00EE6C0A" w:rsidRPr="00553282" w:rsidRDefault="00EE6C0A" w:rsidP="00EE6C0A">
      <w:pPr>
        <w:pStyle w:val="ConsPlusNormal"/>
        <w:spacing w:before="220"/>
        <w:ind w:firstLine="540"/>
        <w:jc w:val="both"/>
        <w:rPr>
          <w:rFonts w:ascii="PT Astra Serif" w:hAnsi="PT Astra Serif"/>
          <w:sz w:val="28"/>
          <w:szCs w:val="28"/>
        </w:rPr>
      </w:pPr>
      <w:bookmarkStart w:id="183" w:name="P11119"/>
      <w:bookmarkEnd w:id="183"/>
      <w:r w:rsidRPr="00553282">
        <w:rPr>
          <w:rFonts w:ascii="PT Astra Serif" w:hAnsi="PT Astra Serif"/>
          <w:sz w:val="28"/>
          <w:szCs w:val="28"/>
        </w:rPr>
        <w:t>3) суммы комиссионных сборов и иных подобных расходов за выполненные сторонними организациями работы (предоставленные услуги);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суммы портовых и аэродромных сборов, расходы на услуги лоцмана и иные аналогичные расходы;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66">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bookmarkStart w:id="184" w:name="P11122"/>
      <w:bookmarkEnd w:id="184"/>
      <w:r w:rsidRPr="00553282">
        <w:rPr>
          <w:rFonts w:ascii="PT Astra Serif" w:hAnsi="PT Astra Serif"/>
          <w:sz w:val="28"/>
          <w:szCs w:val="28"/>
        </w:rPr>
        <w:t>5) суммы выплаченных подъемных в пределах норм, установленных в соответствии с законодательством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расходы на обеспечение </w:t>
      </w:r>
      <w:hyperlink r:id="rId867">
        <w:r w:rsidRPr="00553282">
          <w:rPr>
            <w:rFonts w:ascii="PT Astra Serif" w:hAnsi="PT Astra Serif"/>
            <w:sz w:val="28"/>
            <w:szCs w:val="28"/>
          </w:rPr>
          <w:t>пожарной безопасности</w:t>
        </w:r>
      </w:hyperlink>
      <w:r w:rsidRPr="00553282">
        <w:rPr>
          <w:rFonts w:ascii="PT Astra Serif" w:hAnsi="PT Astra Serif"/>
          <w:sz w:val="28"/>
          <w:szCs w:val="28"/>
        </w:rPr>
        <w:t xml:space="preserve"> налогоплательщика в соответствии с </w:t>
      </w:r>
      <w:hyperlink r:id="rId868">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расходы на содержание службы газоспасателей, расходы на услуги по охране имущества, </w:t>
      </w:r>
      <w:r w:rsidRPr="00553282">
        <w:rPr>
          <w:rFonts w:ascii="PT Astra Serif" w:hAnsi="PT Astra Serif"/>
          <w:sz w:val="28"/>
          <w:szCs w:val="28"/>
        </w:rPr>
        <w:lastRenderedPageBreak/>
        <w:t xml:space="preserve">обслуживанию охранно-пожарной сигнализации, расходы на приобретение услуг пожарной охраны и иных услуг охранной деятельности, в том числе услуг, оказываемых вневедомственной охраной в соответствии с </w:t>
      </w:r>
      <w:hyperlink r:id="rId869">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а также расходы на содержание собственной службы безопасности по выполнению функций экономической защиты банковских и хозяйственных операций и сохранности материальных ценностей (за исключением расходов на экипировку, приобретение оружия и иных специальных средств защиты);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870">
        <w:r w:rsidRPr="00553282">
          <w:rPr>
            <w:rFonts w:ascii="PT Astra Serif" w:hAnsi="PT Astra Serif"/>
            <w:sz w:val="28"/>
            <w:szCs w:val="28"/>
          </w:rPr>
          <w:t>N 57-ФЗ</w:t>
        </w:r>
      </w:hyperlink>
      <w:r w:rsidRPr="00553282">
        <w:rPr>
          <w:rFonts w:ascii="PT Astra Serif" w:hAnsi="PT Astra Serif"/>
          <w:sz w:val="28"/>
          <w:szCs w:val="28"/>
        </w:rPr>
        <w:t xml:space="preserve">, от 06.06.2005 </w:t>
      </w:r>
      <w:hyperlink r:id="rId871">
        <w:r w:rsidRPr="00553282">
          <w:rPr>
            <w:rFonts w:ascii="PT Astra Serif" w:hAnsi="PT Astra Serif"/>
            <w:sz w:val="28"/>
            <w:szCs w:val="28"/>
          </w:rPr>
          <w:t>N 58-ФЗ</w:t>
        </w:r>
      </w:hyperlink>
      <w:r w:rsidRPr="00553282">
        <w:rPr>
          <w:rFonts w:ascii="PT Astra Serif" w:hAnsi="PT Astra Serif"/>
          <w:sz w:val="28"/>
          <w:szCs w:val="28"/>
        </w:rPr>
        <w:t xml:space="preserve">, от 29.05.2019 </w:t>
      </w:r>
      <w:hyperlink r:id="rId872">
        <w:r w:rsidRPr="00553282">
          <w:rPr>
            <w:rFonts w:ascii="PT Astra Serif" w:hAnsi="PT Astra Serif"/>
            <w:sz w:val="28"/>
            <w:szCs w:val="28"/>
          </w:rPr>
          <w:t>N 108-ФЗ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расходы на обеспечение нормальных условий труда и мер по технике безопасности, предусмотренных законодательством Российской Федерации, расходы на гражданскую оборону в соответствии с </w:t>
      </w:r>
      <w:hyperlink r:id="rId873">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а также расходы на лечение профессиональных заболеваний работников, занятых на работах с вредными или тяжелыми условиями труда, расходы, связанные с содержанием помещений и инвентаря здравпунктов, находящихся непосредственно на территории организации. К таким расходам относятся также расходы на дезинфекцию помещений и приобретение приборов, лабораторного оборудования, спецодежды и других средств индивидуальной и коллективной защиты, не указанных в </w:t>
      </w:r>
      <w:hyperlink w:anchor="P10502">
        <w:r w:rsidRPr="00553282">
          <w:rPr>
            <w:rFonts w:ascii="PT Astra Serif" w:hAnsi="PT Astra Serif"/>
            <w:sz w:val="28"/>
            <w:szCs w:val="28"/>
          </w:rPr>
          <w:t>подпункте 3 пункта 1 статьи 254</w:t>
        </w:r>
      </w:hyperlink>
      <w:r w:rsidRPr="00553282">
        <w:rPr>
          <w:rFonts w:ascii="PT Astra Serif" w:hAnsi="PT Astra Serif"/>
          <w:sz w:val="28"/>
          <w:szCs w:val="28"/>
        </w:rPr>
        <w:t xml:space="preserve"> настоящего Кодекса, для выполнения санитарно-эпидемиологических и гигиенических требований органов государственной власти и органов местного самоуправления, их должностных лиц в связи с распространением новой коронавирусной инфекции;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874">
        <w:r w:rsidRPr="00553282">
          <w:rPr>
            <w:rFonts w:ascii="PT Astra Serif" w:hAnsi="PT Astra Serif"/>
            <w:sz w:val="28"/>
            <w:szCs w:val="28"/>
          </w:rPr>
          <w:t>N 57-ФЗ</w:t>
        </w:r>
      </w:hyperlink>
      <w:r w:rsidRPr="00553282">
        <w:rPr>
          <w:rFonts w:ascii="PT Astra Serif" w:hAnsi="PT Astra Serif"/>
          <w:sz w:val="28"/>
          <w:szCs w:val="28"/>
        </w:rPr>
        <w:t xml:space="preserve">, от 22.04.2020 </w:t>
      </w:r>
      <w:hyperlink r:id="rId875">
        <w:r w:rsidRPr="00553282">
          <w:rPr>
            <w:rFonts w:ascii="PT Astra Serif" w:hAnsi="PT Astra Serif"/>
            <w:sz w:val="28"/>
            <w:szCs w:val="28"/>
          </w:rPr>
          <w:t>N 121-ФЗ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185" w:name="P11127"/>
      <w:bookmarkEnd w:id="185"/>
      <w:r w:rsidRPr="00553282">
        <w:rPr>
          <w:rFonts w:ascii="PT Astra Serif" w:hAnsi="PT Astra Serif"/>
          <w:sz w:val="28"/>
          <w:szCs w:val="28"/>
        </w:rPr>
        <w:t>8) расходы по набору работников, включая расходы на услуги специализированных организаций по подбору персонала;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76">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расходы на оказание услуг по гарантийному ремонту и обслуживанию, включая отчисления в резерв на предстоящие расходы на гарантийный ремонт и гарантийное обслуживание (с учетом положений </w:t>
      </w:r>
      <w:hyperlink w:anchor="P11526">
        <w:r w:rsidRPr="00553282">
          <w:rPr>
            <w:rFonts w:ascii="PT Astra Serif" w:hAnsi="PT Astra Serif"/>
            <w:sz w:val="28"/>
            <w:szCs w:val="28"/>
          </w:rPr>
          <w:t>статьи 267</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Предмет лизинга по договорам, действующим на 01.01.2022, до окончания срока действия договоров учитывается по правилам ведения налогового и бухгалтерского учета, действовавшим до указанной даты (ФЗ от 29.11.2021 </w:t>
            </w:r>
            <w:hyperlink r:id="rId877">
              <w:r w:rsidRPr="00553282">
                <w:rPr>
                  <w:rFonts w:ascii="PT Astra Serif" w:hAnsi="PT Astra Serif"/>
                  <w:sz w:val="28"/>
                  <w:szCs w:val="28"/>
                </w:rPr>
                <w:t>N 382-ФЗ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186" w:name="P11132"/>
      <w:bookmarkEnd w:id="186"/>
      <w:r w:rsidRPr="00553282">
        <w:rPr>
          <w:rFonts w:ascii="PT Astra Serif" w:hAnsi="PT Astra Serif"/>
          <w:sz w:val="28"/>
          <w:szCs w:val="28"/>
        </w:rPr>
        <w:t xml:space="preserve">10) арендные (лизинговые) платежи за арендуемое (принятое в лизинг) имущество (в том числе земельные участки). В случае, если в состав лизинговых платежей включена выкупная стоимость предмета лизинга, подлежащего по окончании срока действия договора лизинга передаче </w:t>
      </w:r>
      <w:r w:rsidRPr="00553282">
        <w:rPr>
          <w:rFonts w:ascii="PT Astra Serif" w:hAnsi="PT Astra Serif"/>
          <w:sz w:val="28"/>
          <w:szCs w:val="28"/>
        </w:rPr>
        <w:lastRenderedPageBreak/>
        <w:t>лизингополучателю в собственность на основании договора купли-продажи, лизинговые платежи учитываются в составе расходов за минусом этой выкупной стоимости;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10 в ред. Федерального </w:t>
      </w:r>
      <w:hyperlink r:id="rId878">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10.1) </w:t>
      </w:r>
      <w:hyperlink r:id="rId879">
        <w:r w:rsidRPr="00553282">
          <w:rPr>
            <w:rFonts w:ascii="PT Astra Serif" w:hAnsi="PT Astra Serif"/>
            <w:sz w:val="28"/>
            <w:szCs w:val="28"/>
          </w:rPr>
          <w:t>плата</w:t>
        </w:r>
      </w:hyperlink>
      <w:r w:rsidRPr="00553282">
        <w:rPr>
          <w:rFonts w:ascii="PT Astra Serif" w:hAnsi="PT Astra Serif"/>
          <w:sz w:val="28"/>
          <w:szCs w:val="28"/>
        </w:rPr>
        <w:t>, вносимая концессионером концеденту в период использования (эксплуатации) объекта концессионного соглашения (концессионная плата);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10.1 введен Федеральным </w:t>
      </w:r>
      <w:hyperlink r:id="rId880">
        <w:r w:rsidRPr="00553282">
          <w:rPr>
            <w:rFonts w:ascii="PT Astra Serif" w:hAnsi="PT Astra Serif"/>
            <w:sz w:val="28"/>
            <w:szCs w:val="28"/>
          </w:rPr>
          <w:t>законом</w:t>
        </w:r>
      </w:hyperlink>
      <w:r w:rsidRPr="00553282">
        <w:rPr>
          <w:rFonts w:ascii="PT Astra Serif" w:hAnsi="PT Astra Serif"/>
          <w:sz w:val="28"/>
          <w:szCs w:val="28"/>
        </w:rPr>
        <w:t xml:space="preserve"> от 30.06.2008 N 108-ФЗ)</w:t>
      </w:r>
    </w:p>
    <w:p w:rsidR="00EE6C0A" w:rsidRPr="00553282" w:rsidRDefault="00EE6C0A" w:rsidP="00EE6C0A">
      <w:pPr>
        <w:pStyle w:val="ConsPlusNormal"/>
        <w:spacing w:before="220"/>
        <w:ind w:firstLine="540"/>
        <w:jc w:val="both"/>
        <w:rPr>
          <w:rFonts w:ascii="PT Astra Serif" w:hAnsi="PT Astra Serif"/>
          <w:sz w:val="28"/>
          <w:szCs w:val="28"/>
        </w:rPr>
      </w:pPr>
      <w:bookmarkStart w:id="187" w:name="P11136"/>
      <w:bookmarkEnd w:id="187"/>
      <w:r w:rsidRPr="00553282">
        <w:rPr>
          <w:rFonts w:ascii="PT Astra Serif" w:hAnsi="PT Astra Serif"/>
          <w:sz w:val="28"/>
          <w:szCs w:val="28"/>
        </w:rPr>
        <w:t>11) расходы на содержание служебного транспорта (автомобильного, железнодорожного, воздушного и иных видов транспорта). Расходы на компенсацию за использование для служебных поездок личных легковых автомобилей и мотоциклов в пределах следующих норм: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2400 рублей в месяц для легковых автомобилей с рабочим объемом двигателя до 2000 кубических сантиметров включительно;</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3000 рублей в месяц для легковых автомобилей с рабочим объемом двигателя свыше 2000 кубических сантиметров;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1200 рублей в месяц для мотоциклов;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11 в ред. Федерального </w:t>
      </w:r>
      <w:hyperlink r:id="rId881">
        <w:r w:rsidRPr="00553282">
          <w:rPr>
            <w:rFonts w:ascii="PT Astra Serif" w:hAnsi="PT Astra Serif"/>
            <w:sz w:val="28"/>
            <w:szCs w:val="28"/>
          </w:rPr>
          <w:t>закона</w:t>
        </w:r>
      </w:hyperlink>
      <w:r w:rsidRPr="00553282">
        <w:rPr>
          <w:rFonts w:ascii="PT Astra Serif" w:hAnsi="PT Astra Serif"/>
          <w:sz w:val="28"/>
          <w:szCs w:val="28"/>
        </w:rPr>
        <w:t xml:space="preserve"> от 25.04.2026 N 104-ФЗ)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11.1) расходы, связанные с возмещением расходов дистанционного работника, связанных с использованием им для выполнения трудовой функции принадлежащих ему или арендованных им оборудования, программно-технических средств, средств защиты информации и иных средств, в сумме, определяемой коллективным договором, локальным нормативным актом, трудовым договором, дополнительным соглашением к трудовому договору, но не более 35 рублей за каждый день выполнения трудовой функции дистанционно, либо в сумме документально подтвержденных расходов дистанционного работника.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Способ возмещения расходов каждому дистанционному работнику по локальным нормативным актам либо по документально подтвержденным фактическим расходам закрепляется в локальных нормативных актах или трудовом договоре (дополнительном соглашении). При отсутствии указанных положений в локальных нормативных актах или трудовом договоре (дополнительном соглашении) возмещение расходов осуществляется только по документально подтвержденным фактическим расходам;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11.1 введен Федеральным </w:t>
      </w:r>
      <w:hyperlink r:id="rId882">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EE6C0A" w:rsidRPr="00553282" w:rsidRDefault="00EE6C0A" w:rsidP="00EE6C0A">
      <w:pPr>
        <w:pStyle w:val="ConsPlusNormal"/>
        <w:spacing w:before="220"/>
        <w:ind w:firstLine="540"/>
        <w:jc w:val="both"/>
        <w:rPr>
          <w:rFonts w:ascii="PT Astra Serif" w:hAnsi="PT Astra Serif"/>
          <w:sz w:val="28"/>
          <w:szCs w:val="28"/>
        </w:rPr>
      </w:pPr>
      <w:bookmarkStart w:id="188" w:name="P11144"/>
      <w:bookmarkEnd w:id="188"/>
      <w:r w:rsidRPr="00553282">
        <w:rPr>
          <w:rFonts w:ascii="PT Astra Serif" w:hAnsi="PT Astra Serif"/>
          <w:sz w:val="28"/>
          <w:szCs w:val="28"/>
        </w:rPr>
        <w:t>12) расходы на командировки, в частности на: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проезд работника к месту командировки и обратно к месту постоянной работы;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наем жилого помещения. По этой статье расходов подлежат возмещению также расходы работника на оплату дополнительных услуг, оказываемых в гостиницах (за исключением расходов на обслуживание в барах и ресторанах, расходов на обслуживание в номере, расходов за пользование рекреационно-оздоровительными объектами);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суточные или полевое довольствие;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883">
        <w:r w:rsidRPr="00553282">
          <w:rPr>
            <w:rFonts w:ascii="PT Astra Serif" w:hAnsi="PT Astra Serif"/>
            <w:sz w:val="28"/>
            <w:szCs w:val="28"/>
          </w:rPr>
          <w:t>N 57-ФЗ</w:t>
        </w:r>
      </w:hyperlink>
      <w:r w:rsidRPr="00553282">
        <w:rPr>
          <w:rFonts w:ascii="PT Astra Serif" w:hAnsi="PT Astra Serif"/>
          <w:sz w:val="28"/>
          <w:szCs w:val="28"/>
        </w:rPr>
        <w:t xml:space="preserve">, от 22.07.2008 </w:t>
      </w:r>
      <w:hyperlink r:id="rId884">
        <w:r w:rsidRPr="00553282">
          <w:rPr>
            <w:rFonts w:ascii="PT Astra Serif" w:hAnsi="PT Astra Serif"/>
            <w:sz w:val="28"/>
            <w:szCs w:val="28"/>
          </w:rPr>
          <w:t>N 158-ФЗ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оформление и выдачу виз, паспортов, ваучеров, приглашений и иных аналогичных документов;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консульские, аэродромные сборы, сборы за право въезда, прохода, транзита автомобильного и иного транспорта, за пользование морскими каналами, другими подобными сооружениями и иные аналогичные платежи и сборы;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выплаты работнику в виде безотчетных сумм, право на выплаты которых установлено </w:t>
      </w:r>
      <w:hyperlink r:id="rId885">
        <w:r w:rsidRPr="00553282">
          <w:rPr>
            <w:rFonts w:ascii="PT Astra Serif" w:hAnsi="PT Astra Serif"/>
            <w:sz w:val="28"/>
            <w:szCs w:val="28"/>
          </w:rPr>
          <w:t>актом</w:t>
        </w:r>
      </w:hyperlink>
      <w:r w:rsidRPr="00553282">
        <w:rPr>
          <w:rFonts w:ascii="PT Astra Serif" w:hAnsi="PT Astra Serif"/>
          <w:sz w:val="28"/>
          <w:szCs w:val="28"/>
        </w:rPr>
        <w:t xml:space="preserve"> Президента Российской Федерации и (или) </w:t>
      </w:r>
      <w:hyperlink r:id="rId886">
        <w:r w:rsidRPr="00553282">
          <w:rPr>
            <w:rFonts w:ascii="PT Astra Serif" w:hAnsi="PT Astra Serif"/>
            <w:sz w:val="28"/>
            <w:szCs w:val="28"/>
          </w:rPr>
          <w:t>актом</w:t>
        </w:r>
      </w:hyperlink>
      <w:r w:rsidRPr="00553282">
        <w:rPr>
          <w:rFonts w:ascii="PT Astra Serif" w:hAnsi="PT Astra Serif"/>
          <w:sz w:val="28"/>
          <w:szCs w:val="28"/>
        </w:rPr>
        <w:t xml:space="preserve"> Правительства Российской Федерации, в целях возмещения его дополнительных расходов, связанных с командированием на территории, нуждающиеся в обеспечении жизнедеятельности населения и восстановлении объектов инфраструктуры, в размерах, определенных локальными нормативными актами работодателя, но не более 700 рублей за каждый день нахождения в такой командировке;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87">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w:t>
      </w:r>
    </w:p>
    <w:p w:rsidR="00EE6C0A" w:rsidRPr="00553282" w:rsidRDefault="00EE6C0A" w:rsidP="00EE6C0A">
      <w:pPr>
        <w:pStyle w:val="ConsPlusNormal"/>
        <w:spacing w:before="220"/>
        <w:ind w:firstLine="540"/>
        <w:jc w:val="both"/>
        <w:rPr>
          <w:rFonts w:ascii="PT Astra Serif" w:hAnsi="PT Astra Serif"/>
          <w:sz w:val="28"/>
          <w:szCs w:val="28"/>
        </w:rPr>
      </w:pPr>
      <w:bookmarkStart w:id="189" w:name="P11153"/>
      <w:bookmarkEnd w:id="189"/>
      <w:r w:rsidRPr="00553282">
        <w:rPr>
          <w:rFonts w:ascii="PT Astra Serif" w:hAnsi="PT Astra Serif"/>
          <w:sz w:val="28"/>
          <w:szCs w:val="28"/>
        </w:rPr>
        <w:t xml:space="preserve">12.1) расходы на доставку от места жительства (сбора) до места работы и обратно работников, занятых в организациях, которые осуществляют свою деятельность </w:t>
      </w:r>
      <w:hyperlink r:id="rId888">
        <w:r w:rsidRPr="00553282">
          <w:rPr>
            <w:rFonts w:ascii="PT Astra Serif" w:hAnsi="PT Astra Serif"/>
            <w:sz w:val="28"/>
            <w:szCs w:val="28"/>
          </w:rPr>
          <w:t>вахтовым способом</w:t>
        </w:r>
      </w:hyperlink>
      <w:r w:rsidRPr="00553282">
        <w:rPr>
          <w:rFonts w:ascii="PT Astra Serif" w:hAnsi="PT Astra Serif"/>
          <w:sz w:val="28"/>
          <w:szCs w:val="28"/>
        </w:rPr>
        <w:t xml:space="preserve"> или в полевых (экспедиционных) условиях. Указанные расходы должны быть предусмотрены коллективными договорами;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12.1 введен Федеральным </w:t>
      </w:r>
      <w:hyperlink r:id="rId889">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13) расходы на рацион питания экипажей морских, речных и воздушных судов;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90">
        <w:r w:rsidRPr="00553282">
          <w:rPr>
            <w:rFonts w:ascii="PT Astra Serif" w:hAnsi="PT Astra Serif"/>
            <w:sz w:val="28"/>
            <w:szCs w:val="28"/>
          </w:rPr>
          <w:t>закона</w:t>
        </w:r>
      </w:hyperlink>
      <w:r w:rsidRPr="00553282">
        <w:rPr>
          <w:rFonts w:ascii="PT Astra Serif" w:hAnsi="PT Astra Serif"/>
          <w:sz w:val="28"/>
          <w:szCs w:val="28"/>
        </w:rPr>
        <w:t xml:space="preserve"> от 23.07.2013 N 248-ФЗ)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 расходы на юридические и информационные услуги;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14 в ред. Федерального </w:t>
      </w:r>
      <w:hyperlink r:id="rId891">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bookmarkStart w:id="190" w:name="P11159"/>
      <w:bookmarkEnd w:id="190"/>
      <w:r w:rsidRPr="00553282">
        <w:rPr>
          <w:rFonts w:ascii="PT Astra Serif" w:hAnsi="PT Astra Serif"/>
          <w:sz w:val="28"/>
          <w:szCs w:val="28"/>
        </w:rPr>
        <w:t>15) расходы на консультационные и иные аналогичные услуги;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15 в ред. Федерального </w:t>
      </w:r>
      <w:hyperlink r:id="rId892">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16) плата государственному и (или) частному нотариусу за нотариальное оформление. При этом такие расходы принимаются в пределах тарифов, утвержденных в установленном порядке;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17) расходы на аудиторские услуги;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(пп. 17 в ред. Федерального </w:t>
      </w:r>
      <w:hyperlink r:id="rId893">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bookmarkStart w:id="191" w:name="P11164"/>
      <w:bookmarkEnd w:id="191"/>
      <w:r w:rsidRPr="00553282">
        <w:rPr>
          <w:rFonts w:ascii="PT Astra Serif" w:hAnsi="PT Astra Serif"/>
          <w:sz w:val="28"/>
          <w:szCs w:val="28"/>
        </w:rPr>
        <w:t>18) расходы на управление организацией или отдельными ее подразделениями, а также расходы на приобретение услуг по управлению организацией или ее отдельными подразделениями;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18 в ред. Федерального </w:t>
      </w:r>
      <w:hyperlink r:id="rId894">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bookmarkStart w:id="192" w:name="P11166"/>
      <w:bookmarkEnd w:id="192"/>
      <w:r w:rsidRPr="00553282">
        <w:rPr>
          <w:rFonts w:ascii="PT Astra Serif" w:hAnsi="PT Astra Serif"/>
          <w:sz w:val="28"/>
          <w:szCs w:val="28"/>
        </w:rPr>
        <w:t>19) расходы на услуги по предоставлению труда работников (персонала) сторонними организациями для участия в производственной деятельности, в том числе в управлении производством, выполнении иных функций, связанных с производством и (или) реализацией продукции (работ, услуг);</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19 в ред. Федерального </w:t>
      </w:r>
      <w:hyperlink r:id="rId895">
        <w:r w:rsidRPr="00553282">
          <w:rPr>
            <w:rFonts w:ascii="PT Astra Serif" w:hAnsi="PT Astra Serif"/>
            <w:sz w:val="28"/>
            <w:szCs w:val="28"/>
          </w:rPr>
          <w:t>закона</w:t>
        </w:r>
      </w:hyperlink>
      <w:r w:rsidRPr="00553282">
        <w:rPr>
          <w:rFonts w:ascii="PT Astra Serif" w:hAnsi="PT Astra Serif"/>
          <w:sz w:val="28"/>
          <w:szCs w:val="28"/>
        </w:rPr>
        <w:t xml:space="preserve"> от 05.05.2014 N 116-ФЗ)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20) расходы на публикацию бухгалтерской (финансовой) отчетности, а также публикацию и иное раскрытие другой информации, если законодательством Российской Федерации на налогоплательщика возложена обязанность осуществлять их публикацию (раскрытие);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96">
        <w:r w:rsidRPr="00553282">
          <w:rPr>
            <w:rFonts w:ascii="PT Astra Serif" w:hAnsi="PT Astra Serif"/>
            <w:sz w:val="28"/>
            <w:szCs w:val="28"/>
          </w:rPr>
          <w:t>закона</w:t>
        </w:r>
      </w:hyperlink>
      <w:r w:rsidRPr="00553282">
        <w:rPr>
          <w:rFonts w:ascii="PT Astra Serif" w:hAnsi="PT Astra Serif"/>
          <w:sz w:val="28"/>
          <w:szCs w:val="28"/>
        </w:rPr>
        <w:t xml:space="preserve"> от 29.06.2012 N 97-ФЗ)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21) расходы, связанные с представлением форм и сведений государственного статистического наблюдения, если законодательством Российской Федерации на налогоплательщика возложена обязанность представлять эту информацию;</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22) представительские расходы, связанные с официальным приемом и обслуживанием представителей других организаций, участвующих в переговорах в целях установления и поддержания сотрудничества, в порядке, предусмотренном </w:t>
      </w:r>
      <w:hyperlink w:anchor="P11284">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bookmarkStart w:id="193" w:name="P11172"/>
      <w:bookmarkEnd w:id="193"/>
      <w:r w:rsidRPr="00553282">
        <w:rPr>
          <w:rFonts w:ascii="PT Astra Serif" w:hAnsi="PT Astra Serif"/>
          <w:sz w:val="28"/>
          <w:szCs w:val="28"/>
        </w:rPr>
        <w:t xml:space="preserve">23) расходы на обучение и прохождение независимой оценки квалификации на соответствие требованиям к квалификации работников налогоплательщика в порядке, предусмотренном </w:t>
      </w:r>
      <w:hyperlink w:anchor="P11288">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23 в ред. Федерального </w:t>
      </w:r>
      <w:hyperlink r:id="rId897">
        <w:r w:rsidRPr="00553282">
          <w:rPr>
            <w:rFonts w:ascii="PT Astra Serif" w:hAnsi="PT Astra Serif"/>
            <w:sz w:val="28"/>
            <w:szCs w:val="28"/>
          </w:rPr>
          <w:t>закона</w:t>
        </w:r>
      </w:hyperlink>
      <w:r w:rsidRPr="00553282">
        <w:rPr>
          <w:rFonts w:ascii="PT Astra Serif" w:hAnsi="PT Astra Serif"/>
          <w:sz w:val="28"/>
          <w:szCs w:val="28"/>
        </w:rPr>
        <w:t xml:space="preserve"> от 18.07.2017 N 169-ФЗ)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24) расходы на канцелярские товары;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25) расходы на почтовые, телефонные, телеграфные и другие подобные услуги, расходы на оплату услуг связи, вычислительных центров и банков, включая расходы на услуги факсимильной и спутниковой связи, электронной почты, а также информационных систем (СВИФТ, информационно-телекоммуникационная сеть "Интернет" и иные аналогичные системы);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98">
        <w:r w:rsidRPr="00553282">
          <w:rPr>
            <w:rFonts w:ascii="PT Astra Serif" w:hAnsi="PT Astra Serif"/>
            <w:sz w:val="28"/>
            <w:szCs w:val="28"/>
          </w:rPr>
          <w:t>закона</w:t>
        </w:r>
      </w:hyperlink>
      <w:r w:rsidRPr="00553282">
        <w:rPr>
          <w:rFonts w:ascii="PT Astra Serif" w:hAnsi="PT Astra Serif"/>
          <w:sz w:val="28"/>
          <w:szCs w:val="28"/>
        </w:rPr>
        <w:t xml:space="preserve"> от 11.07.2011 N 200-ФЗ)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26) </w:t>
      </w:r>
      <w:hyperlink r:id="rId899">
        <w:r w:rsidRPr="00553282">
          <w:rPr>
            <w:rFonts w:ascii="PT Astra Serif" w:hAnsi="PT Astra Serif"/>
            <w:sz w:val="28"/>
            <w:szCs w:val="28"/>
          </w:rPr>
          <w:t>расходы</w:t>
        </w:r>
      </w:hyperlink>
      <w:r w:rsidRPr="00553282">
        <w:rPr>
          <w:rFonts w:ascii="PT Astra Serif" w:hAnsi="PT Astra Serif"/>
          <w:sz w:val="28"/>
          <w:szCs w:val="28"/>
        </w:rPr>
        <w:t xml:space="preserve">, связанные с приобретением права на использование программ для ЭВМ и баз данных, программно-аппаратных комплексов по договорам с правообладателем (по лицензионным и сублицензионным соглашениям), а также расходы на адаптацию и модификацию этих программ для ЭВМ, баз данных. К указанным расходам также относятся расходы на </w:t>
      </w:r>
      <w:r w:rsidRPr="00553282">
        <w:rPr>
          <w:rFonts w:ascii="PT Astra Serif" w:hAnsi="PT Astra Serif"/>
          <w:sz w:val="28"/>
          <w:szCs w:val="28"/>
        </w:rPr>
        <w:lastRenderedPageBreak/>
        <w:t xml:space="preserve">приобретение исключительных прав на программы для ЭВМ стоимостью менее суммы стоимости амортизируемого имущества, определенной </w:t>
      </w:r>
      <w:hyperlink w:anchor="P10636">
        <w:r w:rsidRPr="00553282">
          <w:rPr>
            <w:rFonts w:ascii="PT Astra Serif" w:hAnsi="PT Astra Serif"/>
            <w:sz w:val="28"/>
            <w:szCs w:val="28"/>
          </w:rPr>
          <w:t>пунктом 1 статьи 256</w:t>
        </w:r>
      </w:hyperlink>
      <w:r w:rsidRPr="00553282">
        <w:rPr>
          <w:rFonts w:ascii="PT Astra Serif" w:hAnsi="PT Astra Serif"/>
          <w:sz w:val="28"/>
          <w:szCs w:val="28"/>
        </w:rPr>
        <w:t xml:space="preserve"> настоящего Кодекса. Указанные расходы, связанные с приобретением права на использование по договорам с правообладателем (по лицензионным и сублицензионным соглашениям) программ для ЭВМ и баз данных, программно-аппаратных комплексов, включенных в единый реестр российских программ для электронных вычислительных машин и баз данных, могут учитываться в размере фактических затрат с применением коэффициента 2 при условии, что указанными договорами (соглашениями) не предусматривается возможность передачи налогоплательщиком соответствующего права другим лицам;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07.06.2011 </w:t>
      </w:r>
      <w:hyperlink r:id="rId900">
        <w:r w:rsidRPr="00553282">
          <w:rPr>
            <w:rFonts w:ascii="PT Astra Serif" w:hAnsi="PT Astra Serif"/>
            <w:sz w:val="28"/>
            <w:szCs w:val="28"/>
          </w:rPr>
          <w:t>N 132-ФЗ</w:t>
        </w:r>
      </w:hyperlink>
      <w:r w:rsidRPr="00553282">
        <w:rPr>
          <w:rFonts w:ascii="PT Astra Serif" w:hAnsi="PT Astra Serif"/>
          <w:sz w:val="28"/>
          <w:szCs w:val="28"/>
        </w:rPr>
        <w:t xml:space="preserve">, от 14.07.2022 </w:t>
      </w:r>
      <w:hyperlink r:id="rId901">
        <w:r w:rsidRPr="00553282">
          <w:rPr>
            <w:rFonts w:ascii="PT Astra Serif" w:hAnsi="PT Astra Serif"/>
            <w:sz w:val="28"/>
            <w:szCs w:val="28"/>
          </w:rPr>
          <w:t>N 323-ФЗ</w:t>
        </w:r>
      </w:hyperlink>
      <w:r w:rsidRPr="00553282">
        <w:rPr>
          <w:rFonts w:ascii="PT Astra Serif" w:hAnsi="PT Astra Serif"/>
          <w:sz w:val="28"/>
          <w:szCs w:val="28"/>
        </w:rPr>
        <w:t xml:space="preserve">, от 12.07.2024 </w:t>
      </w:r>
      <w:hyperlink r:id="rId902">
        <w:r w:rsidRPr="00553282">
          <w:rPr>
            <w:rFonts w:ascii="PT Astra Serif" w:hAnsi="PT Astra Serif"/>
            <w:sz w:val="28"/>
            <w:szCs w:val="28"/>
          </w:rPr>
          <w:t>N 176-ФЗ</w:t>
        </w:r>
      </w:hyperlink>
      <w:r w:rsidRPr="00553282">
        <w:rPr>
          <w:rFonts w:ascii="PT Astra Serif" w:hAnsi="PT Astra Serif"/>
          <w:sz w:val="28"/>
          <w:szCs w:val="28"/>
        </w:rPr>
        <w:t xml:space="preserve"> (ред. 29.10.2024), от 28.11.2025 </w:t>
      </w:r>
      <w:hyperlink r:id="rId903">
        <w:r w:rsidRPr="00553282">
          <w:rPr>
            <w:rFonts w:ascii="PT Astra Serif" w:hAnsi="PT Astra Serif"/>
            <w:sz w:val="28"/>
            <w:szCs w:val="28"/>
          </w:rPr>
          <w:t>N 425-ФЗ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194" w:name="P11179"/>
      <w:bookmarkEnd w:id="194"/>
      <w:r w:rsidRPr="00553282">
        <w:rPr>
          <w:rFonts w:ascii="PT Astra Serif" w:hAnsi="PT Astra Serif"/>
          <w:sz w:val="28"/>
          <w:szCs w:val="28"/>
        </w:rPr>
        <w:t>27) расходы на текущее изучение (исследование) конъюнктуры рынка, сбор информации, непосредственно связанной с производством и реализацией товаров (работ, услуг);</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04">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28) </w:t>
      </w:r>
      <w:hyperlink r:id="rId905">
        <w:r w:rsidRPr="00553282">
          <w:rPr>
            <w:rFonts w:ascii="PT Astra Serif" w:hAnsi="PT Astra Serif"/>
            <w:sz w:val="28"/>
            <w:szCs w:val="28"/>
          </w:rPr>
          <w:t>расходы на рекламу</w:t>
        </w:r>
      </w:hyperlink>
      <w:r w:rsidRPr="00553282">
        <w:rPr>
          <w:rFonts w:ascii="PT Astra Serif" w:hAnsi="PT Astra Serif"/>
          <w:sz w:val="28"/>
          <w:szCs w:val="28"/>
        </w:rPr>
        <w:t xml:space="preserve"> производимых (приобретенных) и (или) реализуемых товаров (работ, услуг), деятельности налогоплательщика, товарного знака и знака обслуживания, включая участие в выставках и ярмарках, с учетом положений </w:t>
      </w:r>
      <w:hyperlink w:anchor="P11297">
        <w:r w:rsidRPr="00553282">
          <w:rPr>
            <w:rFonts w:ascii="PT Astra Serif" w:hAnsi="PT Astra Serif"/>
            <w:sz w:val="28"/>
            <w:szCs w:val="28"/>
          </w:rPr>
          <w:t>пункта 4</w:t>
        </w:r>
      </w:hyperlink>
      <w:r w:rsidRPr="00553282">
        <w:rPr>
          <w:rFonts w:ascii="PT Astra Serif" w:hAnsi="PT Astra Serif"/>
          <w:sz w:val="28"/>
          <w:szCs w:val="28"/>
        </w:rPr>
        <w:t xml:space="preserve"> настоящей статьи, за исключением расходов, перечисленных в </w:t>
      </w:r>
      <w:hyperlink w:anchor="P11747">
        <w:r w:rsidRPr="00553282">
          <w:rPr>
            <w:rFonts w:ascii="PT Astra Serif" w:hAnsi="PT Astra Serif"/>
            <w:sz w:val="28"/>
            <w:szCs w:val="28"/>
          </w:rPr>
          <w:t>статье 270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906">
        <w:r w:rsidRPr="00553282">
          <w:rPr>
            <w:rFonts w:ascii="PT Astra Serif" w:hAnsi="PT Astra Serif"/>
            <w:sz w:val="28"/>
            <w:szCs w:val="28"/>
          </w:rPr>
          <w:t>N 57-ФЗ</w:t>
        </w:r>
      </w:hyperlink>
      <w:r w:rsidRPr="00553282">
        <w:rPr>
          <w:rFonts w:ascii="PT Astra Serif" w:hAnsi="PT Astra Serif"/>
          <w:sz w:val="28"/>
          <w:szCs w:val="28"/>
        </w:rPr>
        <w:t xml:space="preserve">, от 29.11.2024 </w:t>
      </w:r>
      <w:hyperlink r:id="rId907">
        <w:r w:rsidRPr="00553282">
          <w:rPr>
            <w:rFonts w:ascii="PT Astra Serif" w:hAnsi="PT Astra Serif"/>
            <w:sz w:val="28"/>
            <w:szCs w:val="28"/>
          </w:rPr>
          <w:t>N 416-ФЗ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195" w:name="P11183"/>
      <w:bookmarkEnd w:id="195"/>
      <w:r w:rsidRPr="00553282">
        <w:rPr>
          <w:rFonts w:ascii="PT Astra Serif" w:hAnsi="PT Astra Serif"/>
          <w:sz w:val="28"/>
          <w:szCs w:val="28"/>
        </w:rPr>
        <w:t>29) взносы, вклады и иные обязательные платежи, уплачиваемые некоммерческим организациям, если уплата таких взносов, вкладов и иных обязательных платежей является условием для осуществления деятельности налогоплательщиками - плательщиками таких взносов, вкладов или иных обязательных платежей;</w:t>
      </w:r>
    </w:p>
    <w:p w:rsidR="00EE6C0A" w:rsidRPr="00553282" w:rsidRDefault="00EE6C0A" w:rsidP="00EE6C0A">
      <w:pPr>
        <w:pStyle w:val="ConsPlusNormal"/>
        <w:spacing w:before="220"/>
        <w:ind w:firstLine="540"/>
        <w:jc w:val="both"/>
        <w:rPr>
          <w:rFonts w:ascii="PT Astra Serif" w:hAnsi="PT Astra Serif"/>
          <w:sz w:val="28"/>
          <w:szCs w:val="28"/>
        </w:rPr>
      </w:pPr>
      <w:bookmarkStart w:id="196" w:name="P11184"/>
      <w:bookmarkEnd w:id="196"/>
      <w:r w:rsidRPr="00553282">
        <w:rPr>
          <w:rFonts w:ascii="PT Astra Serif" w:hAnsi="PT Astra Serif"/>
          <w:sz w:val="28"/>
          <w:szCs w:val="28"/>
        </w:rPr>
        <w:t>30) взносы, уплачиваемые международным организациям и организациям, предоставляющим платежные системы и электронные системы передачи информации, если уплата таких взносов является обязательным условием для осуществления деятельности налогоплательщиками - плательщиками таких взносов или является условием предоставления международной организацией услуг, необходимых для ведения налогоплательщиком - плательщиком таких взносов указанной деятельности;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08">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31) расходы, связанные с оплатой услуг сторонним организациям по содержанию и реализации в установленном законодательством Российской Федерации порядке предметов залога и заклада за время нахождения указанных предметов у залогодержателя после передачи залогодателем;</w:t>
      </w:r>
    </w:p>
    <w:p w:rsidR="00EE6C0A" w:rsidRPr="00553282" w:rsidRDefault="00EE6C0A" w:rsidP="00EE6C0A">
      <w:pPr>
        <w:pStyle w:val="ConsPlusNormal"/>
        <w:spacing w:before="220"/>
        <w:ind w:firstLine="540"/>
        <w:jc w:val="both"/>
        <w:rPr>
          <w:rFonts w:ascii="PT Astra Serif" w:hAnsi="PT Astra Serif"/>
          <w:sz w:val="28"/>
          <w:szCs w:val="28"/>
        </w:rPr>
      </w:pPr>
      <w:bookmarkStart w:id="197" w:name="P11187"/>
      <w:bookmarkEnd w:id="197"/>
      <w:r w:rsidRPr="00553282">
        <w:rPr>
          <w:rFonts w:ascii="PT Astra Serif" w:hAnsi="PT Astra Serif"/>
          <w:sz w:val="28"/>
          <w:szCs w:val="28"/>
        </w:rPr>
        <w:t xml:space="preserve">32) расходы на содержание вахтовых и временных поселков, включая </w:t>
      </w:r>
      <w:r w:rsidRPr="00553282">
        <w:rPr>
          <w:rFonts w:ascii="PT Astra Serif" w:hAnsi="PT Astra Serif"/>
          <w:sz w:val="28"/>
          <w:szCs w:val="28"/>
        </w:rPr>
        <w:lastRenderedPageBreak/>
        <w:t>все объекты жилищно-коммунального и социально-бытового назначения, подсобных хозяйств и иных аналогичных служб, в организациях, осуществляющих свою деятельность вахтовым способом или работающих в полевых (экспедиционных) условиях. Указанные расходы для целей налогообложения признаются в пределах нормативов на содержание аналогичных объектов и служб, утвержденных органами местного самоуправления по месту деятельности налогоплательщика. Если такие нормативы органами местного самоуправления не утверждены, налогоплательщик вправе применять порядок определения расходов на содержание этих объектов, действующий для аналогичных объектов, находящихся на данной территории и подведомственных указанным органам;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32 в ред. Федерального </w:t>
      </w:r>
      <w:hyperlink r:id="rId909">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33) отчисления предприятий и организаций, эксплуатирующих особо радиационно опасные и ядерно опасные производства и объекты, для формирования резервов, предназначенных для обеспечения безопасности указанных производств и объектов на всех стадиях их жизненного цикла и развития в соответствии с законодательством Российской Федерации об использовании атомной энергии и в порядке, установленном Правительством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10">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bookmarkStart w:id="198" w:name="P11191"/>
      <w:bookmarkEnd w:id="198"/>
      <w:r w:rsidRPr="00553282">
        <w:rPr>
          <w:rFonts w:ascii="PT Astra Serif" w:hAnsi="PT Astra Serif"/>
          <w:sz w:val="28"/>
          <w:szCs w:val="28"/>
        </w:rPr>
        <w:t>34) расходы на подготовку и освоение новых производств, цехов и агрегатов;</w:t>
      </w:r>
    </w:p>
    <w:p w:rsidR="00EE6C0A" w:rsidRPr="00553282" w:rsidRDefault="00EE6C0A" w:rsidP="00EE6C0A">
      <w:pPr>
        <w:pStyle w:val="ConsPlusNormal"/>
        <w:spacing w:before="220"/>
        <w:ind w:firstLine="540"/>
        <w:jc w:val="both"/>
        <w:rPr>
          <w:rFonts w:ascii="PT Astra Serif" w:hAnsi="PT Astra Serif"/>
          <w:sz w:val="28"/>
          <w:szCs w:val="28"/>
        </w:rPr>
      </w:pPr>
      <w:bookmarkStart w:id="199" w:name="P11192"/>
      <w:bookmarkEnd w:id="199"/>
      <w:r w:rsidRPr="00553282">
        <w:rPr>
          <w:rFonts w:ascii="PT Astra Serif" w:hAnsi="PT Astra Serif"/>
          <w:sz w:val="28"/>
          <w:szCs w:val="28"/>
        </w:rPr>
        <w:t>35) расходы, связанные с внедрением технологий производства, а также методов организации производства и управления;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35 в ред. Федерального </w:t>
      </w:r>
      <w:hyperlink r:id="rId911">
        <w:r w:rsidRPr="00553282">
          <w:rPr>
            <w:rFonts w:ascii="PT Astra Serif" w:hAnsi="PT Astra Serif"/>
            <w:sz w:val="28"/>
            <w:szCs w:val="28"/>
          </w:rPr>
          <w:t>закона</w:t>
        </w:r>
      </w:hyperlink>
      <w:r w:rsidRPr="00553282">
        <w:rPr>
          <w:rFonts w:ascii="PT Astra Serif" w:hAnsi="PT Astra Serif"/>
          <w:sz w:val="28"/>
          <w:szCs w:val="28"/>
        </w:rPr>
        <w:t xml:space="preserve"> от 07.06.2011 N 132-ФЗ)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36) расходы на услуги по ведению бухгалтерского учета, оказываемые сторонними организациями или индивидуальными предпринимателями;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12">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bookmarkStart w:id="200" w:name="P11196"/>
      <w:bookmarkEnd w:id="200"/>
      <w:r w:rsidRPr="00553282">
        <w:rPr>
          <w:rFonts w:ascii="PT Astra Serif" w:hAnsi="PT Astra Serif"/>
          <w:sz w:val="28"/>
          <w:szCs w:val="28"/>
        </w:rPr>
        <w:t>37) периодические (текущие) платежи за пользование правами на результаты интеллектуальной деятельности и правами на средства индивидуализации (в частности, правами, возникающими из патентов на изобретения, полезные модели, промышленные образцы);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37 в ред. Федерального </w:t>
      </w:r>
      <w:hyperlink r:id="rId913">
        <w:r w:rsidRPr="00553282">
          <w:rPr>
            <w:rFonts w:ascii="PT Astra Serif" w:hAnsi="PT Astra Serif"/>
            <w:sz w:val="28"/>
            <w:szCs w:val="28"/>
          </w:rPr>
          <w:t>закона</w:t>
        </w:r>
      </w:hyperlink>
      <w:r w:rsidRPr="00553282">
        <w:rPr>
          <w:rFonts w:ascii="PT Astra Serif" w:hAnsi="PT Astra Serif"/>
          <w:sz w:val="28"/>
          <w:szCs w:val="28"/>
        </w:rPr>
        <w:t xml:space="preserve"> от 23.11.2015 N 322-ФЗ)</w:t>
      </w:r>
    </w:p>
    <w:p w:rsidR="00EE6C0A" w:rsidRPr="00553282" w:rsidRDefault="00EE6C0A" w:rsidP="00EE6C0A">
      <w:pPr>
        <w:pStyle w:val="ConsPlusNormal"/>
        <w:spacing w:before="220"/>
        <w:ind w:firstLine="540"/>
        <w:jc w:val="both"/>
        <w:rPr>
          <w:rFonts w:ascii="PT Astra Serif" w:hAnsi="PT Astra Serif"/>
          <w:sz w:val="28"/>
          <w:szCs w:val="28"/>
        </w:rPr>
      </w:pPr>
      <w:bookmarkStart w:id="201" w:name="P11198"/>
      <w:bookmarkEnd w:id="201"/>
      <w:r w:rsidRPr="00553282">
        <w:rPr>
          <w:rFonts w:ascii="PT Astra Serif" w:hAnsi="PT Astra Serif"/>
          <w:sz w:val="28"/>
          <w:szCs w:val="28"/>
        </w:rPr>
        <w:t>38) расходы, осуществленные налогоплательщиком-организацией, использующей труд инвалидов, в виде средств, направленных на цели, обеспечивающие социальную защиту инвалидов, если от общего числа работников такого налогоплательщика инвалиды составляют не менее 50 процентов и доля расходов на оплату труда инвалидов в расходах на оплату труда составляет не менее 25 процентов.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14">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Целями социальной защиты инвалидов в соответствии с законодательством Российской Федерации о социальной защите инвалидов признаются: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15">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улучшение условий и охраны труда инвалидов;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16">
        <w:r w:rsidRPr="00553282">
          <w:rPr>
            <w:rFonts w:ascii="PT Astra Serif" w:hAnsi="PT Astra Serif"/>
            <w:sz w:val="28"/>
            <w:szCs w:val="28"/>
          </w:rPr>
          <w:t>законом</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создание и сохранение рабочих мест для инвалидов (закупка и монтаж оборудования, в том числе организация труда рабочих-надомников);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17">
        <w:r w:rsidRPr="00553282">
          <w:rPr>
            <w:rFonts w:ascii="PT Astra Serif" w:hAnsi="PT Astra Serif"/>
            <w:sz w:val="28"/>
            <w:szCs w:val="28"/>
          </w:rPr>
          <w:t>законом</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обучение (в том числе новым профессиям и приемам труда) и трудоустройство инвалидов;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18">
        <w:r w:rsidRPr="00553282">
          <w:rPr>
            <w:rFonts w:ascii="PT Astra Serif" w:hAnsi="PT Astra Serif"/>
            <w:sz w:val="28"/>
            <w:szCs w:val="28"/>
          </w:rPr>
          <w:t>законом</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изготовление и ремонт протезных изделий;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19">
        <w:r w:rsidRPr="00553282">
          <w:rPr>
            <w:rFonts w:ascii="PT Astra Serif" w:hAnsi="PT Astra Serif"/>
            <w:sz w:val="28"/>
            <w:szCs w:val="28"/>
          </w:rPr>
          <w:t>законом</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приобретение и обслуживание технических средств реабилитации (включая приобретение собак-проводников);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20">
        <w:r w:rsidRPr="00553282">
          <w:rPr>
            <w:rFonts w:ascii="PT Astra Serif" w:hAnsi="PT Astra Serif"/>
            <w:sz w:val="28"/>
            <w:szCs w:val="28"/>
          </w:rPr>
          <w:t>законом</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санаторно-курортное обслуживание инвалидов, а также лиц, сопровождающих инвалидов I группы и детей-инвалидов;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21">
        <w:r w:rsidRPr="00553282">
          <w:rPr>
            <w:rFonts w:ascii="PT Astra Serif" w:hAnsi="PT Astra Serif"/>
            <w:sz w:val="28"/>
            <w:szCs w:val="28"/>
          </w:rPr>
          <w:t>законом</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защита прав и законных интересов инвалидов;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22">
        <w:r w:rsidRPr="00553282">
          <w:rPr>
            <w:rFonts w:ascii="PT Astra Serif" w:hAnsi="PT Astra Serif"/>
            <w:sz w:val="28"/>
            <w:szCs w:val="28"/>
          </w:rPr>
          <w:t>законом</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мероприятия по интеграции инвалидов в общество (включая культурные, спортивные и иные подобные мероприятия);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23">
        <w:r w:rsidRPr="00553282">
          <w:rPr>
            <w:rFonts w:ascii="PT Astra Serif" w:hAnsi="PT Astra Serif"/>
            <w:sz w:val="28"/>
            <w:szCs w:val="28"/>
          </w:rPr>
          <w:t>законом</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обеспечение инвалидам равных с другими гражданами возможностей (включая транспортное обслуживание лиц, сопровождающих инвалидов I группы и детей-инвалидов);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24">
        <w:r w:rsidRPr="00553282">
          <w:rPr>
            <w:rFonts w:ascii="PT Astra Serif" w:hAnsi="PT Astra Serif"/>
            <w:sz w:val="28"/>
            <w:szCs w:val="28"/>
          </w:rPr>
          <w:t>законом</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приобретение и распространение среди инвалидов печатных изданий общественных организаций инвалидов;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25">
        <w:r w:rsidRPr="00553282">
          <w:rPr>
            <w:rFonts w:ascii="PT Astra Serif" w:hAnsi="PT Astra Serif"/>
            <w:sz w:val="28"/>
            <w:szCs w:val="28"/>
          </w:rPr>
          <w:t>законом</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приобретение и распространение среди инвалидов видеоматериалов с субтитрами или сурдопереводом;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26">
        <w:r w:rsidRPr="00553282">
          <w:rPr>
            <w:rFonts w:ascii="PT Astra Serif" w:hAnsi="PT Astra Serif"/>
            <w:sz w:val="28"/>
            <w:szCs w:val="28"/>
          </w:rPr>
          <w:t>законом</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взносы, направленные указанными организациями общественным организациям инвалидов на их содержание.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27">
        <w:r w:rsidRPr="00553282">
          <w:rPr>
            <w:rFonts w:ascii="PT Astra Serif" w:hAnsi="PT Astra Serif"/>
            <w:sz w:val="28"/>
            <w:szCs w:val="28"/>
          </w:rPr>
          <w:t>законом</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При определении общего числа инвалидов в среднесписочную численность работников не включаются инвалиды, работающие по совместительству, договорам подряда и другим договорам гражданско-правового характера;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39) расходы налогоплательщиков - общественных организаций инвалидов, а также налогоплательщиков-учреждений, единственными собственниками имущества которых являются общественные организации инвалидов, в виде средств, направленных на осуществление деятельности указанных общественных организаций инвалидов и на цели, указанные в </w:t>
      </w:r>
      <w:hyperlink w:anchor="P11198">
        <w:r w:rsidRPr="00553282">
          <w:rPr>
            <w:rFonts w:ascii="PT Astra Serif" w:hAnsi="PT Astra Serif"/>
            <w:sz w:val="28"/>
            <w:szCs w:val="28"/>
          </w:rPr>
          <w:t>подпункте 38</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Получатели средств, предназначенных на осуществление деятельности общественной организации инвалидов и на цели социальной защиты инвалидов, по окончании налогового периода представляют в соответствующие налоговые органы по месту своего учета </w:t>
      </w:r>
      <w:hyperlink r:id="rId928">
        <w:r w:rsidRPr="00553282">
          <w:rPr>
            <w:rFonts w:ascii="PT Astra Serif" w:hAnsi="PT Astra Serif"/>
            <w:sz w:val="28"/>
            <w:szCs w:val="28"/>
          </w:rPr>
          <w:t>отчет</w:t>
        </w:r>
      </w:hyperlink>
      <w:r w:rsidRPr="00553282">
        <w:rPr>
          <w:rFonts w:ascii="PT Astra Serif" w:hAnsi="PT Astra Serif"/>
          <w:sz w:val="28"/>
          <w:szCs w:val="28"/>
        </w:rPr>
        <w:t xml:space="preserve"> о целевом использовании полученных средств.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29">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нецелевом использовании таких средств с момента, когда их получатель фактически использовал такие средства не по целевому назначению (нарушил условия предоставления этих средств), такие средства признаются доходом у налогоплательщика, получившего эти средства.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Расходы, указанные в </w:t>
      </w:r>
      <w:hyperlink w:anchor="P11198">
        <w:r w:rsidRPr="00553282">
          <w:rPr>
            <w:rFonts w:ascii="PT Astra Serif" w:hAnsi="PT Astra Serif"/>
            <w:sz w:val="28"/>
            <w:szCs w:val="28"/>
          </w:rPr>
          <w:t>подпункте 38</w:t>
        </w:r>
      </w:hyperlink>
      <w:r w:rsidRPr="00553282">
        <w:rPr>
          <w:rFonts w:ascii="PT Astra Serif" w:hAnsi="PT Astra Serif"/>
          <w:sz w:val="28"/>
          <w:szCs w:val="28"/>
        </w:rPr>
        <w:t xml:space="preserve"> настоящего пункта и настоящем подпункте, не могут быть включены в расходы, связанные с производством и (или) реализацией подакцизных товаров, минерального сырья, других полезных ископаемых и иных товаров по </w:t>
      </w:r>
      <w:hyperlink r:id="rId930">
        <w:r w:rsidRPr="00553282">
          <w:rPr>
            <w:rFonts w:ascii="PT Astra Serif" w:hAnsi="PT Astra Serif"/>
            <w:sz w:val="28"/>
            <w:szCs w:val="28"/>
          </w:rPr>
          <w:t>перечню</w:t>
        </w:r>
      </w:hyperlink>
      <w:r w:rsidRPr="00553282">
        <w:rPr>
          <w:rFonts w:ascii="PT Astra Serif" w:hAnsi="PT Astra Serif"/>
          <w:sz w:val="28"/>
          <w:szCs w:val="28"/>
        </w:rPr>
        <w:t>, определяемому Правительством Российской Федерации по согласованию с общероссийскими организациями инвалидов, а также с оказанием посреднических услуг, связанных с реализацией таких товаров, минерального сырья и полезных ископаемых;</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31">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39.1) расходы налогоплательщиков-организаций, уставный (складочный) капитал которых состоит полностью из вклада религиозных организаций, в виде сумм прибыли, полученной от реализации религиозной литературы и предметов религиозного назначения, при условии перечисления этих сумм на осуществление уставной деятельности указанных религиозных организаций;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39.1 введен Федеральным </w:t>
      </w:r>
      <w:hyperlink r:id="rId932">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39.2) расходы на формирование в порядке, установленном </w:t>
      </w:r>
      <w:hyperlink w:anchor="P11540">
        <w:r w:rsidRPr="00553282">
          <w:rPr>
            <w:rFonts w:ascii="PT Astra Serif" w:hAnsi="PT Astra Serif"/>
            <w:sz w:val="28"/>
            <w:szCs w:val="28"/>
          </w:rPr>
          <w:t>статьей 267.1</w:t>
        </w:r>
      </w:hyperlink>
      <w:r w:rsidRPr="00553282">
        <w:rPr>
          <w:rFonts w:ascii="PT Astra Serif" w:hAnsi="PT Astra Serif"/>
          <w:sz w:val="28"/>
          <w:szCs w:val="28"/>
        </w:rPr>
        <w:t xml:space="preserve"> настоящего Кодекса, резервов предстоящих расходов в целях социальной защиты инвалидов, предусмотренных </w:t>
      </w:r>
      <w:hyperlink w:anchor="P11198">
        <w:r w:rsidRPr="00553282">
          <w:rPr>
            <w:rFonts w:ascii="PT Astra Serif" w:hAnsi="PT Astra Serif"/>
            <w:sz w:val="28"/>
            <w:szCs w:val="28"/>
          </w:rPr>
          <w:t>подпунктом 38</w:t>
        </w:r>
      </w:hyperlink>
      <w:r w:rsidRPr="00553282">
        <w:rPr>
          <w:rFonts w:ascii="PT Astra Serif" w:hAnsi="PT Astra Serif"/>
          <w:sz w:val="28"/>
          <w:szCs w:val="28"/>
        </w:rPr>
        <w:t xml:space="preserve"> настоящего пункта, которые осуществлены налогоплательщиком - общественной организацией инвалидов, а также налогоплательщиком - организацией, использующей труд инвалидов, если от общего числа работников такого налогоплательщика инвалиды составляют не менее 50 процентов и доля расходов на оплату </w:t>
      </w:r>
      <w:r w:rsidRPr="00553282">
        <w:rPr>
          <w:rFonts w:ascii="PT Astra Serif" w:hAnsi="PT Astra Serif"/>
          <w:sz w:val="28"/>
          <w:szCs w:val="28"/>
        </w:rPr>
        <w:lastRenderedPageBreak/>
        <w:t>труда инвалидов в расходах на оплату труда составляет не менее 25 процентов;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39.2 введен Федеральным </w:t>
      </w:r>
      <w:hyperlink r:id="rId933">
        <w:r w:rsidRPr="00553282">
          <w:rPr>
            <w:rFonts w:ascii="PT Astra Serif" w:hAnsi="PT Astra Serif"/>
            <w:sz w:val="28"/>
            <w:szCs w:val="28"/>
          </w:rPr>
          <w:t>законом</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39.3) расходы на формирование в порядке, установленном </w:t>
      </w:r>
      <w:hyperlink w:anchor="P11553">
        <w:r w:rsidRPr="00553282">
          <w:rPr>
            <w:rFonts w:ascii="PT Astra Serif" w:hAnsi="PT Astra Serif"/>
            <w:sz w:val="28"/>
            <w:szCs w:val="28"/>
          </w:rPr>
          <w:t>статьей 267.2</w:t>
        </w:r>
      </w:hyperlink>
      <w:r w:rsidRPr="00553282">
        <w:rPr>
          <w:rFonts w:ascii="PT Astra Serif" w:hAnsi="PT Astra Serif"/>
          <w:sz w:val="28"/>
          <w:szCs w:val="28"/>
        </w:rPr>
        <w:t xml:space="preserve"> настоящего Кодекса, резервов предстоящих расходов на научные исследования и (или) опытно-конструкторские разработки;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39.3 введен Федеральным </w:t>
      </w:r>
      <w:hyperlink r:id="rId934">
        <w:r w:rsidRPr="00553282">
          <w:rPr>
            <w:rFonts w:ascii="PT Astra Serif" w:hAnsi="PT Astra Serif"/>
            <w:sz w:val="28"/>
            <w:szCs w:val="28"/>
          </w:rPr>
          <w:t>законом</w:t>
        </w:r>
      </w:hyperlink>
      <w:r w:rsidRPr="00553282">
        <w:rPr>
          <w:rFonts w:ascii="PT Astra Serif" w:hAnsi="PT Astra Serif"/>
          <w:sz w:val="28"/>
          <w:szCs w:val="28"/>
        </w:rPr>
        <w:t xml:space="preserve"> от 07.06.2011 N 132-ФЗ)</w:t>
      </w:r>
    </w:p>
    <w:p w:rsidR="00EE6C0A" w:rsidRPr="00553282" w:rsidRDefault="00EE6C0A" w:rsidP="00EE6C0A">
      <w:pPr>
        <w:pStyle w:val="ConsPlusNormal"/>
        <w:spacing w:before="220"/>
        <w:ind w:firstLine="540"/>
        <w:jc w:val="both"/>
        <w:rPr>
          <w:rFonts w:ascii="PT Astra Serif" w:hAnsi="PT Astra Serif"/>
          <w:sz w:val="28"/>
          <w:szCs w:val="28"/>
        </w:rPr>
      </w:pPr>
      <w:bookmarkStart w:id="202" w:name="P11239"/>
      <w:bookmarkEnd w:id="202"/>
      <w:r w:rsidRPr="00553282">
        <w:rPr>
          <w:rFonts w:ascii="PT Astra Serif" w:hAnsi="PT Astra Serif"/>
          <w:sz w:val="28"/>
          <w:szCs w:val="28"/>
        </w:rPr>
        <w:t xml:space="preserve">40) </w:t>
      </w:r>
      <w:hyperlink w:anchor="P17794">
        <w:r w:rsidRPr="00553282">
          <w:rPr>
            <w:rFonts w:ascii="PT Astra Serif" w:hAnsi="PT Astra Serif"/>
            <w:sz w:val="28"/>
            <w:szCs w:val="28"/>
          </w:rPr>
          <w:t>платежи</w:t>
        </w:r>
      </w:hyperlink>
      <w:r w:rsidRPr="00553282">
        <w:rPr>
          <w:rFonts w:ascii="PT Astra Serif" w:hAnsi="PT Astra Serif"/>
          <w:sz w:val="28"/>
          <w:szCs w:val="28"/>
        </w:rPr>
        <w:t xml:space="preserve"> за регистрацию прав на недвижимое имущество и землю, сделок с указанными объектами, </w:t>
      </w:r>
      <w:hyperlink r:id="rId935">
        <w:r w:rsidRPr="00553282">
          <w:rPr>
            <w:rFonts w:ascii="PT Astra Serif" w:hAnsi="PT Astra Serif"/>
            <w:sz w:val="28"/>
            <w:szCs w:val="28"/>
          </w:rPr>
          <w:t>платежи</w:t>
        </w:r>
      </w:hyperlink>
      <w:r w:rsidRPr="00553282">
        <w:rPr>
          <w:rFonts w:ascii="PT Astra Serif" w:hAnsi="PT Astra Serif"/>
          <w:sz w:val="28"/>
          <w:szCs w:val="28"/>
        </w:rPr>
        <w:t xml:space="preserve"> за предоставление информации о зарегистрированных правах, оплата услуг уполномоченных органов и специализированных организаций по оценке имущества, изготовлению документов кадастрового и технического учета (инвентаризации) объектов недвижимости;</w:t>
      </w:r>
    </w:p>
    <w:p w:rsidR="00EE6C0A" w:rsidRPr="00553282" w:rsidRDefault="00EE6C0A" w:rsidP="00EE6C0A">
      <w:pPr>
        <w:pStyle w:val="ConsPlusNormal"/>
        <w:spacing w:before="220"/>
        <w:ind w:firstLine="540"/>
        <w:jc w:val="both"/>
        <w:rPr>
          <w:rFonts w:ascii="PT Astra Serif" w:hAnsi="PT Astra Serif"/>
          <w:sz w:val="28"/>
          <w:szCs w:val="28"/>
        </w:rPr>
      </w:pPr>
      <w:bookmarkStart w:id="203" w:name="P11240"/>
      <w:bookmarkEnd w:id="203"/>
      <w:r w:rsidRPr="00553282">
        <w:rPr>
          <w:rFonts w:ascii="PT Astra Serif" w:hAnsi="PT Astra Serif"/>
          <w:sz w:val="28"/>
          <w:szCs w:val="28"/>
        </w:rPr>
        <w:t>41) расходы по договорам гражданско-правового характера (включая договоры подряда), заключенным с индивидуальными предпринимателями, не состоящими в штате организации;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42) расходы налогоплательщиков - сельскохозяйственных организаций на питание работников, занятых на сельскохозяйственных работах;</w:t>
      </w:r>
    </w:p>
    <w:p w:rsidR="00EE6C0A" w:rsidRPr="00553282" w:rsidRDefault="00EE6C0A" w:rsidP="00EE6C0A">
      <w:pPr>
        <w:pStyle w:val="ConsPlusNormal"/>
        <w:spacing w:before="220"/>
        <w:ind w:firstLine="540"/>
        <w:jc w:val="both"/>
        <w:rPr>
          <w:rFonts w:ascii="PT Astra Serif" w:hAnsi="PT Astra Serif"/>
          <w:sz w:val="28"/>
          <w:szCs w:val="28"/>
        </w:rPr>
      </w:pPr>
      <w:bookmarkStart w:id="204" w:name="P11242"/>
      <w:bookmarkEnd w:id="204"/>
      <w:r w:rsidRPr="00553282">
        <w:rPr>
          <w:rFonts w:ascii="PT Astra Serif" w:hAnsi="PT Astra Serif"/>
          <w:sz w:val="28"/>
          <w:szCs w:val="28"/>
        </w:rPr>
        <w:t>43) расходы на замену бракованных, утративших товарный вид в процессе перевозки и (или) реализации и недостающих экземпляров периодических печатных изданий в упаковках, но не более 7 процентов стоимости тиража соответствующего номера периодического печатного издания;</w:t>
      </w:r>
    </w:p>
    <w:p w:rsidR="00EE6C0A" w:rsidRPr="00553282" w:rsidRDefault="00EE6C0A" w:rsidP="00EE6C0A">
      <w:pPr>
        <w:pStyle w:val="ConsPlusNormal"/>
        <w:spacing w:before="220"/>
        <w:ind w:firstLine="540"/>
        <w:jc w:val="both"/>
        <w:rPr>
          <w:rFonts w:ascii="PT Astra Serif" w:hAnsi="PT Astra Serif"/>
          <w:sz w:val="28"/>
          <w:szCs w:val="28"/>
        </w:rPr>
      </w:pPr>
      <w:bookmarkStart w:id="205" w:name="P11243"/>
      <w:bookmarkEnd w:id="205"/>
      <w:r w:rsidRPr="00553282">
        <w:rPr>
          <w:rFonts w:ascii="PT Astra Serif" w:hAnsi="PT Astra Serif"/>
          <w:sz w:val="28"/>
          <w:szCs w:val="28"/>
        </w:rPr>
        <w:t>44) потери в виде стоимости бракованной, утратившей товарный вид, а также не реализованной в пределах сроков, указанных в настоящем подпункте (морально устаревшей) продукции средств массовой информации и книжной продукции, списываемой налогоплательщиками, осуществляющими производство и выпуск продукции средств массовой информации и книжной продукции, в пределах не более 30 процентов стоимости тиража соответствующего номера периодического печатного издания или соответствующего тиража книжной продукции, а также расходы на списание и утилизацию бракованной, утратившей товарный вид и нереализованной продукции средств массовой информации и книжной продукции.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36">
        <w:r w:rsidRPr="00553282">
          <w:rPr>
            <w:rFonts w:ascii="PT Astra Serif" w:hAnsi="PT Astra Serif"/>
            <w:sz w:val="28"/>
            <w:szCs w:val="28"/>
          </w:rPr>
          <w:t>закона</w:t>
        </w:r>
      </w:hyperlink>
      <w:r w:rsidRPr="00553282">
        <w:rPr>
          <w:rFonts w:ascii="PT Astra Serif" w:hAnsi="PT Astra Serif"/>
          <w:sz w:val="28"/>
          <w:szCs w:val="28"/>
        </w:rPr>
        <w:t xml:space="preserve"> от 15.10.2020 N 323-ФЗ)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Расходом признается стоимость продукции средств массовой информации и книжной продукции, не реализованной в течение следующих сроков: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периодических печатных изданий - в пределах срока до выхода следующего номера соответствующего периодического печатного издания;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для книг и иных непериодических печатных изданий - в пределах 24 месяцев после выхода их в свет;</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календарей (независимо от их вида) - до 1 апреля года, к которому они относятся;</w:t>
      </w:r>
    </w:p>
    <w:p w:rsidR="00EE6C0A" w:rsidRPr="00553282" w:rsidRDefault="00EE6C0A" w:rsidP="00EE6C0A">
      <w:pPr>
        <w:pStyle w:val="ConsPlusNormal"/>
        <w:spacing w:before="220"/>
        <w:ind w:firstLine="540"/>
        <w:jc w:val="both"/>
        <w:rPr>
          <w:rFonts w:ascii="PT Astra Serif" w:hAnsi="PT Astra Serif"/>
          <w:sz w:val="28"/>
          <w:szCs w:val="28"/>
        </w:rPr>
      </w:pPr>
      <w:bookmarkStart w:id="206" w:name="P11249"/>
      <w:bookmarkEnd w:id="206"/>
      <w:r w:rsidRPr="00553282">
        <w:rPr>
          <w:rFonts w:ascii="PT Astra Serif" w:hAnsi="PT Astra Serif"/>
          <w:sz w:val="28"/>
          <w:szCs w:val="28"/>
        </w:rPr>
        <w:t xml:space="preserve">45) взносы по обязательному социальному страхованию от несчастных случаев на производстве и профессиональных заболеваний, производимые в соответствии с </w:t>
      </w:r>
      <w:hyperlink r:id="rId937">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46) отчисления налогоплательщиков, осуществляемые на обеспечение предусмотренной законодательством Российской Федерации надзорной деятельности специализированных учреждений в целях осуществления контроля за соблюдением такими налогоплательщиками соответствующих требований и условий, а также отчисления налогоплательщиков в резервы, создаваемые в соответствии с </w:t>
      </w:r>
      <w:hyperlink r:id="rId938">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регулирующим деятельность в области связи;</w:t>
      </w:r>
    </w:p>
    <w:p w:rsidR="00EE6C0A" w:rsidRPr="00553282" w:rsidRDefault="00EE6C0A" w:rsidP="00EE6C0A">
      <w:pPr>
        <w:pStyle w:val="ConsPlusNormal"/>
        <w:spacing w:before="220"/>
        <w:ind w:firstLine="540"/>
        <w:jc w:val="both"/>
        <w:rPr>
          <w:rFonts w:ascii="PT Astra Serif" w:hAnsi="PT Astra Serif"/>
          <w:sz w:val="28"/>
          <w:szCs w:val="28"/>
        </w:rPr>
      </w:pPr>
      <w:bookmarkStart w:id="207" w:name="P11251"/>
      <w:bookmarkEnd w:id="207"/>
      <w:r w:rsidRPr="00553282">
        <w:rPr>
          <w:rFonts w:ascii="PT Astra Serif" w:hAnsi="PT Astra Serif"/>
          <w:sz w:val="28"/>
          <w:szCs w:val="28"/>
        </w:rPr>
        <w:t>47) потери от брака;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47 введен Федеральным </w:t>
      </w:r>
      <w:hyperlink r:id="rId939">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48) расходы, связанные с содержанием помещений объектов общественного питания, обслуживающих трудовые коллективы (включая суммы начисленной амортизации, расходы на проведение ремонта помещений, расходы на освещение, отопление, водоснабжение, электроснабжение, а также на топливо для приготовления пищи), если подобные расходы не учитываются в соответствии со </w:t>
      </w:r>
      <w:hyperlink w:anchor="P12439">
        <w:r w:rsidRPr="00553282">
          <w:rPr>
            <w:rFonts w:ascii="PT Astra Serif" w:hAnsi="PT Astra Serif"/>
            <w:sz w:val="28"/>
            <w:szCs w:val="28"/>
          </w:rPr>
          <w:t>статьей 275.1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48 введен Федеральным </w:t>
      </w:r>
      <w:hyperlink r:id="rId940">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 в ред. Федерального </w:t>
      </w:r>
      <w:hyperlink r:id="rId941">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48.1) расходы работодателя по выплате в соответствии с законодательством Российской Федерации пособия по временной нетрудоспособности (за исключением несчастных случаев на производстве и профессиональных заболеваний) за дни временной нетрудоспособности работника, которые оплачиваются за счет средств работодателя и число которых установлено Федеральным </w:t>
      </w:r>
      <w:hyperlink r:id="rId942">
        <w:r w:rsidRPr="00553282">
          <w:rPr>
            <w:rFonts w:ascii="PT Astra Serif" w:hAnsi="PT Astra Serif"/>
            <w:sz w:val="28"/>
            <w:szCs w:val="28"/>
          </w:rPr>
          <w:t>законом</w:t>
        </w:r>
      </w:hyperlink>
      <w:r w:rsidRPr="00553282">
        <w:rPr>
          <w:rFonts w:ascii="PT Astra Serif" w:hAnsi="PT Astra Serif"/>
          <w:sz w:val="28"/>
          <w:szCs w:val="28"/>
        </w:rPr>
        <w:t xml:space="preserve"> от 29 декабря 2006 года N 255-ФЗ "Об обязательном социальном страховании на случай временной нетрудоспособности и в связи с материнством", в части, не покрытой страховыми выплатами, произведенными работникам страховыми организациями, имеющими лицензии, выданные в соответствии с законодательством Российской Федерации на осуществление соответствующего вида деятельности, по договорам с работодателями в пользу работников на случай их временной нетрудоспособности (за исключением несчастных случаев на производстве и профессиональных заболеваний) за дни временной нетрудоспособности, которые оплачиваются за счет средств работодателя и число которых установлено Федеральным </w:t>
      </w:r>
      <w:hyperlink r:id="rId943">
        <w:r w:rsidRPr="00553282">
          <w:rPr>
            <w:rFonts w:ascii="PT Astra Serif" w:hAnsi="PT Astra Serif"/>
            <w:sz w:val="28"/>
            <w:szCs w:val="28"/>
          </w:rPr>
          <w:t>законом</w:t>
        </w:r>
      </w:hyperlink>
      <w:r w:rsidRPr="00553282">
        <w:rPr>
          <w:rFonts w:ascii="PT Astra Serif" w:hAnsi="PT Astra Serif"/>
          <w:sz w:val="28"/>
          <w:szCs w:val="28"/>
        </w:rPr>
        <w:t xml:space="preserve"> от 29 декабря 2006 года N 255-ФЗ "Об обязательном социальном </w:t>
      </w:r>
      <w:r w:rsidRPr="00553282">
        <w:rPr>
          <w:rFonts w:ascii="PT Astra Serif" w:hAnsi="PT Astra Serif"/>
          <w:sz w:val="28"/>
          <w:szCs w:val="28"/>
        </w:rPr>
        <w:lastRenderedPageBreak/>
        <w:t>страховании на случай временной нетрудоспособности и в связи с материнством";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48.1 в ред. Федерального </w:t>
      </w:r>
      <w:hyperlink r:id="rId944">
        <w:r w:rsidRPr="00553282">
          <w:rPr>
            <w:rFonts w:ascii="PT Astra Serif" w:hAnsi="PT Astra Serif"/>
            <w:sz w:val="28"/>
            <w:szCs w:val="28"/>
          </w:rPr>
          <w:t>закона</w:t>
        </w:r>
      </w:hyperlink>
      <w:r w:rsidRPr="00553282">
        <w:rPr>
          <w:rFonts w:ascii="PT Astra Serif" w:hAnsi="PT Astra Serif"/>
          <w:sz w:val="28"/>
          <w:szCs w:val="28"/>
        </w:rPr>
        <w:t xml:space="preserve"> от 28.12.2010 N 395-ФЗ)</w:t>
      </w:r>
    </w:p>
    <w:p w:rsidR="00EE6C0A" w:rsidRPr="00553282" w:rsidRDefault="00EE6C0A" w:rsidP="00EE6C0A">
      <w:pPr>
        <w:pStyle w:val="ConsPlusNormal"/>
        <w:spacing w:before="220"/>
        <w:ind w:firstLine="540"/>
        <w:jc w:val="both"/>
        <w:rPr>
          <w:rFonts w:ascii="PT Astra Serif" w:hAnsi="PT Astra Serif"/>
          <w:sz w:val="28"/>
          <w:szCs w:val="28"/>
        </w:rPr>
      </w:pPr>
      <w:bookmarkStart w:id="208" w:name="P11257"/>
      <w:bookmarkEnd w:id="208"/>
      <w:r w:rsidRPr="00553282">
        <w:rPr>
          <w:rFonts w:ascii="PT Astra Serif" w:hAnsi="PT Astra Serif"/>
          <w:sz w:val="28"/>
          <w:szCs w:val="28"/>
        </w:rPr>
        <w:t xml:space="preserve">48.2) платежи (взносы) работодателей по договорам добровольного личного страхования, заключенным со страховыми организациями, имеющими лицензии, выданные в соответствии с </w:t>
      </w:r>
      <w:hyperlink r:id="rId945">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на осуществление соответствующего вида деятельности, в пользу работников на случай их временной нетрудоспособности (за исключением несчастных случаев на производстве и профессиональных заболеваний) за дни временной нетрудоспособности, которые оплачиваются за счет средств работодателя и число которых установлено Федеральным </w:t>
      </w:r>
      <w:hyperlink r:id="rId946">
        <w:r w:rsidRPr="00553282">
          <w:rPr>
            <w:rFonts w:ascii="PT Astra Serif" w:hAnsi="PT Astra Serif"/>
            <w:sz w:val="28"/>
            <w:szCs w:val="28"/>
          </w:rPr>
          <w:t>законом</w:t>
        </w:r>
      </w:hyperlink>
      <w:r w:rsidRPr="00553282">
        <w:rPr>
          <w:rFonts w:ascii="PT Astra Serif" w:hAnsi="PT Astra Serif"/>
          <w:sz w:val="28"/>
          <w:szCs w:val="28"/>
        </w:rPr>
        <w:t xml:space="preserve"> от 29 декабря 2006 года N 255-ФЗ "Об обязательном социальном страховании на случай временной нетрудоспособности и в связи с материнством". Указанные платежи (взносы) включаются в состав расходов, если сумма страховой выплаты по таким договорам не превышает определяемого в соответствии с законодательством Российской Федерации размера пособия по временной нетрудоспособности (за исключением несчастных случаев на производстве и профессиональных заболеваний) за дни временной нетрудоспособности работника, которые оплачиваются за счет средств работодателя и число которых установлено Федеральным </w:t>
      </w:r>
      <w:hyperlink r:id="rId947">
        <w:r w:rsidRPr="00553282">
          <w:rPr>
            <w:rFonts w:ascii="PT Astra Serif" w:hAnsi="PT Astra Serif"/>
            <w:sz w:val="28"/>
            <w:szCs w:val="28"/>
          </w:rPr>
          <w:t>законом</w:t>
        </w:r>
      </w:hyperlink>
      <w:r w:rsidRPr="00553282">
        <w:rPr>
          <w:rFonts w:ascii="PT Astra Serif" w:hAnsi="PT Astra Serif"/>
          <w:sz w:val="28"/>
          <w:szCs w:val="28"/>
        </w:rPr>
        <w:t xml:space="preserve"> от 29 декабря 2006 года N 255-ФЗ "Об обязательном социальном страховании на случай временной нетрудоспособности и в связи с материнством". При этом совокупная сумма этих платежей (взносов) работодателей и взносов, указанных в </w:t>
      </w:r>
      <w:hyperlink w:anchor="P10603">
        <w:r w:rsidRPr="00553282">
          <w:rPr>
            <w:rFonts w:ascii="PT Astra Serif" w:hAnsi="PT Astra Serif"/>
            <w:sz w:val="28"/>
            <w:szCs w:val="28"/>
          </w:rPr>
          <w:t>абзаце десятом пункта 16 части второй статьи 255</w:t>
        </w:r>
      </w:hyperlink>
      <w:r w:rsidRPr="00553282">
        <w:rPr>
          <w:rFonts w:ascii="PT Astra Serif" w:hAnsi="PT Astra Serif"/>
          <w:sz w:val="28"/>
          <w:szCs w:val="28"/>
        </w:rPr>
        <w:t xml:space="preserve"> настоящего Кодекса, включается в состав расходов в размере, не превышающем 3 процентов суммы расходов на оплату труда;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48.2 в ред. Федерального </w:t>
      </w:r>
      <w:hyperlink r:id="rId948">
        <w:r w:rsidRPr="00553282">
          <w:rPr>
            <w:rFonts w:ascii="PT Astra Serif" w:hAnsi="PT Astra Serif"/>
            <w:sz w:val="28"/>
            <w:szCs w:val="28"/>
          </w:rPr>
          <w:t>закона</w:t>
        </w:r>
      </w:hyperlink>
      <w:r w:rsidRPr="00553282">
        <w:rPr>
          <w:rFonts w:ascii="PT Astra Serif" w:hAnsi="PT Astra Serif"/>
          <w:sz w:val="28"/>
          <w:szCs w:val="28"/>
        </w:rPr>
        <w:t xml:space="preserve"> от 28.12.2010 N 395-ФЗ)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48.3) расходы налогоплательщиков, связанные с безвозмездным предоставлением эфирного времени и (или) печатной площади в соответствии с законодательством Российской Федерации о выборах и референдумах;</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48.3 введен Федеральным </w:t>
      </w:r>
      <w:hyperlink r:id="rId949">
        <w:r w:rsidRPr="00553282">
          <w:rPr>
            <w:rFonts w:ascii="PT Astra Serif" w:hAnsi="PT Astra Serif"/>
            <w:sz w:val="28"/>
            <w:szCs w:val="28"/>
          </w:rPr>
          <w:t>законом</w:t>
        </w:r>
      </w:hyperlink>
      <w:r w:rsidRPr="00553282">
        <w:rPr>
          <w:rFonts w:ascii="PT Astra Serif" w:hAnsi="PT Astra Serif"/>
          <w:sz w:val="28"/>
          <w:szCs w:val="28"/>
        </w:rPr>
        <w:t xml:space="preserve"> от 17.07.2009 N 161-ФЗ)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48.4) расходы налогоплательщиков, связанные с безвозмездным оказанием услуг по изготовлению и (или) распространению социальной рекламы в соответствии с </w:t>
      </w:r>
      <w:hyperlink r:id="rId950">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 рекламе. Указанные в настоящем подпункте расходы признаются для целей налогообложения при условии соблюдения требований к социальной рекламе, установленных </w:t>
      </w:r>
      <w:hyperlink w:anchor="P1050">
        <w:r w:rsidRPr="00553282">
          <w:rPr>
            <w:rFonts w:ascii="PT Astra Serif" w:hAnsi="PT Astra Serif"/>
            <w:sz w:val="28"/>
            <w:szCs w:val="28"/>
          </w:rPr>
          <w:t>подпунктом 32 пункта 3 статьи 149</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48.4 введен Федеральным </w:t>
      </w:r>
      <w:hyperlink r:id="rId951">
        <w:r w:rsidRPr="00553282">
          <w:rPr>
            <w:rFonts w:ascii="PT Astra Serif" w:hAnsi="PT Astra Serif"/>
            <w:sz w:val="28"/>
            <w:szCs w:val="28"/>
          </w:rPr>
          <w:t>законом</w:t>
        </w:r>
      </w:hyperlink>
      <w:r w:rsidRPr="00553282">
        <w:rPr>
          <w:rFonts w:ascii="PT Astra Serif" w:hAnsi="PT Astra Serif"/>
          <w:sz w:val="28"/>
          <w:szCs w:val="28"/>
        </w:rPr>
        <w:t xml:space="preserve"> от 18.07.2011 N 235-ФЗ)</w:t>
      </w:r>
    </w:p>
    <w:p w:rsidR="00EE6C0A" w:rsidRPr="00553282" w:rsidRDefault="00EE6C0A" w:rsidP="00EE6C0A">
      <w:pPr>
        <w:pStyle w:val="ConsPlusNormal"/>
        <w:spacing w:before="220"/>
        <w:ind w:firstLine="540"/>
        <w:jc w:val="both"/>
        <w:rPr>
          <w:rFonts w:ascii="PT Astra Serif" w:hAnsi="PT Astra Serif"/>
          <w:sz w:val="28"/>
          <w:szCs w:val="28"/>
        </w:rPr>
      </w:pPr>
      <w:bookmarkStart w:id="209" w:name="P11263"/>
      <w:bookmarkEnd w:id="209"/>
      <w:r w:rsidRPr="00553282">
        <w:rPr>
          <w:rFonts w:ascii="PT Astra Serif" w:hAnsi="PT Astra Serif"/>
          <w:sz w:val="28"/>
          <w:szCs w:val="28"/>
        </w:rPr>
        <w:t xml:space="preserve">48.5) расходы налогоплательщика, в пользу которого в установленном </w:t>
      </w:r>
      <w:hyperlink r:id="rId952">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порядке переходит право пользования участком недр, в виде компенсации расходов на освоение </w:t>
      </w:r>
      <w:r w:rsidRPr="00553282">
        <w:rPr>
          <w:rFonts w:ascii="PT Astra Serif" w:hAnsi="PT Astra Serif"/>
          <w:sz w:val="28"/>
          <w:szCs w:val="28"/>
        </w:rPr>
        <w:lastRenderedPageBreak/>
        <w:t>природных ресурсов, ранее осуществленных прежним владельцем лицензии на пользование этим участком недр в целях ее приобретения, в сумме фактических затрат налогоплательщика, а также расходы оператора по соглашению о сервисных рисках, предусмотренные соглашением о сервисных рисках, в виде суммы денежных средств, перечисленных пользователю недр, равной размеру понесенных пользователем недр до заключения соглашения о сервисных рисках расходов (их части), связанных с осуществлением пользователем недр деятельности по разработке;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48.5 введен Федеральным </w:t>
      </w:r>
      <w:hyperlink r:id="rId953">
        <w:r w:rsidRPr="00553282">
          <w:rPr>
            <w:rFonts w:ascii="PT Astra Serif" w:hAnsi="PT Astra Serif"/>
            <w:sz w:val="28"/>
            <w:szCs w:val="28"/>
          </w:rPr>
          <w:t>законом</w:t>
        </w:r>
      </w:hyperlink>
      <w:r w:rsidRPr="00553282">
        <w:rPr>
          <w:rFonts w:ascii="PT Astra Serif" w:hAnsi="PT Astra Serif"/>
          <w:sz w:val="28"/>
          <w:szCs w:val="28"/>
        </w:rPr>
        <w:t xml:space="preserve"> от 30.09.2013 N 268-ФЗ; в ред. Федерального </w:t>
      </w:r>
      <w:hyperlink r:id="rId954">
        <w:r w:rsidRPr="00553282">
          <w:rPr>
            <w:rFonts w:ascii="PT Astra Serif" w:hAnsi="PT Astra Serif"/>
            <w:sz w:val="28"/>
            <w:szCs w:val="28"/>
          </w:rPr>
          <w:t>закона</w:t>
        </w:r>
      </w:hyperlink>
      <w:r w:rsidRPr="00553282">
        <w:rPr>
          <w:rFonts w:ascii="PT Astra Serif" w:hAnsi="PT Astra Serif"/>
          <w:sz w:val="28"/>
          <w:szCs w:val="28"/>
        </w:rPr>
        <w:t xml:space="preserve"> от 17.02.2023 N 22-ФЗ)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48.6) суммы вступительных и гарантийных взносов негосударственных пенсионных фондов, гарантийных взносов Фонда пенсионного и социального страхования Российской Федерации, уплаченных в фонд гарантирования пенсионных накоплений в соответствии с Федеральным законом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либо в фонд гарантирования пенсионных резервов в соответствии со </w:t>
      </w:r>
      <w:hyperlink r:id="rId955">
        <w:r w:rsidRPr="00553282">
          <w:rPr>
            <w:rFonts w:ascii="PT Astra Serif" w:hAnsi="PT Astra Serif"/>
            <w:sz w:val="28"/>
            <w:szCs w:val="28"/>
          </w:rPr>
          <w:t>статьей 20</w:t>
        </w:r>
      </w:hyperlink>
      <w:r w:rsidRPr="00553282">
        <w:rPr>
          <w:rFonts w:ascii="PT Astra Serif" w:hAnsi="PT Astra Serif"/>
          <w:sz w:val="28"/>
          <w:szCs w:val="28"/>
        </w:rPr>
        <w:t xml:space="preserve"> Федерального закона от 28 декабря 2022 года N 555-ФЗ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48.6 введен Федеральным </w:t>
      </w:r>
      <w:hyperlink r:id="rId956">
        <w:r w:rsidRPr="00553282">
          <w:rPr>
            <w:rFonts w:ascii="PT Astra Serif" w:hAnsi="PT Astra Serif"/>
            <w:sz w:val="28"/>
            <w:szCs w:val="28"/>
          </w:rPr>
          <w:t>законом</w:t>
        </w:r>
      </w:hyperlink>
      <w:r w:rsidRPr="00553282">
        <w:rPr>
          <w:rFonts w:ascii="PT Astra Serif" w:hAnsi="PT Astra Serif"/>
          <w:sz w:val="28"/>
          <w:szCs w:val="28"/>
        </w:rPr>
        <w:t xml:space="preserve"> от 23.06.2014 N 167-ФЗ; в ред. Федеральных законов от 14.07.2022 </w:t>
      </w:r>
      <w:hyperlink r:id="rId957">
        <w:r w:rsidRPr="00553282">
          <w:rPr>
            <w:rFonts w:ascii="PT Astra Serif" w:hAnsi="PT Astra Serif"/>
            <w:sz w:val="28"/>
            <w:szCs w:val="28"/>
          </w:rPr>
          <w:t>N 239-ФЗ</w:t>
        </w:r>
      </w:hyperlink>
      <w:r w:rsidRPr="00553282">
        <w:rPr>
          <w:rFonts w:ascii="PT Astra Serif" w:hAnsi="PT Astra Serif"/>
          <w:sz w:val="28"/>
          <w:szCs w:val="28"/>
        </w:rPr>
        <w:t xml:space="preserve">, от 23.03.2024 </w:t>
      </w:r>
      <w:hyperlink r:id="rId958">
        <w:r w:rsidRPr="00553282">
          <w:rPr>
            <w:rFonts w:ascii="PT Astra Serif" w:hAnsi="PT Astra Serif"/>
            <w:sz w:val="28"/>
            <w:szCs w:val="28"/>
          </w:rPr>
          <w:t>N 58-ФЗ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48.7) расходы, связанные с предоставлением (передачей) имущества, имущественных прав (работ, услуг) безвозмездно в случаях, если эта обязанность налогоплательщика установлена законодательством Российской Федерации, законодательством субъектов Российской Федерации и актами Правительства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14.07.2022 </w:t>
      </w:r>
      <w:hyperlink r:id="rId959">
        <w:r w:rsidRPr="00553282">
          <w:rPr>
            <w:rFonts w:ascii="PT Astra Serif" w:hAnsi="PT Astra Serif"/>
            <w:sz w:val="28"/>
            <w:szCs w:val="28"/>
          </w:rPr>
          <w:t>N 323-ФЗ</w:t>
        </w:r>
      </w:hyperlink>
      <w:r w:rsidRPr="00553282">
        <w:rPr>
          <w:rFonts w:ascii="PT Astra Serif" w:hAnsi="PT Astra Serif"/>
          <w:sz w:val="28"/>
          <w:szCs w:val="28"/>
        </w:rPr>
        <w:t xml:space="preserve">, от 31.07.2023 </w:t>
      </w:r>
      <w:hyperlink r:id="rId960">
        <w:r w:rsidRPr="00553282">
          <w:rPr>
            <w:rFonts w:ascii="PT Astra Serif" w:hAnsi="PT Astra Serif"/>
            <w:sz w:val="28"/>
            <w:szCs w:val="28"/>
          </w:rPr>
          <w:t>N 389-ФЗ</w:t>
        </w:r>
      </w:hyperlink>
      <w:r w:rsidRPr="00553282">
        <w:rPr>
          <w:rFonts w:ascii="PT Astra Serif" w:hAnsi="PT Astra Serif"/>
          <w:sz w:val="28"/>
          <w:szCs w:val="28"/>
        </w:rPr>
        <w:t xml:space="preserve">, от 28.11.2025 </w:t>
      </w:r>
      <w:hyperlink r:id="rId961">
        <w:r w:rsidRPr="00553282">
          <w:rPr>
            <w:rFonts w:ascii="PT Astra Serif" w:hAnsi="PT Astra Serif"/>
            <w:sz w:val="28"/>
            <w:szCs w:val="28"/>
          </w:rPr>
          <w:t>N 425-ФЗ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48.8) расходы на оплату услуг клиринговых организаций, связанных с выдачей, обслуживанием обращения и погашением клиринговых сертификатов участия;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48.8 введен Федеральным </w:t>
      </w:r>
      <w:hyperlink r:id="rId962">
        <w:r w:rsidRPr="00553282">
          <w:rPr>
            <w:rFonts w:ascii="PT Astra Serif" w:hAnsi="PT Astra Serif"/>
            <w:sz w:val="28"/>
            <w:szCs w:val="28"/>
          </w:rPr>
          <w:t>законом</w:t>
        </w:r>
      </w:hyperlink>
      <w:r w:rsidRPr="00553282">
        <w:rPr>
          <w:rFonts w:ascii="PT Astra Serif" w:hAnsi="PT Astra Serif"/>
          <w:sz w:val="28"/>
          <w:szCs w:val="28"/>
        </w:rPr>
        <w:t xml:space="preserve"> от 28.11.2015 N 326-ФЗ)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48.9) средства, перечисленные в бюджет субъекта Российской Федерации на основании соглашений (договоров) о безвозмездных целевых взносах, заключенных в соответствии с </w:t>
      </w:r>
      <w:hyperlink r:id="rId963">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об электроэнергетике;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48.9 введен Федеральным </w:t>
      </w:r>
      <w:hyperlink r:id="rId964">
        <w:r w:rsidRPr="00553282">
          <w:rPr>
            <w:rFonts w:ascii="PT Astra Serif" w:hAnsi="PT Astra Serif"/>
            <w:sz w:val="28"/>
            <w:szCs w:val="28"/>
          </w:rPr>
          <w:t>законом</w:t>
        </w:r>
      </w:hyperlink>
      <w:r w:rsidRPr="00553282">
        <w:rPr>
          <w:rFonts w:ascii="PT Astra Serif" w:hAnsi="PT Astra Serif"/>
          <w:sz w:val="28"/>
          <w:szCs w:val="28"/>
        </w:rPr>
        <w:t xml:space="preserve"> от 30.09.2017 N 286-ФЗ)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48.10) расходы унитарной некоммерческой организации, созданной в целях реализации программы реновации жилищного фонда в городе Москве </w:t>
      </w:r>
      <w:r w:rsidRPr="00553282">
        <w:rPr>
          <w:rFonts w:ascii="PT Astra Serif" w:hAnsi="PT Astra Serif"/>
          <w:sz w:val="28"/>
          <w:szCs w:val="28"/>
        </w:rPr>
        <w:lastRenderedPageBreak/>
        <w:t xml:space="preserve">в соответствии со </w:t>
      </w:r>
      <w:hyperlink r:id="rId965">
        <w:r w:rsidRPr="00553282">
          <w:rPr>
            <w:rFonts w:ascii="PT Astra Serif" w:hAnsi="PT Astra Serif"/>
            <w:sz w:val="28"/>
            <w:szCs w:val="28"/>
          </w:rPr>
          <w:t>статьей 7.7</w:t>
        </w:r>
      </w:hyperlink>
      <w:r w:rsidRPr="00553282">
        <w:rPr>
          <w:rFonts w:ascii="PT Astra Serif" w:hAnsi="PT Astra Serif"/>
          <w:sz w:val="28"/>
          <w:szCs w:val="28"/>
        </w:rPr>
        <w:t xml:space="preserve"> Закона Российской Федерации от 15 апреля 1993 года N 4802-1 "О статусе столицы Российской Федерации", на приобретение (создание) объектов недвижимого имущества в рамках реализации программы реновации жилищного фонда в городе Москве, за исключением расходов, произведенных в рамках целевого финансирования и целевых поступлений в соответствии с </w:t>
      </w:r>
      <w:hyperlink w:anchor="P10113">
        <w:r w:rsidRPr="00553282">
          <w:rPr>
            <w:rFonts w:ascii="PT Astra Serif" w:hAnsi="PT Astra Serif"/>
            <w:sz w:val="28"/>
            <w:szCs w:val="28"/>
          </w:rPr>
          <w:t>подпунктом 14 пункта 1</w:t>
        </w:r>
      </w:hyperlink>
      <w:r w:rsidRPr="00553282">
        <w:rPr>
          <w:rFonts w:ascii="PT Astra Serif" w:hAnsi="PT Astra Serif"/>
          <w:sz w:val="28"/>
          <w:szCs w:val="28"/>
        </w:rPr>
        <w:t xml:space="preserve"> и </w:t>
      </w:r>
      <w:hyperlink w:anchor="P10369">
        <w:r w:rsidRPr="00553282">
          <w:rPr>
            <w:rFonts w:ascii="PT Astra Serif" w:hAnsi="PT Astra Serif"/>
            <w:sz w:val="28"/>
            <w:szCs w:val="28"/>
          </w:rPr>
          <w:t>пунктом 2 статьи 251</w:t>
        </w:r>
      </w:hyperlink>
      <w:r w:rsidRPr="00553282">
        <w:rPr>
          <w:rFonts w:ascii="PT Astra Serif" w:hAnsi="PT Astra Serif"/>
          <w:sz w:val="28"/>
          <w:szCs w:val="28"/>
        </w:rPr>
        <w:t xml:space="preserve"> настоящего Кодекса. Указанные расходы признаются для целей налогообложения на дату передачи принадлежащих указанной организации на праве собственности объектов недвижимого имущества городу Москве в связи с реализацией программы реновации жилищного фонда в городе Москве;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48.10 введен Федеральным </w:t>
      </w:r>
      <w:hyperlink r:id="rId966">
        <w:r w:rsidRPr="00553282">
          <w:rPr>
            <w:rFonts w:ascii="PT Astra Serif" w:hAnsi="PT Astra Serif"/>
            <w:sz w:val="28"/>
            <w:szCs w:val="28"/>
          </w:rPr>
          <w:t>законом</w:t>
        </w:r>
      </w:hyperlink>
      <w:r w:rsidRPr="00553282">
        <w:rPr>
          <w:rFonts w:ascii="PT Astra Serif" w:hAnsi="PT Astra Serif"/>
          <w:sz w:val="28"/>
          <w:szCs w:val="28"/>
        </w:rPr>
        <w:t xml:space="preserve"> от 27.11.2017 N 352-ФЗ)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48.11) применялся по 31 декабря 2020 года. - Федеральный </w:t>
      </w:r>
      <w:hyperlink r:id="rId967">
        <w:r w:rsidRPr="00553282">
          <w:rPr>
            <w:rFonts w:ascii="PT Astra Serif" w:hAnsi="PT Astra Serif"/>
            <w:sz w:val="28"/>
            <w:szCs w:val="28"/>
          </w:rPr>
          <w:t>закон</w:t>
        </w:r>
      </w:hyperlink>
      <w:r w:rsidRPr="00553282">
        <w:rPr>
          <w:rFonts w:ascii="PT Astra Serif" w:hAnsi="PT Astra Serif"/>
          <w:sz w:val="28"/>
          <w:szCs w:val="28"/>
        </w:rPr>
        <w:t xml:space="preserve"> от 26.03.2020 N 68-ФЗ;</w:t>
      </w:r>
    </w:p>
    <w:p w:rsidR="00EE6C0A" w:rsidRPr="00553282" w:rsidRDefault="00EE6C0A" w:rsidP="00EE6C0A">
      <w:pPr>
        <w:pStyle w:val="ConsPlusNormal"/>
        <w:spacing w:before="220"/>
        <w:ind w:firstLine="540"/>
        <w:jc w:val="both"/>
        <w:rPr>
          <w:rFonts w:ascii="PT Astra Serif" w:hAnsi="PT Astra Serif"/>
          <w:sz w:val="28"/>
          <w:szCs w:val="28"/>
        </w:rPr>
      </w:pPr>
      <w:bookmarkStart w:id="210" w:name="P11276"/>
      <w:bookmarkEnd w:id="210"/>
      <w:r w:rsidRPr="00553282">
        <w:rPr>
          <w:rFonts w:ascii="PT Astra Serif" w:hAnsi="PT Astra Serif"/>
          <w:sz w:val="28"/>
          <w:szCs w:val="28"/>
        </w:rPr>
        <w:t xml:space="preserve">48.12) утратил силу. - Федеральный </w:t>
      </w:r>
      <w:hyperlink r:id="rId968">
        <w:r w:rsidRPr="00553282">
          <w:rPr>
            <w:rFonts w:ascii="PT Astra Serif" w:hAnsi="PT Astra Serif"/>
            <w:sz w:val="28"/>
            <w:szCs w:val="28"/>
          </w:rPr>
          <w:t>закон</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48.13) расходы, связанные с приобретением газа, поставляемого потребителям, использующим газ для обеспечения постоянного горения Вечного огня и периодического горения Огня памяти на воинских захоронениях и мемориальных сооружениях, находящихся вне воинских захоронений, в соответствии с Законом Российской Федерации от 14 января 1993 года N 4292-I "Об увековечении памяти погибших при защите Отечества", и (или) оказанием услуг по его транспортировке по газораспределительным сетям до указанных потребителей при условии, что на основании </w:t>
      </w:r>
      <w:hyperlink r:id="rId969">
        <w:r w:rsidRPr="00553282">
          <w:rPr>
            <w:rFonts w:ascii="PT Astra Serif" w:hAnsi="PT Astra Serif"/>
            <w:sz w:val="28"/>
            <w:szCs w:val="28"/>
          </w:rPr>
          <w:t>актов</w:t>
        </w:r>
      </w:hyperlink>
      <w:r w:rsidRPr="00553282">
        <w:rPr>
          <w:rFonts w:ascii="PT Astra Serif" w:hAnsi="PT Astra Serif"/>
          <w:sz w:val="28"/>
          <w:szCs w:val="28"/>
        </w:rPr>
        <w:t xml:space="preserve"> Правительства Российской Федерации передача газа и оказание услуг по его транспортировке выполняются без взимания платы с потребителей;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48.13 введен Федеральным </w:t>
      </w:r>
      <w:hyperlink r:id="rId970">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before="220"/>
        <w:ind w:firstLine="540"/>
        <w:jc w:val="both"/>
        <w:rPr>
          <w:rFonts w:ascii="PT Astra Serif" w:hAnsi="PT Astra Serif"/>
          <w:sz w:val="28"/>
          <w:szCs w:val="28"/>
        </w:rPr>
      </w:pPr>
      <w:bookmarkStart w:id="211" w:name="P11279"/>
      <w:bookmarkEnd w:id="211"/>
      <w:r w:rsidRPr="00553282">
        <w:rPr>
          <w:rFonts w:ascii="PT Astra Serif" w:hAnsi="PT Astra Serif"/>
          <w:sz w:val="28"/>
          <w:szCs w:val="28"/>
        </w:rPr>
        <w:t>48.14) расходы эксплуатирующей организации атомных станций Российской Федерации в виде безвозмездно перечисленных денежных средств энергосбытовой организации, уполномоченной Правительством Российской Федерации на осуществление купли-продажи электрической энергии (мощности) для целей поставки электрической энергии (мощности) на территориях Донецкой Народной Республики, Луганской Народной Республики, Запорожской области и Херсонской области (далее в целях настоящей главы - единый закупщик), на возмещение недополученных доходов и (или) финансового обеспечения (возмещения) затрат единого закупщика, в размере, определенном на основании актов Правительства Российской Федерации либо федерального органа исполнительной власти, осуществляющего функции по принятию нормативных правовых актов и контролю за соблюдением антимонопольного законодательства, законодательства в сфере государственного регулирования цен (тарифов) на товары (услуги);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48.14 введен Федеральным </w:t>
      </w:r>
      <w:hyperlink r:id="rId971">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 в ред. </w:t>
      </w:r>
      <w:r w:rsidRPr="00553282">
        <w:rPr>
          <w:rFonts w:ascii="PT Astra Serif" w:hAnsi="PT Astra Serif"/>
          <w:sz w:val="28"/>
          <w:szCs w:val="28"/>
        </w:rPr>
        <w:lastRenderedPageBreak/>
        <w:t xml:space="preserve">Федерального </w:t>
      </w:r>
      <w:hyperlink r:id="rId972">
        <w:r w:rsidRPr="00553282">
          <w:rPr>
            <w:rFonts w:ascii="PT Astra Serif" w:hAnsi="PT Astra Serif"/>
            <w:sz w:val="28"/>
            <w:szCs w:val="28"/>
          </w:rPr>
          <w:t>закона</w:t>
        </w:r>
      </w:hyperlink>
      <w:r w:rsidRPr="00553282">
        <w:rPr>
          <w:rFonts w:ascii="PT Astra Serif" w:hAnsi="PT Astra Serif"/>
          <w:sz w:val="28"/>
          <w:szCs w:val="28"/>
        </w:rPr>
        <w:t xml:space="preserve"> от 23.07.2025 N 229-ФЗ)</w:t>
      </w:r>
    </w:p>
    <w:p w:rsidR="00EE6C0A" w:rsidRPr="00553282" w:rsidRDefault="00EE6C0A" w:rsidP="00EE6C0A">
      <w:pPr>
        <w:pStyle w:val="ConsPlusNormal"/>
        <w:spacing w:before="220"/>
        <w:ind w:firstLine="540"/>
        <w:jc w:val="both"/>
        <w:rPr>
          <w:rFonts w:ascii="PT Astra Serif" w:hAnsi="PT Astra Serif"/>
          <w:sz w:val="28"/>
          <w:szCs w:val="28"/>
        </w:rPr>
      </w:pPr>
      <w:bookmarkStart w:id="212" w:name="P11281"/>
      <w:bookmarkEnd w:id="212"/>
      <w:r w:rsidRPr="00553282">
        <w:rPr>
          <w:rFonts w:ascii="PT Astra Serif" w:hAnsi="PT Astra Serif"/>
          <w:sz w:val="28"/>
          <w:szCs w:val="28"/>
        </w:rPr>
        <w:t>48.15) сумма выигрыша, выплачиваемая организатором азартных игр в букмекерской конторе или тотализаторе участнику азартной игры;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48.15 введен Федеральным </w:t>
      </w:r>
      <w:hyperlink r:id="rId973">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hyperlink r:id="rId974">
        <w:r w:rsidRPr="00553282">
          <w:rPr>
            <w:rFonts w:ascii="PT Astra Serif" w:hAnsi="PT Astra Serif"/>
            <w:sz w:val="28"/>
            <w:szCs w:val="28"/>
          </w:rPr>
          <w:t>49</w:t>
        </w:r>
      </w:hyperlink>
      <w:r w:rsidRPr="00553282">
        <w:rPr>
          <w:rFonts w:ascii="PT Astra Serif" w:hAnsi="PT Astra Serif"/>
          <w:sz w:val="28"/>
          <w:szCs w:val="28"/>
        </w:rPr>
        <w:t>) другие расходы, связанные с производством и (или) реализацией.</w:t>
      </w:r>
    </w:p>
    <w:p w:rsidR="00EE6C0A" w:rsidRPr="00553282" w:rsidRDefault="00EE6C0A" w:rsidP="00EE6C0A">
      <w:pPr>
        <w:pStyle w:val="ConsPlusNormal"/>
        <w:spacing w:before="220"/>
        <w:ind w:firstLine="540"/>
        <w:jc w:val="both"/>
        <w:rPr>
          <w:rFonts w:ascii="PT Astra Serif" w:hAnsi="PT Astra Serif"/>
          <w:sz w:val="28"/>
          <w:szCs w:val="28"/>
        </w:rPr>
      </w:pPr>
      <w:bookmarkStart w:id="213" w:name="P11284"/>
      <w:bookmarkEnd w:id="213"/>
      <w:r w:rsidRPr="00553282">
        <w:rPr>
          <w:rFonts w:ascii="PT Astra Serif" w:hAnsi="PT Astra Serif"/>
          <w:sz w:val="28"/>
          <w:szCs w:val="28"/>
        </w:rPr>
        <w:t>2. К представительским расходам относятся расходы налогоплательщика на официальный прием и (или) обслуживание представителей других организаций, участвующих в переговорах в целях установления и (или) поддержания взаимного сотрудничества, а также участников, прибывших на заседания совета директоров (правления) или иного руководящего органа налогоплательщика, независимо от места проведения указанных мероприятий. К представительским расходам относятся расходы на проведение официального приема (завтрака, обеда или иного аналогичного мероприятия) для указанных лиц, а также официальных лиц организации-налогоплательщика, участвующих в переговорах, транспортное обеспечение доставки этих лиц к месту проведения представительского мероприятия и (или) заседания руководящего органа и обратно, буфетное обслуживание во время переговоров, оплата услуг переводчиков, не состоящих в штате налогоплательщика, по обеспечению перевода во время проведения представительских мероприятий.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75">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 представительским расходам не относятся расходы на организацию развлечений, отдыха, профилактики или лечения заболеваний.</w:t>
      </w:r>
    </w:p>
    <w:p w:rsidR="00EE6C0A" w:rsidRPr="00553282" w:rsidRDefault="00EE6C0A" w:rsidP="00EE6C0A">
      <w:pPr>
        <w:pStyle w:val="ConsPlusNormal"/>
        <w:spacing w:before="220"/>
        <w:ind w:firstLine="540"/>
        <w:jc w:val="both"/>
        <w:rPr>
          <w:rFonts w:ascii="PT Astra Serif" w:hAnsi="PT Astra Serif"/>
          <w:sz w:val="28"/>
          <w:szCs w:val="28"/>
        </w:rPr>
      </w:pPr>
      <w:bookmarkStart w:id="214" w:name="P11287"/>
      <w:bookmarkEnd w:id="214"/>
      <w:r w:rsidRPr="00553282">
        <w:rPr>
          <w:rFonts w:ascii="PT Astra Serif" w:hAnsi="PT Astra Serif"/>
          <w:sz w:val="28"/>
          <w:szCs w:val="28"/>
        </w:rPr>
        <w:t>Представительские расходы в течение отчетного (налогового) периода включаются в состав прочих расходов в размере, не превышающем 4 процента от расходов налогоплательщика на оплату труда за этот отчетный (налоговый) период.</w:t>
      </w:r>
    </w:p>
    <w:p w:rsidR="00EE6C0A" w:rsidRPr="00553282" w:rsidRDefault="00EE6C0A" w:rsidP="00EE6C0A">
      <w:pPr>
        <w:pStyle w:val="ConsPlusNormal"/>
        <w:spacing w:before="220"/>
        <w:ind w:firstLine="540"/>
        <w:jc w:val="both"/>
        <w:rPr>
          <w:rFonts w:ascii="PT Astra Serif" w:hAnsi="PT Astra Serif"/>
          <w:sz w:val="28"/>
          <w:szCs w:val="28"/>
        </w:rPr>
      </w:pPr>
      <w:bookmarkStart w:id="215" w:name="P11288"/>
      <w:bookmarkEnd w:id="215"/>
      <w:r w:rsidRPr="00553282">
        <w:rPr>
          <w:rFonts w:ascii="PT Astra Serif" w:hAnsi="PT Astra Serif"/>
          <w:sz w:val="28"/>
          <w:szCs w:val="28"/>
        </w:rPr>
        <w:t xml:space="preserve">3. Расходы налогоплательщика на обучение по основным профессиональным образовательным программам, </w:t>
      </w:r>
      <w:hyperlink r:id="rId976">
        <w:r w:rsidRPr="00553282">
          <w:rPr>
            <w:rFonts w:ascii="PT Astra Serif" w:hAnsi="PT Astra Serif"/>
            <w:sz w:val="28"/>
            <w:szCs w:val="28"/>
          </w:rPr>
          <w:t>основным программам</w:t>
        </w:r>
      </w:hyperlink>
      <w:r w:rsidRPr="00553282">
        <w:rPr>
          <w:rFonts w:ascii="PT Astra Serif" w:hAnsi="PT Astra Serif"/>
          <w:sz w:val="28"/>
          <w:szCs w:val="28"/>
        </w:rPr>
        <w:t xml:space="preserve"> профессионального обучения и </w:t>
      </w:r>
      <w:hyperlink r:id="rId977">
        <w:r w:rsidRPr="00553282">
          <w:rPr>
            <w:rFonts w:ascii="PT Astra Serif" w:hAnsi="PT Astra Serif"/>
            <w:sz w:val="28"/>
            <w:szCs w:val="28"/>
          </w:rPr>
          <w:t>дополнительным профессиональным программам</w:t>
        </w:r>
      </w:hyperlink>
      <w:r w:rsidRPr="00553282">
        <w:rPr>
          <w:rFonts w:ascii="PT Astra Serif" w:hAnsi="PT Astra Serif"/>
          <w:sz w:val="28"/>
          <w:szCs w:val="28"/>
        </w:rPr>
        <w:t>, прохождение независимой оценки квалификации на соответствие требованиям к квалификации работников налогоплательщика включаются в состав прочих расходов, если: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обучение по основным профессиональным образовательным программам, основным программам профессионального обучения и дополнительным профессиональным программам осуществляется на основании договора с российской образовательной организацией, научной организацией либо иностранной образовательной организацией, имеющими право на ведение образовательной деятельности, прохождение независимой оценки квалификации на соответствие требованиям к квалификации работника налогоплательщика осуществляется на основании договора </w:t>
      </w:r>
      <w:r w:rsidRPr="00553282">
        <w:rPr>
          <w:rFonts w:ascii="PT Astra Serif" w:hAnsi="PT Astra Serif"/>
          <w:sz w:val="28"/>
          <w:szCs w:val="28"/>
        </w:rPr>
        <w:lastRenderedPageBreak/>
        <w:t xml:space="preserve">оказания услуг по проведению независимой оценки квалификации на соответствие требованиям к квалификации в соответствии с </w:t>
      </w:r>
      <w:hyperlink r:id="rId978">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обучение по основным профессиональным образовательным программам, основным программам профессионального обучения и дополнительным профессиональным программам проходят работники налогоплательщика, заключившие с налогоплательщиком трудовые договоры, либо физические лица, заключившие с налогоплательщиком договоры, предусматривающие обязанность физического лица не позднее трех месяцев после окончания указанного обучения, оплаченного налогоплательщиком, заключить с ним трудовой договор и отработать у налогоплательщика не менее одного года, независимую оценку квалификации на соответствие требованиям к квалификации в соответствии с </w:t>
      </w:r>
      <w:hyperlink r:id="rId979">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проходят работники налогоплательщика, заключившие с ним трудовой договор.</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трудовой договор между указанным физическим лицом и налогоплательщиком был прекращен до истечения одного года с даты начала его действия, за исключением случаев прекращения трудового договора по обстоятельствам, не зависящим от воли сторон (</w:t>
      </w:r>
      <w:hyperlink r:id="rId980">
        <w:r w:rsidRPr="00553282">
          <w:rPr>
            <w:rFonts w:ascii="PT Astra Serif" w:hAnsi="PT Astra Serif"/>
            <w:sz w:val="28"/>
            <w:szCs w:val="28"/>
          </w:rPr>
          <w:t>статья 83</w:t>
        </w:r>
      </w:hyperlink>
      <w:r w:rsidRPr="00553282">
        <w:rPr>
          <w:rFonts w:ascii="PT Astra Serif" w:hAnsi="PT Astra Serif"/>
          <w:sz w:val="28"/>
          <w:szCs w:val="28"/>
        </w:rPr>
        <w:t xml:space="preserve"> Трудового кодекса Российской Федерации), налогоплательщик обязан включить во внереализационные доходы отчетного (налогового) периода, в котором прекратил действие данный трудовой договор, сумму платы за указанное обучение соответствующего физического лица, учтенную ранее при исчислении налоговой базы. В случае, если трудовой договор физического лица с налогоплательщиком не был заключен по истечении трех месяцев после окончания обучения, оплаченного налогоплательщиком, указанные расходы также включаются во внереализационные доходы отчетного (налогового) периода, в котором истек данный срок заключения трудового договора.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 обязан хранить документы, подтверждающие расходы на обучение, в течение всего срока действия соответствующего договора обучения и одного года работы физического лица, обучение которого было оплачено налогоплательщиком в соответствии с заключенным с налогоплательщиком трудовым договором, но не менее четырех лет.</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 обязан хранить документы, подтверждающие расходы на прохождение работником независимой оценки квалификации на соответствие требованиям к квалификации, в течение всего срока действия договора оказания услуг по проведению независимой оценки квалификации на соответствие требованиям к квалификации и одного года работы физического лица, прохождение независимой оценки квалификации на соответствие требованиям к квалификации которого было оплачено налогоплательщиком в соответствии с заключенным с налогоплательщиком трудовым договором, но не менее четырех лет.</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Абзац утратил силу с 1 января 2023 года. - Федеральный </w:t>
      </w:r>
      <w:hyperlink r:id="rId981">
        <w:r w:rsidRPr="00553282">
          <w:rPr>
            <w:rFonts w:ascii="PT Astra Serif" w:hAnsi="PT Astra Serif"/>
            <w:sz w:val="28"/>
            <w:szCs w:val="28"/>
          </w:rPr>
          <w:t>закон</w:t>
        </w:r>
      </w:hyperlink>
      <w:r w:rsidRPr="00553282">
        <w:rPr>
          <w:rFonts w:ascii="PT Astra Serif" w:hAnsi="PT Astra Serif"/>
          <w:sz w:val="28"/>
          <w:szCs w:val="28"/>
        </w:rPr>
        <w:t xml:space="preserve"> от 18.07.2017 N 169-ФЗ.</w:t>
      </w:r>
    </w:p>
    <w:p w:rsidR="00EE6C0A" w:rsidRPr="00553282" w:rsidRDefault="00EE6C0A" w:rsidP="00EE6C0A">
      <w:pPr>
        <w:pStyle w:val="ConsPlusNormal"/>
        <w:spacing w:before="220"/>
        <w:ind w:firstLine="540"/>
        <w:jc w:val="both"/>
        <w:rPr>
          <w:rFonts w:ascii="PT Astra Serif" w:hAnsi="PT Astra Serif"/>
          <w:sz w:val="28"/>
          <w:szCs w:val="28"/>
        </w:rPr>
      </w:pPr>
      <w:bookmarkStart w:id="216" w:name="P11295"/>
      <w:bookmarkEnd w:id="216"/>
      <w:r w:rsidRPr="00553282">
        <w:rPr>
          <w:rFonts w:ascii="PT Astra Serif" w:hAnsi="PT Astra Serif"/>
          <w:sz w:val="28"/>
          <w:szCs w:val="28"/>
        </w:rPr>
        <w:t>Не признаются расходами на обучение работников налогоплательщика либо физических лиц, предусмотренными настоящим пунктом, расходы, связанные с организацией развлечения, отдыха или лечения.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982">
        <w:r w:rsidRPr="00553282">
          <w:rPr>
            <w:rFonts w:ascii="PT Astra Serif" w:hAnsi="PT Astra Serif"/>
            <w:sz w:val="28"/>
            <w:szCs w:val="28"/>
          </w:rPr>
          <w:t>закона</w:t>
        </w:r>
      </w:hyperlink>
      <w:r w:rsidRPr="00553282">
        <w:rPr>
          <w:rFonts w:ascii="PT Astra Serif" w:hAnsi="PT Astra Serif"/>
          <w:sz w:val="28"/>
          <w:szCs w:val="28"/>
        </w:rPr>
        <w:t xml:space="preserve"> от 18.07.2017 N 169-ФЗ)</w:t>
      </w:r>
    </w:p>
    <w:p w:rsidR="00EE6C0A" w:rsidRPr="00553282" w:rsidRDefault="00EE6C0A" w:rsidP="00EE6C0A">
      <w:pPr>
        <w:pStyle w:val="ConsPlusNormal"/>
        <w:spacing w:before="220"/>
        <w:ind w:firstLine="540"/>
        <w:jc w:val="both"/>
        <w:rPr>
          <w:rFonts w:ascii="PT Astra Serif" w:hAnsi="PT Astra Serif"/>
          <w:sz w:val="28"/>
          <w:szCs w:val="28"/>
        </w:rPr>
      </w:pPr>
      <w:bookmarkStart w:id="217" w:name="P11297"/>
      <w:bookmarkEnd w:id="217"/>
      <w:r w:rsidRPr="00553282">
        <w:rPr>
          <w:rFonts w:ascii="PT Astra Serif" w:hAnsi="PT Astra Serif"/>
          <w:sz w:val="28"/>
          <w:szCs w:val="28"/>
        </w:rPr>
        <w:t>4. К расходам организации на рекламу в целях настоящей главы относятся:</w:t>
      </w:r>
    </w:p>
    <w:p w:rsidR="00EE6C0A" w:rsidRPr="00553282" w:rsidRDefault="00EE6C0A" w:rsidP="00EE6C0A">
      <w:pPr>
        <w:pStyle w:val="ConsPlusNormal"/>
        <w:spacing w:before="220"/>
        <w:ind w:firstLine="540"/>
        <w:jc w:val="both"/>
        <w:rPr>
          <w:rFonts w:ascii="PT Astra Serif" w:hAnsi="PT Astra Serif"/>
          <w:sz w:val="28"/>
          <w:szCs w:val="28"/>
        </w:rPr>
      </w:pPr>
      <w:bookmarkStart w:id="218" w:name="P11298"/>
      <w:bookmarkEnd w:id="218"/>
      <w:r w:rsidRPr="00553282">
        <w:rPr>
          <w:rFonts w:ascii="PT Astra Serif" w:hAnsi="PT Astra Serif"/>
          <w:sz w:val="28"/>
          <w:szCs w:val="28"/>
        </w:rPr>
        <w:t>расходы на рекламные мероприятия через средства массовой информации (в том числе объявления в печати, передача по радио и телевидению), информационно-телекоммуникационные сети, при кино- и видеообслуживании;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83">
        <w:r w:rsidRPr="00553282">
          <w:rPr>
            <w:rFonts w:ascii="PT Astra Serif" w:hAnsi="PT Astra Serif"/>
            <w:sz w:val="28"/>
            <w:szCs w:val="28"/>
          </w:rPr>
          <w:t>закона</w:t>
        </w:r>
      </w:hyperlink>
      <w:r w:rsidRPr="00553282">
        <w:rPr>
          <w:rFonts w:ascii="PT Astra Serif" w:hAnsi="PT Astra Serif"/>
          <w:sz w:val="28"/>
          <w:szCs w:val="28"/>
        </w:rPr>
        <w:t xml:space="preserve"> от 23.07.2013 N 215-ФЗ)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расходы на световую и иную наружную рекламу, включая изготовление рекламных стендов и рекламных щитов;</w:t>
      </w:r>
    </w:p>
    <w:p w:rsidR="00EE6C0A" w:rsidRPr="00553282" w:rsidRDefault="00EE6C0A" w:rsidP="00EE6C0A">
      <w:pPr>
        <w:pStyle w:val="ConsPlusNormal"/>
        <w:spacing w:before="220"/>
        <w:ind w:firstLine="540"/>
        <w:jc w:val="both"/>
        <w:rPr>
          <w:rFonts w:ascii="PT Astra Serif" w:hAnsi="PT Astra Serif"/>
          <w:sz w:val="28"/>
          <w:szCs w:val="28"/>
        </w:rPr>
      </w:pPr>
      <w:bookmarkStart w:id="219" w:name="P11301"/>
      <w:bookmarkEnd w:id="219"/>
      <w:r w:rsidRPr="00553282">
        <w:rPr>
          <w:rFonts w:ascii="PT Astra Serif" w:hAnsi="PT Astra Serif"/>
          <w:sz w:val="28"/>
          <w:szCs w:val="28"/>
        </w:rPr>
        <w:t>расходы на участие в выставках, ярмарках, экспозициях, на оформление витрин, выставок-продаж, комнат образцов и демонстрационных залов, изготовление рекламных брошюр и каталогов, содержащих информацию о реализуемых товарах, выполняемых работах, оказываемых услугах, товарных знаках и знаках обслуживания, и (или) о самой организации, на уценку товаров, полностью или частично потерявших свои первоначальные качества при экспонировании.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984">
        <w:r w:rsidRPr="00553282">
          <w:rPr>
            <w:rFonts w:ascii="PT Astra Serif" w:hAnsi="PT Astra Serif"/>
            <w:sz w:val="28"/>
            <w:szCs w:val="28"/>
          </w:rPr>
          <w:t>N 57-ФЗ</w:t>
        </w:r>
      </w:hyperlink>
      <w:r w:rsidRPr="00553282">
        <w:rPr>
          <w:rFonts w:ascii="PT Astra Serif" w:hAnsi="PT Astra Serif"/>
          <w:sz w:val="28"/>
          <w:szCs w:val="28"/>
        </w:rPr>
        <w:t xml:space="preserve">, от 06.06.2005 </w:t>
      </w:r>
      <w:hyperlink r:id="rId985">
        <w:r w:rsidRPr="00553282">
          <w:rPr>
            <w:rFonts w:ascii="PT Astra Serif" w:hAnsi="PT Astra Serif"/>
            <w:sz w:val="28"/>
            <w:szCs w:val="28"/>
          </w:rPr>
          <w:t>N 58-ФЗ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220" w:name="P11303"/>
      <w:bookmarkEnd w:id="220"/>
      <w:r w:rsidRPr="00553282">
        <w:rPr>
          <w:rFonts w:ascii="PT Astra Serif" w:hAnsi="PT Astra Serif"/>
          <w:sz w:val="28"/>
          <w:szCs w:val="28"/>
        </w:rPr>
        <w:t xml:space="preserve">Расходы налогоплательщика на приобретение (изготовление) призов, вручаемых победителям розыгрышей таких призов во время проведения массовых рекламных кампаний, а также расходы на иные виды рекламы, не указанные в </w:t>
      </w:r>
      <w:hyperlink w:anchor="P11298">
        <w:r w:rsidRPr="00553282">
          <w:rPr>
            <w:rFonts w:ascii="PT Astra Serif" w:hAnsi="PT Astra Serif"/>
            <w:sz w:val="28"/>
            <w:szCs w:val="28"/>
          </w:rPr>
          <w:t>абзацах втором</w:t>
        </w:r>
      </w:hyperlink>
      <w:r w:rsidRPr="00553282">
        <w:rPr>
          <w:rFonts w:ascii="PT Astra Serif" w:hAnsi="PT Astra Serif"/>
          <w:sz w:val="28"/>
          <w:szCs w:val="28"/>
        </w:rPr>
        <w:t xml:space="preserve"> - </w:t>
      </w:r>
      <w:hyperlink w:anchor="P11301">
        <w:r w:rsidRPr="00553282">
          <w:rPr>
            <w:rFonts w:ascii="PT Astra Serif" w:hAnsi="PT Astra Serif"/>
            <w:sz w:val="28"/>
            <w:szCs w:val="28"/>
          </w:rPr>
          <w:t>четвертом</w:t>
        </w:r>
      </w:hyperlink>
      <w:r w:rsidRPr="00553282">
        <w:rPr>
          <w:rFonts w:ascii="PT Astra Serif" w:hAnsi="PT Astra Serif"/>
          <w:sz w:val="28"/>
          <w:szCs w:val="28"/>
        </w:rPr>
        <w:t xml:space="preserve"> настоящего пункта, осуществленные им в течение отчетного (налогового) периода, для целей налогообложения признаются в размере, не превышающем 1 процента выручки от реализации, определяемой в соответствии со </w:t>
      </w:r>
      <w:hyperlink w:anchor="P9943">
        <w:r w:rsidRPr="00553282">
          <w:rPr>
            <w:rFonts w:ascii="PT Astra Serif" w:hAnsi="PT Astra Serif"/>
            <w:sz w:val="28"/>
            <w:szCs w:val="28"/>
          </w:rPr>
          <w:t>статьей 249</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86">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bookmarkStart w:id="221" w:name="P11305"/>
      <w:bookmarkEnd w:id="221"/>
      <w:r w:rsidRPr="00553282">
        <w:rPr>
          <w:rFonts w:ascii="PT Astra Serif" w:hAnsi="PT Astra Serif"/>
          <w:sz w:val="28"/>
          <w:szCs w:val="28"/>
        </w:rPr>
        <w:t>5. Расходами по стандартизации признаются: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расходы на проведение работ по разработке национальных стандартов, включенных в </w:t>
      </w:r>
      <w:hyperlink r:id="rId987">
        <w:r w:rsidRPr="00553282">
          <w:rPr>
            <w:rFonts w:ascii="PT Astra Serif" w:hAnsi="PT Astra Serif"/>
            <w:sz w:val="28"/>
            <w:szCs w:val="28"/>
          </w:rPr>
          <w:t>программу</w:t>
        </w:r>
      </w:hyperlink>
      <w:r w:rsidRPr="00553282">
        <w:rPr>
          <w:rFonts w:ascii="PT Astra Serif" w:hAnsi="PT Astra Serif"/>
          <w:sz w:val="28"/>
          <w:szCs w:val="28"/>
        </w:rPr>
        <w:t xml:space="preserve"> национальной стандартизации, утвержденную федеральным органом исполнительной власти в сфере стандартизации, а также расходы на проведение работ по разработке региональных стандартов при условии утверждения таких стандартов, введения их в действие на территории Российской Федерации в качестве национальных стандартов федеральным органом исполнительной власти в сфере стандартизации и их регистрации в Федеральном информационном фонде стандартов в соответствии с Федеральным </w:t>
      </w:r>
      <w:hyperlink r:id="rId988">
        <w:r w:rsidRPr="00553282">
          <w:rPr>
            <w:rFonts w:ascii="PT Astra Serif" w:hAnsi="PT Astra Serif"/>
            <w:sz w:val="28"/>
            <w:szCs w:val="28"/>
          </w:rPr>
          <w:t>законом</w:t>
        </w:r>
      </w:hyperlink>
      <w:r w:rsidRPr="00553282">
        <w:rPr>
          <w:rFonts w:ascii="PT Astra Serif" w:hAnsi="PT Astra Serif"/>
          <w:sz w:val="28"/>
          <w:szCs w:val="28"/>
        </w:rPr>
        <w:t xml:space="preserve"> от 29 июня 2015 </w:t>
      </w:r>
      <w:r w:rsidRPr="00553282">
        <w:rPr>
          <w:rFonts w:ascii="PT Astra Serif" w:hAnsi="PT Astra Serif"/>
          <w:sz w:val="28"/>
          <w:szCs w:val="28"/>
        </w:rPr>
        <w:lastRenderedPageBreak/>
        <w:t>года N 162-ФЗ "О стандартизации в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расходы на проведение работ по разработке документов по стандартизации оборонной продукции, включенных в годовой план стандартизации военной продукции, утвержденный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в </w:t>
      </w:r>
      <w:hyperlink r:id="rId989">
        <w:r w:rsidRPr="00553282">
          <w:rPr>
            <w:rFonts w:ascii="PT Astra Serif" w:hAnsi="PT Astra Serif"/>
            <w:sz w:val="28"/>
            <w:szCs w:val="28"/>
          </w:rPr>
          <w:t>порядке</w:t>
        </w:r>
      </w:hyperlink>
      <w:r w:rsidRPr="00553282">
        <w:rPr>
          <w:rFonts w:ascii="PT Astra Serif" w:hAnsi="PT Astra Serif"/>
          <w:sz w:val="28"/>
          <w:szCs w:val="28"/>
        </w:rPr>
        <w:t>, установленном законодательством Российской Федерации о стандартизации, при условии утверждения таких документов федеральным органом исполнительной власти в сфере стандартизации;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расходы на проведение работ по разработке документов по стандартизации оборонной продукции, включенных в годовой план стандартизации, утвержденный Государственной корпорацией по атомной энергии "Росатом" в </w:t>
      </w:r>
      <w:hyperlink r:id="rId990">
        <w:r w:rsidRPr="00553282">
          <w:rPr>
            <w:rFonts w:ascii="PT Astra Serif" w:hAnsi="PT Astra Serif"/>
            <w:sz w:val="28"/>
            <w:szCs w:val="28"/>
          </w:rPr>
          <w:t>порядке</w:t>
        </w:r>
      </w:hyperlink>
      <w:r w:rsidRPr="00553282">
        <w:rPr>
          <w:rFonts w:ascii="PT Astra Serif" w:hAnsi="PT Astra Serif"/>
          <w:sz w:val="28"/>
          <w:szCs w:val="28"/>
        </w:rPr>
        <w:t xml:space="preserve">, установленном нормативными правовыми актами Российской Федерации, при условии утверждения таких документов Государственной корпорацией по атомной энергии "Росатом", а также включения сведений о таких документах в сводный </w:t>
      </w:r>
      <w:hyperlink r:id="rId991">
        <w:r w:rsidRPr="00553282">
          <w:rPr>
            <w:rFonts w:ascii="PT Astra Serif" w:hAnsi="PT Astra Serif"/>
            <w:sz w:val="28"/>
            <w:szCs w:val="28"/>
          </w:rPr>
          <w:t>перечень</w:t>
        </w:r>
      </w:hyperlink>
      <w:r w:rsidRPr="00553282">
        <w:rPr>
          <w:rFonts w:ascii="PT Astra Serif" w:hAnsi="PT Astra Serif"/>
          <w:sz w:val="28"/>
          <w:szCs w:val="28"/>
        </w:rPr>
        <w:t xml:space="preserve"> документов по стандартизации оборонной продукции в соответствии с указанным порядком;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расходы на проведение работ по разработке документов по стандартизации, включенных в программы стандартизации, предусматривающие разработку, пересмотр, изменение документов по стандартизации оборонной продукции в отношении отдельных групп продукции или иных объектов стандартизации на определенный срок (среднесрочный и долгосрочный периоды планирования), утвержденные государственными заказчиками государственного оборонного заказа, при условии утверждения таких документов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стандартизации, федеральным органом исполнительной власти в сфере стандартизации, Государственной корпорацией по атомной энергии "Росатом" и Государственной корпорацией по космической деятельности "Роскосмос" в пределах полномочий, установленных нормативными правовыми актами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5 в ред. Федерального </w:t>
      </w:r>
      <w:hyperlink r:id="rId992">
        <w:r w:rsidRPr="00553282">
          <w:rPr>
            <w:rFonts w:ascii="PT Astra Serif" w:hAnsi="PT Astra Serif"/>
            <w:sz w:val="28"/>
            <w:szCs w:val="28"/>
          </w:rPr>
          <w:t>закона</w:t>
        </w:r>
      </w:hyperlink>
      <w:r w:rsidRPr="00553282">
        <w:rPr>
          <w:rFonts w:ascii="PT Astra Serif" w:hAnsi="PT Astra Serif"/>
          <w:sz w:val="28"/>
          <w:szCs w:val="28"/>
        </w:rPr>
        <w:t xml:space="preserve"> от 06.03.2022 N 37-ФЗ)</w:t>
      </w:r>
    </w:p>
    <w:p w:rsidR="00EE6C0A" w:rsidRPr="00553282" w:rsidRDefault="00EE6C0A" w:rsidP="00EE6C0A">
      <w:pPr>
        <w:pStyle w:val="ConsPlusNormal"/>
        <w:spacing w:before="220"/>
        <w:ind w:firstLine="540"/>
        <w:jc w:val="both"/>
        <w:rPr>
          <w:rFonts w:ascii="PT Astra Serif" w:hAnsi="PT Astra Serif"/>
          <w:sz w:val="28"/>
          <w:szCs w:val="28"/>
        </w:rPr>
      </w:pPr>
      <w:bookmarkStart w:id="222" w:name="P11311"/>
      <w:bookmarkEnd w:id="222"/>
      <w:r w:rsidRPr="00553282">
        <w:rPr>
          <w:rFonts w:ascii="PT Astra Serif" w:hAnsi="PT Astra Serif"/>
          <w:sz w:val="28"/>
          <w:szCs w:val="28"/>
        </w:rPr>
        <w:t>6. Расходами по стандартизации не признаются расходы на проведение работ по разработке национальных стандартов, региональных стандартов и документов по стандартизации оборонной продукции организациями, осуществляющими их разработку в качестве исполнителя (подрядчика или субподрядчика).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6 введен Федеральным </w:t>
      </w:r>
      <w:hyperlink r:id="rId993">
        <w:r w:rsidRPr="00553282">
          <w:rPr>
            <w:rFonts w:ascii="PT Astra Serif" w:hAnsi="PT Astra Serif"/>
            <w:sz w:val="28"/>
            <w:szCs w:val="28"/>
          </w:rPr>
          <w:t>законом</w:t>
        </w:r>
      </w:hyperlink>
      <w:r w:rsidRPr="00553282">
        <w:rPr>
          <w:rFonts w:ascii="PT Astra Serif" w:hAnsi="PT Astra Serif"/>
          <w:sz w:val="28"/>
          <w:szCs w:val="28"/>
        </w:rPr>
        <w:t xml:space="preserve"> от 06.03.2022 N 37-ФЗ)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223" w:name="P11314"/>
      <w:bookmarkEnd w:id="223"/>
      <w:r w:rsidRPr="00553282">
        <w:rPr>
          <w:rFonts w:ascii="PT Astra Serif" w:hAnsi="PT Astra Serif"/>
          <w:sz w:val="28"/>
          <w:szCs w:val="28"/>
        </w:rPr>
        <w:t>Статья 264.1. Расходы на приобретение права на земельные участки</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994">
        <w:r w:rsidRPr="00553282">
          <w:rPr>
            <w:rFonts w:ascii="PT Astra Serif" w:hAnsi="PT Astra Serif"/>
            <w:sz w:val="28"/>
            <w:szCs w:val="28"/>
          </w:rPr>
          <w:t>законом</w:t>
        </w:r>
      </w:hyperlink>
      <w:r w:rsidRPr="00553282">
        <w:rPr>
          <w:rFonts w:ascii="PT Astra Serif" w:hAnsi="PT Astra Serif"/>
          <w:sz w:val="28"/>
          <w:szCs w:val="28"/>
        </w:rPr>
        <w:t xml:space="preserve"> от 30.12.2006 N 268-ФЗ)</w:t>
      </w:r>
    </w:p>
    <w:p w:rsidR="00EE6C0A" w:rsidRPr="00553282" w:rsidRDefault="00EE6C0A" w:rsidP="00EE6C0A">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 1 распространяется на налогоплательщиков, заключивших договоры на приобретение земельных участков в с 01.01.2007 по 31.12.2011 (ФЗ от 30.12.2006 </w:t>
            </w:r>
            <w:hyperlink r:id="rId995">
              <w:r w:rsidRPr="00553282">
                <w:rPr>
                  <w:rFonts w:ascii="PT Astra Serif" w:hAnsi="PT Astra Serif"/>
                  <w:sz w:val="28"/>
                  <w:szCs w:val="28"/>
                </w:rPr>
                <w:t>N 268-ФЗ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224" w:name="P11320"/>
      <w:bookmarkEnd w:id="224"/>
      <w:r w:rsidRPr="00553282">
        <w:rPr>
          <w:rFonts w:ascii="PT Astra Serif" w:hAnsi="PT Astra Serif"/>
          <w:sz w:val="28"/>
          <w:szCs w:val="28"/>
        </w:rPr>
        <w:t>1. В целях настоящей главы расходами на приобретение права на земельные участки признаются расходы на приобретение земельных участков из земель, находящихся в государственной или муниципальной собственности, на которых находятся здания, строения, сооружения или которые приобретаются для целей капитального строительства объектов основных средств на этих участках.</w:t>
      </w:r>
    </w:p>
    <w:p w:rsidR="00EE6C0A" w:rsidRPr="00553282" w:rsidRDefault="00EE6C0A" w:rsidP="00EE6C0A">
      <w:pPr>
        <w:pStyle w:val="ConsPlusNormal"/>
        <w:spacing w:before="220"/>
        <w:ind w:firstLine="540"/>
        <w:jc w:val="both"/>
        <w:rPr>
          <w:rFonts w:ascii="PT Astra Serif" w:hAnsi="PT Astra Serif"/>
          <w:sz w:val="28"/>
          <w:szCs w:val="28"/>
        </w:rPr>
      </w:pPr>
      <w:bookmarkStart w:id="225" w:name="P11321"/>
      <w:bookmarkEnd w:id="225"/>
      <w:r w:rsidRPr="00553282">
        <w:rPr>
          <w:rFonts w:ascii="PT Astra Serif" w:hAnsi="PT Astra Serif"/>
          <w:sz w:val="28"/>
          <w:szCs w:val="28"/>
        </w:rPr>
        <w:t>2. Расходами на приобретение права на земельные участки также признаются расходы на приобретение права на заключение договора аренды земельных участков при условии заключения указанного договора аренды.</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 3 распространяется на налогоплательщиков, указанных в п. 1 ст. 264.1, заключивших договоры на приобретение земельных участков с 01.01.2007 по 31.12.2011 (ФЗ от 30.12.2006 </w:t>
            </w:r>
            <w:hyperlink r:id="rId996">
              <w:r w:rsidRPr="00553282">
                <w:rPr>
                  <w:rFonts w:ascii="PT Astra Serif" w:hAnsi="PT Astra Serif"/>
                  <w:sz w:val="28"/>
                  <w:szCs w:val="28"/>
                </w:rPr>
                <w:t>N 268-ФЗ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226" w:name="P11324"/>
      <w:bookmarkEnd w:id="226"/>
      <w:r w:rsidRPr="00553282">
        <w:rPr>
          <w:rFonts w:ascii="PT Astra Serif" w:hAnsi="PT Astra Serif"/>
          <w:sz w:val="28"/>
          <w:szCs w:val="28"/>
        </w:rPr>
        <w:t xml:space="preserve">3. Расходы на приобретение права на земельные участки, указанные в </w:t>
      </w:r>
      <w:hyperlink w:anchor="P11320">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включаются в состав прочих расходов, связанных с производством и (или) реализацией, в следующем порядке:</w:t>
      </w:r>
    </w:p>
    <w:p w:rsidR="00EE6C0A" w:rsidRPr="00553282" w:rsidRDefault="00EE6C0A" w:rsidP="00EE6C0A">
      <w:pPr>
        <w:pStyle w:val="ConsPlusNormal"/>
        <w:spacing w:before="220"/>
        <w:ind w:firstLine="540"/>
        <w:jc w:val="both"/>
        <w:rPr>
          <w:rFonts w:ascii="PT Astra Serif" w:hAnsi="PT Astra Serif"/>
          <w:sz w:val="28"/>
          <w:szCs w:val="28"/>
        </w:rPr>
      </w:pPr>
      <w:bookmarkStart w:id="227" w:name="P11325"/>
      <w:bookmarkEnd w:id="227"/>
      <w:r w:rsidRPr="00553282">
        <w:rPr>
          <w:rFonts w:ascii="PT Astra Serif" w:hAnsi="PT Astra Serif"/>
          <w:sz w:val="28"/>
          <w:szCs w:val="28"/>
        </w:rPr>
        <w:t xml:space="preserve">1) по выбору налогоплательщика сумма расходов на приобретение права на земельные участки признается расходами отчетного (налогового) периода равномерно в течение срока, который определяется налогоплательщиком самостоятельно и не должен быть менее пяти лет, либо признается расходами отчетного (налогового) периода в размере, не превышающем 30 процентов исчисленной в соответствии со </w:t>
      </w:r>
      <w:hyperlink w:anchor="P12314">
        <w:r w:rsidRPr="00553282">
          <w:rPr>
            <w:rFonts w:ascii="PT Astra Serif" w:hAnsi="PT Astra Serif"/>
            <w:sz w:val="28"/>
            <w:szCs w:val="28"/>
          </w:rPr>
          <w:t>статьей 274</w:t>
        </w:r>
      </w:hyperlink>
      <w:r w:rsidRPr="00553282">
        <w:rPr>
          <w:rFonts w:ascii="PT Astra Serif" w:hAnsi="PT Astra Serif"/>
          <w:sz w:val="28"/>
          <w:szCs w:val="28"/>
        </w:rPr>
        <w:t xml:space="preserve"> настоящего Кодекса налоговой базы предыдущего налогового периода, до полного признания всей суммы указанных расходов, если иное не предусмотрено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Порядок признания расходов на приобретение права на земельные участки применяется в соответствии с принятой организацией учетной политикой для целей налогообложения.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расчета предельных размеров расходов, исчисляемых в соответствии с настоящей статьей, налоговая база предыдущего налогового периода определяется без учета суммы расходов указанного налогового </w:t>
      </w:r>
      <w:r w:rsidRPr="00553282">
        <w:rPr>
          <w:rFonts w:ascii="PT Astra Serif" w:hAnsi="PT Astra Serif"/>
          <w:sz w:val="28"/>
          <w:szCs w:val="28"/>
        </w:rPr>
        <w:lastRenderedPageBreak/>
        <w:t>периода на приобретение права на земельные участки.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земельные участки приобретаются на условиях рассрочки, срок которой превышает указанный в </w:t>
      </w:r>
      <w:hyperlink w:anchor="P11325">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подпункта срок, то такие расходы признаются расходами отчетного (налогового) периода равномерно в течение срока, установленного договором;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сумма расходов на приобретение права на земельные участки подлежит включению в состав прочих расходов с момента документально подтвержденного факта подачи документов на государственную регистрацию указанного права.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статьи под документальным подтверждением факта подачи документов на государственную регистрацию прав понимается расписка в получении органом, осуществляющим государственную регистрацию прав на недвижимое имущество и сделок с ним, документов на государственную регистрацию указанных прав.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Правила, установленные </w:t>
      </w:r>
      <w:hyperlink w:anchor="P11324">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применяются также в отношении порядка признания расходов, указанных в </w:t>
      </w:r>
      <w:hyperlink w:anchor="P11321">
        <w:r w:rsidRPr="00553282">
          <w:rPr>
            <w:rFonts w:ascii="PT Astra Serif" w:hAnsi="PT Astra Serif"/>
            <w:sz w:val="28"/>
            <w:szCs w:val="28"/>
          </w:rPr>
          <w:t>пункте 2</w:t>
        </w:r>
      </w:hyperlink>
      <w:r w:rsidRPr="00553282">
        <w:rPr>
          <w:rFonts w:ascii="PT Astra Serif" w:hAnsi="PT Astra Serif"/>
          <w:sz w:val="28"/>
          <w:szCs w:val="28"/>
        </w:rPr>
        <w:t xml:space="preserve"> настоящей статьи, если иное не предусмотрено настоящим пунктом.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договор аренды земельного участка в соответствии с </w:t>
      </w:r>
      <w:hyperlink r:id="rId997">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не подлежит государственной регистрации, то расходы на приобретение права на заключение такого договора аренды признаются расходами равномерно в течение срока действия этого договора аренды.</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 5 распространяется на налогоплательщиков, указанных в п. 1 ст. 264.1, заключивших договоры на приобретение земельных участков с 01.01.2007 по 31.12.2011 (ФЗ от 30.12.2006 </w:t>
            </w:r>
            <w:hyperlink r:id="rId998">
              <w:r w:rsidRPr="00553282">
                <w:rPr>
                  <w:rFonts w:ascii="PT Astra Serif" w:hAnsi="PT Astra Serif"/>
                  <w:sz w:val="28"/>
                  <w:szCs w:val="28"/>
                </w:rPr>
                <w:t>N 268-ФЗ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5. При реализации земельного участка и зданий (строений, сооружений), находящихся на нем, прибыль (убыток) определяется в следующем порядке: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прибыль (убыток) от реализации зданий (строений, сооружений) принимается для целей налогообложения в порядке, установленном настоящей главой;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прибыль (убыток) от реализации права на земельный участок определяется как разница между ценой реализации и не возмещенными налогоплательщику затратами, связанными с приобретением права на этот участок. Под невозмещенными затратами для целей настоящей статьи понимается разница между затратами налогоплательщика на приобретение права на земельный участок и суммой расходов, учтенных для целей налогообложения до момента реализации указанного права в порядке, установленном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3) убыток от реализации права на земельный участок включается в состав прочих расходов налогоплательщика равными долями в течение срока, установленного в соответствии с </w:t>
      </w:r>
      <w:hyperlink w:anchor="P11325">
        <w:r w:rsidRPr="00553282">
          <w:rPr>
            <w:rFonts w:ascii="PT Astra Serif" w:hAnsi="PT Astra Serif"/>
            <w:sz w:val="28"/>
            <w:szCs w:val="28"/>
          </w:rPr>
          <w:t>подпунктом 1 пункта 3</w:t>
        </w:r>
      </w:hyperlink>
      <w:r w:rsidRPr="00553282">
        <w:rPr>
          <w:rFonts w:ascii="PT Astra Serif" w:hAnsi="PT Astra Serif"/>
          <w:sz w:val="28"/>
          <w:szCs w:val="28"/>
        </w:rPr>
        <w:t xml:space="preserve"> настоящей статьи, и фактического срока владения этим участком.</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228" w:name="P11340"/>
      <w:bookmarkEnd w:id="228"/>
      <w:r w:rsidRPr="00553282">
        <w:rPr>
          <w:rFonts w:ascii="PT Astra Serif" w:hAnsi="PT Astra Serif"/>
          <w:sz w:val="28"/>
          <w:szCs w:val="28"/>
        </w:rPr>
        <w:t>Статья 265. Внереализационные расходы</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1. В состав внереализационных расходов, не связанных с производством и реализацией, включаются обоснованные затраты на осуществление деятельности, непосредственно не связанной с производством и (или) реализацией. К таким расходам относятся, в частности: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расходы на содержание переданного по договору аренды (лизинга) имущества (включая амортизацию по этому имуществу).</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организаций, предоставляющих на систематической основе за плату во временное пользование и (или) временное владение и пользование свое имущество и (или) исключительные права, возникающие из патентов на изобретения, полезные модели, промышленные образцы, и (или) исключительные права на другие виды интеллектуальной собственности, расходами, связанными с производством и реализацией, считаются расходы, связанные с этой деятельностью;</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99">
        <w:r w:rsidRPr="00553282">
          <w:rPr>
            <w:rFonts w:ascii="PT Astra Serif" w:hAnsi="PT Astra Serif"/>
            <w:sz w:val="28"/>
            <w:szCs w:val="28"/>
          </w:rPr>
          <w:t>закона</w:t>
        </w:r>
      </w:hyperlink>
      <w:r w:rsidRPr="00553282">
        <w:rPr>
          <w:rFonts w:ascii="PT Astra Serif" w:hAnsi="PT Astra Serif"/>
          <w:sz w:val="28"/>
          <w:szCs w:val="28"/>
        </w:rPr>
        <w:t xml:space="preserve"> от 23.11.2015 N 322-ФЗ)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расходы в виде </w:t>
      </w:r>
      <w:hyperlink r:id="rId1000">
        <w:r w:rsidRPr="00553282">
          <w:rPr>
            <w:rFonts w:ascii="PT Astra Serif" w:hAnsi="PT Astra Serif"/>
            <w:sz w:val="28"/>
            <w:szCs w:val="28"/>
          </w:rPr>
          <w:t>процентов</w:t>
        </w:r>
      </w:hyperlink>
      <w:r w:rsidRPr="00553282">
        <w:rPr>
          <w:rFonts w:ascii="PT Astra Serif" w:hAnsi="PT Astra Serif"/>
          <w:sz w:val="28"/>
          <w:szCs w:val="28"/>
        </w:rPr>
        <w:t xml:space="preserve"> по долговым обязательствам любого вида, в том числе процентов, начисленных по ценным бумагам и иным обязательствам, выпущенным (эмитированным) налогоплательщиком с учетом особенностей, предусмотренных </w:t>
      </w:r>
      <w:hyperlink w:anchor="P11663">
        <w:r w:rsidRPr="00553282">
          <w:rPr>
            <w:rFonts w:ascii="PT Astra Serif" w:hAnsi="PT Astra Serif"/>
            <w:sz w:val="28"/>
            <w:szCs w:val="28"/>
          </w:rPr>
          <w:t>статьей 269</w:t>
        </w:r>
      </w:hyperlink>
      <w:r w:rsidRPr="00553282">
        <w:rPr>
          <w:rFonts w:ascii="PT Astra Serif" w:hAnsi="PT Astra Serif"/>
          <w:sz w:val="28"/>
          <w:szCs w:val="28"/>
        </w:rPr>
        <w:t xml:space="preserve"> настоящего Кодекса (для банков особенности определения расходов в виде процентов определяются в соответствии со </w:t>
      </w:r>
      <w:hyperlink w:anchor="P11663">
        <w:r w:rsidRPr="00553282">
          <w:rPr>
            <w:rFonts w:ascii="PT Astra Serif" w:hAnsi="PT Astra Serif"/>
            <w:sz w:val="28"/>
            <w:szCs w:val="28"/>
          </w:rPr>
          <w:t>статьями 269</w:t>
        </w:r>
      </w:hyperlink>
      <w:r w:rsidRPr="00553282">
        <w:rPr>
          <w:rFonts w:ascii="PT Astra Serif" w:hAnsi="PT Astra Serif"/>
          <w:sz w:val="28"/>
          <w:szCs w:val="28"/>
        </w:rPr>
        <w:t xml:space="preserve"> и </w:t>
      </w:r>
      <w:hyperlink w:anchor="P14460">
        <w:r w:rsidRPr="00553282">
          <w:rPr>
            <w:rFonts w:ascii="PT Astra Serif" w:hAnsi="PT Astra Serif"/>
            <w:sz w:val="28"/>
            <w:szCs w:val="28"/>
          </w:rPr>
          <w:t>291</w:t>
        </w:r>
      </w:hyperlink>
      <w:r w:rsidRPr="00553282">
        <w:rPr>
          <w:rFonts w:ascii="PT Astra Serif" w:hAnsi="PT Astra Serif"/>
          <w:sz w:val="28"/>
          <w:szCs w:val="28"/>
        </w:rPr>
        <w:t xml:space="preserve"> настоящего Кодекса), а также процентов, уплачиваемых в связи с реструктуризацией задолженности по налогам и сборам в соответствии с </w:t>
      </w:r>
      <w:hyperlink r:id="rId1001">
        <w:r w:rsidRPr="00553282">
          <w:rPr>
            <w:rFonts w:ascii="PT Astra Serif" w:hAnsi="PT Astra Serif"/>
            <w:sz w:val="28"/>
            <w:szCs w:val="28"/>
          </w:rPr>
          <w:t>порядком</w:t>
        </w:r>
      </w:hyperlink>
      <w:r w:rsidRPr="00553282">
        <w:rPr>
          <w:rFonts w:ascii="PT Astra Serif" w:hAnsi="PT Astra Serif"/>
          <w:sz w:val="28"/>
          <w:szCs w:val="28"/>
        </w:rPr>
        <w:t>, установленным Правительством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002">
        <w:r w:rsidRPr="00553282">
          <w:rPr>
            <w:rFonts w:ascii="PT Astra Serif" w:hAnsi="PT Astra Serif"/>
            <w:sz w:val="28"/>
            <w:szCs w:val="28"/>
          </w:rPr>
          <w:t>N 57-ФЗ</w:t>
        </w:r>
      </w:hyperlink>
      <w:r w:rsidRPr="00553282">
        <w:rPr>
          <w:rFonts w:ascii="PT Astra Serif" w:hAnsi="PT Astra Serif"/>
          <w:sz w:val="28"/>
          <w:szCs w:val="28"/>
        </w:rPr>
        <w:t xml:space="preserve">, от 06.06.2005 </w:t>
      </w:r>
      <w:hyperlink r:id="rId1003">
        <w:r w:rsidRPr="00553282">
          <w:rPr>
            <w:rFonts w:ascii="PT Astra Serif" w:hAnsi="PT Astra Serif"/>
            <w:sz w:val="28"/>
            <w:szCs w:val="28"/>
          </w:rPr>
          <w:t>N 58-ФЗ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расходом признаются проценты по долговым обязательствам любого вида вне зависимости от характера предоставленного кредита или займа (текущего и (или) инвестиционного). Расходом признается только сумма процентов, начисленных за фактическое время пользования заемными средствами (фактическое время нахождения указанных ценных бумаг у третьих лиц) и первоначальной доходности, установленной эмитентом (заимодавцем) в условиях эмиссии (выпуска, договора), но не выше фактической;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06.06.2005 </w:t>
      </w:r>
      <w:hyperlink r:id="rId1004">
        <w:r w:rsidRPr="00553282">
          <w:rPr>
            <w:rFonts w:ascii="PT Astra Serif" w:hAnsi="PT Astra Serif"/>
            <w:sz w:val="28"/>
            <w:szCs w:val="28"/>
          </w:rPr>
          <w:t>N 58-ФЗ</w:t>
        </w:r>
      </w:hyperlink>
      <w:r w:rsidRPr="00553282">
        <w:rPr>
          <w:rFonts w:ascii="PT Astra Serif" w:hAnsi="PT Astra Serif"/>
          <w:sz w:val="28"/>
          <w:szCs w:val="28"/>
        </w:rPr>
        <w:t xml:space="preserve">, от 24.07.2007 </w:t>
      </w:r>
      <w:hyperlink r:id="rId1005">
        <w:r w:rsidRPr="00553282">
          <w:rPr>
            <w:rFonts w:ascii="PT Astra Serif" w:hAnsi="PT Astra Serif"/>
            <w:sz w:val="28"/>
            <w:szCs w:val="28"/>
          </w:rPr>
          <w:t>N 216-ФЗ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расходы на организацию выпуска собственных ценных бумаг, в частности на подготовку проспекта эмиссии ценных бумаг, изготовление или приобретение бланков, регистрацию ценных бумаг, расходы, связанные с </w:t>
      </w:r>
      <w:r w:rsidRPr="00553282">
        <w:rPr>
          <w:rFonts w:ascii="PT Astra Serif" w:hAnsi="PT Astra Serif"/>
          <w:sz w:val="28"/>
          <w:szCs w:val="28"/>
        </w:rPr>
        <w:lastRenderedPageBreak/>
        <w:t>обслуживанием собственных ценных бумаг, в том числе расходы на услуги реестродержателя, депозитария, платежного агента по процентным (дивидендным) платежам, расходы, связанные с ведением реестра, предоставлением информации акционерам в соответствии с законодательством Российской Федерации, и другие аналогичные расходы;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 в ред. Федерального </w:t>
      </w:r>
      <w:hyperlink r:id="rId1006">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3.1) расходы по погашению эмитентом собственных эмиссионных долговых ценных бумаг, обращающихся на организованном рынке ценных бумаг, в сумме разницы между стоимостью их погашения и их номинальной стоимостью;</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3.1 введен Федеральным </w:t>
      </w:r>
      <w:hyperlink r:id="rId1007">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расходы, связанные с обслуживанием приобретенных налогоплательщиком ценных бумаг, в том числе оплата услуг реестродержателя, депозитария, расходы, связанные с получением информации в соответствии с законодательством Российской Федерации, и другие аналогичные расходы;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 в ред. Федерального </w:t>
      </w:r>
      <w:hyperlink r:id="rId1008">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bookmarkStart w:id="229" w:name="P11356"/>
      <w:bookmarkEnd w:id="229"/>
      <w:r w:rsidRPr="00553282">
        <w:rPr>
          <w:rFonts w:ascii="PT Astra Serif" w:hAnsi="PT Astra Serif"/>
          <w:sz w:val="28"/>
          <w:szCs w:val="28"/>
        </w:rPr>
        <w:t xml:space="preserve">5) расходы в виде отрицательной курсовой </w:t>
      </w:r>
      <w:hyperlink r:id="rId1009">
        <w:r w:rsidRPr="00553282">
          <w:rPr>
            <w:rFonts w:ascii="PT Astra Serif" w:hAnsi="PT Astra Serif"/>
            <w:sz w:val="28"/>
            <w:szCs w:val="28"/>
          </w:rPr>
          <w:t>разницы</w:t>
        </w:r>
      </w:hyperlink>
      <w:r w:rsidRPr="00553282">
        <w:rPr>
          <w:rFonts w:ascii="PT Astra Serif" w:hAnsi="PT Astra Serif"/>
          <w:sz w:val="28"/>
          <w:szCs w:val="28"/>
        </w:rPr>
        <w:t>, за исключением отрицательной курсовой разницы, возникающей от переоценки выданных (полученных) авансов.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Отрицательной курсовой разницей в целях настоящей главы признается курсовая разница, возникающая при уценке имущества в виде валютных ценностей (за исключением ценных бумаг, номинированных в иностранной валюте) и требований, стоимость которых выражена в иностранной валюте, или при дооценке обязательств, стоимость которых выражена в иностранной валюте.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подпункта применяются в случае, если указанная уценка или дооценка производится в связи с изменением официального курса иностранной валюты к рублю Российской Федерации, установленного Центральным банком Российской Федерации, либо с изменением курса иностранной валюты (условных денежных единиц) к рублю Российской Федерации, установленного законом или соглашением сторон, если выраженная в этой иностранной валюте (условных денежных единицах) стоимость требований (обязательств), подлежащих оплате в рублях, определяется по курсу, установленному законом или соглашением сторон соответственно;</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5 в ред. Федерального </w:t>
      </w:r>
      <w:hyperlink r:id="rId1010">
        <w:r w:rsidRPr="00553282">
          <w:rPr>
            <w:rFonts w:ascii="PT Astra Serif" w:hAnsi="PT Astra Serif"/>
            <w:sz w:val="28"/>
            <w:szCs w:val="28"/>
          </w:rPr>
          <w:t>закона</w:t>
        </w:r>
      </w:hyperlink>
      <w:r w:rsidRPr="00553282">
        <w:rPr>
          <w:rFonts w:ascii="PT Astra Serif" w:hAnsi="PT Astra Serif"/>
          <w:sz w:val="28"/>
          <w:szCs w:val="28"/>
        </w:rPr>
        <w:t xml:space="preserve"> от 20.04.2014 N 81-ФЗ)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5.1) утратил силу. - Федеральный </w:t>
      </w:r>
      <w:hyperlink r:id="rId1011">
        <w:r w:rsidRPr="00553282">
          <w:rPr>
            <w:rFonts w:ascii="PT Astra Serif" w:hAnsi="PT Astra Serif"/>
            <w:sz w:val="28"/>
            <w:szCs w:val="28"/>
          </w:rPr>
          <w:t>закон</w:t>
        </w:r>
      </w:hyperlink>
      <w:r w:rsidRPr="00553282">
        <w:rPr>
          <w:rFonts w:ascii="PT Astra Serif" w:hAnsi="PT Astra Serif"/>
          <w:sz w:val="28"/>
          <w:szCs w:val="28"/>
        </w:rPr>
        <w:t xml:space="preserve"> от 20.04.2014 N 81-ФЗ;</w:t>
      </w:r>
    </w:p>
    <w:p w:rsidR="00EE6C0A" w:rsidRPr="00553282" w:rsidRDefault="00EE6C0A" w:rsidP="00EE6C0A">
      <w:pPr>
        <w:pStyle w:val="ConsPlusNormal"/>
        <w:spacing w:before="220"/>
        <w:ind w:firstLine="540"/>
        <w:jc w:val="both"/>
        <w:rPr>
          <w:rFonts w:ascii="PT Astra Serif" w:hAnsi="PT Astra Serif"/>
          <w:sz w:val="28"/>
          <w:szCs w:val="28"/>
        </w:rPr>
      </w:pPr>
      <w:bookmarkStart w:id="230" w:name="P11361"/>
      <w:bookmarkEnd w:id="230"/>
      <w:r w:rsidRPr="00553282">
        <w:rPr>
          <w:rFonts w:ascii="PT Astra Serif" w:hAnsi="PT Astra Serif"/>
          <w:sz w:val="28"/>
          <w:szCs w:val="28"/>
        </w:rPr>
        <w:t xml:space="preserve">6) расходы в виде отрицательной (положительной) разницы, образующейся вследствие отклонения курса продажи (покупки) иностранной валюты от официального курса Центрального банка Российской Федерации, </w:t>
      </w:r>
      <w:r w:rsidRPr="00553282">
        <w:rPr>
          <w:rFonts w:ascii="PT Astra Serif" w:hAnsi="PT Astra Serif"/>
          <w:sz w:val="28"/>
          <w:szCs w:val="28"/>
        </w:rPr>
        <w:lastRenderedPageBreak/>
        <w:t xml:space="preserve">установленного на дату перехода права собственности на иностранную валюту (особенности определения расходов банков от этих операций устанавливаются </w:t>
      </w:r>
      <w:hyperlink w:anchor="P14460">
        <w:r w:rsidRPr="00553282">
          <w:rPr>
            <w:rFonts w:ascii="PT Astra Serif" w:hAnsi="PT Astra Serif"/>
            <w:sz w:val="28"/>
            <w:szCs w:val="28"/>
          </w:rPr>
          <w:t>статьей 291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12">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исключен. - Федеральный </w:t>
      </w:r>
      <w:hyperlink r:id="rId1013">
        <w:r w:rsidRPr="00553282">
          <w:rPr>
            <w:rFonts w:ascii="PT Astra Serif" w:hAnsi="PT Astra Serif"/>
            <w:sz w:val="28"/>
            <w:szCs w:val="28"/>
          </w:rPr>
          <w:t>закон</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hyperlink r:id="rId1014">
        <w:r w:rsidRPr="00553282">
          <w:rPr>
            <w:rFonts w:ascii="PT Astra Serif" w:hAnsi="PT Astra Serif"/>
            <w:sz w:val="28"/>
            <w:szCs w:val="28"/>
          </w:rPr>
          <w:t>7</w:t>
        </w:r>
      </w:hyperlink>
      <w:r w:rsidRPr="00553282">
        <w:rPr>
          <w:rFonts w:ascii="PT Astra Serif" w:hAnsi="PT Astra Serif"/>
          <w:sz w:val="28"/>
          <w:szCs w:val="28"/>
        </w:rPr>
        <w:t xml:space="preserve">) расходы налогоплательщика, применяющего метод начисления, на формирование резервов по сомнительным долгам (в порядке, установленном </w:t>
      </w:r>
      <w:hyperlink w:anchor="P11454">
        <w:r w:rsidRPr="00553282">
          <w:rPr>
            <w:rFonts w:ascii="PT Astra Serif" w:hAnsi="PT Astra Serif"/>
            <w:sz w:val="28"/>
            <w:szCs w:val="28"/>
          </w:rPr>
          <w:t>статьей 266</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7.1) расходы организации - владельца лицензии на пользование участком недр, в границах которого расположено новое морское месторождение углеводородного сырья, на формирование резервов предстоящих расходов, связанных с завершением деятельности по добыче углеводородного сырья на таком новом морском месторождении углеводородного сырья (в порядке, установленном </w:t>
      </w:r>
      <w:hyperlink w:anchor="P11585">
        <w:r w:rsidRPr="00553282">
          <w:rPr>
            <w:rFonts w:ascii="PT Astra Serif" w:hAnsi="PT Astra Serif"/>
            <w:sz w:val="28"/>
            <w:szCs w:val="28"/>
          </w:rPr>
          <w:t>статьей 267.4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7.1 введен Федеральным </w:t>
      </w:r>
      <w:hyperlink r:id="rId1015">
        <w:r w:rsidRPr="00553282">
          <w:rPr>
            <w:rFonts w:ascii="PT Astra Serif" w:hAnsi="PT Astra Serif"/>
            <w:sz w:val="28"/>
            <w:szCs w:val="28"/>
          </w:rPr>
          <w:t>законом</w:t>
        </w:r>
      </w:hyperlink>
      <w:r w:rsidRPr="00553282">
        <w:rPr>
          <w:rFonts w:ascii="PT Astra Serif" w:hAnsi="PT Astra Serif"/>
          <w:sz w:val="28"/>
          <w:szCs w:val="28"/>
        </w:rPr>
        <w:t xml:space="preserve"> от 30.09.2013 N 268-ФЗ)</w:t>
      </w:r>
    </w:p>
    <w:bookmarkStart w:id="231" w:name="P11367"/>
    <w:bookmarkEnd w:id="231"/>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fldChar w:fldCharType="begin"/>
      </w:r>
      <w:r w:rsidRPr="00553282">
        <w:rPr>
          <w:rFonts w:ascii="PT Astra Serif" w:hAnsi="PT Astra Serif"/>
          <w:sz w:val="28"/>
          <w:szCs w:val="28"/>
        </w:rPr>
        <w:instrText xml:space="preserve"> HYPERLINK "https://login.consultant.ru/link/?req=doc&amp;base=LAW&amp;n=283672&amp;dst=100789" \h </w:instrText>
      </w:r>
      <w:r w:rsidRPr="00553282">
        <w:rPr>
          <w:rFonts w:ascii="PT Astra Serif" w:hAnsi="PT Astra Serif"/>
          <w:sz w:val="28"/>
          <w:szCs w:val="28"/>
        </w:rPr>
        <w:fldChar w:fldCharType="separate"/>
      </w:r>
      <w:r w:rsidRPr="00553282">
        <w:rPr>
          <w:rFonts w:ascii="PT Astra Serif" w:hAnsi="PT Astra Serif"/>
          <w:sz w:val="28"/>
          <w:szCs w:val="28"/>
        </w:rPr>
        <w:t>8</w:t>
      </w:r>
      <w:r w:rsidRPr="00553282">
        <w:rPr>
          <w:rFonts w:ascii="PT Astra Serif" w:hAnsi="PT Astra Serif"/>
          <w:sz w:val="28"/>
          <w:szCs w:val="28"/>
        </w:rPr>
        <w:fldChar w:fldCharType="end"/>
      </w:r>
      <w:r w:rsidRPr="00553282">
        <w:rPr>
          <w:rFonts w:ascii="PT Astra Serif" w:hAnsi="PT Astra Serif"/>
          <w:sz w:val="28"/>
          <w:szCs w:val="28"/>
        </w:rPr>
        <w:t xml:space="preserve">) расходы на ликвидацию выводимых из эксплуатации основных средств, на списание нематериальных активов, включая суммы недоначисленной в соответствии с установленным сроком полезного использования амортизации, а также расходы на ликвидацию объектов незавершенного строительства и иного имущества, монтаж которого не завершен (расходы на демонтаж, разборку, вывоз разобранного имущества), охрану недр и другие аналогичные работы, если иное не установлено </w:t>
      </w:r>
      <w:hyperlink w:anchor="P11585">
        <w:r w:rsidRPr="00553282">
          <w:rPr>
            <w:rFonts w:ascii="PT Astra Serif" w:hAnsi="PT Astra Serif"/>
            <w:sz w:val="28"/>
            <w:szCs w:val="28"/>
          </w:rPr>
          <w:t>статьей 267.4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016">
        <w:r w:rsidRPr="00553282">
          <w:rPr>
            <w:rFonts w:ascii="PT Astra Serif" w:hAnsi="PT Astra Serif"/>
            <w:sz w:val="28"/>
            <w:szCs w:val="28"/>
          </w:rPr>
          <w:t>N 57-ФЗ</w:t>
        </w:r>
      </w:hyperlink>
      <w:r w:rsidRPr="00553282">
        <w:rPr>
          <w:rFonts w:ascii="PT Astra Serif" w:hAnsi="PT Astra Serif"/>
          <w:sz w:val="28"/>
          <w:szCs w:val="28"/>
        </w:rPr>
        <w:t xml:space="preserve">, от 26.11.2008 </w:t>
      </w:r>
      <w:hyperlink r:id="rId1017">
        <w:r w:rsidRPr="00553282">
          <w:rPr>
            <w:rFonts w:ascii="PT Astra Serif" w:hAnsi="PT Astra Serif"/>
            <w:sz w:val="28"/>
            <w:szCs w:val="28"/>
          </w:rPr>
          <w:t>N 224-ФЗ</w:t>
        </w:r>
      </w:hyperlink>
      <w:r w:rsidRPr="00553282">
        <w:rPr>
          <w:rFonts w:ascii="PT Astra Serif" w:hAnsi="PT Astra Serif"/>
          <w:sz w:val="28"/>
          <w:szCs w:val="28"/>
        </w:rPr>
        <w:t xml:space="preserve">, от 30.09.2013 </w:t>
      </w:r>
      <w:hyperlink r:id="rId1018">
        <w:r w:rsidRPr="00553282">
          <w:rPr>
            <w:rFonts w:ascii="PT Astra Serif" w:hAnsi="PT Astra Serif"/>
            <w:sz w:val="28"/>
            <w:szCs w:val="28"/>
          </w:rPr>
          <w:t>N 268-ФЗ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Расходы в виде сумм недоначисленной в соответствии с установленным сроком полезного использования амортизации включаются в состав внереализационных расходов, не связанных с производством и реализацией, только по объектам амортизируемого имущества, по которым амортизация начисляется линейным методом. Объекты амортизируемого имущества, по которым амортизация начисляется нелинейным методом, выводятся из эксплуатации в порядке, установленном </w:t>
      </w:r>
      <w:hyperlink w:anchor="P10916">
        <w:r w:rsidRPr="00553282">
          <w:rPr>
            <w:rFonts w:ascii="PT Astra Serif" w:hAnsi="PT Astra Serif"/>
            <w:sz w:val="28"/>
            <w:szCs w:val="28"/>
          </w:rPr>
          <w:t>пунктом 13 статьи 259.2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19">
        <w:r w:rsidRPr="00553282">
          <w:rPr>
            <w:rFonts w:ascii="PT Astra Serif" w:hAnsi="PT Astra Serif"/>
            <w:sz w:val="28"/>
            <w:szCs w:val="28"/>
          </w:rPr>
          <w:t>законом</w:t>
        </w:r>
      </w:hyperlink>
      <w:r w:rsidRPr="00553282">
        <w:rPr>
          <w:rFonts w:ascii="PT Astra Serif" w:hAnsi="PT Astra Serif"/>
          <w:sz w:val="28"/>
          <w:szCs w:val="28"/>
        </w:rPr>
        <w:t xml:space="preserve"> от 26.11.2008 N 224-ФЗ)</w:t>
      </w:r>
    </w:p>
    <w:bookmarkStart w:id="232" w:name="P11371"/>
    <w:bookmarkEnd w:id="232"/>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fldChar w:fldCharType="begin"/>
      </w:r>
      <w:r w:rsidRPr="00553282">
        <w:rPr>
          <w:rFonts w:ascii="PT Astra Serif" w:hAnsi="PT Astra Serif"/>
          <w:sz w:val="28"/>
          <w:szCs w:val="28"/>
        </w:rPr>
        <w:instrText xml:space="preserve"> HYPERLINK "https://login.consultant.ru/link/?req=doc&amp;base=LAW&amp;n=283672&amp;dst=100789" \h </w:instrText>
      </w:r>
      <w:r w:rsidRPr="00553282">
        <w:rPr>
          <w:rFonts w:ascii="PT Astra Serif" w:hAnsi="PT Astra Serif"/>
          <w:sz w:val="28"/>
          <w:szCs w:val="28"/>
        </w:rPr>
        <w:fldChar w:fldCharType="separate"/>
      </w:r>
      <w:r w:rsidRPr="00553282">
        <w:rPr>
          <w:rFonts w:ascii="PT Astra Serif" w:hAnsi="PT Astra Serif"/>
          <w:sz w:val="28"/>
          <w:szCs w:val="28"/>
        </w:rPr>
        <w:t>9</w:t>
      </w:r>
      <w:r w:rsidRPr="00553282">
        <w:rPr>
          <w:rFonts w:ascii="PT Astra Serif" w:hAnsi="PT Astra Serif"/>
          <w:sz w:val="28"/>
          <w:szCs w:val="28"/>
        </w:rPr>
        <w:fldChar w:fldCharType="end"/>
      </w:r>
      <w:r w:rsidRPr="00553282">
        <w:rPr>
          <w:rFonts w:ascii="PT Astra Serif" w:hAnsi="PT Astra Serif"/>
          <w:sz w:val="28"/>
          <w:szCs w:val="28"/>
        </w:rPr>
        <w:t xml:space="preserve">) расходы, связанные с </w:t>
      </w:r>
      <w:hyperlink r:id="rId1020">
        <w:r w:rsidRPr="00553282">
          <w:rPr>
            <w:rFonts w:ascii="PT Astra Serif" w:hAnsi="PT Astra Serif"/>
            <w:sz w:val="28"/>
            <w:szCs w:val="28"/>
          </w:rPr>
          <w:t>консервацией</w:t>
        </w:r>
      </w:hyperlink>
      <w:r w:rsidRPr="00553282">
        <w:rPr>
          <w:rFonts w:ascii="PT Astra Serif" w:hAnsi="PT Astra Serif"/>
          <w:sz w:val="28"/>
          <w:szCs w:val="28"/>
        </w:rPr>
        <w:t xml:space="preserve"> и расконсервацией производственных мощностей и объектов, в том числе затраты на содержание законсервированных производственных мощностей и объектов;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9 в ред. Федерального </w:t>
      </w:r>
      <w:hyperlink r:id="rId1021">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bookmarkStart w:id="233" w:name="P11373"/>
    <w:bookmarkEnd w:id="233"/>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fldChar w:fldCharType="begin"/>
      </w:r>
      <w:r w:rsidRPr="00553282">
        <w:rPr>
          <w:rFonts w:ascii="PT Astra Serif" w:hAnsi="PT Astra Serif"/>
          <w:sz w:val="28"/>
          <w:szCs w:val="28"/>
        </w:rPr>
        <w:instrText xml:space="preserve"> HYPERLINK "https://login.consultant.ru/link/?req=doc&amp;base=LAW&amp;n=283672&amp;dst=100792" \h </w:instrText>
      </w:r>
      <w:r w:rsidRPr="00553282">
        <w:rPr>
          <w:rFonts w:ascii="PT Astra Serif" w:hAnsi="PT Astra Serif"/>
          <w:sz w:val="28"/>
          <w:szCs w:val="28"/>
        </w:rPr>
        <w:fldChar w:fldCharType="separate"/>
      </w:r>
      <w:r w:rsidRPr="00553282">
        <w:rPr>
          <w:rFonts w:ascii="PT Astra Serif" w:hAnsi="PT Astra Serif"/>
          <w:sz w:val="28"/>
          <w:szCs w:val="28"/>
        </w:rPr>
        <w:t>10</w:t>
      </w:r>
      <w:r w:rsidRPr="00553282">
        <w:rPr>
          <w:rFonts w:ascii="PT Astra Serif" w:hAnsi="PT Astra Serif"/>
          <w:sz w:val="28"/>
          <w:szCs w:val="28"/>
        </w:rPr>
        <w:fldChar w:fldCharType="end"/>
      </w:r>
      <w:r w:rsidRPr="00553282">
        <w:rPr>
          <w:rFonts w:ascii="PT Astra Serif" w:hAnsi="PT Astra Serif"/>
          <w:sz w:val="28"/>
          <w:szCs w:val="28"/>
        </w:rPr>
        <w:t>) судебные расходы и арбитражные сборы;</w:t>
      </w:r>
    </w:p>
    <w:p w:rsidR="00EE6C0A" w:rsidRPr="00553282" w:rsidRDefault="00EE6C0A" w:rsidP="00EE6C0A">
      <w:pPr>
        <w:pStyle w:val="ConsPlusNormal"/>
        <w:spacing w:before="220"/>
        <w:ind w:firstLine="540"/>
        <w:jc w:val="both"/>
        <w:rPr>
          <w:rFonts w:ascii="PT Astra Serif" w:hAnsi="PT Astra Serif"/>
          <w:sz w:val="28"/>
          <w:szCs w:val="28"/>
        </w:rPr>
      </w:pPr>
      <w:hyperlink r:id="rId1022">
        <w:r w:rsidRPr="00553282">
          <w:rPr>
            <w:rFonts w:ascii="PT Astra Serif" w:hAnsi="PT Astra Serif"/>
            <w:sz w:val="28"/>
            <w:szCs w:val="28"/>
          </w:rPr>
          <w:t>11</w:t>
        </w:r>
      </w:hyperlink>
      <w:r w:rsidRPr="00553282">
        <w:rPr>
          <w:rFonts w:ascii="PT Astra Serif" w:hAnsi="PT Astra Serif"/>
          <w:sz w:val="28"/>
          <w:szCs w:val="28"/>
        </w:rPr>
        <w:t xml:space="preserve">) затраты на аннулированные производственные заказы, а также затраты на производство, не давшее продукции. Признание расходов по </w:t>
      </w:r>
      <w:r w:rsidRPr="00553282">
        <w:rPr>
          <w:rFonts w:ascii="PT Astra Serif" w:hAnsi="PT Astra Serif"/>
          <w:sz w:val="28"/>
          <w:szCs w:val="28"/>
        </w:rPr>
        <w:lastRenderedPageBreak/>
        <w:t xml:space="preserve">аннулированным заказам, а также затрат на производство, не давшее продукции, осуществляется на основании актов налогоплательщика, утвержденных руководителем или уполномоченным им лицом, в размере прямых затрат, определяемых в соответствии со </w:t>
      </w:r>
      <w:hyperlink w:anchor="P15653">
        <w:r w:rsidRPr="00553282">
          <w:rPr>
            <w:rFonts w:ascii="PT Astra Serif" w:hAnsi="PT Astra Serif"/>
            <w:sz w:val="28"/>
            <w:szCs w:val="28"/>
          </w:rPr>
          <w:t>статьями 318</w:t>
        </w:r>
      </w:hyperlink>
      <w:r w:rsidRPr="00553282">
        <w:rPr>
          <w:rFonts w:ascii="PT Astra Serif" w:hAnsi="PT Astra Serif"/>
          <w:sz w:val="28"/>
          <w:szCs w:val="28"/>
        </w:rPr>
        <w:t xml:space="preserve"> и </w:t>
      </w:r>
      <w:hyperlink w:anchor="P15680">
        <w:r w:rsidRPr="00553282">
          <w:rPr>
            <w:rFonts w:ascii="PT Astra Serif" w:hAnsi="PT Astra Serif"/>
            <w:sz w:val="28"/>
            <w:szCs w:val="28"/>
          </w:rPr>
          <w:t>319</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23">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bookmarkStart w:id="234" w:name="P11376"/>
    <w:bookmarkEnd w:id="234"/>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fldChar w:fldCharType="begin"/>
      </w:r>
      <w:r w:rsidRPr="00553282">
        <w:rPr>
          <w:rFonts w:ascii="PT Astra Serif" w:hAnsi="PT Astra Serif"/>
          <w:sz w:val="28"/>
          <w:szCs w:val="28"/>
        </w:rPr>
        <w:instrText xml:space="preserve"> HYPERLINK "https://login.consultant.ru/link/?req=doc&amp;base=LAW&amp;n=283672&amp;dst=100794" \h </w:instrText>
      </w:r>
      <w:r w:rsidRPr="00553282">
        <w:rPr>
          <w:rFonts w:ascii="PT Astra Serif" w:hAnsi="PT Astra Serif"/>
          <w:sz w:val="28"/>
          <w:szCs w:val="28"/>
        </w:rPr>
        <w:fldChar w:fldCharType="separate"/>
      </w:r>
      <w:r w:rsidRPr="00553282">
        <w:rPr>
          <w:rFonts w:ascii="PT Astra Serif" w:hAnsi="PT Astra Serif"/>
          <w:sz w:val="28"/>
          <w:szCs w:val="28"/>
        </w:rPr>
        <w:t>12</w:t>
      </w:r>
      <w:r w:rsidRPr="00553282">
        <w:rPr>
          <w:rFonts w:ascii="PT Astra Serif" w:hAnsi="PT Astra Serif"/>
          <w:sz w:val="28"/>
          <w:szCs w:val="28"/>
        </w:rPr>
        <w:fldChar w:fldCharType="end"/>
      </w:r>
      <w:r w:rsidRPr="00553282">
        <w:rPr>
          <w:rFonts w:ascii="PT Astra Serif" w:hAnsi="PT Astra Serif"/>
          <w:sz w:val="28"/>
          <w:szCs w:val="28"/>
        </w:rPr>
        <w:t xml:space="preserve">) расходы по операциям с тарой, если иное не предусмотрено положениями </w:t>
      </w:r>
      <w:hyperlink w:anchor="P10519">
        <w:r w:rsidRPr="00553282">
          <w:rPr>
            <w:rFonts w:ascii="PT Astra Serif" w:hAnsi="PT Astra Serif"/>
            <w:sz w:val="28"/>
            <w:szCs w:val="28"/>
          </w:rPr>
          <w:t>пункта 3 статьи 254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12 в ред. Федерального </w:t>
      </w:r>
      <w:hyperlink r:id="rId1024">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bookmarkStart w:id="235" w:name="P11378"/>
    <w:bookmarkEnd w:id="235"/>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fldChar w:fldCharType="begin"/>
      </w:r>
      <w:r w:rsidRPr="00553282">
        <w:rPr>
          <w:rFonts w:ascii="PT Astra Serif" w:hAnsi="PT Astra Serif"/>
          <w:sz w:val="28"/>
          <w:szCs w:val="28"/>
        </w:rPr>
        <w:instrText xml:space="preserve"> HYPERLINK "https://login.consultant.ru/link/?req=doc&amp;base=LAW&amp;n=283672&amp;dst=100794" \h </w:instrText>
      </w:r>
      <w:r w:rsidRPr="00553282">
        <w:rPr>
          <w:rFonts w:ascii="PT Astra Serif" w:hAnsi="PT Astra Serif"/>
          <w:sz w:val="28"/>
          <w:szCs w:val="28"/>
        </w:rPr>
        <w:fldChar w:fldCharType="separate"/>
      </w:r>
      <w:r w:rsidRPr="00553282">
        <w:rPr>
          <w:rFonts w:ascii="PT Astra Serif" w:hAnsi="PT Astra Serif"/>
          <w:sz w:val="28"/>
          <w:szCs w:val="28"/>
        </w:rPr>
        <w:t>13</w:t>
      </w:r>
      <w:r w:rsidRPr="00553282">
        <w:rPr>
          <w:rFonts w:ascii="PT Astra Serif" w:hAnsi="PT Astra Serif"/>
          <w:sz w:val="28"/>
          <w:szCs w:val="28"/>
        </w:rPr>
        <w:fldChar w:fldCharType="end"/>
      </w:r>
      <w:r w:rsidRPr="00553282">
        <w:rPr>
          <w:rFonts w:ascii="PT Astra Serif" w:hAnsi="PT Astra Serif"/>
          <w:sz w:val="28"/>
          <w:szCs w:val="28"/>
        </w:rPr>
        <w:t xml:space="preserve">) расходы в виде признанных должником или подлежащих уплате должником на основании решения суда, вступившего в законную силу, </w:t>
      </w:r>
      <w:hyperlink r:id="rId1025">
        <w:r w:rsidRPr="00553282">
          <w:rPr>
            <w:rFonts w:ascii="PT Astra Serif" w:hAnsi="PT Astra Serif"/>
            <w:sz w:val="28"/>
            <w:szCs w:val="28"/>
          </w:rPr>
          <w:t>штрафов</w:t>
        </w:r>
      </w:hyperlink>
      <w:r w:rsidRPr="00553282">
        <w:rPr>
          <w:rFonts w:ascii="PT Astra Serif" w:hAnsi="PT Astra Serif"/>
          <w:sz w:val="28"/>
          <w:szCs w:val="28"/>
        </w:rPr>
        <w:t>, пеней и (или) иных санкций за нарушение договорных или долговых обязательств, а также расходы на возмещение причиненного ущерба;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13 в ред. Федерального </w:t>
      </w:r>
      <w:hyperlink r:id="rId1026">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hyperlink r:id="rId1027">
        <w:r w:rsidRPr="00553282">
          <w:rPr>
            <w:rFonts w:ascii="PT Astra Serif" w:hAnsi="PT Astra Serif"/>
            <w:sz w:val="28"/>
            <w:szCs w:val="28"/>
          </w:rPr>
          <w:t>14</w:t>
        </w:r>
      </w:hyperlink>
      <w:r w:rsidRPr="00553282">
        <w:rPr>
          <w:rFonts w:ascii="PT Astra Serif" w:hAnsi="PT Astra Serif"/>
          <w:sz w:val="28"/>
          <w:szCs w:val="28"/>
        </w:rPr>
        <w:t xml:space="preserve">) расходы в виде сумм налогов, относящихся к поставленным материально-производственным запасам, работам, услугам, если кредиторская задолженность (обязательства перед кредиторами) по такой поставке списана в отчетном периоде в соответствии с </w:t>
      </w:r>
      <w:hyperlink w:anchor="P9994">
        <w:r w:rsidRPr="00553282">
          <w:rPr>
            <w:rFonts w:ascii="PT Astra Serif" w:hAnsi="PT Astra Serif"/>
            <w:sz w:val="28"/>
            <w:szCs w:val="28"/>
          </w:rPr>
          <w:t>пунктом 18 статьи 250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28">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hyperlink r:id="rId1029">
        <w:r w:rsidRPr="00553282">
          <w:rPr>
            <w:rFonts w:ascii="PT Astra Serif" w:hAnsi="PT Astra Serif"/>
            <w:sz w:val="28"/>
            <w:szCs w:val="28"/>
          </w:rPr>
          <w:t>15</w:t>
        </w:r>
      </w:hyperlink>
      <w:r w:rsidRPr="00553282">
        <w:rPr>
          <w:rFonts w:ascii="PT Astra Serif" w:hAnsi="PT Astra Serif"/>
          <w:sz w:val="28"/>
          <w:szCs w:val="28"/>
        </w:rPr>
        <w:t xml:space="preserve">) расходы на услуги банков, включая услуги, связанные с продажей иностранной валюты при взыскании налога, сбора, пеней и штрафа в порядке, предусмотренном </w:t>
      </w:r>
      <w:hyperlink r:id="rId1030">
        <w:r w:rsidRPr="00553282">
          <w:rPr>
            <w:rFonts w:ascii="PT Astra Serif" w:hAnsi="PT Astra Serif"/>
            <w:sz w:val="28"/>
            <w:szCs w:val="28"/>
          </w:rPr>
          <w:t>статьей 46</w:t>
        </w:r>
      </w:hyperlink>
      <w:r w:rsidRPr="00553282">
        <w:rPr>
          <w:rFonts w:ascii="PT Astra Serif" w:hAnsi="PT Astra Serif"/>
          <w:sz w:val="28"/>
          <w:szCs w:val="28"/>
        </w:rPr>
        <w:t xml:space="preserve"> настоящего Кодекса, с установкой и эксплуатацией электронных систем документооборота между банком и клиентами, в том числе систем "клиент-банк";</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031">
        <w:r w:rsidRPr="00553282">
          <w:rPr>
            <w:rFonts w:ascii="PT Astra Serif" w:hAnsi="PT Astra Serif"/>
            <w:sz w:val="28"/>
            <w:szCs w:val="28"/>
          </w:rPr>
          <w:t>N 57-ФЗ</w:t>
        </w:r>
      </w:hyperlink>
      <w:r w:rsidRPr="00553282">
        <w:rPr>
          <w:rFonts w:ascii="PT Astra Serif" w:hAnsi="PT Astra Serif"/>
          <w:sz w:val="28"/>
          <w:szCs w:val="28"/>
        </w:rPr>
        <w:t xml:space="preserve">, от 27.07.2006 </w:t>
      </w:r>
      <w:hyperlink r:id="rId1032">
        <w:r w:rsidRPr="00553282">
          <w:rPr>
            <w:rFonts w:ascii="PT Astra Serif" w:hAnsi="PT Astra Serif"/>
            <w:sz w:val="28"/>
            <w:szCs w:val="28"/>
          </w:rPr>
          <w:t>N 137-ФЗ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hyperlink r:id="rId1033">
        <w:r w:rsidRPr="00553282">
          <w:rPr>
            <w:rFonts w:ascii="PT Astra Serif" w:hAnsi="PT Astra Serif"/>
            <w:sz w:val="28"/>
            <w:szCs w:val="28"/>
          </w:rPr>
          <w:t>16</w:t>
        </w:r>
      </w:hyperlink>
      <w:r w:rsidRPr="00553282">
        <w:rPr>
          <w:rFonts w:ascii="PT Astra Serif" w:hAnsi="PT Astra Serif"/>
          <w:sz w:val="28"/>
          <w:szCs w:val="28"/>
        </w:rPr>
        <w:t>) расходы на проведение собраний акционеров (участников, пайщиков), в частности расходы, связанные с арендой помещений, подготовкой и рассылкой необходимой для проведения собраний информации, и иные расходы, непосредственно связанные с проведением собрания;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34">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bookmarkStart w:id="236" w:name="P11386"/>
      <w:bookmarkEnd w:id="236"/>
      <w:r w:rsidRPr="00553282">
        <w:rPr>
          <w:rFonts w:ascii="PT Astra Serif" w:hAnsi="PT Astra Serif"/>
          <w:sz w:val="28"/>
          <w:szCs w:val="28"/>
        </w:rPr>
        <w:t>17) расходы на проведение работ по мобилизационной подготовке, включая затраты на содержание мощностей и объектов, необходимых для выполнения мобилизационного плана, за исключением расходов на приобретение, создание, реконструкцию, модернизацию, техническое перевооружение амортизируемого имущества, относящегося к мобилизационным мощностям;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17 в ред. Федерального </w:t>
      </w:r>
      <w:hyperlink r:id="rId1035">
        <w:r w:rsidRPr="00553282">
          <w:rPr>
            <w:rFonts w:ascii="PT Astra Serif" w:hAnsi="PT Astra Serif"/>
            <w:sz w:val="28"/>
            <w:szCs w:val="28"/>
          </w:rPr>
          <w:t>закона</w:t>
        </w:r>
      </w:hyperlink>
      <w:r w:rsidRPr="00553282">
        <w:rPr>
          <w:rFonts w:ascii="PT Astra Serif" w:hAnsi="PT Astra Serif"/>
          <w:sz w:val="28"/>
          <w:szCs w:val="28"/>
        </w:rPr>
        <w:t xml:space="preserve"> от 29.11.2012 N 206-ФЗ)</w:t>
      </w:r>
    </w:p>
    <w:p w:rsidR="00EE6C0A" w:rsidRPr="00553282" w:rsidRDefault="00EE6C0A" w:rsidP="00EE6C0A">
      <w:pPr>
        <w:pStyle w:val="ConsPlusNormal"/>
        <w:spacing w:before="220"/>
        <w:ind w:firstLine="540"/>
        <w:jc w:val="both"/>
        <w:rPr>
          <w:rFonts w:ascii="PT Astra Serif" w:hAnsi="PT Astra Serif"/>
          <w:sz w:val="28"/>
          <w:szCs w:val="28"/>
        </w:rPr>
      </w:pPr>
      <w:hyperlink r:id="rId1036">
        <w:r w:rsidRPr="00553282">
          <w:rPr>
            <w:rFonts w:ascii="PT Astra Serif" w:hAnsi="PT Astra Serif"/>
            <w:sz w:val="28"/>
            <w:szCs w:val="28"/>
          </w:rPr>
          <w:t>18</w:t>
        </w:r>
      </w:hyperlink>
      <w:r w:rsidRPr="00553282">
        <w:rPr>
          <w:rFonts w:ascii="PT Astra Serif" w:hAnsi="PT Astra Serif"/>
          <w:sz w:val="28"/>
          <w:szCs w:val="28"/>
        </w:rPr>
        <w:t xml:space="preserve">) расходы по операциям с производными финансовыми </w:t>
      </w:r>
      <w:r w:rsidRPr="00553282">
        <w:rPr>
          <w:rFonts w:ascii="PT Astra Serif" w:hAnsi="PT Astra Serif"/>
          <w:sz w:val="28"/>
          <w:szCs w:val="28"/>
        </w:rPr>
        <w:lastRenderedPageBreak/>
        <w:t xml:space="preserve">инструментами с учетом положений </w:t>
      </w:r>
      <w:hyperlink w:anchor="P14815">
        <w:r w:rsidRPr="00553282">
          <w:rPr>
            <w:rFonts w:ascii="PT Astra Serif" w:hAnsi="PT Astra Serif"/>
            <w:sz w:val="28"/>
            <w:szCs w:val="28"/>
          </w:rPr>
          <w:t>статей 301</w:t>
        </w:r>
      </w:hyperlink>
      <w:r w:rsidRPr="00553282">
        <w:rPr>
          <w:rFonts w:ascii="PT Astra Serif" w:hAnsi="PT Astra Serif"/>
          <w:sz w:val="28"/>
          <w:szCs w:val="28"/>
        </w:rPr>
        <w:t xml:space="preserve"> - </w:t>
      </w:r>
      <w:hyperlink w:anchor="P14936">
        <w:r w:rsidRPr="00553282">
          <w:rPr>
            <w:rFonts w:ascii="PT Astra Serif" w:hAnsi="PT Astra Serif"/>
            <w:sz w:val="28"/>
            <w:szCs w:val="28"/>
          </w:rPr>
          <w:t>305</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37">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hyperlink r:id="rId1038">
        <w:r w:rsidRPr="00553282">
          <w:rPr>
            <w:rFonts w:ascii="PT Astra Serif" w:hAnsi="PT Astra Serif"/>
            <w:sz w:val="28"/>
            <w:szCs w:val="28"/>
          </w:rPr>
          <w:t>19</w:t>
        </w:r>
      </w:hyperlink>
      <w:r w:rsidRPr="00553282">
        <w:rPr>
          <w:rFonts w:ascii="PT Astra Serif" w:hAnsi="PT Astra Serif"/>
          <w:sz w:val="28"/>
          <w:szCs w:val="28"/>
        </w:rPr>
        <w:t>) расходы в виде отчислений организаций, входящих в структуру ДОСААФ России, для аккумулирования и перераспределения средств организациям, входящим в структуру ДОСААФ России, в целях обеспечения подготовки в соответствии с законодательством Российской Федерации граждан по военно-учетным специальностям, военно-патриотического воспитания молодежи, развития авиационных, технических и военно-прикладных видов спорта;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06.06.2005 </w:t>
      </w:r>
      <w:hyperlink r:id="rId1039">
        <w:r w:rsidRPr="00553282">
          <w:rPr>
            <w:rFonts w:ascii="PT Astra Serif" w:hAnsi="PT Astra Serif"/>
            <w:sz w:val="28"/>
            <w:szCs w:val="28"/>
          </w:rPr>
          <w:t>N 58-ФЗ</w:t>
        </w:r>
      </w:hyperlink>
      <w:r w:rsidRPr="00553282">
        <w:rPr>
          <w:rFonts w:ascii="PT Astra Serif" w:hAnsi="PT Astra Serif"/>
          <w:sz w:val="28"/>
          <w:szCs w:val="28"/>
        </w:rPr>
        <w:t xml:space="preserve">, от 28.12.2010 </w:t>
      </w:r>
      <w:hyperlink r:id="rId1040">
        <w:r w:rsidRPr="00553282">
          <w:rPr>
            <w:rFonts w:ascii="PT Astra Serif" w:hAnsi="PT Astra Serif"/>
            <w:sz w:val="28"/>
            <w:szCs w:val="28"/>
          </w:rPr>
          <w:t>N 397-ФЗ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19.1) расходы в виде премии (скидки), выплаченной (предоставленной) продавцом покупателю вследствие выполнения определенных условий договора, в частности объема покупок;</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19.1 введен Федеральным </w:t>
      </w:r>
      <w:hyperlink r:id="rId1041">
        <w:r w:rsidRPr="00553282">
          <w:rPr>
            <w:rFonts w:ascii="PT Astra Serif" w:hAnsi="PT Astra Serif"/>
            <w:sz w:val="28"/>
            <w:szCs w:val="28"/>
          </w:rPr>
          <w:t>законом</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19.2) расходы в виде целевых отчислений от лотерей, осуществляемые в размере и порядке, которые предусмотрены </w:t>
      </w:r>
      <w:hyperlink r:id="rId1042">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19.2 введен Федеральным </w:t>
      </w:r>
      <w:hyperlink r:id="rId1043">
        <w:r w:rsidRPr="00553282">
          <w:rPr>
            <w:rFonts w:ascii="PT Astra Serif" w:hAnsi="PT Astra Serif"/>
            <w:sz w:val="28"/>
            <w:szCs w:val="28"/>
          </w:rPr>
          <w:t>законом</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19.3) расходы на формирование резервов предстоящих расходов налогоплательщиком - некоммерческой организацией, зарегистрированной в соответствии с Федеральным </w:t>
      </w:r>
      <w:hyperlink r:id="rId1044">
        <w:r w:rsidRPr="00553282">
          <w:rPr>
            <w:rFonts w:ascii="PT Astra Serif" w:hAnsi="PT Astra Serif"/>
            <w:sz w:val="28"/>
            <w:szCs w:val="28"/>
          </w:rPr>
          <w:t>законом</w:t>
        </w:r>
      </w:hyperlink>
      <w:r w:rsidRPr="00553282">
        <w:rPr>
          <w:rFonts w:ascii="PT Astra Serif" w:hAnsi="PT Astra Serif"/>
          <w:sz w:val="28"/>
          <w:szCs w:val="28"/>
        </w:rPr>
        <w:t xml:space="preserve"> "О некоммерческих организациях", определенные в </w:t>
      </w:r>
      <w:hyperlink r:id="rId1045">
        <w:r w:rsidRPr="00553282">
          <w:rPr>
            <w:rFonts w:ascii="PT Astra Serif" w:hAnsi="PT Astra Serif"/>
            <w:sz w:val="28"/>
            <w:szCs w:val="28"/>
          </w:rPr>
          <w:t>размере</w:t>
        </w:r>
      </w:hyperlink>
      <w:r w:rsidRPr="00553282">
        <w:rPr>
          <w:rFonts w:ascii="PT Astra Serif" w:hAnsi="PT Astra Serif"/>
          <w:sz w:val="28"/>
          <w:szCs w:val="28"/>
        </w:rPr>
        <w:t xml:space="preserve"> и порядке, которые установлены </w:t>
      </w:r>
      <w:hyperlink w:anchor="P11573">
        <w:r w:rsidRPr="00553282">
          <w:rPr>
            <w:rFonts w:ascii="PT Astra Serif" w:hAnsi="PT Astra Serif"/>
            <w:sz w:val="28"/>
            <w:szCs w:val="28"/>
          </w:rPr>
          <w:t>статьей 267.3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19.3 введен Федеральным </w:t>
      </w:r>
      <w:hyperlink r:id="rId1046">
        <w:r w:rsidRPr="00553282">
          <w:rPr>
            <w:rFonts w:ascii="PT Astra Serif" w:hAnsi="PT Astra Serif"/>
            <w:sz w:val="28"/>
            <w:szCs w:val="28"/>
          </w:rPr>
          <w:t>законом</w:t>
        </w:r>
      </w:hyperlink>
      <w:r w:rsidRPr="00553282">
        <w:rPr>
          <w:rFonts w:ascii="PT Astra Serif" w:hAnsi="PT Astra Serif"/>
          <w:sz w:val="28"/>
          <w:szCs w:val="28"/>
        </w:rPr>
        <w:t xml:space="preserve"> от 18.07.2011 N 235-ФЗ)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19.4) </w:t>
      </w:r>
      <w:hyperlink r:id="rId1047">
        <w:r w:rsidRPr="00553282">
          <w:rPr>
            <w:rFonts w:ascii="PT Astra Serif" w:hAnsi="PT Astra Serif"/>
            <w:sz w:val="28"/>
            <w:szCs w:val="28"/>
          </w:rPr>
          <w:t>расходы</w:t>
        </w:r>
      </w:hyperlink>
      <w:r w:rsidRPr="00553282">
        <w:rPr>
          <w:rFonts w:ascii="PT Astra Serif" w:hAnsi="PT Astra Serif"/>
          <w:sz w:val="28"/>
          <w:szCs w:val="28"/>
        </w:rPr>
        <w:t xml:space="preserve"> на создание объектов социальной, инженерной, коммунальной и транспортной инфраструктур, безвозмездно передаваемых в государственную или муниципальную собственность, за исключением расходов международных холдинговых компаний на создание объектов, переданных в соответствии с требованиями </w:t>
      </w:r>
      <w:hyperlink w:anchor="P13792">
        <w:r w:rsidRPr="00553282">
          <w:rPr>
            <w:rFonts w:ascii="PT Astra Serif" w:hAnsi="PT Astra Serif"/>
            <w:sz w:val="28"/>
            <w:szCs w:val="28"/>
          </w:rPr>
          <w:t>пункта 4 статьи 284.10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14.07.2022 </w:t>
      </w:r>
      <w:hyperlink r:id="rId1048">
        <w:r w:rsidRPr="00553282">
          <w:rPr>
            <w:rFonts w:ascii="PT Astra Serif" w:hAnsi="PT Astra Serif"/>
            <w:sz w:val="28"/>
            <w:szCs w:val="28"/>
          </w:rPr>
          <w:t>N 323-ФЗ</w:t>
        </w:r>
      </w:hyperlink>
      <w:r w:rsidRPr="00553282">
        <w:rPr>
          <w:rFonts w:ascii="PT Astra Serif" w:hAnsi="PT Astra Serif"/>
          <w:sz w:val="28"/>
          <w:szCs w:val="28"/>
        </w:rPr>
        <w:t xml:space="preserve">, от 19.12.2023 </w:t>
      </w:r>
      <w:hyperlink r:id="rId1049">
        <w:r w:rsidRPr="00553282">
          <w:rPr>
            <w:rFonts w:ascii="PT Astra Serif" w:hAnsi="PT Astra Serif"/>
            <w:sz w:val="28"/>
            <w:szCs w:val="28"/>
          </w:rPr>
          <w:t>N 595-ФЗ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237" w:name="P11400"/>
      <w:bookmarkEnd w:id="237"/>
      <w:r w:rsidRPr="00553282">
        <w:rPr>
          <w:rFonts w:ascii="PT Astra Serif" w:hAnsi="PT Astra Serif"/>
          <w:sz w:val="28"/>
          <w:szCs w:val="28"/>
        </w:rPr>
        <w:t xml:space="preserve">19.5) утратил силу. - Федеральный </w:t>
      </w:r>
      <w:hyperlink r:id="rId1050">
        <w:r w:rsidRPr="00553282">
          <w:rPr>
            <w:rFonts w:ascii="PT Astra Serif" w:hAnsi="PT Astra Serif"/>
            <w:sz w:val="28"/>
            <w:szCs w:val="28"/>
          </w:rPr>
          <w:t>закон</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bookmarkStart w:id="238" w:name="P11401"/>
      <w:bookmarkEnd w:id="238"/>
      <w:r w:rsidRPr="00553282">
        <w:rPr>
          <w:rFonts w:ascii="PT Astra Serif" w:hAnsi="PT Astra Serif"/>
          <w:sz w:val="28"/>
          <w:szCs w:val="28"/>
        </w:rPr>
        <w:t xml:space="preserve">19.6) </w:t>
      </w:r>
      <w:hyperlink r:id="rId1051">
        <w:r w:rsidRPr="00553282">
          <w:rPr>
            <w:rFonts w:ascii="PT Astra Serif" w:hAnsi="PT Astra Serif"/>
            <w:sz w:val="28"/>
            <w:szCs w:val="28"/>
          </w:rPr>
          <w:t>расходы</w:t>
        </w:r>
      </w:hyperlink>
      <w:r w:rsidRPr="00553282">
        <w:rPr>
          <w:rFonts w:ascii="PT Astra Serif" w:hAnsi="PT Astra Serif"/>
          <w:sz w:val="28"/>
          <w:szCs w:val="28"/>
        </w:rPr>
        <w:t xml:space="preserve"> в виде стоимости имущества (включая денежные средства), безвозмездно переданного в качестве пожертвования следующим некоммерческим организациям: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52">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некоммерческим организациям, включенным в реестр социально ориентированных некоммерческих организаций. Порядок ведения реестра социально ориентированных некоммерческих организаций, федеральный </w:t>
      </w:r>
      <w:hyperlink r:id="rId1053">
        <w:r w:rsidRPr="00553282">
          <w:rPr>
            <w:rFonts w:ascii="PT Astra Serif" w:hAnsi="PT Astra Serif"/>
            <w:sz w:val="28"/>
            <w:szCs w:val="28"/>
          </w:rPr>
          <w:t>орган</w:t>
        </w:r>
      </w:hyperlink>
      <w:r w:rsidRPr="00553282">
        <w:rPr>
          <w:rFonts w:ascii="PT Astra Serif" w:hAnsi="PT Astra Serif"/>
          <w:sz w:val="28"/>
          <w:szCs w:val="28"/>
        </w:rPr>
        <w:t xml:space="preserve"> исполнительной власти, уполномоченный на ведение указанного </w:t>
      </w:r>
      <w:r w:rsidRPr="00553282">
        <w:rPr>
          <w:rFonts w:ascii="PT Astra Serif" w:hAnsi="PT Astra Serif"/>
          <w:sz w:val="28"/>
          <w:szCs w:val="28"/>
        </w:rPr>
        <w:lastRenderedPageBreak/>
        <w:t xml:space="preserve">реестра, </w:t>
      </w:r>
      <w:hyperlink r:id="rId1054">
        <w:r w:rsidRPr="00553282">
          <w:rPr>
            <w:rFonts w:ascii="PT Astra Serif" w:hAnsi="PT Astra Serif"/>
            <w:sz w:val="28"/>
            <w:szCs w:val="28"/>
          </w:rPr>
          <w:t>критерии</w:t>
        </w:r>
      </w:hyperlink>
      <w:r w:rsidRPr="00553282">
        <w:rPr>
          <w:rFonts w:ascii="PT Astra Serif" w:hAnsi="PT Astra Serif"/>
          <w:sz w:val="28"/>
          <w:szCs w:val="28"/>
        </w:rPr>
        <w:t xml:space="preserve"> включения некоммерческих организаций в указанный реестр устанавливаются Правительством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55">
        <w:r w:rsidRPr="00553282">
          <w:rPr>
            <w:rFonts w:ascii="PT Astra Serif" w:hAnsi="PT Astra Serif"/>
            <w:sz w:val="28"/>
            <w:szCs w:val="28"/>
          </w:rPr>
          <w:t>закона</w:t>
        </w:r>
      </w:hyperlink>
      <w:r w:rsidRPr="00553282">
        <w:rPr>
          <w:rFonts w:ascii="PT Astra Serif" w:hAnsi="PT Astra Serif"/>
          <w:sz w:val="28"/>
          <w:szCs w:val="28"/>
        </w:rPr>
        <w:t xml:space="preserve"> от 30.04.2021 N 104-ФЗ)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централизованным религиозным организациям, религиозным организациям, входящим в структуру централизованных религиозных организаций, социально ориентированным некоммерческим организациям, учредителями которых являются централизованные религиозные организации или религиозные организации, входящие в структуру централизованных религиозных организаций;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 Федеральный </w:t>
      </w:r>
      <w:hyperlink r:id="rId1056">
        <w:r w:rsidRPr="00553282">
          <w:rPr>
            <w:rFonts w:ascii="PT Astra Serif" w:hAnsi="PT Astra Serif"/>
            <w:sz w:val="28"/>
            <w:szCs w:val="28"/>
          </w:rPr>
          <w:t>закон</w:t>
        </w:r>
      </w:hyperlink>
      <w:r w:rsidRPr="00553282">
        <w:rPr>
          <w:rFonts w:ascii="PT Astra Serif" w:hAnsi="PT Astra Serif"/>
          <w:sz w:val="28"/>
          <w:szCs w:val="28"/>
        </w:rPr>
        <w:t xml:space="preserve"> от 30.04.2021 N 104-ФЗ.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Расходы, предусмотренные настоящим подпунктом, для целей налогообложения признаются в размере, не превышающем 1 процента выручки от реализации, определяемой в соответствии со </w:t>
      </w:r>
      <w:hyperlink w:anchor="P9935">
        <w:r w:rsidRPr="00553282">
          <w:rPr>
            <w:rFonts w:ascii="PT Astra Serif" w:hAnsi="PT Astra Serif"/>
            <w:sz w:val="28"/>
            <w:szCs w:val="28"/>
          </w:rPr>
          <w:t>статьей 249</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19.6 введен Федеральным </w:t>
      </w:r>
      <w:hyperlink r:id="rId1057">
        <w:r w:rsidRPr="00553282">
          <w:rPr>
            <w:rFonts w:ascii="PT Astra Serif" w:hAnsi="PT Astra Serif"/>
            <w:sz w:val="28"/>
            <w:szCs w:val="28"/>
          </w:rPr>
          <w:t>законом</w:t>
        </w:r>
      </w:hyperlink>
      <w:r w:rsidRPr="00553282">
        <w:rPr>
          <w:rFonts w:ascii="PT Astra Serif" w:hAnsi="PT Astra Serif"/>
          <w:sz w:val="28"/>
          <w:szCs w:val="28"/>
        </w:rPr>
        <w:t xml:space="preserve"> от 08.06.2020 N 172-ФЗ)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19.7) расходы в виде стоимости безвозмездно переданного в государственную и (или) муниципальную собственность (возвращенного в рамках концессионного соглашения) имущества (имущественных прав), финансирование которых осуществлено за счет средств субсидий, указанных в </w:t>
      </w:r>
      <w:hyperlink w:anchor="P12075">
        <w:r w:rsidRPr="00553282">
          <w:rPr>
            <w:rFonts w:ascii="PT Astra Serif" w:hAnsi="PT Astra Serif"/>
            <w:sz w:val="28"/>
            <w:szCs w:val="28"/>
          </w:rPr>
          <w:t>абзаце третьем пункта 4.1 статьи 271</w:t>
        </w:r>
      </w:hyperlink>
      <w:r w:rsidRPr="00553282">
        <w:rPr>
          <w:rFonts w:ascii="PT Astra Serif" w:hAnsi="PT Astra Serif"/>
          <w:sz w:val="28"/>
          <w:szCs w:val="28"/>
        </w:rPr>
        <w:t xml:space="preserve"> настоящего Кодекса, в размере, не превышающем величину доходов, признаваемых в порядке, установленном </w:t>
      </w:r>
      <w:hyperlink w:anchor="P12075">
        <w:r w:rsidRPr="00553282">
          <w:rPr>
            <w:rFonts w:ascii="PT Astra Serif" w:hAnsi="PT Astra Serif"/>
            <w:sz w:val="28"/>
            <w:szCs w:val="28"/>
          </w:rPr>
          <w:t>абзацем третьим пункта 4.1 статьи 271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19.7 введен Федеральным </w:t>
      </w:r>
      <w:hyperlink r:id="rId1058">
        <w:r w:rsidRPr="00553282">
          <w:rPr>
            <w:rFonts w:ascii="PT Astra Serif" w:hAnsi="PT Astra Serif"/>
            <w:sz w:val="28"/>
            <w:szCs w:val="28"/>
          </w:rPr>
          <w:t>законом</w:t>
        </w:r>
      </w:hyperlink>
      <w:r w:rsidRPr="00553282">
        <w:rPr>
          <w:rFonts w:ascii="PT Astra Serif" w:hAnsi="PT Astra Serif"/>
          <w:sz w:val="28"/>
          <w:szCs w:val="28"/>
        </w:rPr>
        <w:t xml:space="preserve"> от 15.10.2020 N 335-ФЗ; в ред. Федерального </w:t>
      </w:r>
      <w:hyperlink r:id="rId1059">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19.8) перечисленные бюджетными учреждениями в федеральный бюджет денежные средства, полученные от предоставления права использования исключительных прав на изобретения и (или) секреты производства (ноу-хау) в отношении вакцины для профилактики новой коронавирусной инфекции;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19.8 введен Федеральным </w:t>
      </w:r>
      <w:hyperlink r:id="rId1060">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19.9) денежные средства, причитающиеся к выплате налогоплательщиком, являющимся лицом, выпустившим цифровые финансовые активы и (или) цифровые права, включающие одновременно цифровые финансовые активы и утилитарные цифровые права (за исключением выплат, связанных с их выкупом), в соответствии с обязательствами, предусмотренными решением о выпуске этих цифровых финансовых активов и (или) цифровых прав, если иное не предусмотрено </w:t>
      </w:r>
      <w:hyperlink w:anchor="P11783">
        <w:r w:rsidRPr="00553282">
          <w:rPr>
            <w:rFonts w:ascii="PT Astra Serif" w:hAnsi="PT Astra Serif"/>
            <w:sz w:val="28"/>
            <w:szCs w:val="28"/>
          </w:rPr>
          <w:t>статьей 270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19.9 введен Федеральным </w:t>
      </w:r>
      <w:hyperlink r:id="rId1061">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324-ФЗ)</w:t>
      </w:r>
    </w:p>
    <w:p w:rsidR="00EE6C0A" w:rsidRPr="00553282" w:rsidRDefault="00EE6C0A" w:rsidP="00EE6C0A">
      <w:pPr>
        <w:pStyle w:val="ConsPlusNormal"/>
        <w:spacing w:before="220"/>
        <w:ind w:firstLine="540"/>
        <w:jc w:val="both"/>
        <w:rPr>
          <w:rFonts w:ascii="PT Astra Serif" w:hAnsi="PT Astra Serif"/>
          <w:sz w:val="28"/>
          <w:szCs w:val="28"/>
        </w:rPr>
      </w:pPr>
      <w:bookmarkStart w:id="239" w:name="P11415"/>
      <w:bookmarkEnd w:id="239"/>
      <w:r w:rsidRPr="00553282">
        <w:rPr>
          <w:rFonts w:ascii="PT Astra Serif" w:hAnsi="PT Astra Serif"/>
          <w:sz w:val="28"/>
          <w:szCs w:val="28"/>
        </w:rPr>
        <w:t>19.10) расходы в виде суммы, равной значению НВ</w:t>
      </w:r>
      <w:r w:rsidRPr="00553282">
        <w:rPr>
          <w:rFonts w:ascii="PT Astra Serif" w:hAnsi="PT Astra Serif"/>
          <w:sz w:val="28"/>
          <w:szCs w:val="28"/>
          <w:vertAlign w:val="subscript"/>
        </w:rPr>
        <w:t>ЭТАН</w:t>
      </w:r>
      <w:r w:rsidRPr="00553282">
        <w:rPr>
          <w:rFonts w:ascii="PT Astra Serif" w:hAnsi="PT Astra Serif"/>
          <w:sz w:val="28"/>
          <w:szCs w:val="28"/>
        </w:rPr>
        <w:t xml:space="preserve">, рассчитанному в соответствующем месяце в порядке, определенном </w:t>
      </w:r>
      <w:hyperlink w:anchor="P23315">
        <w:r w:rsidRPr="00553282">
          <w:rPr>
            <w:rFonts w:ascii="PT Astra Serif" w:hAnsi="PT Astra Serif"/>
            <w:sz w:val="28"/>
            <w:szCs w:val="28"/>
          </w:rPr>
          <w:t>пунктом 3.7 статьи 343.2</w:t>
        </w:r>
      </w:hyperlink>
      <w:r w:rsidRPr="00553282">
        <w:rPr>
          <w:rFonts w:ascii="PT Astra Serif" w:hAnsi="PT Astra Serif"/>
          <w:sz w:val="28"/>
          <w:szCs w:val="28"/>
        </w:rPr>
        <w:t xml:space="preserve"> </w:t>
      </w:r>
      <w:r w:rsidRPr="00553282">
        <w:rPr>
          <w:rFonts w:ascii="PT Astra Serif" w:hAnsi="PT Astra Serif"/>
          <w:sz w:val="28"/>
          <w:szCs w:val="28"/>
        </w:rPr>
        <w:lastRenderedPageBreak/>
        <w:t>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bookmarkStart w:id="240" w:name="P11416"/>
      <w:bookmarkEnd w:id="240"/>
      <w:r w:rsidRPr="00553282">
        <w:rPr>
          <w:rFonts w:ascii="PT Astra Serif" w:hAnsi="PT Astra Serif"/>
          <w:sz w:val="28"/>
          <w:szCs w:val="28"/>
        </w:rPr>
        <w:t>При этом налогоплательщик обязан вести учет общей суммы расходов, учтенных на основании данного подпункта, определяемой нарастающим итогом;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19.10 введен Федеральным </w:t>
      </w:r>
      <w:hyperlink r:id="rId1062">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before="220"/>
        <w:ind w:firstLine="540"/>
        <w:jc w:val="both"/>
        <w:rPr>
          <w:rFonts w:ascii="PT Astra Serif" w:hAnsi="PT Astra Serif"/>
          <w:sz w:val="28"/>
          <w:szCs w:val="28"/>
        </w:rPr>
      </w:pPr>
      <w:bookmarkStart w:id="241" w:name="P11418"/>
      <w:bookmarkEnd w:id="241"/>
      <w:r w:rsidRPr="00553282">
        <w:rPr>
          <w:rFonts w:ascii="PT Astra Serif" w:hAnsi="PT Astra Serif"/>
          <w:sz w:val="28"/>
          <w:szCs w:val="28"/>
        </w:rPr>
        <w:t>19.10-1) расходы в виде суммы, равной значению показателя НВ</w:t>
      </w:r>
      <w:r w:rsidRPr="00553282">
        <w:rPr>
          <w:rFonts w:ascii="PT Astra Serif" w:hAnsi="PT Astra Serif"/>
          <w:sz w:val="28"/>
          <w:szCs w:val="28"/>
          <w:vertAlign w:val="subscript"/>
        </w:rPr>
        <w:t>ТИ</w:t>
      </w:r>
      <w:r w:rsidRPr="00553282">
        <w:rPr>
          <w:rFonts w:ascii="PT Astra Serif" w:hAnsi="PT Astra Serif"/>
          <w:sz w:val="28"/>
          <w:szCs w:val="28"/>
        </w:rPr>
        <w:t xml:space="preserve">, рассчитанному в соответствующем месяце в порядке, определенном </w:t>
      </w:r>
      <w:hyperlink w:anchor="P23337">
        <w:r w:rsidRPr="00553282">
          <w:rPr>
            <w:rFonts w:ascii="PT Astra Serif" w:hAnsi="PT Astra Serif"/>
            <w:sz w:val="28"/>
            <w:szCs w:val="28"/>
          </w:rPr>
          <w:t>пунктом 3.9 статьи 343.2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bookmarkStart w:id="242" w:name="P11419"/>
      <w:bookmarkEnd w:id="242"/>
      <w:r w:rsidRPr="00553282">
        <w:rPr>
          <w:rFonts w:ascii="PT Astra Serif" w:hAnsi="PT Astra Serif"/>
          <w:sz w:val="28"/>
          <w:szCs w:val="28"/>
        </w:rPr>
        <w:t>При этом налогоплательщик обязан вести учет общей суммы расходов, учтенных на основании данного подпункта, определяемой нарастающим итогом;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19.10-1 введен Федеральным </w:t>
      </w:r>
      <w:hyperlink r:id="rId1063">
        <w:r w:rsidRPr="00553282">
          <w:rPr>
            <w:rFonts w:ascii="PT Astra Serif" w:hAnsi="PT Astra Serif"/>
            <w:sz w:val="28"/>
            <w:szCs w:val="28"/>
          </w:rPr>
          <w:t>законом</w:t>
        </w:r>
      </w:hyperlink>
      <w:r w:rsidRPr="00553282">
        <w:rPr>
          <w:rFonts w:ascii="PT Astra Serif" w:hAnsi="PT Astra Serif"/>
          <w:sz w:val="28"/>
          <w:szCs w:val="28"/>
        </w:rPr>
        <w:t xml:space="preserve"> от 23.02.2023 N 36-ФЗ)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Пп. 19.11 п. 1 ст. 265 (в ред. ФЗ от 28.06.2022 N 225-ФЗ) </w:t>
            </w:r>
            <w:hyperlink r:id="rId1064">
              <w:r w:rsidRPr="00553282">
                <w:rPr>
                  <w:rFonts w:ascii="PT Astra Serif" w:hAnsi="PT Astra Serif"/>
                  <w:sz w:val="28"/>
                  <w:szCs w:val="28"/>
                </w:rPr>
                <w:t>применяется</w:t>
              </w:r>
            </w:hyperlink>
            <w:r w:rsidRPr="00553282">
              <w:rPr>
                <w:rFonts w:ascii="PT Astra Serif" w:hAnsi="PT Astra Serif"/>
                <w:sz w:val="28"/>
                <w:szCs w:val="28"/>
              </w:rPr>
              <w:t xml:space="preserve">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243" w:name="P11423"/>
      <w:bookmarkEnd w:id="243"/>
      <w:r w:rsidRPr="00553282">
        <w:rPr>
          <w:rFonts w:ascii="PT Astra Serif" w:hAnsi="PT Astra Serif"/>
          <w:sz w:val="28"/>
          <w:szCs w:val="28"/>
        </w:rPr>
        <w:t xml:space="preserve">19.11) расходы в виде сумм, признанных внереализационными доходами в соответствии с </w:t>
      </w:r>
      <w:hyperlink w:anchor="P10023">
        <w:r w:rsidRPr="00553282">
          <w:rPr>
            <w:rFonts w:ascii="PT Astra Serif" w:hAnsi="PT Astra Serif"/>
            <w:sz w:val="28"/>
            <w:szCs w:val="28"/>
          </w:rPr>
          <w:t>пунктом 29 части второй статьи 250</w:t>
        </w:r>
      </w:hyperlink>
      <w:r w:rsidRPr="00553282">
        <w:rPr>
          <w:rFonts w:ascii="PT Astra Serif" w:hAnsi="PT Astra Serif"/>
          <w:sz w:val="28"/>
          <w:szCs w:val="28"/>
        </w:rPr>
        <w:t xml:space="preserve"> настоящего Кодекса, - в случае утраты организацией статуса налогоплательщика - участника соглашения о защите и поощрении капиталовложений по основанию, предусмотренному </w:t>
      </w:r>
      <w:hyperlink r:id="rId1065">
        <w:r w:rsidRPr="00553282">
          <w:rPr>
            <w:rFonts w:ascii="PT Astra Serif" w:hAnsi="PT Astra Serif"/>
            <w:sz w:val="28"/>
            <w:szCs w:val="28"/>
          </w:rPr>
          <w:t>подпунктом 2 пункта 3 статьи 25.17</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19.11 введен Федеральным </w:t>
      </w:r>
      <w:hyperlink r:id="rId1066">
        <w:r w:rsidRPr="00553282">
          <w:rPr>
            <w:rFonts w:ascii="PT Astra Serif" w:hAnsi="PT Astra Serif"/>
            <w:sz w:val="28"/>
            <w:szCs w:val="28"/>
          </w:rPr>
          <w:t>законом</w:t>
        </w:r>
      </w:hyperlink>
      <w:r w:rsidRPr="00553282">
        <w:rPr>
          <w:rFonts w:ascii="PT Astra Serif" w:hAnsi="PT Astra Serif"/>
          <w:sz w:val="28"/>
          <w:szCs w:val="28"/>
        </w:rPr>
        <w:t xml:space="preserve"> от 28.06.2022 N 225-ФЗ (ред. 21.11.2022))</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19.12) расходы в виде безвозмездно переданных денежных средств и (или) иного имущества, указанных в </w:t>
      </w:r>
      <w:hyperlink w:anchor="P8263">
        <w:r w:rsidRPr="00553282">
          <w:rPr>
            <w:rFonts w:ascii="PT Astra Serif" w:hAnsi="PT Astra Serif"/>
            <w:sz w:val="28"/>
            <w:szCs w:val="28"/>
          </w:rPr>
          <w:t>пункте 93 статьи 217</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19.12 введен Федеральным </w:t>
      </w:r>
      <w:hyperlink r:id="rId1067">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Пп. 19.12-1 п. 1 ст. 265 (в ред. ФЗ от 23.07.2025 N 227-ФЗ) </w:t>
            </w:r>
            <w:hyperlink r:id="rId1068">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01.07.2025.</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19.12-1) расходы в виде стоимости имущества (за исключением денежных средств), работ, услуг, безвозмездно переданных являющимся казенными учреждениями воинским частям и организациям Вооруженных Сил Российской Федерации, войск национальной гвардии Российской Федерации, органов федеральной службы безопасности, при условии, что данные имущество, работы, услуги переданы в целях их использования указанными воинскими частями и организациями в ходе специальной </w:t>
      </w:r>
      <w:r w:rsidRPr="00553282">
        <w:rPr>
          <w:rFonts w:ascii="PT Astra Serif" w:hAnsi="PT Astra Serif"/>
          <w:sz w:val="28"/>
          <w:szCs w:val="28"/>
        </w:rPr>
        <w:lastRenderedPageBreak/>
        <w:t>военной операции. Факт получения указанными воинской частью или организацией данного имущества (результатов выполненных работ, оказанных услуг) и цели его (их) использования подтверждаются документом, подписанным командиром (руководителем) указанных воинской части или организации либо уполномоченным им лицом;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19.12-1 введен Федеральным </w:t>
      </w:r>
      <w:hyperlink r:id="rId1069">
        <w:r w:rsidRPr="00553282">
          <w:rPr>
            <w:rFonts w:ascii="PT Astra Serif" w:hAnsi="PT Astra Serif"/>
            <w:sz w:val="28"/>
            <w:szCs w:val="28"/>
          </w:rPr>
          <w:t>законом</w:t>
        </w:r>
      </w:hyperlink>
      <w:r w:rsidRPr="00553282">
        <w:rPr>
          <w:rFonts w:ascii="PT Astra Serif" w:hAnsi="PT Astra Serif"/>
          <w:sz w:val="28"/>
          <w:szCs w:val="28"/>
        </w:rPr>
        <w:t xml:space="preserve"> от 23.07.2025 N 227-ФЗ)</w:t>
      </w:r>
    </w:p>
    <w:p w:rsidR="00EE6C0A" w:rsidRPr="00553282" w:rsidRDefault="00EE6C0A" w:rsidP="00EE6C0A">
      <w:pPr>
        <w:pStyle w:val="ConsPlusNormal"/>
        <w:spacing w:before="220"/>
        <w:ind w:firstLine="540"/>
        <w:jc w:val="both"/>
        <w:rPr>
          <w:rFonts w:ascii="PT Astra Serif" w:hAnsi="PT Astra Serif"/>
          <w:sz w:val="28"/>
          <w:szCs w:val="28"/>
        </w:rPr>
      </w:pPr>
      <w:bookmarkStart w:id="244" w:name="P11431"/>
      <w:bookmarkEnd w:id="244"/>
      <w:r w:rsidRPr="00553282">
        <w:rPr>
          <w:rFonts w:ascii="PT Astra Serif" w:hAnsi="PT Astra Serif"/>
          <w:sz w:val="28"/>
          <w:szCs w:val="28"/>
        </w:rPr>
        <w:t>19.13) расходы в виде стоимости доходной части добытых полезных ископаемых либо в виде денежных средств или иного имущества, полученных от реализации добытых полезных ископаемых и относящихся к их доходной части, подлежащих передаче при их распределении по соглашению о сервисных рисках либо по соглашению об управлении финансированием;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19.13 введен Федеральным </w:t>
      </w:r>
      <w:hyperlink r:id="rId1070">
        <w:r w:rsidRPr="00553282">
          <w:rPr>
            <w:rFonts w:ascii="PT Astra Serif" w:hAnsi="PT Astra Serif"/>
            <w:sz w:val="28"/>
            <w:szCs w:val="28"/>
          </w:rPr>
          <w:t>законом</w:t>
        </w:r>
      </w:hyperlink>
      <w:r w:rsidRPr="00553282">
        <w:rPr>
          <w:rFonts w:ascii="PT Astra Serif" w:hAnsi="PT Astra Serif"/>
          <w:sz w:val="28"/>
          <w:szCs w:val="28"/>
        </w:rPr>
        <w:t xml:space="preserve"> от 17.02.2023 N 22-ФЗ)</w:t>
      </w:r>
    </w:p>
    <w:p w:rsidR="00EE6C0A" w:rsidRPr="00553282" w:rsidRDefault="00EE6C0A" w:rsidP="00EE6C0A">
      <w:pPr>
        <w:pStyle w:val="ConsPlusNormal"/>
        <w:spacing w:before="220"/>
        <w:ind w:firstLine="540"/>
        <w:jc w:val="both"/>
        <w:rPr>
          <w:rFonts w:ascii="PT Astra Serif" w:hAnsi="PT Astra Serif"/>
          <w:sz w:val="28"/>
          <w:szCs w:val="28"/>
        </w:rPr>
      </w:pPr>
      <w:bookmarkStart w:id="245" w:name="P11433"/>
      <w:bookmarkEnd w:id="245"/>
      <w:r w:rsidRPr="00553282">
        <w:rPr>
          <w:rFonts w:ascii="PT Astra Serif" w:hAnsi="PT Astra Serif"/>
          <w:sz w:val="28"/>
          <w:szCs w:val="28"/>
        </w:rPr>
        <w:t>19.14) расходы, осуществленные при заключении соглашения о сервисных рисках либо соглашения об управлении финансированием, если они являются условием заключения указанных соглашений;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19.14 введен Федеральным </w:t>
      </w:r>
      <w:hyperlink r:id="rId1071">
        <w:r w:rsidRPr="00553282">
          <w:rPr>
            <w:rFonts w:ascii="PT Astra Serif" w:hAnsi="PT Astra Serif"/>
            <w:sz w:val="28"/>
            <w:szCs w:val="28"/>
          </w:rPr>
          <w:t>законом</w:t>
        </w:r>
      </w:hyperlink>
      <w:r w:rsidRPr="00553282">
        <w:rPr>
          <w:rFonts w:ascii="PT Astra Serif" w:hAnsi="PT Astra Serif"/>
          <w:sz w:val="28"/>
          <w:szCs w:val="28"/>
        </w:rPr>
        <w:t xml:space="preserve"> от 17.02.2023 N 22-ФЗ)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19.15) расходы в виде сумм единовременных выплат, указанных в </w:t>
      </w:r>
      <w:hyperlink w:anchor="P7852">
        <w:r w:rsidRPr="00553282">
          <w:rPr>
            <w:rFonts w:ascii="PT Astra Serif" w:hAnsi="PT Astra Serif"/>
            <w:sz w:val="28"/>
            <w:szCs w:val="28"/>
          </w:rPr>
          <w:t>абзаце седьмом пункта 8 статьи 217</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19.15 введен Федеральным </w:t>
      </w:r>
      <w:hyperlink r:id="rId1072">
        <w:r w:rsidRPr="00553282">
          <w:rPr>
            <w:rFonts w:ascii="PT Astra Serif" w:hAnsi="PT Astra Serif"/>
            <w:sz w:val="28"/>
            <w:szCs w:val="28"/>
          </w:rPr>
          <w:t>законом</w:t>
        </w:r>
      </w:hyperlink>
      <w:r w:rsidRPr="00553282">
        <w:rPr>
          <w:rFonts w:ascii="PT Astra Serif" w:hAnsi="PT Astra Serif"/>
          <w:sz w:val="28"/>
          <w:szCs w:val="28"/>
        </w:rPr>
        <w:t xml:space="preserve"> от 23.07.2025 N 227-ФЗ)</w:t>
      </w:r>
    </w:p>
    <w:p w:rsidR="00EE6C0A" w:rsidRPr="00553282" w:rsidRDefault="00EE6C0A" w:rsidP="00EE6C0A">
      <w:pPr>
        <w:pStyle w:val="ConsPlusNormal"/>
        <w:spacing w:before="220"/>
        <w:ind w:firstLine="540"/>
        <w:jc w:val="both"/>
        <w:rPr>
          <w:rFonts w:ascii="PT Astra Serif" w:hAnsi="PT Astra Serif"/>
          <w:sz w:val="28"/>
          <w:szCs w:val="28"/>
        </w:rPr>
      </w:pPr>
      <w:bookmarkStart w:id="246" w:name="P11437"/>
      <w:bookmarkEnd w:id="246"/>
      <w:r w:rsidRPr="00553282">
        <w:rPr>
          <w:rFonts w:ascii="PT Astra Serif" w:hAnsi="PT Astra Serif"/>
          <w:sz w:val="28"/>
          <w:szCs w:val="28"/>
        </w:rPr>
        <w:t xml:space="preserve">19.16) расходы в виде целевых отчислений от азартных игр, осуществляемые организатором азартных игр в букмекерской конторе в размере и порядке, которые предусмотрены </w:t>
      </w:r>
      <w:hyperlink r:id="rId1073">
        <w:r w:rsidRPr="00553282">
          <w:rPr>
            <w:rFonts w:ascii="PT Astra Serif" w:hAnsi="PT Astra Serif"/>
            <w:sz w:val="28"/>
            <w:szCs w:val="28"/>
          </w:rPr>
          <w:t>статьей 6.2</w:t>
        </w:r>
      </w:hyperlink>
      <w:r w:rsidRPr="00553282">
        <w:rPr>
          <w:rFonts w:ascii="PT Astra Serif" w:hAnsi="PT Astra Serif"/>
          <w:sz w:val="28"/>
          <w:szCs w:val="28"/>
        </w:rP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19.16 введен Федеральным </w:t>
      </w:r>
      <w:hyperlink r:id="rId1074">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hyperlink r:id="rId1075">
        <w:r w:rsidRPr="00553282">
          <w:rPr>
            <w:rFonts w:ascii="PT Astra Serif" w:hAnsi="PT Astra Serif"/>
            <w:sz w:val="28"/>
            <w:szCs w:val="28"/>
          </w:rPr>
          <w:t>20</w:t>
        </w:r>
      </w:hyperlink>
      <w:r w:rsidRPr="00553282">
        <w:rPr>
          <w:rFonts w:ascii="PT Astra Serif" w:hAnsi="PT Astra Serif"/>
          <w:sz w:val="28"/>
          <w:szCs w:val="28"/>
        </w:rPr>
        <w:t>) другие обоснованные расходы.</w:t>
      </w:r>
    </w:p>
    <w:p w:rsidR="00EE6C0A" w:rsidRPr="00553282" w:rsidRDefault="00EE6C0A" w:rsidP="00EE6C0A">
      <w:pPr>
        <w:pStyle w:val="ConsPlusNormal"/>
        <w:spacing w:before="220"/>
        <w:ind w:firstLine="540"/>
        <w:jc w:val="both"/>
        <w:rPr>
          <w:rFonts w:ascii="PT Astra Serif" w:hAnsi="PT Astra Serif"/>
          <w:sz w:val="28"/>
          <w:szCs w:val="28"/>
        </w:rPr>
      </w:pPr>
      <w:bookmarkStart w:id="247" w:name="P11440"/>
      <w:bookmarkEnd w:id="247"/>
      <w:r w:rsidRPr="00553282">
        <w:rPr>
          <w:rFonts w:ascii="PT Astra Serif" w:hAnsi="PT Astra Serif"/>
          <w:sz w:val="28"/>
          <w:szCs w:val="28"/>
        </w:rPr>
        <w:t>2. В целях настоящей главы к внереализационным расходам приравниваются убытки, полученные налогоплательщиком в отчетном (налоговом) периоде, в частности: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в виде убытков прошлых налоговых периодов, выявленных в текущем отчетном (налоговом) периоде;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суммы безнадежных долгов, а в случае, если налогоплательщик принял решение о создании резерва по сомнительным долгам, суммы безнадежных долгов, не покрытые за счет средств резерва;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 в ред. Федерального </w:t>
      </w:r>
      <w:hyperlink r:id="rId1076">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исключен. - Федеральный </w:t>
      </w:r>
      <w:hyperlink r:id="rId1077">
        <w:r w:rsidRPr="00553282">
          <w:rPr>
            <w:rFonts w:ascii="PT Astra Serif" w:hAnsi="PT Astra Serif"/>
            <w:sz w:val="28"/>
            <w:szCs w:val="28"/>
          </w:rPr>
          <w:t>закон</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hyperlink r:id="rId1078">
        <w:r w:rsidRPr="00553282">
          <w:rPr>
            <w:rFonts w:ascii="PT Astra Serif" w:hAnsi="PT Astra Serif"/>
            <w:sz w:val="28"/>
            <w:szCs w:val="28"/>
          </w:rPr>
          <w:t>3</w:t>
        </w:r>
      </w:hyperlink>
      <w:r w:rsidRPr="00553282">
        <w:rPr>
          <w:rFonts w:ascii="PT Astra Serif" w:hAnsi="PT Astra Serif"/>
          <w:sz w:val="28"/>
          <w:szCs w:val="28"/>
        </w:rPr>
        <w:t>) потери от простоев по внутрипроизводственным причинам;</w:t>
      </w:r>
    </w:p>
    <w:p w:rsidR="00EE6C0A" w:rsidRPr="00553282" w:rsidRDefault="00EE6C0A" w:rsidP="00EE6C0A">
      <w:pPr>
        <w:pStyle w:val="ConsPlusNormal"/>
        <w:spacing w:before="220"/>
        <w:ind w:firstLine="540"/>
        <w:jc w:val="both"/>
        <w:rPr>
          <w:rFonts w:ascii="PT Astra Serif" w:hAnsi="PT Astra Serif"/>
          <w:sz w:val="28"/>
          <w:szCs w:val="28"/>
        </w:rPr>
      </w:pPr>
      <w:hyperlink r:id="rId1079">
        <w:r w:rsidRPr="00553282">
          <w:rPr>
            <w:rFonts w:ascii="PT Astra Serif" w:hAnsi="PT Astra Serif"/>
            <w:sz w:val="28"/>
            <w:szCs w:val="28"/>
          </w:rPr>
          <w:t>4</w:t>
        </w:r>
      </w:hyperlink>
      <w:r w:rsidRPr="00553282">
        <w:rPr>
          <w:rFonts w:ascii="PT Astra Serif" w:hAnsi="PT Astra Serif"/>
          <w:sz w:val="28"/>
          <w:szCs w:val="28"/>
        </w:rPr>
        <w:t>) не компенсируемые виновниками потери от простоев по внешним причинам;</w:t>
      </w:r>
    </w:p>
    <w:bookmarkStart w:id="248" w:name="P11447"/>
    <w:bookmarkEnd w:id="248"/>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fldChar w:fldCharType="begin"/>
      </w:r>
      <w:r w:rsidRPr="00553282">
        <w:rPr>
          <w:rFonts w:ascii="PT Astra Serif" w:hAnsi="PT Astra Serif"/>
          <w:sz w:val="28"/>
          <w:szCs w:val="28"/>
        </w:rPr>
        <w:instrText xml:space="preserve"> HYPERLINK "https://login.consultant.ru/link/?req=doc&amp;base=LAW&amp;n=283672&amp;dst=100807" \h </w:instrText>
      </w:r>
      <w:r w:rsidRPr="00553282">
        <w:rPr>
          <w:rFonts w:ascii="PT Astra Serif" w:hAnsi="PT Astra Serif"/>
          <w:sz w:val="28"/>
          <w:szCs w:val="28"/>
        </w:rPr>
        <w:fldChar w:fldCharType="separate"/>
      </w:r>
      <w:r w:rsidRPr="00553282">
        <w:rPr>
          <w:rFonts w:ascii="PT Astra Serif" w:hAnsi="PT Astra Serif"/>
          <w:sz w:val="28"/>
          <w:szCs w:val="28"/>
        </w:rPr>
        <w:t>5</w:t>
      </w:r>
      <w:r w:rsidRPr="00553282">
        <w:rPr>
          <w:rFonts w:ascii="PT Astra Serif" w:hAnsi="PT Astra Serif"/>
          <w:sz w:val="28"/>
          <w:szCs w:val="28"/>
        </w:rPr>
        <w:fldChar w:fldCharType="end"/>
      </w:r>
      <w:r w:rsidRPr="00553282">
        <w:rPr>
          <w:rFonts w:ascii="PT Astra Serif" w:hAnsi="PT Astra Serif"/>
          <w:sz w:val="28"/>
          <w:szCs w:val="28"/>
        </w:rPr>
        <w:t xml:space="preserve">) расходы в виде недостачи материальных ценностей в производстве и на складах, на предприятиях торговли в случае отсутствия виновных лиц, а также </w:t>
      </w:r>
      <w:hyperlink r:id="rId1080">
        <w:r w:rsidRPr="00553282">
          <w:rPr>
            <w:rFonts w:ascii="PT Astra Serif" w:hAnsi="PT Astra Serif"/>
            <w:sz w:val="28"/>
            <w:szCs w:val="28"/>
          </w:rPr>
          <w:t>убытки</w:t>
        </w:r>
      </w:hyperlink>
      <w:r w:rsidRPr="00553282">
        <w:rPr>
          <w:rFonts w:ascii="PT Astra Serif" w:hAnsi="PT Astra Serif"/>
          <w:sz w:val="28"/>
          <w:szCs w:val="28"/>
        </w:rPr>
        <w:t xml:space="preserve"> от хищений, виновники которых не установлены. В данных случаях факт отсутствия виновных лиц должен быть документально подтвержден уполномоченным органом государственной власти;</w:t>
      </w:r>
    </w:p>
    <w:bookmarkStart w:id="249" w:name="P11448"/>
    <w:bookmarkEnd w:id="249"/>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fldChar w:fldCharType="begin"/>
      </w:r>
      <w:r w:rsidRPr="00553282">
        <w:rPr>
          <w:rFonts w:ascii="PT Astra Serif" w:hAnsi="PT Astra Serif"/>
          <w:sz w:val="28"/>
          <w:szCs w:val="28"/>
        </w:rPr>
        <w:instrText xml:space="preserve"> HYPERLINK "https://login.consultant.ru/link/?req=doc&amp;base=LAW&amp;n=283672&amp;dst=100807" \h </w:instrText>
      </w:r>
      <w:r w:rsidRPr="00553282">
        <w:rPr>
          <w:rFonts w:ascii="PT Astra Serif" w:hAnsi="PT Astra Serif"/>
          <w:sz w:val="28"/>
          <w:szCs w:val="28"/>
        </w:rPr>
        <w:fldChar w:fldCharType="separate"/>
      </w:r>
      <w:r w:rsidRPr="00553282">
        <w:rPr>
          <w:rFonts w:ascii="PT Astra Serif" w:hAnsi="PT Astra Serif"/>
          <w:sz w:val="28"/>
          <w:szCs w:val="28"/>
        </w:rPr>
        <w:t>6</w:t>
      </w:r>
      <w:r w:rsidRPr="00553282">
        <w:rPr>
          <w:rFonts w:ascii="PT Astra Serif" w:hAnsi="PT Astra Serif"/>
          <w:sz w:val="28"/>
          <w:szCs w:val="28"/>
        </w:rPr>
        <w:fldChar w:fldCharType="end"/>
      </w:r>
      <w:r w:rsidRPr="00553282">
        <w:rPr>
          <w:rFonts w:ascii="PT Astra Serif" w:hAnsi="PT Astra Serif"/>
          <w:sz w:val="28"/>
          <w:szCs w:val="28"/>
        </w:rPr>
        <w:t>) потери от стихийных бедствий, пожаров, аварий и других чрезвычайных ситуаций, включая затраты, связанные с предотвращением или ликвидацией последствий стихийных бедствий или чрезвычайных ситуаций;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убытки по сделке уступки права требования в порядке, установленном </w:t>
      </w:r>
      <w:hyperlink w:anchor="P12727">
        <w:r w:rsidRPr="00553282">
          <w:rPr>
            <w:rFonts w:ascii="PT Astra Serif" w:hAnsi="PT Astra Serif"/>
            <w:sz w:val="28"/>
            <w:szCs w:val="28"/>
          </w:rPr>
          <w:t>статьей 279</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7 введен Федеральным </w:t>
      </w:r>
      <w:hyperlink r:id="rId1081">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убыток, возникающий у налогоплательщика - участника (пайщика) организации при ее ликвидации (в том числе в результате применения процедуры банкротства), выходе (выбытии) из организации и определяемый на дату ликвидации организации, выхода (выбытия) из организации как отрицательная разница между доходами в виде рыночной цены получаемого указанным участником (пайщиком) имущества (имущественных прав) и фактически оплаченной (вне зависимости от формы оплаты) налогоплательщиком - участником (пайщиком) этой организации стоимости доли (пая).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8 введен Федеральным </w:t>
      </w:r>
      <w:hyperlink r:id="rId1082">
        <w:r w:rsidRPr="00553282">
          <w:rPr>
            <w:rFonts w:ascii="PT Astra Serif" w:hAnsi="PT Astra Serif"/>
            <w:sz w:val="28"/>
            <w:szCs w:val="28"/>
          </w:rPr>
          <w:t>законом</w:t>
        </w:r>
      </w:hyperlink>
      <w:r w:rsidRPr="00553282">
        <w:rPr>
          <w:rFonts w:ascii="PT Astra Serif" w:hAnsi="PT Astra Serif"/>
          <w:sz w:val="28"/>
          <w:szCs w:val="28"/>
        </w:rPr>
        <w:t xml:space="preserve"> от 27.11.2018 N 424-ФЗ)</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250" w:name="P11454"/>
      <w:bookmarkEnd w:id="250"/>
      <w:r w:rsidRPr="00553282">
        <w:rPr>
          <w:rFonts w:ascii="PT Astra Serif" w:hAnsi="PT Astra Serif"/>
          <w:sz w:val="28"/>
          <w:szCs w:val="28"/>
        </w:rPr>
        <w:t>Статья 266. Расходы на формирование резервов по сомнительным долгам</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Сомнительным долгом признается любая задолженность перед налогоплательщиком, возникшая в связи с реализацией товаров, выполнением работ, оказанием услуг, в случае, если эта задолженность не погашена в сроки, установленные договором, и не обеспечена залогом, поручительством, банковской гарантией. Сомнительным долгом признается также задолженность перед налогоплательщиком по уплате штрафов, пеней и иных санкций, подтвержденная решением суда, принятым по договорам, по которым задолженность, возникшая в связи с реализацией товаров, выполнением работ, оказанием услуг, признана сомнительной. При наличии у налогоплательщика перед контрагентом встречного обязательства (кредиторской задолженности) сомнительным долгом признается соответствующая задолженность перед налогоплательщиком в той части, которая превышает указанную кредиторскую задолженность налогоплательщика перед этим контрагентом. При наличии задолженностей перед налогоплательщиком с разными сроками возникновения уменьшение </w:t>
      </w:r>
      <w:r w:rsidRPr="00553282">
        <w:rPr>
          <w:rFonts w:ascii="PT Astra Serif" w:hAnsi="PT Astra Serif"/>
          <w:sz w:val="28"/>
          <w:szCs w:val="28"/>
        </w:rPr>
        <w:lastRenderedPageBreak/>
        <w:t>таких задолженностей на кредиторскую задолженность налогоплательщика производится начиная с первой по времени возникновения.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06.06.2005 </w:t>
      </w:r>
      <w:hyperlink r:id="rId1083">
        <w:r w:rsidRPr="00553282">
          <w:rPr>
            <w:rFonts w:ascii="PT Astra Serif" w:hAnsi="PT Astra Serif"/>
            <w:sz w:val="28"/>
            <w:szCs w:val="28"/>
          </w:rPr>
          <w:t>N 58-ФЗ</w:t>
        </w:r>
      </w:hyperlink>
      <w:r w:rsidRPr="00553282">
        <w:rPr>
          <w:rFonts w:ascii="PT Astra Serif" w:hAnsi="PT Astra Serif"/>
          <w:sz w:val="28"/>
          <w:szCs w:val="28"/>
        </w:rPr>
        <w:t xml:space="preserve">, от 30.11.2016 </w:t>
      </w:r>
      <w:hyperlink r:id="rId1084">
        <w:r w:rsidRPr="00553282">
          <w:rPr>
            <w:rFonts w:ascii="PT Astra Serif" w:hAnsi="PT Astra Serif"/>
            <w:sz w:val="28"/>
            <w:szCs w:val="28"/>
          </w:rPr>
          <w:t>N 401-ФЗ</w:t>
        </w:r>
      </w:hyperlink>
      <w:r w:rsidRPr="00553282">
        <w:rPr>
          <w:rFonts w:ascii="PT Astra Serif" w:hAnsi="PT Astra Serif"/>
          <w:sz w:val="28"/>
          <w:szCs w:val="28"/>
        </w:rPr>
        <w:t xml:space="preserve">, от 27.11.2017 </w:t>
      </w:r>
      <w:hyperlink r:id="rId1085">
        <w:r w:rsidRPr="00553282">
          <w:rPr>
            <w:rFonts w:ascii="PT Astra Serif" w:hAnsi="PT Astra Serif"/>
            <w:sz w:val="28"/>
            <w:szCs w:val="28"/>
          </w:rPr>
          <w:t>N 335-ФЗ</w:t>
        </w:r>
      </w:hyperlink>
      <w:r w:rsidRPr="00553282">
        <w:rPr>
          <w:rFonts w:ascii="PT Astra Serif" w:hAnsi="PT Astra Serif"/>
          <w:sz w:val="28"/>
          <w:szCs w:val="28"/>
        </w:rPr>
        <w:t xml:space="preserve">, от 28.11.2025 </w:t>
      </w:r>
      <w:hyperlink r:id="rId1086">
        <w:r w:rsidRPr="00553282">
          <w:rPr>
            <w:rFonts w:ascii="PT Astra Serif" w:hAnsi="PT Astra Serif"/>
            <w:sz w:val="28"/>
            <w:szCs w:val="28"/>
          </w:rPr>
          <w:t>N 425-ФЗ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налогоплательщиков-банков сомнительным долгом также признается задолженность по уплате процентов, образовавшаяся после 1 января 2015 года, по долговым обязательствам любого вида (за исключением задолженности, образовавшейся по долговым ценным бумагам, указанным в </w:t>
      </w:r>
      <w:hyperlink w:anchor="P12041">
        <w:r w:rsidRPr="00553282">
          <w:rPr>
            <w:rFonts w:ascii="PT Astra Serif" w:hAnsi="PT Astra Serif"/>
            <w:sz w:val="28"/>
            <w:szCs w:val="28"/>
          </w:rPr>
          <w:t>подпункте 14.6 пункта 4 статьи 271</w:t>
        </w:r>
      </w:hyperlink>
      <w:r w:rsidRPr="00553282">
        <w:rPr>
          <w:rFonts w:ascii="PT Astra Serif" w:hAnsi="PT Astra Serif"/>
          <w:sz w:val="28"/>
          <w:szCs w:val="28"/>
        </w:rPr>
        <w:t xml:space="preserve"> настоящего Кодекса) в случае, если эта задолженность не погашена в сроки, установленные договором, вне зависимости от наличия залога, поручительства, банковской гарантии.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87">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налогоплательщиков - страховых организаций, определяющих доходы и расходы по методу начисления по договорам страхования, сострахования, перестрахования, по которым сформированы страховые резервы, резерв сомнительных долгов по дебиторской задолженности, связанной с уплатой страховых премий (взносов), не формируется.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88">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налогоплательщиков - кредитных потребительских кооперативов и микрофинансовых организаций не признается сомнительной задолженность, по которой в соответствии со </w:t>
      </w:r>
      <w:hyperlink w:anchor="P14685">
        <w:r w:rsidRPr="00553282">
          <w:rPr>
            <w:rFonts w:ascii="PT Astra Serif" w:hAnsi="PT Astra Serif"/>
            <w:sz w:val="28"/>
            <w:szCs w:val="28"/>
          </w:rPr>
          <w:t>статьей 297.3</w:t>
        </w:r>
      </w:hyperlink>
      <w:r w:rsidRPr="00553282">
        <w:rPr>
          <w:rFonts w:ascii="PT Astra Serif" w:hAnsi="PT Astra Serif"/>
          <w:sz w:val="28"/>
          <w:szCs w:val="28"/>
        </w:rPr>
        <w:t xml:space="preserve"> настоящего Кодекса предусмотрено создание резервов на возможные потери по займам.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89">
        <w:r w:rsidRPr="00553282">
          <w:rPr>
            <w:rFonts w:ascii="PT Astra Serif" w:hAnsi="PT Astra Serif"/>
            <w:sz w:val="28"/>
            <w:szCs w:val="28"/>
          </w:rPr>
          <w:t>законом</w:t>
        </w:r>
      </w:hyperlink>
      <w:r w:rsidRPr="00553282">
        <w:rPr>
          <w:rFonts w:ascii="PT Astra Serif" w:hAnsi="PT Astra Serif"/>
          <w:sz w:val="28"/>
          <w:szCs w:val="28"/>
        </w:rPr>
        <w:t xml:space="preserve"> от 02.11.2013 N 301-ФЗ)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Не признается сомнительным долгом задолженность, возникшая по операциям, по которым датой признания дохода в соответствии с положениями </w:t>
      </w:r>
      <w:hyperlink w:anchor="P11939">
        <w:r w:rsidRPr="00553282">
          <w:rPr>
            <w:rFonts w:ascii="PT Astra Serif" w:hAnsi="PT Astra Serif"/>
            <w:sz w:val="28"/>
            <w:szCs w:val="28"/>
          </w:rPr>
          <w:t>статьи 271</w:t>
        </w:r>
      </w:hyperlink>
      <w:r w:rsidRPr="00553282">
        <w:rPr>
          <w:rFonts w:ascii="PT Astra Serif" w:hAnsi="PT Astra Serif"/>
          <w:sz w:val="28"/>
          <w:szCs w:val="28"/>
        </w:rPr>
        <w:t xml:space="preserve"> настоящего Кодекса является дата поступления денежных средств или погашения задолженности иным способом.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90">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EE6C0A" w:rsidRPr="00553282" w:rsidRDefault="00EE6C0A" w:rsidP="00EE6C0A">
      <w:pPr>
        <w:pStyle w:val="ConsPlusNormal"/>
        <w:spacing w:before="220"/>
        <w:ind w:firstLine="540"/>
        <w:jc w:val="both"/>
        <w:rPr>
          <w:rFonts w:ascii="PT Astra Serif" w:hAnsi="PT Astra Serif"/>
          <w:sz w:val="28"/>
          <w:szCs w:val="28"/>
        </w:rPr>
      </w:pPr>
      <w:bookmarkStart w:id="251" w:name="P11466"/>
      <w:bookmarkEnd w:id="251"/>
      <w:r w:rsidRPr="00553282">
        <w:rPr>
          <w:rFonts w:ascii="PT Astra Serif" w:hAnsi="PT Astra Serif"/>
          <w:sz w:val="28"/>
          <w:szCs w:val="28"/>
        </w:rPr>
        <w:t xml:space="preserve">2. Безнадежными долгами (долгами, нереальными ко взысканию) признаются те долги перед налогоплательщиком, по которым истек установленный </w:t>
      </w:r>
      <w:hyperlink r:id="rId1091">
        <w:r w:rsidRPr="00553282">
          <w:rPr>
            <w:rFonts w:ascii="PT Astra Serif" w:hAnsi="PT Astra Serif"/>
            <w:sz w:val="28"/>
            <w:szCs w:val="28"/>
          </w:rPr>
          <w:t>срок</w:t>
        </w:r>
      </w:hyperlink>
      <w:r w:rsidRPr="00553282">
        <w:rPr>
          <w:rFonts w:ascii="PT Astra Serif" w:hAnsi="PT Astra Serif"/>
          <w:sz w:val="28"/>
          <w:szCs w:val="28"/>
        </w:rPr>
        <w:t xml:space="preserve"> исковой давности, а также те долги, по которым в соответствии с гражданским </w:t>
      </w:r>
      <w:hyperlink r:id="rId1092">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обязательство прекращено вследствие невозможности его исполнения, на основании акта государственного органа или ликвидации организации, за исключением задолженности по договору кредита (займа) в пределах обязательства кредитора перед внешним участником по соглашению о финансировании участия в кредите (займе).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093">
        <w:r w:rsidRPr="00553282">
          <w:rPr>
            <w:rFonts w:ascii="PT Astra Serif" w:hAnsi="PT Astra Serif"/>
            <w:sz w:val="28"/>
            <w:szCs w:val="28"/>
          </w:rPr>
          <w:t>N 57-ФЗ</w:t>
        </w:r>
      </w:hyperlink>
      <w:r w:rsidRPr="00553282">
        <w:rPr>
          <w:rFonts w:ascii="PT Astra Serif" w:hAnsi="PT Astra Serif"/>
          <w:sz w:val="28"/>
          <w:szCs w:val="28"/>
        </w:rPr>
        <w:t xml:space="preserve">, от 14.07.2022 </w:t>
      </w:r>
      <w:hyperlink r:id="rId1094">
        <w:r w:rsidRPr="00553282">
          <w:rPr>
            <w:rFonts w:ascii="PT Astra Serif" w:hAnsi="PT Astra Serif"/>
            <w:sz w:val="28"/>
            <w:szCs w:val="28"/>
          </w:rPr>
          <w:t>N 323-ФЗ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Безнадежными долгами (долгами, нереальными ко взысканию) также признаются долги, невозможность взыскания которых подтверждена постановлением судебного пристава-исполнителя об окончании исполнительного производства, вынесенным в порядке, установленном </w:t>
      </w:r>
      <w:r w:rsidRPr="00553282">
        <w:rPr>
          <w:rFonts w:ascii="PT Astra Serif" w:hAnsi="PT Astra Serif"/>
          <w:sz w:val="28"/>
          <w:szCs w:val="28"/>
        </w:rPr>
        <w:lastRenderedPageBreak/>
        <w:t xml:space="preserve">Федеральным </w:t>
      </w:r>
      <w:hyperlink r:id="rId1095">
        <w:r w:rsidRPr="00553282">
          <w:rPr>
            <w:rFonts w:ascii="PT Astra Serif" w:hAnsi="PT Astra Serif"/>
            <w:sz w:val="28"/>
            <w:szCs w:val="28"/>
          </w:rPr>
          <w:t>законом</w:t>
        </w:r>
      </w:hyperlink>
      <w:r w:rsidRPr="00553282">
        <w:rPr>
          <w:rFonts w:ascii="PT Astra Serif" w:hAnsi="PT Astra Serif"/>
          <w:sz w:val="28"/>
          <w:szCs w:val="28"/>
        </w:rPr>
        <w:t xml:space="preserve"> от 2 октября 2007 года N 229-ФЗ "Об исполнительном производстве", в случае возврата взыскателю исполнительного документа по следующим основаниям: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96">
        <w:r w:rsidRPr="00553282">
          <w:rPr>
            <w:rFonts w:ascii="PT Astra Serif" w:hAnsi="PT Astra Serif"/>
            <w:sz w:val="28"/>
            <w:szCs w:val="28"/>
          </w:rPr>
          <w:t>законом</w:t>
        </w:r>
      </w:hyperlink>
      <w:r w:rsidRPr="00553282">
        <w:rPr>
          <w:rFonts w:ascii="PT Astra Serif" w:hAnsi="PT Astra Serif"/>
          <w:sz w:val="28"/>
          <w:szCs w:val="28"/>
        </w:rPr>
        <w:t xml:space="preserve"> от 29.11.2012 N 206-ФЗ)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невозможно установить место нахождения должника, его имущества либо получить сведения о наличии принадлежащих ему денежных средств и иных ценностей, находящихся на счетах, во вкладах или на хранении в банках или иных кредитных организациях;</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97">
        <w:r w:rsidRPr="00553282">
          <w:rPr>
            <w:rFonts w:ascii="PT Astra Serif" w:hAnsi="PT Astra Serif"/>
            <w:sz w:val="28"/>
            <w:szCs w:val="28"/>
          </w:rPr>
          <w:t>законом</w:t>
        </w:r>
      </w:hyperlink>
      <w:r w:rsidRPr="00553282">
        <w:rPr>
          <w:rFonts w:ascii="PT Astra Serif" w:hAnsi="PT Astra Serif"/>
          <w:sz w:val="28"/>
          <w:szCs w:val="28"/>
        </w:rPr>
        <w:t xml:space="preserve"> от 29.11.2012 N 206-ФЗ)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 должника отсутствует имущество, на которое может быть обращено взыскание, и все принятые судебным приставом-исполнителем допустимые законом меры по отысканию его имущества оказались безрезультатными.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98">
        <w:r w:rsidRPr="00553282">
          <w:rPr>
            <w:rFonts w:ascii="PT Astra Serif" w:hAnsi="PT Astra Serif"/>
            <w:sz w:val="28"/>
            <w:szCs w:val="28"/>
          </w:rPr>
          <w:t>законом</w:t>
        </w:r>
      </w:hyperlink>
      <w:r w:rsidRPr="00553282">
        <w:rPr>
          <w:rFonts w:ascii="PT Astra Serif" w:hAnsi="PT Astra Serif"/>
          <w:sz w:val="28"/>
          <w:szCs w:val="28"/>
        </w:rPr>
        <w:t xml:space="preserve"> от 29.11.2012 N 206-ФЗ)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Безнадежными долгами (долгами, нереальными ко взысканию) также признаются долги гражданина, признанного банкротом, по которым он освобождается от дальнейшего исполнения требований кредиторов (считаются погашенными) в соответствии с Федеральным </w:t>
      </w:r>
      <w:hyperlink r:id="rId1099">
        <w:r w:rsidRPr="00553282">
          <w:rPr>
            <w:rFonts w:ascii="PT Astra Serif" w:hAnsi="PT Astra Serif"/>
            <w:sz w:val="28"/>
            <w:szCs w:val="28"/>
          </w:rPr>
          <w:t>законом</w:t>
        </w:r>
      </w:hyperlink>
      <w:r w:rsidRPr="00553282">
        <w:rPr>
          <w:rFonts w:ascii="PT Astra Serif" w:hAnsi="PT Astra Serif"/>
          <w:sz w:val="28"/>
          <w:szCs w:val="28"/>
        </w:rPr>
        <w:t xml:space="preserve"> от 26 октября 2002 года N 127-ФЗ "О несостоятельности (банкротстве)".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00">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Безнадежными долгами (долгами, нереальными ко взысканию) также признаются суммы прекращенных перед налогоплательщиком - уполномоченным банком денежных обязательств, перечень которых определен актом Правительства Российской Федерации, принятым на основании </w:t>
      </w:r>
      <w:hyperlink r:id="rId1101">
        <w:r w:rsidRPr="00553282">
          <w:rPr>
            <w:rFonts w:ascii="PT Astra Serif" w:hAnsi="PT Astra Serif"/>
            <w:sz w:val="28"/>
            <w:szCs w:val="28"/>
          </w:rPr>
          <w:t>части 3 статьи 5</w:t>
        </w:r>
      </w:hyperlink>
      <w:r w:rsidRPr="00553282">
        <w:rPr>
          <w:rFonts w:ascii="PT Astra Serif" w:hAnsi="PT Astra Serif"/>
          <w:sz w:val="28"/>
          <w:szCs w:val="28"/>
        </w:rPr>
        <w:t xml:space="preserve"> Федерального закона от 29 июля 2018 года N 263-ФЗ "О внесении изменений в отдельные законодательные акты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02">
        <w:r w:rsidRPr="00553282">
          <w:rPr>
            <w:rFonts w:ascii="PT Astra Serif" w:hAnsi="PT Astra Serif"/>
            <w:sz w:val="28"/>
            <w:szCs w:val="28"/>
          </w:rPr>
          <w:t>законом</w:t>
        </w:r>
      </w:hyperlink>
      <w:r w:rsidRPr="00553282">
        <w:rPr>
          <w:rFonts w:ascii="PT Astra Serif" w:hAnsi="PT Astra Serif"/>
          <w:sz w:val="28"/>
          <w:szCs w:val="28"/>
        </w:rPr>
        <w:t xml:space="preserve"> от 06.06.2019 N 125-ФЗ)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Абзацы седьмой - девятый утратили силу с 1 января 2023 года. - Федеральный </w:t>
      </w:r>
      <w:hyperlink r:id="rId1103">
        <w:r w:rsidRPr="00553282">
          <w:rPr>
            <w:rFonts w:ascii="PT Astra Serif" w:hAnsi="PT Astra Serif"/>
            <w:sz w:val="28"/>
            <w:szCs w:val="28"/>
          </w:rPr>
          <w:t>закон</w:t>
        </w:r>
      </w:hyperlink>
      <w:r w:rsidRPr="00553282">
        <w:rPr>
          <w:rFonts w:ascii="PT Astra Serif" w:hAnsi="PT Astra Serif"/>
          <w:sz w:val="28"/>
          <w:szCs w:val="28"/>
        </w:rPr>
        <w:t xml:space="preserve"> от 13.07.2020 N 204-ФЗ.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Абзацы десятый - двенадцатый утратили силу с 1 января 2023 года. - Федеральный </w:t>
      </w:r>
      <w:hyperlink r:id="rId1104">
        <w:r w:rsidRPr="00553282">
          <w:rPr>
            <w:rFonts w:ascii="PT Astra Serif" w:hAnsi="PT Astra Serif"/>
            <w:sz w:val="28"/>
            <w:szCs w:val="28"/>
          </w:rPr>
          <w:t>закон</w:t>
        </w:r>
      </w:hyperlink>
      <w:r w:rsidRPr="00553282">
        <w:rPr>
          <w:rFonts w:ascii="PT Astra Serif" w:hAnsi="PT Astra Serif"/>
          <w:sz w:val="28"/>
          <w:szCs w:val="28"/>
        </w:rPr>
        <w:t xml:space="preserve"> от 02.07.2021 N 305-ФЗ.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Безнадежным долгом (долгом, нереальным ко взысканию) также признается величина, равная 30 процентам от суммы обязательств перед налогоплательщиком - кредитной организацией, которые считаются исполненными в соответствии с </w:t>
      </w:r>
      <w:hyperlink r:id="rId1105">
        <w:r w:rsidRPr="00553282">
          <w:rPr>
            <w:rFonts w:ascii="PT Astra Serif" w:hAnsi="PT Astra Serif"/>
            <w:sz w:val="28"/>
            <w:szCs w:val="28"/>
          </w:rPr>
          <w:t>частью 14 статьи 7.1</w:t>
        </w:r>
      </w:hyperlink>
      <w:r w:rsidRPr="00553282">
        <w:rPr>
          <w:rFonts w:ascii="PT Astra Serif" w:hAnsi="PT Astra Serif"/>
          <w:sz w:val="28"/>
          <w:szCs w:val="28"/>
        </w:rPr>
        <w:t xml:space="preserve"> Федерального закона от 3 апреля 2020 года N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06">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Безнадежными долгами (долгами, нереальными ко взысканию) также </w:t>
      </w:r>
      <w:r w:rsidRPr="00553282">
        <w:rPr>
          <w:rFonts w:ascii="PT Astra Serif" w:hAnsi="PT Astra Serif"/>
          <w:sz w:val="28"/>
          <w:szCs w:val="28"/>
        </w:rPr>
        <w:lastRenderedPageBreak/>
        <w:t xml:space="preserve">признаются суммы денежных обязательств, возникших из соглашения о финансировании участия в кредите (займе) перед налогоплательщиком - внешним участником, которые прекращены по основаниям, указанным в </w:t>
      </w:r>
      <w:hyperlink r:id="rId1107">
        <w:r w:rsidRPr="00553282">
          <w:rPr>
            <w:rFonts w:ascii="PT Astra Serif" w:hAnsi="PT Astra Serif"/>
            <w:sz w:val="28"/>
            <w:szCs w:val="28"/>
          </w:rPr>
          <w:t>части 2 статьи 10.1</w:t>
        </w:r>
      </w:hyperlink>
      <w:r w:rsidRPr="00553282">
        <w:rPr>
          <w:rFonts w:ascii="PT Astra Serif" w:hAnsi="PT Astra Serif"/>
          <w:sz w:val="28"/>
          <w:szCs w:val="28"/>
        </w:rPr>
        <w:t xml:space="preserve"> Федерального закона от 31 декабря 2017 года N 486-ФЗ "О синдицированном кредите (займе) и внесении изменений в отдельные законодательные акты Российской Федерации", либо по аналогичным основаниям, предусмотренным законодательством иностранного государства.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08">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целей настоящего Кодекса под соглашением о финансировании участия в кредите (займе) признается соглашение, заключаемое в соответствии с Федеральным законом от 31 декабря 2017 года N 486-ФЗ "О синдицированном кредите (займе) и внесении изменений в отдельные законодательные акты Российской Федерации" или применимым законодательством иностранных государств.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09">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Безнадежными долгами (долгами, нереальными ко взысканию) также признаются суммы денежных обязательств, которые прекращены по основаниям, указанным в Федеральном </w:t>
      </w:r>
      <w:hyperlink r:id="rId1110">
        <w:r w:rsidRPr="00553282">
          <w:rPr>
            <w:rFonts w:ascii="PT Astra Serif" w:hAnsi="PT Astra Serif"/>
            <w:sz w:val="28"/>
            <w:szCs w:val="28"/>
          </w:rPr>
          <w:t>законе</w:t>
        </w:r>
      </w:hyperlink>
      <w:r w:rsidRPr="00553282">
        <w:rPr>
          <w:rFonts w:ascii="PT Astra Serif" w:hAnsi="PT Astra Serif"/>
          <w:sz w:val="28"/>
          <w:szCs w:val="28"/>
        </w:rPr>
        <w:t xml:space="preserve"> от 7 октября 2022 года N 377-ФЗ "Об особенностях исполнения обязательств по кредитным договорам (договорам займа) отдельными категориями лиц, а также членами их семей в период проведения специальной военной операции и о внесении изменений в отдельные законодательные акты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11">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 в ред. Федеральных законов от 31.07.2025 </w:t>
      </w:r>
      <w:hyperlink r:id="rId1112">
        <w:r w:rsidRPr="00553282">
          <w:rPr>
            <w:rFonts w:ascii="PT Astra Serif" w:hAnsi="PT Astra Serif"/>
            <w:sz w:val="28"/>
            <w:szCs w:val="28"/>
          </w:rPr>
          <w:t>N 298-ФЗ</w:t>
        </w:r>
      </w:hyperlink>
      <w:r w:rsidRPr="00553282">
        <w:rPr>
          <w:rFonts w:ascii="PT Astra Serif" w:hAnsi="PT Astra Serif"/>
          <w:sz w:val="28"/>
          <w:szCs w:val="28"/>
        </w:rPr>
        <w:t xml:space="preserve">, от 04.08.2026 </w:t>
      </w:r>
      <w:hyperlink r:id="rId1113">
        <w:r w:rsidRPr="00553282">
          <w:rPr>
            <w:rFonts w:ascii="PT Astra Serif" w:hAnsi="PT Astra Serif"/>
            <w:sz w:val="28"/>
            <w:szCs w:val="28"/>
          </w:rPr>
          <w:t>N 292-ФЗ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Безнадежным долгом (долгом, нереальным к взысканию) также признается дебиторская задолженность, которая возникла в рамках соглашения о сервисных рисках либо соглашения об управлении финансированием и обязательства по которой прекращены в случае досрочного расторжения таких соглашений (в том числе в связи с прекращением деятельности по разработке участка недр, в отношении которого заключены такие соглашения, в порядке, установленном законодательством, и (или) в соответствии с условиями соответствующего соглашения) по обстоятельствам, за которые не отвечает ни одна из сторон соответствующего соглашения, и при этом отсутствуют добытые полезные ископаемые либо количества добытых полезных ископаемых недостаточно для покрытия расходов сторон соответствующего соглашения.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14">
        <w:r w:rsidRPr="00553282">
          <w:rPr>
            <w:rFonts w:ascii="PT Astra Serif" w:hAnsi="PT Astra Serif"/>
            <w:sz w:val="28"/>
            <w:szCs w:val="28"/>
          </w:rPr>
          <w:t>законом</w:t>
        </w:r>
      </w:hyperlink>
      <w:r w:rsidRPr="00553282">
        <w:rPr>
          <w:rFonts w:ascii="PT Astra Serif" w:hAnsi="PT Astra Serif"/>
          <w:sz w:val="28"/>
          <w:szCs w:val="28"/>
        </w:rPr>
        <w:t xml:space="preserve"> от 17.02.2023 N 22-ФЗ)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пункта распространяются также на приобретенные по номинальной стоимости налогоплательщиком (новым гарантирующим поставщиком электрической мощности (энергии) права требования к предыдущему гарантирующему поставщику электрической мощности (энергии) как условие осуществления деятельности </w:t>
      </w:r>
      <w:r w:rsidRPr="00553282">
        <w:rPr>
          <w:rFonts w:ascii="PT Astra Serif" w:hAnsi="PT Astra Serif"/>
          <w:sz w:val="28"/>
          <w:szCs w:val="28"/>
        </w:rPr>
        <w:lastRenderedPageBreak/>
        <w:t>гарантирующего поставщика электрической мощности (энергии) в соответствии с законодательством Российской Федерации в случае, если обязательства по этим правам требования признаны безнадежными по основаниям, установленным настоящей статьей.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15">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С 01.01.2030 абз. 19 п. 2 ст. 266 утрачивает силу (</w:t>
            </w:r>
            <w:hyperlink r:id="rId1116">
              <w:r w:rsidRPr="00553282">
                <w:rPr>
                  <w:rFonts w:ascii="PT Astra Serif" w:hAnsi="PT Astra Serif"/>
                  <w:sz w:val="28"/>
                  <w:szCs w:val="28"/>
                </w:rPr>
                <w:t>ФЗ</w:t>
              </w:r>
            </w:hyperlink>
            <w:r w:rsidRPr="00553282">
              <w:rPr>
                <w:rFonts w:ascii="PT Astra Serif" w:hAnsi="PT Astra Serif"/>
                <w:sz w:val="28"/>
                <w:szCs w:val="28"/>
              </w:rPr>
              <w:t xml:space="preserve"> от 28.11.2025 N 425-ФЗ).</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19 п. 2 ст. 266 (в ред. ФЗ от 28.11.2025 N 425-ФЗ) </w:t>
            </w:r>
            <w:hyperlink r:id="rId1117">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Безнадежным долгом (долгом, нереальным к взысканию) также признается задолженность по долговым обязательствам иностранной организации в виде процентов, штрафов, пеней и (или) иных санкций, которые признаны в составе доходов в соответствии с положениями </w:t>
      </w:r>
      <w:hyperlink w:anchor="P12045">
        <w:r w:rsidRPr="00553282">
          <w:rPr>
            <w:rFonts w:ascii="PT Astra Serif" w:hAnsi="PT Astra Serif"/>
            <w:sz w:val="28"/>
            <w:szCs w:val="28"/>
          </w:rPr>
          <w:t>подпункта 14.7 пункта 4 статьи 271</w:t>
        </w:r>
      </w:hyperlink>
      <w:r w:rsidRPr="00553282">
        <w:rPr>
          <w:rFonts w:ascii="PT Astra Serif" w:hAnsi="PT Astra Serif"/>
          <w:sz w:val="28"/>
          <w:szCs w:val="28"/>
        </w:rPr>
        <w:t xml:space="preserve"> настоящего Кодекса, обязательства по которой прекращены в связи с ее прощением при выполнении условий, указанных в </w:t>
      </w:r>
      <w:hyperlink w:anchor="P15316">
        <w:r w:rsidRPr="00553282">
          <w:rPr>
            <w:rFonts w:ascii="PT Astra Serif" w:hAnsi="PT Astra Serif"/>
            <w:sz w:val="28"/>
            <w:szCs w:val="28"/>
          </w:rPr>
          <w:t>подпункте 13 пункта 2 статьи 310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18">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С 01.01.2030 абз. 18 п. 2 ст. 266 утрачивает силу (</w:t>
            </w:r>
            <w:hyperlink r:id="rId1119">
              <w:r w:rsidRPr="00553282">
                <w:rPr>
                  <w:rFonts w:ascii="PT Astra Serif" w:hAnsi="PT Astra Serif"/>
                  <w:sz w:val="28"/>
                  <w:szCs w:val="28"/>
                </w:rPr>
                <w:t>ФЗ</w:t>
              </w:r>
            </w:hyperlink>
            <w:r w:rsidRPr="00553282">
              <w:rPr>
                <w:rFonts w:ascii="PT Astra Serif" w:hAnsi="PT Astra Serif"/>
                <w:sz w:val="28"/>
                <w:szCs w:val="28"/>
              </w:rPr>
              <w:t xml:space="preserve"> от 23.07.2025 N 227-ФЗ).</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18 п. 2 ст. 266 (в ред. ФЗ от 23.07.2025 N 227-ФЗ) </w:t>
            </w:r>
            <w:hyperlink r:id="rId1120">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Безнадежным долгом (долгом, нереальным к взысканию) также признается задолженность по процентам по долговым обязательствам иностранной организации, которые признаны в составе доходов в соответствии с положениями </w:t>
      </w:r>
      <w:hyperlink w:anchor="P12033">
        <w:r w:rsidRPr="00553282">
          <w:rPr>
            <w:rFonts w:ascii="PT Astra Serif" w:hAnsi="PT Astra Serif"/>
            <w:sz w:val="28"/>
            <w:szCs w:val="28"/>
          </w:rPr>
          <w:t>подпункта 14.4 пункта 4 статьи 271</w:t>
        </w:r>
      </w:hyperlink>
      <w:r w:rsidRPr="00553282">
        <w:rPr>
          <w:rFonts w:ascii="PT Astra Serif" w:hAnsi="PT Astra Serif"/>
          <w:sz w:val="28"/>
          <w:szCs w:val="28"/>
        </w:rPr>
        <w:t xml:space="preserve"> настоящего Кодекса, при выполнении условий, указанных в </w:t>
      </w:r>
      <w:hyperlink w:anchor="P15309">
        <w:r w:rsidRPr="00553282">
          <w:rPr>
            <w:rFonts w:ascii="PT Astra Serif" w:hAnsi="PT Astra Serif"/>
            <w:sz w:val="28"/>
            <w:szCs w:val="28"/>
          </w:rPr>
          <w:t>подпункте 12 пункта 2 статьи 310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21">
        <w:r w:rsidRPr="00553282">
          <w:rPr>
            <w:rFonts w:ascii="PT Astra Serif" w:hAnsi="PT Astra Serif"/>
            <w:sz w:val="28"/>
            <w:szCs w:val="28"/>
          </w:rPr>
          <w:t>законом</w:t>
        </w:r>
      </w:hyperlink>
      <w:r w:rsidRPr="00553282">
        <w:rPr>
          <w:rFonts w:ascii="PT Astra Serif" w:hAnsi="PT Astra Serif"/>
          <w:sz w:val="28"/>
          <w:szCs w:val="28"/>
        </w:rPr>
        <w:t xml:space="preserve"> от 23.07.2025 N 227-ФЗ)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пункта распространяются также на расходы по приобретению банками, а также профессиональными коллекторскими организациями, включенными в государственный реестр профессиональных коллекторских организаций, прав требований по кредитам, если обязательства по этим кредитам признаны безнадежными по основаниям, </w:t>
      </w:r>
      <w:r w:rsidRPr="00553282">
        <w:rPr>
          <w:rFonts w:ascii="PT Astra Serif" w:hAnsi="PT Astra Serif"/>
          <w:sz w:val="28"/>
          <w:szCs w:val="28"/>
        </w:rPr>
        <w:lastRenderedPageBreak/>
        <w:t>установленным настоящей статьей.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22">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Не признается безнадежным долгом задолженность, соответствующая сумме доходов, дата признания которых в соответствии с положениями </w:t>
      </w:r>
      <w:hyperlink w:anchor="P11939">
        <w:r w:rsidRPr="00553282">
          <w:rPr>
            <w:rFonts w:ascii="PT Astra Serif" w:hAnsi="PT Astra Serif"/>
            <w:sz w:val="28"/>
            <w:szCs w:val="28"/>
          </w:rPr>
          <w:t>статьи 271</w:t>
        </w:r>
      </w:hyperlink>
      <w:r w:rsidRPr="00553282">
        <w:rPr>
          <w:rFonts w:ascii="PT Astra Serif" w:hAnsi="PT Astra Serif"/>
          <w:sz w:val="28"/>
          <w:szCs w:val="28"/>
        </w:rPr>
        <w:t xml:space="preserve"> настоящего Кодекса не наступила на момент списания этой задолженности.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23">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Налогоплательщик вправе создавать резервы по сомнительным долгам в порядке, предусмотренном настоящей статьей. Суммы отчислений в эти резервы включаются в состав внереализационных расходов на последнее число отчетного (налогового) периода. Настоящее положение не применяется в отношении расходов по формированию резервов по долгам, образовавшимся в связи с невыплатой процентов, за исключением банков, кредитных потребительских кооперативов и микрофинансовых организаций. Банки вправе формировать резервы по сомнительным долгам в отношении задолженности, образовавшейся в связи с невыплатой процентов по долговым обязательствам, а также в отношении иной задолженности, за исключением ссудной и приравненной к ней задолженности. Кредитные потребительские кооперативы и микрофинансовые организации вправе формировать резервы по сомнительным долгам в отношении задолженности, образовавшейся в связи с невыплатой процентов по долговым обязательствам.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1124">
        <w:r w:rsidRPr="00553282">
          <w:rPr>
            <w:rFonts w:ascii="PT Astra Serif" w:hAnsi="PT Astra Serif"/>
            <w:sz w:val="28"/>
            <w:szCs w:val="28"/>
          </w:rPr>
          <w:t>закона</w:t>
        </w:r>
      </w:hyperlink>
      <w:r w:rsidRPr="00553282">
        <w:rPr>
          <w:rFonts w:ascii="PT Astra Serif" w:hAnsi="PT Astra Serif"/>
          <w:sz w:val="28"/>
          <w:szCs w:val="28"/>
        </w:rPr>
        <w:t xml:space="preserve"> от 02.11.2013 N 301-ФЗ)</w:t>
      </w:r>
    </w:p>
    <w:p w:rsidR="00EE6C0A" w:rsidRPr="00553282" w:rsidRDefault="00EE6C0A" w:rsidP="00EE6C0A">
      <w:pPr>
        <w:pStyle w:val="ConsPlusNormal"/>
        <w:spacing w:before="220"/>
        <w:ind w:firstLine="540"/>
        <w:jc w:val="both"/>
        <w:rPr>
          <w:rFonts w:ascii="PT Astra Serif" w:hAnsi="PT Astra Serif"/>
          <w:sz w:val="28"/>
          <w:szCs w:val="28"/>
        </w:rPr>
      </w:pPr>
      <w:bookmarkStart w:id="252" w:name="P11510"/>
      <w:bookmarkEnd w:id="252"/>
      <w:r w:rsidRPr="00553282">
        <w:rPr>
          <w:rFonts w:ascii="PT Astra Serif" w:hAnsi="PT Astra Serif"/>
          <w:sz w:val="28"/>
          <w:szCs w:val="28"/>
        </w:rPr>
        <w:t xml:space="preserve">4. </w:t>
      </w:r>
      <w:hyperlink r:id="rId1125">
        <w:r w:rsidRPr="00553282">
          <w:rPr>
            <w:rFonts w:ascii="PT Astra Serif" w:hAnsi="PT Astra Serif"/>
            <w:sz w:val="28"/>
            <w:szCs w:val="28"/>
          </w:rPr>
          <w:t>Сумма резерва</w:t>
        </w:r>
      </w:hyperlink>
      <w:r w:rsidRPr="00553282">
        <w:rPr>
          <w:rFonts w:ascii="PT Astra Serif" w:hAnsi="PT Astra Serif"/>
          <w:sz w:val="28"/>
          <w:szCs w:val="28"/>
        </w:rPr>
        <w:t xml:space="preserve"> по сомнительным долгам определяется по результатам проведенной на последнее число отчетного (налогового) периода инвентаризации дебиторской задолженности и исчисляется следующим образом: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126">
        <w:r w:rsidRPr="00553282">
          <w:rPr>
            <w:rFonts w:ascii="PT Astra Serif" w:hAnsi="PT Astra Serif"/>
            <w:sz w:val="28"/>
            <w:szCs w:val="28"/>
          </w:rPr>
          <w:t>N 57-ФЗ</w:t>
        </w:r>
      </w:hyperlink>
      <w:r w:rsidRPr="00553282">
        <w:rPr>
          <w:rFonts w:ascii="PT Astra Serif" w:hAnsi="PT Astra Serif"/>
          <w:sz w:val="28"/>
          <w:szCs w:val="28"/>
        </w:rPr>
        <w:t xml:space="preserve">, от 27.07.2006 </w:t>
      </w:r>
      <w:hyperlink r:id="rId1127">
        <w:r w:rsidRPr="00553282">
          <w:rPr>
            <w:rFonts w:ascii="PT Astra Serif" w:hAnsi="PT Astra Serif"/>
            <w:sz w:val="28"/>
            <w:szCs w:val="28"/>
          </w:rPr>
          <w:t>N 137-ФЗ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по сомнительной задолженности со сроком возникновения свыше 90 календарных дней - в сумму создаваемого резерва включается полная сумма выявленной на основании инвентаризации задолженности;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28">
        <w:r w:rsidRPr="00553282">
          <w:rPr>
            <w:rFonts w:ascii="PT Astra Serif" w:hAnsi="PT Astra Serif"/>
            <w:sz w:val="28"/>
            <w:szCs w:val="28"/>
          </w:rPr>
          <w:t>закона</w:t>
        </w:r>
      </w:hyperlink>
      <w:r w:rsidRPr="00553282">
        <w:rPr>
          <w:rFonts w:ascii="PT Astra Serif" w:hAnsi="PT Astra Serif"/>
          <w:sz w:val="28"/>
          <w:szCs w:val="28"/>
        </w:rPr>
        <w:t xml:space="preserve"> от 27.07.2006 N 137-ФЗ)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по сомнительной задолженности со сроком возникновения от 45 до 90 календарных дней (включительно) - в сумму резерва включается 50 процентов от суммы выявленной на основании инвентаризации задолженности;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29">
        <w:r w:rsidRPr="00553282">
          <w:rPr>
            <w:rFonts w:ascii="PT Astra Serif" w:hAnsi="PT Astra Serif"/>
            <w:sz w:val="28"/>
            <w:szCs w:val="28"/>
          </w:rPr>
          <w:t>закона</w:t>
        </w:r>
      </w:hyperlink>
      <w:r w:rsidRPr="00553282">
        <w:rPr>
          <w:rFonts w:ascii="PT Astra Serif" w:hAnsi="PT Astra Serif"/>
          <w:sz w:val="28"/>
          <w:szCs w:val="28"/>
        </w:rPr>
        <w:t xml:space="preserve"> от 27.07.2006 N 137-ФЗ)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по сомнительной задолженности со сроком возникновения до 45 дней - не увеличивает сумму создаваемого резерва.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сумма создаваемого резерва по сомнительным долгам, исчисленного по итогам налогового периода, не может превышать 10 </w:t>
      </w:r>
      <w:r w:rsidRPr="00553282">
        <w:rPr>
          <w:rFonts w:ascii="PT Astra Serif" w:hAnsi="PT Astra Serif"/>
          <w:sz w:val="28"/>
          <w:szCs w:val="28"/>
        </w:rPr>
        <w:lastRenderedPageBreak/>
        <w:t xml:space="preserve">процентов от выручки за указанный налоговый период, определяемой в соответствии со </w:t>
      </w:r>
      <w:hyperlink w:anchor="P9935">
        <w:r w:rsidRPr="00553282">
          <w:rPr>
            <w:rFonts w:ascii="PT Astra Serif" w:hAnsi="PT Astra Serif"/>
            <w:sz w:val="28"/>
            <w:szCs w:val="28"/>
          </w:rPr>
          <w:t>статьей 249</w:t>
        </w:r>
      </w:hyperlink>
      <w:r w:rsidRPr="00553282">
        <w:rPr>
          <w:rFonts w:ascii="PT Astra Serif" w:hAnsi="PT Astra Serif"/>
          <w:sz w:val="28"/>
          <w:szCs w:val="28"/>
        </w:rPr>
        <w:t xml:space="preserve"> настоящего Кодекса (для банков, кредитных потребительских кооперативов и микрофинансовых организаций - от суммы доходов, определяемых в соответствии с настоящей главой, за исключением доходов в виде восстановленных резервов). При исчислении резерва по сомнительным долгам в течение налогового периода по итогам отчетных периодов его сумма не может превышать большую из величин - 10 процентов от выручки за предыдущий налоговый период или 10 процентов от выручки за текущий отчетный период.</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30">
        <w:r w:rsidRPr="00553282">
          <w:rPr>
            <w:rFonts w:ascii="PT Astra Serif" w:hAnsi="PT Astra Serif"/>
            <w:sz w:val="28"/>
            <w:szCs w:val="28"/>
          </w:rPr>
          <w:t>закона</w:t>
        </w:r>
      </w:hyperlink>
      <w:r w:rsidRPr="00553282">
        <w:rPr>
          <w:rFonts w:ascii="PT Astra Serif" w:hAnsi="PT Astra Serif"/>
          <w:sz w:val="28"/>
          <w:szCs w:val="28"/>
        </w:rPr>
        <w:t xml:space="preserve"> от 30.11.2016 N 405-ФЗ)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Резерв по сомнительным долгам используется организацией лишь на покрытие убытков от безнадежных долгов, признанных таковыми в порядке, установленном настоящей статьей.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31">
        <w:r w:rsidRPr="00553282">
          <w:rPr>
            <w:rFonts w:ascii="PT Astra Serif" w:hAnsi="PT Astra Serif"/>
            <w:sz w:val="28"/>
            <w:szCs w:val="28"/>
          </w:rPr>
          <w:t>закона</w:t>
        </w:r>
      </w:hyperlink>
      <w:r w:rsidRPr="00553282">
        <w:rPr>
          <w:rFonts w:ascii="PT Astra Serif" w:hAnsi="PT Astra Serif"/>
          <w:sz w:val="28"/>
          <w:szCs w:val="28"/>
        </w:rPr>
        <w:t xml:space="preserve"> от 30.11.2016 N 405-ФЗ)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Сумма резерва по сомнительным долгам, исчисленного на отчетную дату по правилам, установленным </w:t>
      </w:r>
      <w:hyperlink w:anchor="P11510">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 сравнивается с суммой остатка резерва, который определяется как разница между суммой резерва, исчисленного на предыдущую отчетную дату по правилам, установленным </w:t>
      </w:r>
      <w:hyperlink w:anchor="P11510">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 и суммой безнадежных долгов, возникших после предыдущей отчетной даты. В случае, если сумма резерва, исчисленного на отчетную дату, меньше, чем сумма остатка резерва предыдущего отчетного (налогового) периода, разница подлежит включению в состав внереализационных доходов налогоплательщика в текущем отчетном (налоговом) периоде. В случае, если сумма резерва, исчисленного на отчетную дату, больше, чем сумма остатка резерва предыдущего отчетного (налогового) периода, разница подлежит включению во внереализационные расходы в текущем отчетном (налоговом) периоде.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32">
        <w:r w:rsidRPr="00553282">
          <w:rPr>
            <w:rFonts w:ascii="PT Astra Serif" w:hAnsi="PT Astra Serif"/>
            <w:sz w:val="28"/>
            <w:szCs w:val="28"/>
          </w:rPr>
          <w:t>закона</w:t>
        </w:r>
      </w:hyperlink>
      <w:r w:rsidRPr="00553282">
        <w:rPr>
          <w:rFonts w:ascii="PT Astra Serif" w:hAnsi="PT Astra Serif"/>
          <w:sz w:val="28"/>
          <w:szCs w:val="28"/>
        </w:rPr>
        <w:t xml:space="preserve"> от 30.11.2016 N 405-ФЗ)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налогоплательщик принял решение о создании резерва по сомнительным долгам, списание долгов, признаваемых безнадежными в соответствии с настоящей статьей, осуществляется за счет суммы созданного резерва. В случае, если сумма созданного резерва меньше суммы безнадежных долгов, подлежащих списанию, разница (убыток) подлежит включению в состав внереализационных расходов.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33">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253" w:name="P11526"/>
      <w:bookmarkEnd w:id="253"/>
      <w:r w:rsidRPr="00553282">
        <w:rPr>
          <w:rFonts w:ascii="PT Astra Serif" w:hAnsi="PT Astra Serif"/>
          <w:sz w:val="28"/>
          <w:szCs w:val="28"/>
        </w:rPr>
        <w:t>Статья 267. Расходы на формирование резерва по гарантийному ремонту и гарантийному обслуживанию</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1. Налогоплательщики, осуществляющие реализацию товаров (работ), вправе создавать резервы на предстоящие расходы по гарантийному ремонту и гарантийному обслуживанию, и отчисления на формирование таких резервов принимаются для целей налогообложения в порядке, предусмотренном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2. Налогоплательщик самостоятельно принимает решение о создании такого резерва и в учетной политике для целей налогообложения определяет </w:t>
      </w:r>
      <w:hyperlink r:id="rId1134">
        <w:r w:rsidRPr="00553282">
          <w:rPr>
            <w:rFonts w:ascii="PT Astra Serif" w:hAnsi="PT Astra Serif"/>
            <w:sz w:val="28"/>
            <w:szCs w:val="28"/>
          </w:rPr>
          <w:t>предельный размер</w:t>
        </w:r>
      </w:hyperlink>
      <w:r w:rsidRPr="00553282">
        <w:rPr>
          <w:rFonts w:ascii="PT Astra Serif" w:hAnsi="PT Astra Serif"/>
          <w:sz w:val="28"/>
          <w:szCs w:val="28"/>
        </w:rPr>
        <w:t xml:space="preserve"> отчислений в этот резерв. При этом резерв создается в отношении тех товаров (работ), по которым в соответствии с условиями заключенного договора с покупателем предусмотрены обслуживание и ремонт в течение гарантийного срока.</w:t>
      </w:r>
    </w:p>
    <w:p w:rsidR="00EE6C0A" w:rsidRPr="00553282" w:rsidRDefault="00EE6C0A" w:rsidP="00EE6C0A">
      <w:pPr>
        <w:pStyle w:val="ConsPlusNormal"/>
        <w:spacing w:before="220"/>
        <w:ind w:firstLine="540"/>
        <w:jc w:val="both"/>
        <w:rPr>
          <w:rFonts w:ascii="PT Astra Serif" w:hAnsi="PT Astra Serif"/>
          <w:sz w:val="28"/>
          <w:szCs w:val="28"/>
        </w:rPr>
      </w:pPr>
      <w:bookmarkStart w:id="254" w:name="P11530"/>
      <w:bookmarkEnd w:id="254"/>
      <w:r w:rsidRPr="00553282">
        <w:rPr>
          <w:rFonts w:ascii="PT Astra Serif" w:hAnsi="PT Astra Serif"/>
          <w:sz w:val="28"/>
          <w:szCs w:val="28"/>
        </w:rPr>
        <w:t>3. Расходами признаются суммы отчислений в резерв на дату реализации указанных товаров (работ). При этом размер созданного резерва не может превышать предельного размера, определяемого как доля фактически осуществленных налогоплательщиком расходов по гарантийному ремонту и обслуживанию в объеме выручки от реализации указанных товаров (работ) за предыдущие три года, умноженная на сумму выручки от реализации указанных товаров (работ) за отчетный (налоговый) период. В случае, если налогоплательщик менее трех лет осуществляет реализацию товаров (работ) с условием осуществления гарантийного ремонта и обслуживания, для расчета предельного размера создаваемого резерва учитывается объем выручки от реализации указанных товаров (работ) за фактический период такой реализации.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35">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Налогоплательщик, ранее не осуществлявший реализацию товаров (работ) с условием гарантийного ремонта и обслуживания, вправе создавать резерв по гарантийному ремонту и обслуживанию товаров (работ) в размере, не превышающем ожидаемых расходов на указанные затраты. Под ожидаемыми расходами понимаются расходы, предусмотренные в плане на выполнение гарантийных обязательств, с учетом срока гарантии.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истечении налогового периода налогоплательщик должен скорректировать размер созданного резерва, исходя из доли фактически осуществленных расходов по гарантийному ремонту и обслуживанию в объеме выручки от реализации указанных товаров (работ) за истекший период.</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Сумма резерва по гарантийному ремонту и обслуживанию товаров (работ), не полностью использованная налогоплательщиком в налоговом периоде на осуществление ремонта по товарам (работам), реализованным с условием предоставления гарантии, может быть перенесена им на следующий налоговый период. При этом сумма вновь создаваемого в следующем налоговом периоде резерва должна быть скорректирована на сумму остатка резерва предыдущего налогового периода. В случае, если сумма вновь создаваемого резерва меньше, чем сумма остатка резерва, созданного в предыдущем налоговом периоде, разница между ними подлежит включению в состав внереализационных доходов налогоплательщика текущего налогового периода.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налогоплательщик принял решение о создании резерва по гарантийному ремонту и обслуживанию товаров (работ), списание расходов </w:t>
      </w:r>
      <w:r w:rsidRPr="00553282">
        <w:rPr>
          <w:rFonts w:ascii="PT Astra Serif" w:hAnsi="PT Astra Serif"/>
          <w:sz w:val="28"/>
          <w:szCs w:val="28"/>
        </w:rPr>
        <w:lastRenderedPageBreak/>
        <w:t>на гарантийный ремонт осуществляется за счет суммы созданного резерва. В случае, если сумма созданного резерва меньше суммы расходов на ремонт, произведенных налогоплательщиком, разница между ними подлежит включению в состав прочих расходов.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5 в ред. Федерального </w:t>
      </w:r>
      <w:hyperlink r:id="rId1136">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Если налогоплательщиком принято решение о прекращении продажи товаров (осуществления работ) с условием их гарантийного ремонта и гарантийного обслуживания, сумма ранее созданного и неиспользованного резерва подлежит включению в состав доходов налогоплательщика по окончании сроков действия договоров на гарантийный ремонт и гарантийное обслуживание.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6 введен Федеральным </w:t>
      </w:r>
      <w:hyperlink r:id="rId1137">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255" w:name="P11540"/>
      <w:bookmarkEnd w:id="255"/>
      <w:r w:rsidRPr="00553282">
        <w:rPr>
          <w:rFonts w:ascii="PT Astra Serif" w:hAnsi="PT Astra Serif"/>
          <w:sz w:val="28"/>
          <w:szCs w:val="28"/>
        </w:rPr>
        <w:t>Статья 267.1. Расходы на формирование резервов предстоящих расходов, направляемых на цели, обеспечивающие социальную защиту инвалидов</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138">
        <w:r w:rsidRPr="00553282">
          <w:rPr>
            <w:rFonts w:ascii="PT Astra Serif" w:hAnsi="PT Astra Serif"/>
            <w:sz w:val="28"/>
            <w:szCs w:val="28"/>
          </w:rPr>
          <w:t>законом</w:t>
        </w:r>
      </w:hyperlink>
      <w:r w:rsidRPr="00553282">
        <w:rPr>
          <w:rFonts w:ascii="PT Astra Serif" w:hAnsi="PT Astra Serif"/>
          <w:sz w:val="28"/>
          <w:szCs w:val="28"/>
        </w:rPr>
        <w:t xml:space="preserve"> от 06.06.2005 N 58-ФЗ)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bookmarkStart w:id="256" w:name="P11544"/>
      <w:bookmarkEnd w:id="256"/>
      <w:r w:rsidRPr="00553282">
        <w:rPr>
          <w:rFonts w:ascii="PT Astra Serif" w:hAnsi="PT Astra Serif"/>
          <w:sz w:val="28"/>
          <w:szCs w:val="28"/>
        </w:rPr>
        <w:t xml:space="preserve">1. Налогоплательщики - общественные организации инвалидов и организации, указанные в </w:t>
      </w:r>
      <w:hyperlink w:anchor="P11198">
        <w:r w:rsidRPr="00553282">
          <w:rPr>
            <w:rFonts w:ascii="PT Astra Serif" w:hAnsi="PT Astra Serif"/>
            <w:sz w:val="28"/>
            <w:szCs w:val="28"/>
          </w:rPr>
          <w:t>абзаце первом подпункта 38 пункта 1 статьи 264</w:t>
        </w:r>
      </w:hyperlink>
      <w:r w:rsidRPr="00553282">
        <w:rPr>
          <w:rFonts w:ascii="PT Astra Serif" w:hAnsi="PT Astra Serif"/>
          <w:sz w:val="28"/>
          <w:szCs w:val="28"/>
        </w:rPr>
        <w:t xml:space="preserve"> настоящего Кодекса, могут создавать резерв предстоящих расходов, направляемых на цели, обеспечивающие социальную защиту инвалидов. Указанные резервы могут создаваться на срок не более пяти лет.</w:t>
      </w:r>
    </w:p>
    <w:p w:rsidR="00EE6C0A" w:rsidRPr="00553282" w:rsidRDefault="00EE6C0A" w:rsidP="00EE6C0A">
      <w:pPr>
        <w:pStyle w:val="ConsPlusNormal"/>
        <w:spacing w:before="220"/>
        <w:ind w:firstLine="540"/>
        <w:jc w:val="both"/>
        <w:rPr>
          <w:rFonts w:ascii="PT Astra Serif" w:hAnsi="PT Astra Serif"/>
          <w:sz w:val="28"/>
          <w:szCs w:val="28"/>
        </w:rPr>
      </w:pPr>
      <w:bookmarkStart w:id="257" w:name="P11545"/>
      <w:bookmarkEnd w:id="257"/>
      <w:r w:rsidRPr="00553282">
        <w:rPr>
          <w:rFonts w:ascii="PT Astra Serif" w:hAnsi="PT Astra Serif"/>
          <w:sz w:val="28"/>
          <w:szCs w:val="28"/>
        </w:rPr>
        <w:t xml:space="preserve">2. Налогоплательщик на основании программ, разработанных и им утвержденных, самостоятельно принимает решение о создании резерва, указанного в </w:t>
      </w:r>
      <w:hyperlink w:anchor="P11544">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что отражается в учетной политике для целей налогообложения. При этом расходы налогоплательщика, осуществляемые им при реализации указанных программ, производятся за счет резерва, указанного в </w:t>
      </w:r>
      <w:hyperlink w:anchor="P11544">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w:t>
      </w:r>
      <w:hyperlink r:id="rId1139">
        <w:r w:rsidRPr="00553282">
          <w:rPr>
            <w:rFonts w:ascii="PT Astra Serif" w:hAnsi="PT Astra Serif"/>
            <w:sz w:val="28"/>
            <w:szCs w:val="28"/>
          </w:rPr>
          <w:t>Размер</w:t>
        </w:r>
      </w:hyperlink>
      <w:r w:rsidRPr="00553282">
        <w:rPr>
          <w:rFonts w:ascii="PT Astra Serif" w:hAnsi="PT Astra Serif"/>
          <w:sz w:val="28"/>
          <w:szCs w:val="28"/>
        </w:rPr>
        <w:t xml:space="preserve"> создаваемого резерва определяется планируемыми расходами (сметой) на реализацию утвержденных налогоплательщиком программ. Сумма отчислений в этот резерв включается в состав внереализационных расходов по состоянию на последнее число отчетного (налогового) периода. При этом предельный размер отчислений в резерв, указанный в </w:t>
      </w:r>
      <w:hyperlink w:anchor="P11544">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не может превышать 30 процентов полученной в текущем периоде налогооблагаемой прибыли, исчисленной без учета указанного резерва.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40">
        <w:r w:rsidRPr="00553282">
          <w:rPr>
            <w:rFonts w:ascii="PT Astra Serif" w:hAnsi="PT Astra Serif"/>
            <w:sz w:val="28"/>
            <w:szCs w:val="28"/>
          </w:rPr>
          <w:t>закона</w:t>
        </w:r>
      </w:hyperlink>
      <w:r w:rsidRPr="00553282">
        <w:rPr>
          <w:rFonts w:ascii="PT Astra Serif" w:hAnsi="PT Astra Serif"/>
          <w:sz w:val="28"/>
          <w:szCs w:val="28"/>
        </w:rPr>
        <w:t xml:space="preserve"> от 27.07.2006 N 137-ФЗ)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Если сумма созданного резерва, указанного в </w:t>
      </w:r>
      <w:hyperlink w:anchor="P11544">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оказалась меньше суммы фактических расходов на проведение указанных в </w:t>
      </w:r>
      <w:hyperlink w:anchor="P11545">
        <w:r w:rsidRPr="00553282">
          <w:rPr>
            <w:rFonts w:ascii="PT Astra Serif" w:hAnsi="PT Astra Serif"/>
            <w:sz w:val="28"/>
            <w:szCs w:val="28"/>
          </w:rPr>
          <w:t>пункте 2</w:t>
        </w:r>
      </w:hyperlink>
      <w:r w:rsidRPr="00553282">
        <w:rPr>
          <w:rFonts w:ascii="PT Astra Serif" w:hAnsi="PT Astra Serif"/>
          <w:sz w:val="28"/>
          <w:szCs w:val="28"/>
        </w:rPr>
        <w:t xml:space="preserve"> настоящей статьи программ, разница между указанными суммами включается в состав внереализационных расходов.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Сумма резерва, не полностью использованная налогоплательщиком в течение запланированного периода, подлежит включению в состав внереализационных доходов налогоплательщика текущего отчетного (налогового) периода.</w:t>
      </w:r>
    </w:p>
    <w:p w:rsidR="00EE6C0A" w:rsidRPr="00553282" w:rsidRDefault="00EE6C0A" w:rsidP="00EE6C0A">
      <w:pPr>
        <w:pStyle w:val="ConsPlusNormal"/>
        <w:spacing w:before="220"/>
        <w:ind w:firstLine="540"/>
        <w:jc w:val="both"/>
        <w:rPr>
          <w:rFonts w:ascii="PT Astra Serif" w:hAnsi="PT Astra Serif"/>
          <w:sz w:val="28"/>
          <w:szCs w:val="28"/>
        </w:rPr>
      </w:pPr>
      <w:bookmarkStart w:id="258" w:name="P11550"/>
      <w:bookmarkEnd w:id="258"/>
      <w:r w:rsidRPr="00553282">
        <w:rPr>
          <w:rFonts w:ascii="PT Astra Serif" w:hAnsi="PT Astra Serif"/>
          <w:sz w:val="28"/>
          <w:szCs w:val="28"/>
        </w:rPr>
        <w:t>5. Налогоплательщики, формирующие резервы предстоящих расходов, направляемых на цели, обеспечивающие социальную защиту инвалидов, обязаны представлять отчет в налоговые органы о целевом использовании этих средств по окончании налогового периода.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нецелевом использовании указанных в </w:t>
      </w:r>
      <w:hyperlink w:anchor="P11550">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средств они подлежат включению в налоговую базу того налогового периода, в котором было произведено их нецелевое использование.</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259" w:name="P11553"/>
      <w:bookmarkEnd w:id="259"/>
      <w:r w:rsidRPr="00553282">
        <w:rPr>
          <w:rFonts w:ascii="PT Astra Serif" w:hAnsi="PT Astra Serif"/>
          <w:sz w:val="28"/>
          <w:szCs w:val="28"/>
        </w:rPr>
        <w:t>Статья 267.2. Расходы на формирование резервов предстоящих расходов на научные исследования и (или) опытно-конструкторские разработки</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141">
        <w:r w:rsidRPr="00553282">
          <w:rPr>
            <w:rFonts w:ascii="PT Astra Serif" w:hAnsi="PT Astra Serif"/>
            <w:sz w:val="28"/>
            <w:szCs w:val="28"/>
          </w:rPr>
          <w:t>законом</w:t>
        </w:r>
      </w:hyperlink>
      <w:r w:rsidRPr="00553282">
        <w:rPr>
          <w:rFonts w:ascii="PT Astra Serif" w:hAnsi="PT Astra Serif"/>
          <w:sz w:val="28"/>
          <w:szCs w:val="28"/>
        </w:rPr>
        <w:t xml:space="preserve"> от 07.06.2011 N 132-ФЗ)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bookmarkStart w:id="260" w:name="P11557"/>
      <w:bookmarkEnd w:id="260"/>
      <w:r w:rsidRPr="00553282">
        <w:rPr>
          <w:rFonts w:ascii="PT Astra Serif" w:hAnsi="PT Astra Serif"/>
          <w:sz w:val="28"/>
          <w:szCs w:val="28"/>
        </w:rPr>
        <w:t>1. Налогоплательщик вправе создавать резервы предстоящих расходов на научные исследования и (или) опытно-конструкторские разработки (далее в настоящей статье - резервы) в порядке, предусмотренном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bookmarkStart w:id="261" w:name="P11558"/>
      <w:bookmarkEnd w:id="261"/>
      <w:r w:rsidRPr="00553282">
        <w:rPr>
          <w:rFonts w:ascii="PT Astra Serif" w:hAnsi="PT Astra Serif"/>
          <w:sz w:val="28"/>
          <w:szCs w:val="28"/>
        </w:rPr>
        <w:t>2. Налогоплательщик на основании разработанных и утвержденных им программ проведения научных исследований и (или) опытно-конструкторских разработок самостоятельно принимает решение о создании каждого резерва и отражает это решение в учетной политике для целей налогообложения. Резерв для реализации каждой утвержденной программы, указанной в настоящем пункте, может создаваться на срок, на который запланировано проведение соответствующих научных исследований и (или) опытно-конструкторских разработок, но не более двух лет. Избранный налогоплательщиком срок создания резерва отражается в учетной политике для целей налогообложения.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w:t>
      </w:r>
      <w:hyperlink r:id="rId1142">
        <w:r w:rsidRPr="00553282">
          <w:rPr>
            <w:rFonts w:ascii="PT Astra Serif" w:hAnsi="PT Astra Serif"/>
            <w:sz w:val="28"/>
            <w:szCs w:val="28"/>
          </w:rPr>
          <w:t>Размер</w:t>
        </w:r>
      </w:hyperlink>
      <w:r w:rsidRPr="00553282">
        <w:rPr>
          <w:rFonts w:ascii="PT Astra Serif" w:hAnsi="PT Astra Serif"/>
          <w:sz w:val="28"/>
          <w:szCs w:val="28"/>
        </w:rPr>
        <w:t xml:space="preserve"> создаваемого резерва не может превышать планируемые расходы (смету) на реализацию утвержденной налогоплательщиком программы проведения научных исследований и (или) опытно-конструкторских разработок.</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Смета на реализацию утвержденной налогоплательщиком программы проведения научных исследований и (или) опытно-конструкторских разработок может включать только затраты, признаваемые расходами на научные исследования и (или) опытно-конструкторские разработки в соответствии с </w:t>
      </w:r>
      <w:hyperlink w:anchor="P11041">
        <w:r w:rsidRPr="00553282">
          <w:rPr>
            <w:rFonts w:ascii="PT Astra Serif" w:hAnsi="PT Astra Serif"/>
            <w:sz w:val="28"/>
            <w:szCs w:val="28"/>
          </w:rPr>
          <w:t>подпунктами 1</w:t>
        </w:r>
      </w:hyperlink>
      <w:r w:rsidRPr="00553282">
        <w:rPr>
          <w:rFonts w:ascii="PT Astra Serif" w:hAnsi="PT Astra Serif"/>
          <w:sz w:val="28"/>
          <w:szCs w:val="28"/>
        </w:rPr>
        <w:t xml:space="preserve"> - </w:t>
      </w:r>
      <w:hyperlink w:anchor="P11050">
        <w:r w:rsidRPr="00553282">
          <w:rPr>
            <w:rFonts w:ascii="PT Astra Serif" w:hAnsi="PT Astra Serif"/>
            <w:sz w:val="28"/>
            <w:szCs w:val="28"/>
          </w:rPr>
          <w:t>5 пункта 2 статьи 262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предельный размер отчислений в резервы не может превышать </w:t>
      </w:r>
      <w:r w:rsidRPr="00553282">
        <w:rPr>
          <w:rFonts w:ascii="PT Astra Serif" w:hAnsi="PT Astra Serif"/>
          <w:sz w:val="28"/>
          <w:szCs w:val="28"/>
        </w:rPr>
        <w:lastRenderedPageBreak/>
        <w:t>сумму, определяемую по формуле:</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jc w:val="center"/>
        <w:rPr>
          <w:rFonts w:ascii="PT Astra Serif" w:hAnsi="PT Astra Serif"/>
          <w:sz w:val="28"/>
          <w:szCs w:val="28"/>
        </w:rPr>
      </w:pPr>
      <w:r w:rsidRPr="00553282">
        <w:rPr>
          <w:rFonts w:ascii="PT Astra Serif" w:hAnsi="PT Astra Serif"/>
          <w:sz w:val="28"/>
          <w:szCs w:val="28"/>
        </w:rPr>
        <w:t>N = I x 0,03 - S,</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где N - предельный размер отчислений в резервы;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I - доходы от реализации отчетного (налогового) периода, определяемые в соответствии со </w:t>
      </w:r>
      <w:hyperlink w:anchor="P9935">
        <w:r w:rsidRPr="00553282">
          <w:rPr>
            <w:rFonts w:ascii="PT Astra Serif" w:hAnsi="PT Astra Serif"/>
            <w:sz w:val="28"/>
            <w:szCs w:val="28"/>
          </w:rPr>
          <w:t>статьей 249</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S - расходы налогоплательщика, указанные в </w:t>
      </w:r>
      <w:hyperlink w:anchor="P11051">
        <w:r w:rsidRPr="00553282">
          <w:rPr>
            <w:rFonts w:ascii="PT Astra Serif" w:hAnsi="PT Astra Serif"/>
            <w:sz w:val="28"/>
            <w:szCs w:val="28"/>
          </w:rPr>
          <w:t>подпункте 6 пункта 2 статьи 262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Сумма отчислений в резерв включается в состав прочих расходов по состоянию на последнее число отчетного (налогового) периода.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Налогоплательщик, формирующий резерв предстоящих расходов на научные исследования и (или) опытно-конструкторские разработки, производит расходы, осуществляемые при реализации программ проведения научных исследований и (или) опытно-конструкторских разработок, за счет указанного резерва.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сумма созданного резерва, указанного в </w:t>
      </w:r>
      <w:hyperlink w:anchor="P11557">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оказалась меньше суммы фактических расходов на проведение указанных в </w:t>
      </w:r>
      <w:hyperlink w:anchor="P11558">
        <w:r w:rsidRPr="00553282">
          <w:rPr>
            <w:rFonts w:ascii="PT Astra Serif" w:hAnsi="PT Astra Serif"/>
            <w:sz w:val="28"/>
            <w:szCs w:val="28"/>
          </w:rPr>
          <w:t>пункте 2</w:t>
        </w:r>
      </w:hyperlink>
      <w:r w:rsidRPr="00553282">
        <w:rPr>
          <w:rFonts w:ascii="PT Astra Serif" w:hAnsi="PT Astra Serif"/>
          <w:sz w:val="28"/>
          <w:szCs w:val="28"/>
        </w:rPr>
        <w:t xml:space="preserve"> настоящей статьи программ, разница между указанными суммами учитывается как расходы налогоплательщика на научные исследования и (или) опытно-конструкторские разработки в соответствии со </w:t>
      </w:r>
      <w:hyperlink w:anchor="P11035">
        <w:r w:rsidRPr="00553282">
          <w:rPr>
            <w:rFonts w:ascii="PT Astra Serif" w:hAnsi="PT Astra Serif"/>
            <w:sz w:val="28"/>
            <w:szCs w:val="28"/>
          </w:rPr>
          <w:t>статьями 262</w:t>
        </w:r>
      </w:hyperlink>
      <w:r w:rsidRPr="00553282">
        <w:rPr>
          <w:rFonts w:ascii="PT Astra Serif" w:hAnsi="PT Astra Serif"/>
          <w:sz w:val="28"/>
          <w:szCs w:val="28"/>
        </w:rPr>
        <w:t xml:space="preserve"> и </w:t>
      </w:r>
      <w:hyperlink w:anchor="P16058">
        <w:r w:rsidRPr="00553282">
          <w:rPr>
            <w:rFonts w:ascii="PT Astra Serif" w:hAnsi="PT Astra Serif"/>
            <w:sz w:val="28"/>
            <w:szCs w:val="28"/>
          </w:rPr>
          <w:t>332.1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Сумма резерва, не полностью использованная налогоплательщиком в течение срока создания резерва, подлежит восстановлению в составе внереализационных доходов отчетного (налогового) периода, в котором были произведены соответствующие отчисления в резерв.</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262" w:name="P11573"/>
      <w:bookmarkEnd w:id="262"/>
      <w:r w:rsidRPr="00553282">
        <w:rPr>
          <w:rFonts w:ascii="PT Astra Serif" w:hAnsi="PT Astra Serif"/>
          <w:sz w:val="28"/>
          <w:szCs w:val="28"/>
        </w:rPr>
        <w:t>Статья 267.3. Расходы на формирование резервов предстоящих расходов некоммерческих организаций</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143">
        <w:r w:rsidRPr="00553282">
          <w:rPr>
            <w:rFonts w:ascii="PT Astra Serif" w:hAnsi="PT Astra Serif"/>
            <w:sz w:val="28"/>
            <w:szCs w:val="28"/>
          </w:rPr>
          <w:t>законом</w:t>
        </w:r>
      </w:hyperlink>
      <w:r w:rsidRPr="00553282">
        <w:rPr>
          <w:rFonts w:ascii="PT Astra Serif" w:hAnsi="PT Astra Serif"/>
          <w:sz w:val="28"/>
          <w:szCs w:val="28"/>
        </w:rPr>
        <w:t xml:space="preserve"> от 18.07.2011 N 235-ФЗ)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1. Налогоплательщики - некоммерческие организации (далее в настоящей статье - налогоплательщик), кроме созданных в форме государственной корпорации, государственной компании, объединения юридических лиц, вправе создавать резерв предстоящих расходов, связанных с ведением предпринимательской деятельности и учитываемых при определении налоговой базы.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Налогоплательщик самостоятельно принимает решение о создании резерва предстоящих расходов и определяет в учетной политике для целей налогообложения виды расходов, в отношении которых создается указанный </w:t>
      </w:r>
      <w:r w:rsidRPr="00553282">
        <w:rPr>
          <w:rFonts w:ascii="PT Astra Serif" w:hAnsi="PT Astra Serif"/>
          <w:sz w:val="28"/>
          <w:szCs w:val="28"/>
        </w:rPr>
        <w:lastRenderedPageBreak/>
        <w:t>резерв.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налогоплательщик принял решение о создании резерва предстоящих расходов, списание расходов, в отношении которых сформирован указанный резерв, осуществляется за счет суммы созданного резерва.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w:t>
      </w:r>
      <w:hyperlink r:id="rId1144">
        <w:r w:rsidRPr="00553282">
          <w:rPr>
            <w:rFonts w:ascii="PT Astra Serif" w:hAnsi="PT Astra Serif"/>
            <w:sz w:val="28"/>
            <w:szCs w:val="28"/>
          </w:rPr>
          <w:t>Размер</w:t>
        </w:r>
      </w:hyperlink>
      <w:r w:rsidRPr="00553282">
        <w:rPr>
          <w:rFonts w:ascii="PT Astra Serif" w:hAnsi="PT Astra Serif"/>
          <w:sz w:val="28"/>
          <w:szCs w:val="28"/>
        </w:rPr>
        <w:t xml:space="preserve"> создаваемого резерва предстоящих расходов определяется на основании разработанных и утвержденных налогоплательщиком смет расходов на срок, не превышающий три календарных года.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Сумма отчислений в резерв включается в состав внереализационных расходов на последнее число отчетного (налогового) периода. Предельный размер отчислений в резерв предстоящих расходов не может превышать 20 процентов от суммы доходов отчетного (налогового) периода, учитываемых при определении налоговой базы. При этом, если налогоплательщиком сформирован резерв предстоящих расходов на осуществление расходов, предусмотренных несколькими сметами расходов, налогоплательщик самостоятельно в налоговом учете распределяет сумму отчислений в резерв между сметами расходов.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Сумма резерва, не полностью использованная налогоплательщиком для осуществления расходов, предусмотренных сметой расходов, подлежит включению в состав внереализационных доходов налогоплательщика на последнее число налогового (отчетного) периода, на который приходится дата окончания сметы расходов.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сумма созданного резерва оказалась меньше фактических расходов, в отношении которых сформирован резерв, разница между указанными суммами включается в состав расходов, учитываемых при определении налоговой базы.</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263" w:name="P11585"/>
      <w:bookmarkEnd w:id="263"/>
      <w:r w:rsidRPr="00553282">
        <w:rPr>
          <w:rFonts w:ascii="PT Astra Serif" w:hAnsi="PT Astra Serif"/>
          <w:sz w:val="28"/>
          <w:szCs w:val="28"/>
        </w:rPr>
        <w:t>Статья 267.4. Расходы на формирование резерва предстоящих расходов, связанных с завершением деятельности по добыче углеводородного сырья на новом морском месторождении углеводородного сырья</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145">
        <w:r w:rsidRPr="00553282">
          <w:rPr>
            <w:rFonts w:ascii="PT Astra Serif" w:hAnsi="PT Astra Serif"/>
            <w:sz w:val="28"/>
            <w:szCs w:val="28"/>
          </w:rPr>
          <w:t>законом</w:t>
        </w:r>
      </w:hyperlink>
      <w:r w:rsidRPr="00553282">
        <w:rPr>
          <w:rFonts w:ascii="PT Astra Serif" w:hAnsi="PT Astra Serif"/>
          <w:sz w:val="28"/>
          <w:szCs w:val="28"/>
        </w:rPr>
        <w:t xml:space="preserve"> от 30.09.2013 N 268-ФЗ)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Организация - владелец лицензии на пользование участком недр, в границах которого расположено новое морское месторождение углеводородного сырья, вправе создавать резерв предстоящих расходов, связанных с завершением деятельности по добыче углеводородного сырья на новом морском месторождении углеводородного сырья, начиная с налогового периода, по состоянию на 1 января которого, по данным государственного баланса запасов полезных ископаемых, степень выработанности запасов на соответствующем новом морском месторождении углеводородного сырья достигла уровня 70 процентов, в порядке, </w:t>
      </w:r>
      <w:r w:rsidRPr="00553282">
        <w:rPr>
          <w:rFonts w:ascii="PT Astra Serif" w:hAnsi="PT Astra Serif"/>
          <w:sz w:val="28"/>
          <w:szCs w:val="28"/>
        </w:rPr>
        <w:lastRenderedPageBreak/>
        <w:t>предусмотренном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Резерв предстоящих расходов, связанных с завершением деятельности по добыче углеводородного сырья на новом морском месторождении углеводородного сырья, создается налогоплательщиком только при условии отражения в согласованной в установленном порядке проектной документации на разработку соответствующего месторождения перечня мероприятий и видов работ, которые предполагается осуществить при ликвидации выводимых из эксплуатации объектов.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Организация - владелец лицензии на пользование участком недр, в границах которого расположено новое морское месторождение углеводородного сырья, самостоятельно принимает решение о создании резерва предстоящих расходов, связанных с завершением деятельности по добыче углеводородного сырья на каждом новом морском месторождении углеводородного сырья, и отражает порядок создания и использования указанного резерва в учетной политике для целей налогообложения.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Расходами, связанными с завершением деятельности по добыче углеводородного сырья на новом морском месторождении углеводородного сырья, признаются расходы на ликвидацию выводимых из эксплуатации основных средств, а также расходы на ликвидацию объектов незавершенного строительства и иного имущества, монтаж которого не завершен (расходы на демонтаж, разборку, вывоз разобранного имущества), охрану недр, окружающей среды и иные аналогичные мероприятия, предусмотренные законодательством о недропользовании.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суммы недоначисленной амортизации по выводимым из эксплуатации объектам основных средств и стоимость ликвидируемых объектов незавершенного строительства не признаются расходами, связанными с завершением деятельности по добыче углеводородного сырья на новом морском месторождении углеводородного сырья.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Суммы отчислений в резерв включаются в состав расходов, учитываемых при определении налоговой базы в соответствии со </w:t>
      </w:r>
      <w:hyperlink w:anchor="P12461">
        <w:r w:rsidRPr="00553282">
          <w:rPr>
            <w:rFonts w:ascii="PT Astra Serif" w:hAnsi="PT Astra Serif"/>
            <w:sz w:val="28"/>
            <w:szCs w:val="28"/>
          </w:rPr>
          <w:t>статьей 275.2</w:t>
        </w:r>
      </w:hyperlink>
      <w:r w:rsidRPr="00553282">
        <w:rPr>
          <w:rFonts w:ascii="PT Astra Serif" w:hAnsi="PT Astra Serif"/>
          <w:sz w:val="28"/>
          <w:szCs w:val="28"/>
        </w:rPr>
        <w:t xml:space="preserve"> настоящего Кодекса, на последнее число отчетного (налогового) периода.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Сумма отчислений в резерв в каждом отчетном (налоговом) периоде не может превышать 1 процент от доходов, определяемых в соответствии со </w:t>
      </w:r>
      <w:hyperlink w:anchor="P14746">
        <w:r w:rsidRPr="00553282">
          <w:rPr>
            <w:rFonts w:ascii="PT Astra Serif" w:hAnsi="PT Astra Serif"/>
            <w:sz w:val="28"/>
            <w:szCs w:val="28"/>
          </w:rPr>
          <w:t>статьей 299.3</w:t>
        </w:r>
      </w:hyperlink>
      <w:r w:rsidRPr="00553282">
        <w:rPr>
          <w:rFonts w:ascii="PT Astra Serif" w:hAnsi="PT Astra Serif"/>
          <w:sz w:val="28"/>
          <w:szCs w:val="28"/>
        </w:rPr>
        <w:t xml:space="preserve"> настоящего Кодекса и полученных в соответствующем отчетном (налоговом) периоде.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Списание осуществленных расходов, связанных с завершением деятельности по добыче углеводородного сырья на новом морском месторождении углеводородного сырья, в отношении которого сформирован резерв, осуществляется за счет суммы созданного резерва.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Общая сумма отчислений в резерв за все отчетные (налоговые) </w:t>
      </w:r>
      <w:r w:rsidRPr="00553282">
        <w:rPr>
          <w:rFonts w:ascii="PT Astra Serif" w:hAnsi="PT Astra Serif"/>
          <w:sz w:val="28"/>
          <w:szCs w:val="28"/>
        </w:rPr>
        <w:lastRenderedPageBreak/>
        <w:t>периоды не может превышать общую сумму затрат на ликвидацию скважин и объектов промыслового обустройства и рекультивацию земель, определенную в согласованной в установленном порядке проектной документации на разработку соответствующего нового морского месторождения углеводородного сырья.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В случае, если остаточная сумма резерва на начало отчетного (налогового) периода оказалась меньше суммы фактически понесенных в отчетном (налоговом) периоде расходов, указанных в настоящей статье, соответствующая сумма превышения учитывается в этом отчетном (налоговом) периоде в составе расходов в порядке, предусмотренном настоящей главой для соответствующих видов расходов.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Сумма резерва, не полностью использованная налогоплательщиком в отчетном (налоговом) периоде, может быть перенесена им на следующий отчетный (налоговый) период.</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Сумма резерва, не полностью использованная налогоплательщиком на момент принятия им решения о завершении деятельности по добыче углеводородного сырья на новом морском месторождении углеводородного сырья, подлежит включению в состав внереализационных доходов налогоплательщика на последнее число отчетного (налогового) периода, в котором были фактически завершены мероприятия, предусмотренные планом ликвидации скважин и объектов промыслового обустройства и рекультивации земель, но не позднее даты окончания действия лицензии на право пользования участком недр, в границах которого расположено это новое морское месторождение углеводородного сырья.</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264" w:name="P11602"/>
      <w:bookmarkEnd w:id="264"/>
      <w:r w:rsidRPr="00553282">
        <w:rPr>
          <w:rFonts w:ascii="PT Astra Serif" w:hAnsi="PT Astra Serif"/>
          <w:sz w:val="28"/>
          <w:szCs w:val="28"/>
        </w:rPr>
        <w:t>Статья 268. Особенности определения расходов при реализации товаров и (или) имущественных прав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146">
        <w:r w:rsidRPr="00553282">
          <w:rPr>
            <w:rFonts w:ascii="PT Astra Serif" w:hAnsi="PT Astra Serif"/>
            <w:sz w:val="28"/>
            <w:szCs w:val="28"/>
          </w:rPr>
          <w:t>N 57-ФЗ</w:t>
        </w:r>
      </w:hyperlink>
      <w:r w:rsidRPr="00553282">
        <w:rPr>
          <w:rFonts w:ascii="PT Astra Serif" w:hAnsi="PT Astra Serif"/>
          <w:sz w:val="28"/>
          <w:szCs w:val="28"/>
        </w:rPr>
        <w:t xml:space="preserve">, от 06.06.2005 </w:t>
      </w:r>
      <w:hyperlink r:id="rId1147">
        <w:r w:rsidRPr="00553282">
          <w:rPr>
            <w:rFonts w:ascii="PT Astra Serif" w:hAnsi="PT Astra Serif"/>
            <w:sz w:val="28"/>
            <w:szCs w:val="28"/>
          </w:rPr>
          <w:t>N 58-ФЗ</w:t>
        </w:r>
      </w:hyperlink>
      <w:r w:rsidRPr="00553282">
        <w:rPr>
          <w:rFonts w:ascii="PT Astra Serif" w:hAnsi="PT Astra Serif"/>
          <w:sz w:val="28"/>
          <w:szCs w:val="28"/>
        </w:rPr>
        <w:t>)</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1. При реализации товаров и (или) имущественных прав налогоплательщик вправе уменьшить доходы от таких операций на стоимость реализованных товаров и (или) имущественных прав, определяемую в следующем порядке: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148">
        <w:r w:rsidRPr="00553282">
          <w:rPr>
            <w:rFonts w:ascii="PT Astra Serif" w:hAnsi="PT Astra Serif"/>
            <w:sz w:val="28"/>
            <w:szCs w:val="28"/>
          </w:rPr>
          <w:t>N 57-ФЗ</w:t>
        </w:r>
      </w:hyperlink>
      <w:r w:rsidRPr="00553282">
        <w:rPr>
          <w:rFonts w:ascii="PT Astra Serif" w:hAnsi="PT Astra Serif"/>
          <w:sz w:val="28"/>
          <w:szCs w:val="28"/>
        </w:rPr>
        <w:t xml:space="preserve">, от 06.06.2005 </w:t>
      </w:r>
      <w:hyperlink r:id="rId1149">
        <w:r w:rsidRPr="00553282">
          <w:rPr>
            <w:rFonts w:ascii="PT Astra Serif" w:hAnsi="PT Astra Serif"/>
            <w:sz w:val="28"/>
            <w:szCs w:val="28"/>
          </w:rPr>
          <w:t>N 58-ФЗ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265" w:name="P11607"/>
      <w:bookmarkEnd w:id="265"/>
      <w:r w:rsidRPr="00553282">
        <w:rPr>
          <w:rFonts w:ascii="PT Astra Serif" w:hAnsi="PT Astra Serif"/>
          <w:sz w:val="28"/>
          <w:szCs w:val="28"/>
        </w:rPr>
        <w:t xml:space="preserve">1) при реализации амортизируемого имущества (за исключением объектов, в отношении которых налогоплательщик использовал право на применение инвестиционного налогового вычета в соответствии со </w:t>
      </w:r>
      <w:hyperlink w:anchor="P13910">
        <w:r w:rsidRPr="00553282">
          <w:rPr>
            <w:rFonts w:ascii="PT Astra Serif" w:hAnsi="PT Astra Serif"/>
            <w:sz w:val="28"/>
            <w:szCs w:val="28"/>
          </w:rPr>
          <w:t>статьей 286.1</w:t>
        </w:r>
      </w:hyperlink>
      <w:r w:rsidRPr="00553282">
        <w:rPr>
          <w:rFonts w:ascii="PT Astra Serif" w:hAnsi="PT Astra Serif"/>
          <w:sz w:val="28"/>
          <w:szCs w:val="28"/>
        </w:rPr>
        <w:t xml:space="preserve"> настоящего Кодекса и налогового вычета в соответствии со </w:t>
      </w:r>
      <w:hyperlink w:anchor="P23448">
        <w:r w:rsidRPr="00553282">
          <w:rPr>
            <w:rFonts w:ascii="PT Astra Serif" w:hAnsi="PT Astra Serif"/>
            <w:sz w:val="28"/>
            <w:szCs w:val="28"/>
          </w:rPr>
          <w:t>статьей 343.6</w:t>
        </w:r>
      </w:hyperlink>
      <w:r w:rsidRPr="00553282">
        <w:rPr>
          <w:rFonts w:ascii="PT Astra Serif" w:hAnsi="PT Astra Serif"/>
          <w:sz w:val="28"/>
          <w:szCs w:val="28"/>
        </w:rPr>
        <w:t xml:space="preserve"> настоящего Кодекса) - на остаточную стоимость амортизируемого имущества, определяемую в соответствии с </w:t>
      </w:r>
      <w:hyperlink w:anchor="P10696">
        <w:r w:rsidRPr="00553282">
          <w:rPr>
            <w:rFonts w:ascii="PT Astra Serif" w:hAnsi="PT Astra Serif"/>
            <w:sz w:val="28"/>
            <w:szCs w:val="28"/>
          </w:rPr>
          <w:t>пунктами 1</w:t>
        </w:r>
      </w:hyperlink>
      <w:r w:rsidRPr="00553282">
        <w:rPr>
          <w:rFonts w:ascii="PT Astra Serif" w:hAnsi="PT Astra Serif"/>
          <w:sz w:val="28"/>
          <w:szCs w:val="28"/>
        </w:rPr>
        <w:t xml:space="preserve"> и </w:t>
      </w:r>
      <w:hyperlink w:anchor="P10747">
        <w:r w:rsidRPr="00553282">
          <w:rPr>
            <w:rFonts w:ascii="PT Astra Serif" w:hAnsi="PT Astra Serif"/>
            <w:sz w:val="28"/>
            <w:szCs w:val="28"/>
          </w:rPr>
          <w:t>3 статьи 257</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50">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налогоплательщик реализовал основное средство ранее </w:t>
      </w:r>
      <w:r w:rsidRPr="00553282">
        <w:rPr>
          <w:rFonts w:ascii="PT Astra Serif" w:hAnsi="PT Astra Serif"/>
          <w:sz w:val="28"/>
          <w:szCs w:val="28"/>
        </w:rPr>
        <w:lastRenderedPageBreak/>
        <w:t xml:space="preserve">чем по истечении пяти лет с момента введения его в эксплуатацию лицу, являющемуся взаимозависимым с налогоплательщиком, и в отношении такого основного средства были применены положения </w:t>
      </w:r>
      <w:hyperlink w:anchor="P10810">
        <w:r w:rsidRPr="00553282">
          <w:rPr>
            <w:rFonts w:ascii="PT Astra Serif" w:hAnsi="PT Astra Serif"/>
            <w:sz w:val="28"/>
            <w:szCs w:val="28"/>
          </w:rPr>
          <w:t>абзаца второго пункта 9 статьи 258</w:t>
        </w:r>
      </w:hyperlink>
      <w:r w:rsidRPr="00553282">
        <w:rPr>
          <w:rFonts w:ascii="PT Astra Serif" w:hAnsi="PT Astra Serif"/>
          <w:sz w:val="28"/>
          <w:szCs w:val="28"/>
        </w:rPr>
        <w:t xml:space="preserve"> настоящего Кодекса, </w:t>
      </w:r>
      <w:hyperlink w:anchor="P10712">
        <w:r w:rsidRPr="00553282">
          <w:rPr>
            <w:rFonts w:ascii="PT Astra Serif" w:hAnsi="PT Astra Serif"/>
            <w:sz w:val="28"/>
            <w:szCs w:val="28"/>
          </w:rPr>
          <w:t>остаточная стоимость</w:t>
        </w:r>
      </w:hyperlink>
      <w:r w:rsidRPr="00553282">
        <w:rPr>
          <w:rFonts w:ascii="PT Astra Serif" w:hAnsi="PT Astra Serif"/>
          <w:sz w:val="28"/>
          <w:szCs w:val="28"/>
        </w:rPr>
        <w:t xml:space="preserve"> при реализации указанного амортизируемого имущества увеличивается на сумму расходов, включенных в состав внереализационных доходов в соответствии с </w:t>
      </w:r>
      <w:hyperlink w:anchor="P10813">
        <w:r w:rsidRPr="00553282">
          <w:rPr>
            <w:rFonts w:ascii="PT Astra Serif" w:hAnsi="PT Astra Serif"/>
            <w:sz w:val="28"/>
            <w:szCs w:val="28"/>
          </w:rPr>
          <w:t>абзацем четвертым пункта 9 статьи 258</w:t>
        </w:r>
      </w:hyperlink>
      <w:r w:rsidRPr="00553282">
        <w:rPr>
          <w:rFonts w:ascii="PT Astra Serif" w:hAnsi="PT Astra Serif"/>
          <w:sz w:val="28"/>
          <w:szCs w:val="28"/>
        </w:rPr>
        <w:t xml:space="preserve"> настоящего Кодекса. А в случае, если в отношении реализованного амортизируемого имущества были применены положения </w:t>
      </w:r>
      <w:hyperlink w:anchor="P14190">
        <w:r w:rsidRPr="00553282">
          <w:rPr>
            <w:rFonts w:ascii="PT Astra Serif" w:hAnsi="PT Astra Serif"/>
            <w:sz w:val="28"/>
            <w:szCs w:val="28"/>
          </w:rPr>
          <w:t>пункта 11 статьи 286.2</w:t>
        </w:r>
      </w:hyperlink>
      <w:r w:rsidRPr="00553282">
        <w:rPr>
          <w:rFonts w:ascii="PT Astra Serif" w:hAnsi="PT Astra Serif"/>
          <w:sz w:val="28"/>
          <w:szCs w:val="28"/>
        </w:rPr>
        <w:t xml:space="preserve"> настоящего Кодекса, остаточная стоимость при реализации указанного амортизируемого имущества увеличивается на сумму налога, восстановленного в соответствии с </w:t>
      </w:r>
      <w:hyperlink w:anchor="P14190">
        <w:r w:rsidRPr="00553282">
          <w:rPr>
            <w:rFonts w:ascii="PT Astra Serif" w:hAnsi="PT Astra Serif"/>
            <w:sz w:val="28"/>
            <w:szCs w:val="28"/>
          </w:rPr>
          <w:t>пунктом 11 статьи 286.2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51">
        <w:r w:rsidRPr="00553282">
          <w:rPr>
            <w:rFonts w:ascii="PT Astra Serif" w:hAnsi="PT Astra Serif"/>
            <w:sz w:val="28"/>
            <w:szCs w:val="28"/>
          </w:rPr>
          <w:t>законом</w:t>
        </w:r>
      </w:hyperlink>
      <w:r w:rsidRPr="00553282">
        <w:rPr>
          <w:rFonts w:ascii="PT Astra Serif" w:hAnsi="PT Astra Serif"/>
          <w:sz w:val="28"/>
          <w:szCs w:val="28"/>
        </w:rPr>
        <w:t xml:space="preserve"> от 29.11.2012 N 206-ФЗ; в ред. Федеральных законов от 12.07.2024 </w:t>
      </w:r>
      <w:hyperlink r:id="rId1152">
        <w:r w:rsidRPr="00553282">
          <w:rPr>
            <w:rFonts w:ascii="PT Astra Serif" w:hAnsi="PT Astra Serif"/>
            <w:sz w:val="28"/>
            <w:szCs w:val="28"/>
          </w:rPr>
          <w:t>N 176-ФЗ</w:t>
        </w:r>
      </w:hyperlink>
      <w:r w:rsidRPr="00553282">
        <w:rPr>
          <w:rFonts w:ascii="PT Astra Serif" w:hAnsi="PT Astra Serif"/>
          <w:sz w:val="28"/>
          <w:szCs w:val="28"/>
        </w:rPr>
        <w:t xml:space="preserve"> (ред. 29.10.2024), от 28.11.2025 </w:t>
      </w:r>
      <w:hyperlink r:id="rId1153">
        <w:r w:rsidRPr="00553282">
          <w:rPr>
            <w:rFonts w:ascii="PT Astra Serif" w:hAnsi="PT Astra Serif"/>
            <w:sz w:val="28"/>
            <w:szCs w:val="28"/>
          </w:rPr>
          <w:t>N 425-ФЗ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266" w:name="P11611"/>
      <w:bookmarkEnd w:id="266"/>
      <w:r w:rsidRPr="00553282">
        <w:rPr>
          <w:rFonts w:ascii="PT Astra Serif" w:hAnsi="PT Astra Serif"/>
          <w:sz w:val="28"/>
          <w:szCs w:val="28"/>
        </w:rPr>
        <w:t xml:space="preserve">2) при реализации прочего имущества (за исключением ценных бумаг, продукции собственного производства, покупных товаров) - на цену приобретения (создания) этого имущества, если иное не предусмотрено </w:t>
      </w:r>
      <w:hyperlink w:anchor="P12559">
        <w:r w:rsidRPr="00553282">
          <w:rPr>
            <w:rFonts w:ascii="PT Astra Serif" w:hAnsi="PT Astra Serif"/>
            <w:sz w:val="28"/>
            <w:szCs w:val="28"/>
          </w:rPr>
          <w:t>пунктом 2.2 статьи 277</w:t>
        </w:r>
      </w:hyperlink>
      <w:r w:rsidRPr="00553282">
        <w:rPr>
          <w:rFonts w:ascii="PT Astra Serif" w:hAnsi="PT Astra Serif"/>
          <w:sz w:val="28"/>
          <w:szCs w:val="28"/>
        </w:rPr>
        <w:t xml:space="preserve"> настоящего Кодекса, а также на сумму расходов, указанных в </w:t>
      </w:r>
      <w:hyperlink w:anchor="P10517">
        <w:r w:rsidRPr="00553282">
          <w:rPr>
            <w:rFonts w:ascii="PT Astra Serif" w:hAnsi="PT Astra Serif"/>
            <w:sz w:val="28"/>
            <w:szCs w:val="28"/>
          </w:rPr>
          <w:t>абзаце втором пункта 2 статьи 254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06.06.2005 </w:t>
      </w:r>
      <w:hyperlink r:id="rId1154">
        <w:r w:rsidRPr="00553282">
          <w:rPr>
            <w:rFonts w:ascii="PT Astra Serif" w:hAnsi="PT Astra Serif"/>
            <w:sz w:val="28"/>
            <w:szCs w:val="28"/>
          </w:rPr>
          <w:t>N 58-ФЗ</w:t>
        </w:r>
      </w:hyperlink>
      <w:r w:rsidRPr="00553282">
        <w:rPr>
          <w:rFonts w:ascii="PT Astra Serif" w:hAnsi="PT Astra Serif"/>
          <w:sz w:val="28"/>
          <w:szCs w:val="28"/>
        </w:rPr>
        <w:t xml:space="preserve">, от 25.11.2009 </w:t>
      </w:r>
      <w:hyperlink r:id="rId1155">
        <w:r w:rsidRPr="00553282">
          <w:rPr>
            <w:rFonts w:ascii="PT Astra Serif" w:hAnsi="PT Astra Serif"/>
            <w:sz w:val="28"/>
            <w:szCs w:val="28"/>
          </w:rPr>
          <w:t>N 281-ФЗ</w:t>
        </w:r>
      </w:hyperlink>
      <w:r w:rsidRPr="00553282">
        <w:rPr>
          <w:rFonts w:ascii="PT Astra Serif" w:hAnsi="PT Astra Serif"/>
          <w:sz w:val="28"/>
          <w:szCs w:val="28"/>
        </w:rPr>
        <w:t xml:space="preserve">, от 15.02.2016 </w:t>
      </w:r>
      <w:hyperlink r:id="rId1156">
        <w:r w:rsidRPr="00553282">
          <w:rPr>
            <w:rFonts w:ascii="PT Astra Serif" w:hAnsi="PT Astra Serif"/>
            <w:sz w:val="28"/>
            <w:szCs w:val="28"/>
          </w:rPr>
          <w:t>N 32-ФЗ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267" w:name="P11613"/>
      <w:bookmarkEnd w:id="267"/>
      <w:r w:rsidRPr="00553282">
        <w:rPr>
          <w:rFonts w:ascii="PT Astra Serif" w:hAnsi="PT Astra Serif"/>
          <w:sz w:val="28"/>
          <w:szCs w:val="28"/>
        </w:rPr>
        <w:t xml:space="preserve">2.1) при реализации имущественных прав (долей, паев), если иное не предусмотрено настоящим подпунктом, - на цену приобретения данных имущественных прав (долей, паев) и на </w:t>
      </w:r>
      <w:hyperlink r:id="rId1157">
        <w:r w:rsidRPr="00553282">
          <w:rPr>
            <w:rFonts w:ascii="PT Astra Serif" w:hAnsi="PT Astra Serif"/>
            <w:sz w:val="28"/>
            <w:szCs w:val="28"/>
          </w:rPr>
          <w:t>сумму расходов</w:t>
        </w:r>
      </w:hyperlink>
      <w:r w:rsidRPr="00553282">
        <w:rPr>
          <w:rFonts w:ascii="PT Astra Serif" w:hAnsi="PT Astra Serif"/>
          <w:sz w:val="28"/>
          <w:szCs w:val="28"/>
        </w:rPr>
        <w:t xml:space="preserve">, связанных с их приобретением и реализацией, а также на величину вклада в виде денежных средств, уменьшенных на сумму денежных средств, указанных в </w:t>
      </w:r>
      <w:hyperlink w:anchor="P10088">
        <w:r w:rsidRPr="00553282">
          <w:rPr>
            <w:rFonts w:ascii="PT Astra Serif" w:hAnsi="PT Astra Serif"/>
            <w:sz w:val="28"/>
            <w:szCs w:val="28"/>
          </w:rPr>
          <w:t>подпункте 11.1 пункта 1 статьи 251</w:t>
        </w:r>
      </w:hyperlink>
      <w:r w:rsidRPr="00553282">
        <w:rPr>
          <w:rFonts w:ascii="PT Astra Serif" w:hAnsi="PT Astra Serif"/>
          <w:sz w:val="28"/>
          <w:szCs w:val="28"/>
        </w:rPr>
        <w:t xml:space="preserve"> настоящего Кодекса, в имущество организаций, доли (паи) которых были приобретены, если иное не предусмотрено </w:t>
      </w:r>
      <w:hyperlink w:anchor="P15210">
        <w:r w:rsidRPr="00553282">
          <w:rPr>
            <w:rFonts w:ascii="PT Astra Serif" w:hAnsi="PT Astra Serif"/>
            <w:sz w:val="28"/>
            <w:szCs w:val="28"/>
          </w:rPr>
          <w:t>пунктом 10 статьи 309.1</w:t>
        </w:r>
      </w:hyperlink>
      <w:r w:rsidRPr="00553282">
        <w:rPr>
          <w:rFonts w:ascii="PT Astra Serif" w:hAnsi="PT Astra Serif"/>
          <w:sz w:val="28"/>
          <w:szCs w:val="28"/>
        </w:rPr>
        <w:t xml:space="preserve"> или </w:t>
      </w:r>
      <w:hyperlink w:anchor="P12559">
        <w:r w:rsidRPr="00553282">
          <w:rPr>
            <w:rFonts w:ascii="PT Astra Serif" w:hAnsi="PT Astra Serif"/>
            <w:sz w:val="28"/>
            <w:szCs w:val="28"/>
          </w:rPr>
          <w:t>пунктом 2.2 статьи 277</w:t>
        </w:r>
      </w:hyperlink>
      <w:r w:rsidRPr="00553282">
        <w:rPr>
          <w:rFonts w:ascii="PT Astra Serif" w:hAnsi="PT Astra Serif"/>
          <w:sz w:val="28"/>
          <w:szCs w:val="28"/>
        </w:rPr>
        <w:t xml:space="preserve"> настоящего Кодекса. Величина вклада в виде денежных средств в имущество организации, уменьшающая доходы от реализации долей (паев), рассчитывается пропорционально реализуемым долям (паям) в общей величине долей (паев), принадлежащих налогоплательщику.</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15.02.2016 </w:t>
      </w:r>
      <w:hyperlink r:id="rId1158">
        <w:r w:rsidRPr="00553282">
          <w:rPr>
            <w:rFonts w:ascii="PT Astra Serif" w:hAnsi="PT Astra Serif"/>
            <w:sz w:val="28"/>
            <w:szCs w:val="28"/>
          </w:rPr>
          <w:t>N 32-ФЗ</w:t>
        </w:r>
      </w:hyperlink>
      <w:r w:rsidRPr="00553282">
        <w:rPr>
          <w:rFonts w:ascii="PT Astra Serif" w:hAnsi="PT Astra Serif"/>
          <w:sz w:val="28"/>
          <w:szCs w:val="28"/>
        </w:rPr>
        <w:t xml:space="preserve">, от 09.11.2020 </w:t>
      </w:r>
      <w:hyperlink r:id="rId1159">
        <w:r w:rsidRPr="00553282">
          <w:rPr>
            <w:rFonts w:ascii="PT Astra Serif" w:hAnsi="PT Astra Serif"/>
            <w:sz w:val="28"/>
            <w:szCs w:val="28"/>
          </w:rPr>
          <w:t>N 368-ФЗ</w:t>
        </w:r>
      </w:hyperlink>
      <w:r w:rsidRPr="00553282">
        <w:rPr>
          <w:rFonts w:ascii="PT Astra Serif" w:hAnsi="PT Astra Serif"/>
          <w:sz w:val="28"/>
          <w:szCs w:val="28"/>
        </w:rPr>
        <w:t xml:space="preserve">, от 14.07.2022 </w:t>
      </w:r>
      <w:hyperlink r:id="rId1160">
        <w:r w:rsidRPr="00553282">
          <w:rPr>
            <w:rFonts w:ascii="PT Astra Serif" w:hAnsi="PT Astra Serif"/>
            <w:sz w:val="28"/>
            <w:szCs w:val="28"/>
          </w:rPr>
          <w:t>N 324-ФЗ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реализации имущественных прав (в том числе цифровых финансовых активов и (или) цифровых прав, включающих одновременно цифровые финансовые активы и утилитарные цифровые права), цена приобретения которых частично уже учтена на дату реализации этих имущественных прав в составе расходов в соответствии с нормами настоящей главы (в частности, в соответствии с </w:t>
      </w:r>
      <w:hyperlink w:anchor="P12166">
        <w:r w:rsidRPr="00553282">
          <w:rPr>
            <w:rFonts w:ascii="PT Astra Serif" w:hAnsi="PT Astra Serif"/>
            <w:sz w:val="28"/>
            <w:szCs w:val="28"/>
          </w:rPr>
          <w:t>абзацами третьим</w:t>
        </w:r>
      </w:hyperlink>
      <w:r w:rsidRPr="00553282">
        <w:rPr>
          <w:rFonts w:ascii="PT Astra Serif" w:hAnsi="PT Astra Serif"/>
          <w:sz w:val="28"/>
          <w:szCs w:val="28"/>
        </w:rPr>
        <w:t xml:space="preserve"> и </w:t>
      </w:r>
      <w:hyperlink w:anchor="P12167">
        <w:r w:rsidRPr="00553282">
          <w:rPr>
            <w:rFonts w:ascii="PT Astra Serif" w:hAnsi="PT Astra Serif"/>
            <w:sz w:val="28"/>
            <w:szCs w:val="28"/>
          </w:rPr>
          <w:t>четвертым пункта 5.3 статьи 272</w:t>
        </w:r>
      </w:hyperlink>
      <w:r w:rsidRPr="00553282">
        <w:rPr>
          <w:rFonts w:ascii="PT Astra Serif" w:hAnsi="PT Astra Serif"/>
          <w:sz w:val="28"/>
          <w:szCs w:val="28"/>
        </w:rPr>
        <w:t xml:space="preserve"> настоящего Кодекса), цена приобретения этих имущественных прав уменьшается на сумму указанных расходов.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(абзац введен Федеральным </w:t>
      </w:r>
      <w:hyperlink r:id="rId1161">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реализации акций, долей в случае, если ранее такой реализации осуществлялось уменьшение уставного капитала хозяйственного общества (товарищества) путем уменьшения номинальной стоимости акций, долей в пределах первоначального вклада (взноса) в уставный капитал хозяйственного общества (товарищества), цена приобретения данных акций, долей уменьшается на стоимость имущества (имущественных прав), ранее полученного участником хозяйственного общества (товарищества) при уменьшении уставного капитала этого хозяйственного общества (товарищества) в соответствии с законодательством Российской Федерации в пределах первоначального вклада (взноса). Настоящее положение не распространяется на случаи, когда хозяйственное общество (товарищество) обязано уменьшить свой уставный капитал в соответствии с требованиями законодательства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62">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реализации долей, паев, полученных участниками, пайщиками при реорганизации организаций, ценой приобретения таких долей, паев признается их стоимость, определяемая в соответствии с </w:t>
      </w:r>
      <w:hyperlink w:anchor="P12622">
        <w:r w:rsidRPr="00553282">
          <w:rPr>
            <w:rFonts w:ascii="PT Astra Serif" w:hAnsi="PT Astra Serif"/>
            <w:sz w:val="28"/>
            <w:szCs w:val="28"/>
          </w:rPr>
          <w:t>пунктами 4</w:t>
        </w:r>
      </w:hyperlink>
      <w:r w:rsidRPr="00553282">
        <w:rPr>
          <w:rFonts w:ascii="PT Astra Serif" w:hAnsi="PT Astra Serif"/>
          <w:sz w:val="28"/>
          <w:szCs w:val="28"/>
        </w:rPr>
        <w:t xml:space="preserve"> - </w:t>
      </w:r>
      <w:hyperlink w:anchor="P12636">
        <w:r w:rsidRPr="00553282">
          <w:rPr>
            <w:rFonts w:ascii="PT Astra Serif" w:hAnsi="PT Astra Serif"/>
            <w:sz w:val="28"/>
            <w:szCs w:val="28"/>
          </w:rPr>
          <w:t>6 статьи 277</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реализации имущественного права, которое представляет собой право требования долга, налоговая база определяется с учетом положений, установленных </w:t>
      </w:r>
      <w:hyperlink w:anchor="P12727">
        <w:r w:rsidRPr="00553282">
          <w:rPr>
            <w:rFonts w:ascii="PT Astra Serif" w:hAnsi="PT Astra Serif"/>
            <w:sz w:val="28"/>
            <w:szCs w:val="28"/>
          </w:rPr>
          <w:t>статьей 279</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63">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реализации акций (долей участия), прощенные обязательства по оплате которых учитываются для целей налогообложения в соответствии с </w:t>
      </w:r>
      <w:hyperlink w:anchor="P10193">
        <w:r w:rsidRPr="00553282">
          <w:rPr>
            <w:rFonts w:ascii="PT Astra Serif" w:hAnsi="PT Astra Serif"/>
            <w:sz w:val="28"/>
            <w:szCs w:val="28"/>
          </w:rPr>
          <w:t>подпунктами 21.5</w:t>
        </w:r>
      </w:hyperlink>
      <w:r w:rsidRPr="00553282">
        <w:rPr>
          <w:rFonts w:ascii="PT Astra Serif" w:hAnsi="PT Astra Serif"/>
          <w:sz w:val="28"/>
          <w:szCs w:val="28"/>
        </w:rPr>
        <w:t xml:space="preserve"> и </w:t>
      </w:r>
      <w:hyperlink w:anchor="P10201">
        <w:r w:rsidRPr="00553282">
          <w:rPr>
            <w:rFonts w:ascii="PT Astra Serif" w:hAnsi="PT Astra Serif"/>
            <w:sz w:val="28"/>
            <w:szCs w:val="28"/>
          </w:rPr>
          <w:t>21.7 пункта 1 статьи 251</w:t>
        </w:r>
      </w:hyperlink>
      <w:r w:rsidRPr="00553282">
        <w:rPr>
          <w:rFonts w:ascii="PT Astra Serif" w:hAnsi="PT Astra Serif"/>
          <w:sz w:val="28"/>
          <w:szCs w:val="28"/>
        </w:rPr>
        <w:t xml:space="preserve"> настоящего Кодекса, их стоимость признается равной нулю;</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64">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 в ред. Федерального </w:t>
      </w:r>
      <w:hyperlink r:id="rId1165">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 (ред. 29.10.2024))</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2.1 введен Федеральным </w:t>
      </w:r>
      <w:hyperlink r:id="rId1166">
        <w:r w:rsidRPr="00553282">
          <w:rPr>
            <w:rFonts w:ascii="PT Astra Serif" w:hAnsi="PT Astra Serif"/>
            <w:sz w:val="28"/>
            <w:szCs w:val="28"/>
          </w:rPr>
          <w:t>законом</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bookmarkStart w:id="268" w:name="P11625"/>
      <w:bookmarkEnd w:id="268"/>
      <w:r w:rsidRPr="00553282">
        <w:rPr>
          <w:rFonts w:ascii="PT Astra Serif" w:hAnsi="PT Astra Serif"/>
          <w:sz w:val="28"/>
          <w:szCs w:val="28"/>
        </w:rPr>
        <w:t>3) при реализации покупных товаров - на стоимость приобретения данных товаров, определяемую в соответствии с принятой организацией учетной политикой для целей налогообложения одним из следующих методов оценки покупных товаров: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стоимости первых по времени приобретения (ФИФО);</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67">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 Федеральный </w:t>
      </w:r>
      <w:hyperlink r:id="rId1168">
        <w:r w:rsidRPr="00553282">
          <w:rPr>
            <w:rFonts w:ascii="PT Astra Serif" w:hAnsi="PT Astra Serif"/>
            <w:sz w:val="28"/>
            <w:szCs w:val="28"/>
          </w:rPr>
          <w:t>закон</w:t>
        </w:r>
      </w:hyperlink>
      <w:r w:rsidRPr="00553282">
        <w:rPr>
          <w:rFonts w:ascii="PT Astra Serif" w:hAnsi="PT Astra Serif"/>
          <w:sz w:val="28"/>
          <w:szCs w:val="28"/>
        </w:rPr>
        <w:t xml:space="preserve"> от 20.04.2014 N 81-ФЗ;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средней стоимости;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69">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стоимости единицы товара.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(абзац введен Федеральным </w:t>
      </w:r>
      <w:hyperlink r:id="rId1170">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реализации имущества и (или) имущественных прав, указанных в настоящей статье, налогоплательщик также вправе уменьшить доходы от таких операций на сумму расходов, непосредственно связанных с такой реализацией, в частности на расходы по оценке, хранению, обслуживанию и транспортировке реализуемого имущества. При этом при реализации покупных товаров расходы, связанные с их покупкой и реализацией, формируются с учетом положений </w:t>
      </w:r>
      <w:hyperlink w:anchor="P15700">
        <w:r w:rsidRPr="00553282">
          <w:rPr>
            <w:rFonts w:ascii="PT Astra Serif" w:hAnsi="PT Astra Serif"/>
            <w:sz w:val="28"/>
            <w:szCs w:val="28"/>
          </w:rPr>
          <w:t>статьи 320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171">
        <w:r w:rsidRPr="00553282">
          <w:rPr>
            <w:rFonts w:ascii="PT Astra Serif" w:hAnsi="PT Astra Serif"/>
            <w:sz w:val="28"/>
            <w:szCs w:val="28"/>
          </w:rPr>
          <w:t>N 57-ФЗ</w:t>
        </w:r>
      </w:hyperlink>
      <w:r w:rsidRPr="00553282">
        <w:rPr>
          <w:rFonts w:ascii="PT Astra Serif" w:hAnsi="PT Astra Serif"/>
          <w:sz w:val="28"/>
          <w:szCs w:val="28"/>
        </w:rPr>
        <w:t xml:space="preserve">, от 06.06.2005 </w:t>
      </w:r>
      <w:hyperlink r:id="rId1172">
        <w:r w:rsidRPr="00553282">
          <w:rPr>
            <w:rFonts w:ascii="PT Astra Serif" w:hAnsi="PT Astra Serif"/>
            <w:sz w:val="28"/>
            <w:szCs w:val="28"/>
          </w:rPr>
          <w:t>N 58-ФЗ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при реализации объекта основных средств (нематериального актива), в отношении которого налогоплательщик использовал право на применение инвестиционного налогового вычета, до истечения срока его полезного использования - на первоначальную стоимость такого объекта основных средств (нематериального актива) при условии восстановления в соответствии с </w:t>
      </w:r>
      <w:hyperlink w:anchor="P14141">
        <w:r w:rsidRPr="00553282">
          <w:rPr>
            <w:rFonts w:ascii="PT Astra Serif" w:hAnsi="PT Astra Serif"/>
            <w:sz w:val="28"/>
            <w:szCs w:val="28"/>
          </w:rPr>
          <w:t>пунктом 12 статьи 286.1</w:t>
        </w:r>
      </w:hyperlink>
      <w:r w:rsidRPr="00553282">
        <w:rPr>
          <w:rFonts w:ascii="PT Astra Serif" w:hAnsi="PT Astra Serif"/>
          <w:sz w:val="28"/>
          <w:szCs w:val="28"/>
        </w:rPr>
        <w:t xml:space="preserve"> настоящего Кодекса суммы налога, не уплаченной в связи с применением такого вычета;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 введен Федеральным </w:t>
      </w:r>
      <w:hyperlink r:id="rId1173">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 в ред. Федерального </w:t>
      </w:r>
      <w:hyperlink r:id="rId1174">
        <w:r w:rsidRPr="00553282">
          <w:rPr>
            <w:rFonts w:ascii="PT Astra Serif" w:hAnsi="PT Astra Serif"/>
            <w:sz w:val="28"/>
            <w:szCs w:val="28"/>
          </w:rPr>
          <w:t>закона</w:t>
        </w:r>
      </w:hyperlink>
      <w:r w:rsidRPr="00553282">
        <w:rPr>
          <w:rFonts w:ascii="PT Astra Serif" w:hAnsi="PT Astra Serif"/>
          <w:sz w:val="28"/>
          <w:szCs w:val="28"/>
        </w:rPr>
        <w:t xml:space="preserve"> от 23.11.2020 N 374-ФЗ)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при реализации объекта основных средств, в отношении которого налогоплательщик использовал право на применение инвестиционного налогового вычета в части стоимости основного средства, - на остаточную стоимость амортизируемого имущества, определяемую в соответствии с </w:t>
      </w:r>
      <w:hyperlink w:anchor="P10696">
        <w:r w:rsidRPr="00553282">
          <w:rPr>
            <w:rFonts w:ascii="PT Astra Serif" w:hAnsi="PT Astra Serif"/>
            <w:sz w:val="28"/>
            <w:szCs w:val="28"/>
          </w:rPr>
          <w:t>пунктом 1 статьи 257</w:t>
        </w:r>
      </w:hyperlink>
      <w:r w:rsidRPr="00553282">
        <w:rPr>
          <w:rFonts w:ascii="PT Astra Serif" w:hAnsi="PT Astra Serif"/>
          <w:sz w:val="28"/>
          <w:szCs w:val="28"/>
        </w:rPr>
        <w:t xml:space="preserve"> настоящего Кодекса, соответствующую части первоначальной стоимости такого объекта основных средств, сформированной за счет расходов, в части которых налогоплательщик не использовал право на применение инвестиционного налогового вычета.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5 введен Федеральным </w:t>
      </w:r>
      <w:hyperlink r:id="rId1175">
        <w:r w:rsidRPr="00553282">
          <w:rPr>
            <w:rFonts w:ascii="PT Astra Serif" w:hAnsi="PT Astra Serif"/>
            <w:sz w:val="28"/>
            <w:szCs w:val="28"/>
          </w:rPr>
          <w:t>законом</w:t>
        </w:r>
      </w:hyperlink>
      <w:r w:rsidRPr="00553282">
        <w:rPr>
          <w:rFonts w:ascii="PT Astra Serif" w:hAnsi="PT Astra Serif"/>
          <w:sz w:val="28"/>
          <w:szCs w:val="28"/>
        </w:rPr>
        <w:t xml:space="preserve"> от 09.11.2020 N 368-ФЗ)</w:t>
      </w:r>
    </w:p>
    <w:p w:rsidR="00EE6C0A" w:rsidRPr="00553282" w:rsidRDefault="00EE6C0A" w:rsidP="00EE6C0A">
      <w:pPr>
        <w:pStyle w:val="ConsPlusNormal"/>
        <w:spacing w:before="220"/>
        <w:ind w:firstLine="540"/>
        <w:jc w:val="both"/>
        <w:rPr>
          <w:rFonts w:ascii="PT Astra Serif" w:hAnsi="PT Astra Serif"/>
          <w:sz w:val="28"/>
          <w:szCs w:val="28"/>
        </w:rPr>
      </w:pPr>
      <w:bookmarkStart w:id="269" w:name="P11639"/>
      <w:bookmarkEnd w:id="269"/>
      <w:r w:rsidRPr="00553282">
        <w:rPr>
          <w:rFonts w:ascii="PT Astra Serif" w:hAnsi="PT Astra Serif"/>
          <w:sz w:val="28"/>
          <w:szCs w:val="28"/>
        </w:rPr>
        <w:t xml:space="preserve">1.1. Налогоплательщики,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территории Донецкой Народной Республики, Луганской Народной Республики, Запорожской области или Херсонской области, при реализации имущества (за исключением амортизируемого имущества) и (или) имущественных прав, приобретенных до даты начала применения в отношении указанных налогоплательщиков положений законодательства Российской Федерации о налогах и сборах, вправе уменьшить доходы от их реализации на стоимость этого имущества и (или) имущественных прав, указанную в инвентаризационной описи, предусмотренной </w:t>
      </w:r>
      <w:hyperlink w:anchor="P15561">
        <w:r w:rsidRPr="00553282">
          <w:rPr>
            <w:rFonts w:ascii="PT Astra Serif" w:hAnsi="PT Astra Serif"/>
            <w:sz w:val="28"/>
            <w:szCs w:val="28"/>
          </w:rPr>
          <w:t xml:space="preserve">частью четырнадцатой статьи </w:t>
        </w:r>
        <w:r w:rsidRPr="00553282">
          <w:rPr>
            <w:rFonts w:ascii="PT Astra Serif" w:hAnsi="PT Astra Serif"/>
            <w:sz w:val="28"/>
            <w:szCs w:val="28"/>
          </w:rPr>
          <w:lastRenderedPageBreak/>
          <w:t>313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1176">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Если цена приобретения (создания) имущества (имущественных прав), указанного в </w:t>
      </w:r>
      <w:hyperlink w:anchor="P11611">
        <w:r w:rsidRPr="00553282">
          <w:rPr>
            <w:rFonts w:ascii="PT Astra Serif" w:hAnsi="PT Astra Serif"/>
            <w:sz w:val="28"/>
            <w:szCs w:val="28"/>
          </w:rPr>
          <w:t>подпунктах 2</w:t>
        </w:r>
      </w:hyperlink>
      <w:r w:rsidRPr="00553282">
        <w:rPr>
          <w:rFonts w:ascii="PT Astra Serif" w:hAnsi="PT Astra Serif"/>
          <w:sz w:val="28"/>
          <w:szCs w:val="28"/>
        </w:rPr>
        <w:t xml:space="preserve">, </w:t>
      </w:r>
      <w:hyperlink w:anchor="P11613">
        <w:r w:rsidRPr="00553282">
          <w:rPr>
            <w:rFonts w:ascii="PT Astra Serif" w:hAnsi="PT Astra Serif"/>
            <w:sz w:val="28"/>
            <w:szCs w:val="28"/>
          </w:rPr>
          <w:t>2.1</w:t>
        </w:r>
      </w:hyperlink>
      <w:r w:rsidRPr="00553282">
        <w:rPr>
          <w:rFonts w:ascii="PT Astra Serif" w:hAnsi="PT Astra Serif"/>
          <w:sz w:val="28"/>
          <w:szCs w:val="28"/>
        </w:rPr>
        <w:t xml:space="preserve"> и </w:t>
      </w:r>
      <w:hyperlink w:anchor="P11625">
        <w:r w:rsidRPr="00553282">
          <w:rPr>
            <w:rFonts w:ascii="PT Astra Serif" w:hAnsi="PT Astra Serif"/>
            <w:sz w:val="28"/>
            <w:szCs w:val="28"/>
          </w:rPr>
          <w:t>3 пункта 1</w:t>
        </w:r>
      </w:hyperlink>
      <w:r w:rsidRPr="00553282">
        <w:rPr>
          <w:rFonts w:ascii="PT Astra Serif" w:hAnsi="PT Astra Serif"/>
          <w:sz w:val="28"/>
          <w:szCs w:val="28"/>
        </w:rPr>
        <w:t xml:space="preserve"> и </w:t>
      </w:r>
      <w:hyperlink w:anchor="P11639">
        <w:r w:rsidRPr="00553282">
          <w:rPr>
            <w:rFonts w:ascii="PT Astra Serif" w:hAnsi="PT Astra Serif"/>
            <w:sz w:val="28"/>
            <w:szCs w:val="28"/>
          </w:rPr>
          <w:t>пункте 1.1</w:t>
        </w:r>
      </w:hyperlink>
      <w:r w:rsidRPr="00553282">
        <w:rPr>
          <w:rFonts w:ascii="PT Astra Serif" w:hAnsi="PT Astra Serif"/>
          <w:sz w:val="28"/>
          <w:szCs w:val="28"/>
        </w:rPr>
        <w:t xml:space="preserve"> настоящей статьи, с учетом расходов, связанных с его приобретением и реализацией, превышает выручку от его реализации, разница между этими величинами признается убытком налогоплательщика, учитываемым в целях налогообложения.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22.07.2008 </w:t>
      </w:r>
      <w:hyperlink r:id="rId1177">
        <w:r w:rsidRPr="00553282">
          <w:rPr>
            <w:rFonts w:ascii="PT Astra Serif" w:hAnsi="PT Astra Serif"/>
            <w:sz w:val="28"/>
            <w:szCs w:val="28"/>
          </w:rPr>
          <w:t>N 158-ФЗ</w:t>
        </w:r>
      </w:hyperlink>
      <w:r w:rsidRPr="00553282">
        <w:rPr>
          <w:rFonts w:ascii="PT Astra Serif" w:hAnsi="PT Astra Serif"/>
          <w:sz w:val="28"/>
          <w:szCs w:val="28"/>
        </w:rPr>
        <w:t xml:space="preserve">, от 09.11.2020 </w:t>
      </w:r>
      <w:hyperlink r:id="rId1178">
        <w:r w:rsidRPr="00553282">
          <w:rPr>
            <w:rFonts w:ascii="PT Astra Serif" w:hAnsi="PT Astra Serif"/>
            <w:sz w:val="28"/>
            <w:szCs w:val="28"/>
          </w:rPr>
          <w:t>N 368-ФЗ</w:t>
        </w:r>
      </w:hyperlink>
      <w:r w:rsidRPr="00553282">
        <w:rPr>
          <w:rFonts w:ascii="PT Astra Serif" w:hAnsi="PT Astra Serif"/>
          <w:sz w:val="28"/>
          <w:szCs w:val="28"/>
        </w:rPr>
        <w:t xml:space="preserve">, от 21.11.2022 </w:t>
      </w:r>
      <w:hyperlink r:id="rId1179">
        <w:r w:rsidRPr="00553282">
          <w:rPr>
            <w:rFonts w:ascii="PT Astra Serif" w:hAnsi="PT Astra Serif"/>
            <w:sz w:val="28"/>
            <w:szCs w:val="28"/>
          </w:rPr>
          <w:t>N 443-ФЗ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270" w:name="P11643"/>
      <w:bookmarkEnd w:id="270"/>
      <w:r w:rsidRPr="00553282">
        <w:rPr>
          <w:rFonts w:ascii="PT Astra Serif" w:hAnsi="PT Astra Serif"/>
          <w:sz w:val="28"/>
          <w:szCs w:val="28"/>
        </w:rPr>
        <w:t xml:space="preserve">3. Если остаточная стоимость амортизируемого имущества, указанного в </w:t>
      </w:r>
      <w:hyperlink w:anchor="P11607">
        <w:r w:rsidRPr="00553282">
          <w:rPr>
            <w:rFonts w:ascii="PT Astra Serif" w:hAnsi="PT Astra Serif"/>
            <w:sz w:val="28"/>
            <w:szCs w:val="28"/>
          </w:rPr>
          <w:t>подпункте 1 пункта 1</w:t>
        </w:r>
      </w:hyperlink>
      <w:r w:rsidRPr="00553282">
        <w:rPr>
          <w:rFonts w:ascii="PT Astra Serif" w:hAnsi="PT Astra Serif"/>
          <w:sz w:val="28"/>
          <w:szCs w:val="28"/>
        </w:rPr>
        <w:t xml:space="preserve"> настоящей статьи, с учетом расходов, связанных с его реализацией, превышает выручку от его реализации, разница между этими величинами признается убытком налогоплательщика, учитываемым в целях налогообложения в следующем порядке. Полученный убыток включается в состав прочих расходов налогоплательщика равными долями в течение срока, определяемого как разница между сроком полезного использования этого имущества и фактическим сроком его эксплуатации до момента реализации.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80">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реализации амортизируемого имущества, при формировании первоначальной стоимости которого применялись положения </w:t>
      </w:r>
      <w:hyperlink w:anchor="P10702">
        <w:r w:rsidRPr="00553282">
          <w:rPr>
            <w:rFonts w:ascii="PT Astra Serif" w:hAnsi="PT Astra Serif"/>
            <w:sz w:val="28"/>
            <w:szCs w:val="28"/>
          </w:rPr>
          <w:t>абзаца третьего пункта 1</w:t>
        </w:r>
      </w:hyperlink>
      <w:r w:rsidRPr="00553282">
        <w:rPr>
          <w:rFonts w:ascii="PT Astra Serif" w:hAnsi="PT Astra Serif"/>
          <w:sz w:val="28"/>
          <w:szCs w:val="28"/>
        </w:rPr>
        <w:t xml:space="preserve"> и </w:t>
      </w:r>
      <w:hyperlink w:anchor="P10761">
        <w:r w:rsidRPr="00553282">
          <w:rPr>
            <w:rFonts w:ascii="PT Astra Serif" w:hAnsi="PT Astra Serif"/>
            <w:sz w:val="28"/>
            <w:szCs w:val="28"/>
          </w:rPr>
          <w:t>абзаца тринадцатого пункта 3 статьи 257</w:t>
        </w:r>
      </w:hyperlink>
      <w:r w:rsidRPr="00553282">
        <w:rPr>
          <w:rFonts w:ascii="PT Astra Serif" w:hAnsi="PT Astra Serif"/>
          <w:sz w:val="28"/>
          <w:szCs w:val="28"/>
        </w:rPr>
        <w:t xml:space="preserve"> настоящего Кодекса, убыток от реализации такого амортизируемого имущества признается равным нулю.</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81">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271" w:name="P11648"/>
      <w:bookmarkEnd w:id="271"/>
      <w:r w:rsidRPr="00553282">
        <w:rPr>
          <w:rFonts w:ascii="PT Astra Serif" w:hAnsi="PT Astra Serif"/>
          <w:sz w:val="28"/>
          <w:szCs w:val="28"/>
        </w:rPr>
        <w:t>Статья 268.1. Особенности признания доходов и расходов при приобретении предприятия как имущественного комплекса</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182">
        <w:r w:rsidRPr="00553282">
          <w:rPr>
            <w:rFonts w:ascii="PT Astra Serif" w:hAnsi="PT Astra Serif"/>
            <w:sz w:val="28"/>
            <w:szCs w:val="28"/>
          </w:rPr>
          <w:t>законом</w:t>
        </w:r>
      </w:hyperlink>
      <w:r w:rsidRPr="00553282">
        <w:rPr>
          <w:rFonts w:ascii="PT Astra Serif" w:hAnsi="PT Astra Serif"/>
          <w:sz w:val="28"/>
          <w:szCs w:val="28"/>
        </w:rPr>
        <w:t xml:space="preserve"> от 24.07.2007 N 216-ФЗ)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1. В целях настоящей главы разница между ценой приобретения предприятия как имущественного комплекса и стоимостью чистых активов предприятия как имущественного комплекса (активы за вычетом обязательств) признается расходом (доходом) налогоплательщика в порядке, установленном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Величину превышения цены покупки предприятия как имущественного комплекса над стоимостью его чистых активов следует рассматривать как надбавку к цене, уплачиваемую покупателем в ожидании будущих экономических выгод.</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Величину превышения стоимости чистых активов предприятия как имущественного комплекса над ценой его покупки следует рассматривать как скидку с цены, предоставляемую покупателю в связи с отсутствием </w:t>
      </w:r>
      <w:r w:rsidRPr="00553282">
        <w:rPr>
          <w:rFonts w:ascii="PT Astra Serif" w:hAnsi="PT Astra Serif"/>
          <w:sz w:val="28"/>
          <w:szCs w:val="28"/>
        </w:rPr>
        <w:lastRenderedPageBreak/>
        <w:t>факторов наличия стабильных покупателей, репутации качества, навыков маркетинга и сбыта, деловых связей, опыта управления, уровня квалификации персонала и с учетом других факторов.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Сумма уплачиваемой надбавки (получаемой скидки) при приобретении предприятия как имущественного комплекса определяется как разница между ценой покупки и стоимостью чистых активов предприятия как имущественного комплекса, определяемой по передаточному акту.</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приобретении предприятия как имущественного комплекса в порядке приватизации на аукционе или по конкурсу величина уплачиваемой покупателем надбавки (получаемой скидки) определяется как разница между ценой покупки и оценочной (начальной) стоимостью предприятия как имущественного комплекса.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Сумма уплачиваемой покупателем надбавки (получаемой скидки) учитывается в целях налогообложения в следующем порядке: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надбавка, уплачиваемая покупателем предприятия как имущественного комплекса, признается расходом равномерно в течение пяти лет начиная с месяца, следующего за месяцем государственной регистрации права собственности покупателя на предприятие как имущественный комплекс;</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скидка, получаемая покупателем предприятия как имущественного комплекса, признается доходом в том месяце, в котором осуществлена государственная регистрация перехода права собственности на предприятие как имущественный комплекс.</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Убыток, полученный продавцом от реализации предприятия как имущественного комплекса, признается расходом, учитываемым в целях налогообложения в порядке, установленном </w:t>
      </w:r>
      <w:hyperlink w:anchor="P13089">
        <w:r w:rsidRPr="00553282">
          <w:rPr>
            <w:rFonts w:ascii="PT Astra Serif" w:hAnsi="PT Astra Serif"/>
            <w:sz w:val="28"/>
            <w:szCs w:val="28"/>
          </w:rPr>
          <w:t>статьей 283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В целях настоящей главы расходами покупателя на приобретение в составе предприятия как имущественного комплекса активов и имущественных прав признается их стоимость, определяемая по передаточному акту.</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272" w:name="P11663"/>
      <w:bookmarkEnd w:id="272"/>
      <w:r w:rsidRPr="00553282">
        <w:rPr>
          <w:rFonts w:ascii="PT Astra Serif" w:hAnsi="PT Astra Serif"/>
          <w:sz w:val="28"/>
          <w:szCs w:val="28"/>
        </w:rPr>
        <w:t>Статья 269. Особенности учета процентов по долговым обязательствам в целях налогообложения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83">
        <w:r w:rsidRPr="00553282">
          <w:rPr>
            <w:rFonts w:ascii="PT Astra Serif" w:hAnsi="PT Astra Serif"/>
            <w:sz w:val="28"/>
            <w:szCs w:val="28"/>
          </w:rPr>
          <w:t>закона</w:t>
        </w:r>
      </w:hyperlink>
      <w:r w:rsidRPr="00553282">
        <w:rPr>
          <w:rFonts w:ascii="PT Astra Serif" w:hAnsi="PT Astra Serif"/>
          <w:sz w:val="28"/>
          <w:szCs w:val="28"/>
        </w:rPr>
        <w:t xml:space="preserve"> от 28.12.2013 N 420-ФЗ)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1. В целях настоящей главы под долговыми обязательствами понимаются кредиты, товарные и коммерческие кредиты, займы, банковские вклады, банковские счета или иные заимствования независимо от способа их оформления, а также денежные обязательства, возникающие из соглашения о финансировании участия в кредите (займе).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84">
        <w:r w:rsidRPr="00553282">
          <w:rPr>
            <w:rFonts w:ascii="PT Astra Serif" w:hAnsi="PT Astra Serif"/>
            <w:sz w:val="28"/>
            <w:szCs w:val="28"/>
          </w:rPr>
          <w:t>закона</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По долговым обязательствам любого вида доходом (расходом) признаются </w:t>
      </w:r>
      <w:hyperlink r:id="rId1185">
        <w:r w:rsidRPr="00553282">
          <w:rPr>
            <w:rFonts w:ascii="PT Astra Serif" w:hAnsi="PT Astra Serif"/>
            <w:sz w:val="28"/>
            <w:szCs w:val="28"/>
          </w:rPr>
          <w:t>проценты</w:t>
        </w:r>
      </w:hyperlink>
      <w:r w:rsidRPr="00553282">
        <w:rPr>
          <w:rFonts w:ascii="PT Astra Serif" w:hAnsi="PT Astra Serif"/>
          <w:sz w:val="28"/>
          <w:szCs w:val="28"/>
        </w:rPr>
        <w:t>, исчисленные исходя из фактической ставки, если иное не установлено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 долговым обязательствам любого вида, возникшим в результате сделок, признаваемых в соответствии с настоящим Кодексом </w:t>
      </w:r>
      <w:hyperlink r:id="rId1186">
        <w:r w:rsidRPr="00553282">
          <w:rPr>
            <w:rFonts w:ascii="PT Astra Serif" w:hAnsi="PT Astra Serif"/>
            <w:sz w:val="28"/>
            <w:szCs w:val="28"/>
          </w:rPr>
          <w:t>контролируемыми сделками</w:t>
        </w:r>
      </w:hyperlink>
      <w:r w:rsidRPr="00553282">
        <w:rPr>
          <w:rFonts w:ascii="PT Astra Serif" w:hAnsi="PT Astra Serif"/>
          <w:sz w:val="28"/>
          <w:szCs w:val="28"/>
        </w:rPr>
        <w:t xml:space="preserve">, доходом (расходом) признается процент, исчисленный исходя из фактической ставки с учетом положений </w:t>
      </w:r>
      <w:hyperlink r:id="rId1187">
        <w:r w:rsidRPr="00553282">
          <w:rPr>
            <w:rFonts w:ascii="PT Astra Serif" w:hAnsi="PT Astra Serif"/>
            <w:sz w:val="28"/>
            <w:szCs w:val="28"/>
          </w:rPr>
          <w:t>раздела V.1</w:t>
        </w:r>
      </w:hyperlink>
      <w:r w:rsidRPr="00553282">
        <w:rPr>
          <w:rFonts w:ascii="PT Astra Serif" w:hAnsi="PT Astra Serif"/>
          <w:sz w:val="28"/>
          <w:szCs w:val="28"/>
        </w:rPr>
        <w:t xml:space="preserve"> настоящего Кодекса, если иное не установлено настоящей статьей.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1188">
        <w:r w:rsidRPr="00553282">
          <w:rPr>
            <w:rFonts w:ascii="PT Astra Serif" w:hAnsi="PT Astra Serif"/>
            <w:sz w:val="28"/>
            <w:szCs w:val="28"/>
          </w:rPr>
          <w:t>закона</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bookmarkStart w:id="273" w:name="P11671"/>
      <w:bookmarkEnd w:id="273"/>
      <w:r w:rsidRPr="00553282">
        <w:rPr>
          <w:rFonts w:ascii="PT Astra Serif" w:hAnsi="PT Astra Serif"/>
          <w:sz w:val="28"/>
          <w:szCs w:val="28"/>
        </w:rPr>
        <w:t>1.1. По долговому обязательству, возникшему в результате сделки, признаваемой в соответствии с настоящим Кодексом контролируемой сделкой, налогоплательщик вправе: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89">
        <w:r w:rsidRPr="00553282">
          <w:rPr>
            <w:rFonts w:ascii="PT Astra Serif" w:hAnsi="PT Astra Serif"/>
            <w:sz w:val="28"/>
            <w:szCs w:val="28"/>
          </w:rPr>
          <w:t>закона</w:t>
        </w:r>
      </w:hyperlink>
      <w:r w:rsidRPr="00553282">
        <w:rPr>
          <w:rFonts w:ascii="PT Astra Serif" w:hAnsi="PT Astra Serif"/>
          <w:sz w:val="28"/>
          <w:szCs w:val="28"/>
        </w:rPr>
        <w:t xml:space="preserve"> от 08.03.2015 N 32-ФЗ)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признать доходом процент, исчисленный исходя из фактической ставки по таким долговым обязательствам, если эта ставка превышает минимальное значение интервала предельных значений, установленного </w:t>
      </w:r>
      <w:hyperlink w:anchor="P11678">
        <w:r w:rsidRPr="00553282">
          <w:rPr>
            <w:rFonts w:ascii="PT Astra Serif" w:hAnsi="PT Astra Serif"/>
            <w:sz w:val="28"/>
            <w:szCs w:val="28"/>
          </w:rPr>
          <w:t>пунктом 1.2</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bookmarkStart w:id="274" w:name="P11674"/>
      <w:bookmarkEnd w:id="274"/>
      <w:r w:rsidRPr="00553282">
        <w:rPr>
          <w:rFonts w:ascii="PT Astra Serif" w:hAnsi="PT Astra Serif"/>
          <w:sz w:val="28"/>
          <w:szCs w:val="28"/>
        </w:rPr>
        <w:t xml:space="preserve">признать расходом процент, исчисленный исходя из фактической ставки по таким долговым обязательствам, если эта ставка менее максимального значения интервала предельных значений, установленного </w:t>
      </w:r>
      <w:hyperlink w:anchor="P11678">
        <w:r w:rsidRPr="00553282">
          <w:rPr>
            <w:rFonts w:ascii="PT Astra Serif" w:hAnsi="PT Astra Serif"/>
            <w:sz w:val="28"/>
            <w:szCs w:val="28"/>
          </w:rPr>
          <w:t>пунктом 1.2</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несоблюдении условий, установленных </w:t>
      </w:r>
      <w:hyperlink w:anchor="P11671">
        <w:r w:rsidRPr="00553282">
          <w:rPr>
            <w:rFonts w:ascii="PT Astra Serif" w:hAnsi="PT Astra Serif"/>
            <w:sz w:val="28"/>
            <w:szCs w:val="28"/>
          </w:rPr>
          <w:t>абзацами первым</w:t>
        </w:r>
      </w:hyperlink>
      <w:r w:rsidRPr="00553282">
        <w:rPr>
          <w:rFonts w:ascii="PT Astra Serif" w:hAnsi="PT Astra Serif"/>
          <w:sz w:val="28"/>
          <w:szCs w:val="28"/>
        </w:rPr>
        <w:t xml:space="preserve"> - </w:t>
      </w:r>
      <w:hyperlink w:anchor="P11674">
        <w:r w:rsidRPr="00553282">
          <w:rPr>
            <w:rFonts w:ascii="PT Astra Serif" w:hAnsi="PT Astra Serif"/>
            <w:sz w:val="28"/>
            <w:szCs w:val="28"/>
          </w:rPr>
          <w:t>третьим</w:t>
        </w:r>
      </w:hyperlink>
      <w:r w:rsidRPr="00553282">
        <w:rPr>
          <w:rFonts w:ascii="PT Astra Serif" w:hAnsi="PT Astra Serif"/>
          <w:sz w:val="28"/>
          <w:szCs w:val="28"/>
        </w:rPr>
        <w:t xml:space="preserve"> настоящего пункта, по долговым обязательствам, возникшим в результате сделок, признаваемых в соответствии с настоящим Кодексом контролируемыми сделками, доходом (расходом) признается процент, исчисленный исходя из фактической ставки с учетом положений </w:t>
      </w:r>
      <w:hyperlink r:id="rId1190">
        <w:r w:rsidRPr="00553282">
          <w:rPr>
            <w:rFonts w:ascii="PT Astra Serif" w:hAnsi="PT Astra Serif"/>
            <w:sz w:val="28"/>
            <w:szCs w:val="28"/>
          </w:rPr>
          <w:t>раздела V.1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91">
        <w:r w:rsidRPr="00553282">
          <w:rPr>
            <w:rFonts w:ascii="PT Astra Serif" w:hAnsi="PT Astra Serif"/>
            <w:sz w:val="28"/>
            <w:szCs w:val="28"/>
          </w:rPr>
          <w:t>закона</w:t>
        </w:r>
      </w:hyperlink>
      <w:r w:rsidRPr="00553282">
        <w:rPr>
          <w:rFonts w:ascii="PT Astra Serif" w:hAnsi="PT Astra Serif"/>
          <w:sz w:val="28"/>
          <w:szCs w:val="28"/>
        </w:rPr>
        <w:t xml:space="preserve"> от 08.03.2015 N 32-ФЗ)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1.1 в ред. Федерального </w:t>
      </w:r>
      <w:hyperlink r:id="rId1192">
        <w:r w:rsidRPr="00553282">
          <w:rPr>
            <w:rFonts w:ascii="PT Astra Serif" w:hAnsi="PT Astra Serif"/>
            <w:sz w:val="28"/>
            <w:szCs w:val="28"/>
          </w:rPr>
          <w:t>закона</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bookmarkStart w:id="275" w:name="P11678"/>
      <w:bookmarkEnd w:id="275"/>
      <w:r w:rsidRPr="00553282">
        <w:rPr>
          <w:rFonts w:ascii="PT Astra Serif" w:hAnsi="PT Astra Serif"/>
          <w:sz w:val="28"/>
          <w:szCs w:val="28"/>
        </w:rPr>
        <w:t xml:space="preserve">1.2. В целях </w:t>
      </w:r>
      <w:hyperlink w:anchor="P11671">
        <w:r w:rsidRPr="00553282">
          <w:rPr>
            <w:rFonts w:ascii="PT Astra Serif" w:hAnsi="PT Astra Serif"/>
            <w:sz w:val="28"/>
            <w:szCs w:val="28"/>
          </w:rPr>
          <w:t>пункта 1.1</w:t>
        </w:r>
      </w:hyperlink>
      <w:r w:rsidRPr="00553282">
        <w:rPr>
          <w:rFonts w:ascii="PT Astra Serif" w:hAnsi="PT Astra Serif"/>
          <w:sz w:val="28"/>
          <w:szCs w:val="28"/>
        </w:rPr>
        <w:t xml:space="preserve"> настоящей статьи устанавливаются следующие интервалы предельных значений процентных ставок по долговым обязательствам:</w:t>
      </w:r>
    </w:p>
    <w:p w:rsidR="00EE6C0A" w:rsidRPr="00553282" w:rsidRDefault="00EE6C0A" w:rsidP="00EE6C0A">
      <w:pPr>
        <w:pStyle w:val="ConsPlusNormal"/>
        <w:spacing w:before="220"/>
        <w:ind w:firstLine="540"/>
        <w:jc w:val="both"/>
        <w:rPr>
          <w:rFonts w:ascii="PT Astra Serif" w:hAnsi="PT Astra Serif"/>
          <w:sz w:val="28"/>
          <w:szCs w:val="28"/>
        </w:rPr>
      </w:pPr>
      <w:bookmarkStart w:id="276" w:name="P11679"/>
      <w:bookmarkEnd w:id="276"/>
      <w:r w:rsidRPr="00553282">
        <w:rPr>
          <w:rFonts w:ascii="PT Astra Serif" w:hAnsi="PT Astra Serif"/>
          <w:sz w:val="28"/>
          <w:szCs w:val="28"/>
        </w:rPr>
        <w:t xml:space="preserve">1) по долговому обязательству, оформленному в рублях, - от 10 до 150 процентов </w:t>
      </w:r>
      <w:hyperlink r:id="rId1193">
        <w:r w:rsidRPr="00553282">
          <w:rPr>
            <w:rFonts w:ascii="PT Astra Serif" w:hAnsi="PT Astra Serif"/>
            <w:sz w:val="28"/>
            <w:szCs w:val="28"/>
          </w:rPr>
          <w:t>ключевой ставки</w:t>
        </w:r>
      </w:hyperlink>
      <w:r w:rsidRPr="00553282">
        <w:rPr>
          <w:rFonts w:ascii="PT Astra Serif" w:hAnsi="PT Astra Serif"/>
          <w:sz w:val="28"/>
          <w:szCs w:val="28"/>
        </w:rPr>
        <w:t xml:space="preserve"> Центрального банка Российской Федерации. При этом минимальное значение интервала предельных значений процентных ставок, определенного в соответствии с настоящим подпунктом, не может быть менее 2 процентов;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по долговому обязательству, оформленному в евро, - от 1 процента до ставки </w:t>
      </w:r>
      <w:r w:rsidRPr="00553282">
        <w:rPr>
          <w:rFonts w:ascii="PT Astra Serif" w:hAnsi="PT Astra Serif"/>
          <w:noProof/>
          <w:position w:val="-4"/>
          <w:sz w:val="28"/>
          <w:szCs w:val="28"/>
        </w:rPr>
        <w:drawing>
          <wp:inline distT="0" distB="0" distL="0" distR="0" wp14:anchorId="7EDF5CDA" wp14:editId="59FA04D0">
            <wp:extent cx="136525" cy="19939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94" cstate="print">
                      <a:extLst>
                        <a:ext uri="{28A0092B-C50C-407E-A947-70E740481C1C}">
                          <a14:useLocalDpi xmlns:a14="http://schemas.microsoft.com/office/drawing/2010/main" val="0"/>
                        </a:ext>
                      </a:extLst>
                    </a:blip>
                    <a:srcRect/>
                    <a:stretch>
                      <a:fillRect/>
                    </a:stretch>
                  </pic:blipFill>
                  <pic:spPr bwMode="auto">
                    <a:xfrm>
                      <a:off x="0" y="0"/>
                      <a:ext cx="136525" cy="199390"/>
                    </a:xfrm>
                    <a:prstGeom prst="rect">
                      <a:avLst/>
                    </a:prstGeom>
                    <a:noFill/>
                    <a:ln>
                      <a:noFill/>
                    </a:ln>
                  </pic:spPr>
                </pic:pic>
              </a:graphicData>
            </a:graphic>
          </wp:inline>
        </w:drawing>
      </w:r>
      <w:r w:rsidRPr="00553282">
        <w:rPr>
          <w:rFonts w:ascii="PT Astra Serif" w:hAnsi="PT Astra Serif"/>
          <w:sz w:val="28"/>
          <w:szCs w:val="28"/>
        </w:rPr>
        <w:t>STR в евро, увеличенной на 7 процентных пунктов;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по долговому обязательству, оформленному в китайских юанях, - от 1 </w:t>
      </w:r>
      <w:r w:rsidRPr="00553282">
        <w:rPr>
          <w:rFonts w:ascii="PT Astra Serif" w:hAnsi="PT Astra Serif"/>
          <w:sz w:val="28"/>
          <w:szCs w:val="28"/>
        </w:rPr>
        <w:lastRenderedPageBreak/>
        <w:t>процента до ставки SHIBOR в китайских юанях, увеличенной на 7 процентных пунктов;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по долговому обязательству, оформленному в фунтах стерлингов, - от 1 процента до ставки SONIA в фунтах стерлингов, увеличенной на 7 процентных пунктов;</w:t>
      </w:r>
    </w:p>
    <w:p w:rsidR="00EE6C0A" w:rsidRPr="00553282" w:rsidRDefault="00EE6C0A" w:rsidP="00EE6C0A">
      <w:pPr>
        <w:pStyle w:val="ConsPlusNormal"/>
        <w:spacing w:before="220"/>
        <w:ind w:firstLine="540"/>
        <w:jc w:val="both"/>
        <w:rPr>
          <w:rFonts w:ascii="PT Astra Serif" w:hAnsi="PT Astra Serif"/>
          <w:sz w:val="28"/>
          <w:szCs w:val="28"/>
        </w:rPr>
      </w:pPr>
      <w:bookmarkStart w:id="277" w:name="P11683"/>
      <w:bookmarkEnd w:id="277"/>
      <w:r w:rsidRPr="00553282">
        <w:rPr>
          <w:rFonts w:ascii="PT Astra Serif" w:hAnsi="PT Astra Serif"/>
          <w:sz w:val="28"/>
          <w:szCs w:val="28"/>
        </w:rPr>
        <w:t>5) по долговому обязательству, оформленному в швейцарских франках или японских иенах, - от 1 процента до ставки SARON в швейцарских франках или TONAR в японских иенах, увеличенной на 5 процентных пунктов;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по долговому обязательству, оформленному в иных валютах, не указанных в </w:t>
      </w:r>
      <w:hyperlink w:anchor="P11679">
        <w:r w:rsidRPr="00553282">
          <w:rPr>
            <w:rFonts w:ascii="PT Astra Serif" w:hAnsi="PT Astra Serif"/>
            <w:sz w:val="28"/>
            <w:szCs w:val="28"/>
          </w:rPr>
          <w:t>подпунктах 1</w:t>
        </w:r>
      </w:hyperlink>
      <w:r w:rsidRPr="00553282">
        <w:rPr>
          <w:rFonts w:ascii="PT Astra Serif" w:hAnsi="PT Astra Serif"/>
          <w:sz w:val="28"/>
          <w:szCs w:val="28"/>
        </w:rPr>
        <w:t xml:space="preserve"> - </w:t>
      </w:r>
      <w:hyperlink w:anchor="P11683">
        <w:r w:rsidRPr="00553282">
          <w:rPr>
            <w:rFonts w:ascii="PT Astra Serif" w:hAnsi="PT Astra Serif"/>
            <w:sz w:val="28"/>
            <w:szCs w:val="28"/>
          </w:rPr>
          <w:t>5</w:t>
        </w:r>
      </w:hyperlink>
      <w:r w:rsidRPr="00553282">
        <w:rPr>
          <w:rFonts w:ascii="PT Astra Serif" w:hAnsi="PT Astra Serif"/>
          <w:sz w:val="28"/>
          <w:szCs w:val="28"/>
        </w:rPr>
        <w:t xml:space="preserve"> настоящего пункта, - от 1 процента до ставки SOFR в долларах США, увеличенной на 7 процентных пунктов.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1.2 в ред. Федерального </w:t>
      </w:r>
      <w:hyperlink r:id="rId1195">
        <w:r w:rsidRPr="00553282">
          <w:rPr>
            <w:rFonts w:ascii="PT Astra Serif" w:hAnsi="PT Astra Serif"/>
            <w:sz w:val="28"/>
            <w:szCs w:val="28"/>
          </w:rPr>
          <w:t>закона</w:t>
        </w:r>
      </w:hyperlink>
      <w:r w:rsidRPr="00553282">
        <w:rPr>
          <w:rFonts w:ascii="PT Astra Serif" w:hAnsi="PT Astra Serif"/>
          <w:sz w:val="28"/>
          <w:szCs w:val="28"/>
        </w:rPr>
        <w:t xml:space="preserve"> от 27.11.2023 N 539-ФЗ)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В целях применения </w:t>
      </w:r>
      <w:hyperlink w:anchor="P11678">
        <w:r w:rsidRPr="00553282">
          <w:rPr>
            <w:rFonts w:ascii="PT Astra Serif" w:hAnsi="PT Astra Serif"/>
            <w:sz w:val="28"/>
            <w:szCs w:val="28"/>
          </w:rPr>
          <w:t>пункта 1.2</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bookmarkStart w:id="278" w:name="P11687"/>
      <w:bookmarkEnd w:id="278"/>
      <w:r w:rsidRPr="00553282">
        <w:rPr>
          <w:rFonts w:ascii="PT Astra Serif" w:hAnsi="PT Astra Serif"/>
          <w:sz w:val="28"/>
          <w:szCs w:val="28"/>
        </w:rPr>
        <w:t xml:space="preserve">1) в отношении долговых обязательств, по которым ставка является фиксированной и не изменяется в течение всего срока действия долгового обязательства, под </w:t>
      </w:r>
      <w:hyperlink r:id="rId1196">
        <w:r w:rsidRPr="00553282">
          <w:rPr>
            <w:rFonts w:ascii="PT Astra Serif" w:hAnsi="PT Astra Serif"/>
            <w:sz w:val="28"/>
            <w:szCs w:val="28"/>
          </w:rPr>
          <w:t>ключевой ставкой</w:t>
        </w:r>
      </w:hyperlink>
      <w:r w:rsidRPr="00553282">
        <w:rPr>
          <w:rFonts w:ascii="PT Astra Serif" w:hAnsi="PT Astra Serif"/>
          <w:sz w:val="28"/>
          <w:szCs w:val="28"/>
        </w:rPr>
        <w:t xml:space="preserve"> Центрального банка Российской Федерации (ставкой </w:t>
      </w:r>
      <w:r w:rsidRPr="00553282">
        <w:rPr>
          <w:rFonts w:ascii="PT Astra Serif" w:hAnsi="PT Astra Serif"/>
          <w:noProof/>
          <w:position w:val="-3"/>
          <w:sz w:val="28"/>
          <w:szCs w:val="28"/>
        </w:rPr>
        <w:drawing>
          <wp:inline distT="0" distB="0" distL="0" distR="0" wp14:anchorId="679795DF" wp14:editId="3D5D84F2">
            <wp:extent cx="136525" cy="17843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97" cstate="print">
                      <a:extLst>
                        <a:ext uri="{28A0092B-C50C-407E-A947-70E740481C1C}">
                          <a14:useLocalDpi xmlns:a14="http://schemas.microsoft.com/office/drawing/2010/main" val="0"/>
                        </a:ext>
                      </a:extLst>
                    </a:blip>
                    <a:srcRect/>
                    <a:stretch>
                      <a:fillRect/>
                    </a:stretch>
                  </pic:blipFill>
                  <pic:spPr bwMode="auto">
                    <a:xfrm>
                      <a:off x="0" y="0"/>
                      <a:ext cx="136525" cy="178435"/>
                    </a:xfrm>
                    <a:prstGeom prst="rect">
                      <a:avLst/>
                    </a:prstGeom>
                    <a:noFill/>
                    <a:ln>
                      <a:noFill/>
                    </a:ln>
                  </pic:spPr>
                </pic:pic>
              </a:graphicData>
            </a:graphic>
          </wp:inline>
        </w:drawing>
      </w:r>
      <w:r w:rsidRPr="00553282">
        <w:rPr>
          <w:rFonts w:ascii="PT Astra Serif" w:hAnsi="PT Astra Serif"/>
          <w:sz w:val="28"/>
          <w:szCs w:val="28"/>
        </w:rPr>
        <w:t>STR, ставкой SHIBOR, ставкой SONIA, ставкой SARON, ставкой TONAR, ставкой SOFR) понимается соответствующая ставка, действовавшая на дату привлечения денежных средств или иного имущества в виде долгового обязательства;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08.03.2015 </w:t>
      </w:r>
      <w:hyperlink r:id="rId1198">
        <w:r w:rsidRPr="00553282">
          <w:rPr>
            <w:rFonts w:ascii="PT Astra Serif" w:hAnsi="PT Astra Serif"/>
            <w:sz w:val="28"/>
            <w:szCs w:val="28"/>
          </w:rPr>
          <w:t>N 32-ФЗ</w:t>
        </w:r>
      </w:hyperlink>
      <w:r w:rsidRPr="00553282">
        <w:rPr>
          <w:rFonts w:ascii="PT Astra Serif" w:hAnsi="PT Astra Serif"/>
          <w:sz w:val="28"/>
          <w:szCs w:val="28"/>
        </w:rPr>
        <w:t xml:space="preserve">, от 02.07.2021 </w:t>
      </w:r>
      <w:hyperlink r:id="rId1199">
        <w:r w:rsidRPr="00553282">
          <w:rPr>
            <w:rFonts w:ascii="PT Astra Serif" w:hAnsi="PT Astra Serif"/>
            <w:sz w:val="28"/>
            <w:szCs w:val="28"/>
          </w:rPr>
          <w:t>N 305-ФЗ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в отношении долговых обязательств, не указанных в </w:t>
      </w:r>
      <w:hyperlink w:anchor="P11687">
        <w:r w:rsidRPr="00553282">
          <w:rPr>
            <w:rFonts w:ascii="PT Astra Serif" w:hAnsi="PT Astra Serif"/>
            <w:sz w:val="28"/>
            <w:szCs w:val="28"/>
          </w:rPr>
          <w:t>подпункте 1</w:t>
        </w:r>
      </w:hyperlink>
      <w:r w:rsidRPr="00553282">
        <w:rPr>
          <w:rFonts w:ascii="PT Astra Serif" w:hAnsi="PT Astra Serif"/>
          <w:sz w:val="28"/>
          <w:szCs w:val="28"/>
        </w:rPr>
        <w:t xml:space="preserve"> настоящего пункта, под </w:t>
      </w:r>
      <w:hyperlink r:id="rId1200">
        <w:r w:rsidRPr="00553282">
          <w:rPr>
            <w:rFonts w:ascii="PT Astra Serif" w:hAnsi="PT Astra Serif"/>
            <w:sz w:val="28"/>
            <w:szCs w:val="28"/>
          </w:rPr>
          <w:t>ключевой ставкой</w:t>
        </w:r>
      </w:hyperlink>
      <w:r w:rsidRPr="00553282">
        <w:rPr>
          <w:rFonts w:ascii="PT Astra Serif" w:hAnsi="PT Astra Serif"/>
          <w:sz w:val="28"/>
          <w:szCs w:val="28"/>
        </w:rPr>
        <w:t xml:space="preserve"> Центрального банка Российской Федерации (ставкой </w:t>
      </w:r>
      <w:r w:rsidRPr="00553282">
        <w:rPr>
          <w:rFonts w:ascii="PT Astra Serif" w:hAnsi="PT Astra Serif"/>
          <w:noProof/>
          <w:position w:val="-3"/>
          <w:sz w:val="28"/>
          <w:szCs w:val="28"/>
        </w:rPr>
        <w:drawing>
          <wp:inline distT="0" distB="0" distL="0" distR="0" wp14:anchorId="47C21832" wp14:editId="7C271FA9">
            <wp:extent cx="136525" cy="17843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97" cstate="print">
                      <a:extLst>
                        <a:ext uri="{28A0092B-C50C-407E-A947-70E740481C1C}">
                          <a14:useLocalDpi xmlns:a14="http://schemas.microsoft.com/office/drawing/2010/main" val="0"/>
                        </a:ext>
                      </a:extLst>
                    </a:blip>
                    <a:srcRect/>
                    <a:stretch>
                      <a:fillRect/>
                    </a:stretch>
                  </pic:blipFill>
                  <pic:spPr bwMode="auto">
                    <a:xfrm>
                      <a:off x="0" y="0"/>
                      <a:ext cx="136525" cy="178435"/>
                    </a:xfrm>
                    <a:prstGeom prst="rect">
                      <a:avLst/>
                    </a:prstGeom>
                    <a:noFill/>
                    <a:ln>
                      <a:noFill/>
                    </a:ln>
                  </pic:spPr>
                </pic:pic>
              </a:graphicData>
            </a:graphic>
          </wp:inline>
        </w:drawing>
      </w:r>
      <w:r w:rsidRPr="00553282">
        <w:rPr>
          <w:rFonts w:ascii="PT Astra Serif" w:hAnsi="PT Astra Serif"/>
          <w:sz w:val="28"/>
          <w:szCs w:val="28"/>
        </w:rPr>
        <w:t>STR, ставкой SHIBOR, ставкой SONIA, ставкой SARON, ставкой TONAR, ставкой SOFR) понимается соответствующая ставка, действующая на дату признания доходов (расходов) в виде процентов в соответствии с настоящей главой;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08.03.2015 </w:t>
      </w:r>
      <w:hyperlink r:id="rId1201">
        <w:r w:rsidRPr="00553282">
          <w:rPr>
            <w:rFonts w:ascii="PT Astra Serif" w:hAnsi="PT Astra Serif"/>
            <w:sz w:val="28"/>
            <w:szCs w:val="28"/>
          </w:rPr>
          <w:t>N 32-ФЗ</w:t>
        </w:r>
      </w:hyperlink>
      <w:r w:rsidRPr="00553282">
        <w:rPr>
          <w:rFonts w:ascii="PT Astra Serif" w:hAnsi="PT Astra Serif"/>
          <w:sz w:val="28"/>
          <w:szCs w:val="28"/>
        </w:rPr>
        <w:t xml:space="preserve">, от 02.07.2021 </w:t>
      </w:r>
      <w:hyperlink r:id="rId1202">
        <w:r w:rsidRPr="00553282">
          <w:rPr>
            <w:rFonts w:ascii="PT Astra Serif" w:hAnsi="PT Astra Serif"/>
            <w:sz w:val="28"/>
            <w:szCs w:val="28"/>
          </w:rPr>
          <w:t>N 305-ФЗ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в отношении интервалов предельных значений процентных ставок по долговым обязательствам, установленным </w:t>
      </w:r>
      <w:hyperlink w:anchor="P11678">
        <w:r w:rsidRPr="00553282">
          <w:rPr>
            <w:rFonts w:ascii="PT Astra Serif" w:hAnsi="PT Astra Serif"/>
            <w:sz w:val="28"/>
            <w:szCs w:val="28"/>
          </w:rPr>
          <w:t>подпунктом 3 пункта 1.2</w:t>
        </w:r>
      </w:hyperlink>
      <w:r w:rsidRPr="00553282">
        <w:rPr>
          <w:rFonts w:ascii="PT Astra Serif" w:hAnsi="PT Astra Serif"/>
          <w:sz w:val="28"/>
          <w:szCs w:val="28"/>
        </w:rPr>
        <w:t xml:space="preserve"> настоящей статьи, принимается ставка SHIBOR на срок, в наибольшей степени соответствующий сроку долгового обязательства, указанного в </w:t>
      </w:r>
      <w:hyperlink w:anchor="P11671">
        <w:r w:rsidRPr="00553282">
          <w:rPr>
            <w:rFonts w:ascii="PT Astra Serif" w:hAnsi="PT Astra Serif"/>
            <w:sz w:val="28"/>
            <w:szCs w:val="28"/>
          </w:rPr>
          <w:t>пункте 1.1</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 в ред. Федерального </w:t>
      </w:r>
      <w:hyperlink r:id="rId1203">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в отношении интервалов предельных значений процентных ставок по долговым обязательствам, установленным </w:t>
      </w:r>
      <w:hyperlink w:anchor="P11678">
        <w:r w:rsidRPr="00553282">
          <w:rPr>
            <w:rFonts w:ascii="PT Astra Serif" w:hAnsi="PT Astra Serif"/>
            <w:sz w:val="28"/>
            <w:szCs w:val="28"/>
          </w:rPr>
          <w:t>подпунктами 2</w:t>
        </w:r>
      </w:hyperlink>
      <w:r w:rsidRPr="00553282">
        <w:rPr>
          <w:rFonts w:ascii="PT Astra Serif" w:hAnsi="PT Astra Serif"/>
          <w:sz w:val="28"/>
          <w:szCs w:val="28"/>
        </w:rPr>
        <w:t xml:space="preserve">, </w:t>
      </w:r>
      <w:hyperlink w:anchor="P11678">
        <w:r w:rsidRPr="00553282">
          <w:rPr>
            <w:rFonts w:ascii="PT Astra Serif" w:hAnsi="PT Astra Serif"/>
            <w:sz w:val="28"/>
            <w:szCs w:val="28"/>
          </w:rPr>
          <w:t>4</w:t>
        </w:r>
      </w:hyperlink>
      <w:r w:rsidRPr="00553282">
        <w:rPr>
          <w:rFonts w:ascii="PT Astra Serif" w:hAnsi="PT Astra Serif"/>
          <w:sz w:val="28"/>
          <w:szCs w:val="28"/>
        </w:rPr>
        <w:t xml:space="preserve"> - </w:t>
      </w:r>
      <w:hyperlink w:anchor="P11678">
        <w:r w:rsidRPr="00553282">
          <w:rPr>
            <w:rFonts w:ascii="PT Astra Serif" w:hAnsi="PT Astra Serif"/>
            <w:sz w:val="28"/>
            <w:szCs w:val="28"/>
          </w:rPr>
          <w:t>6 пункта 1.2</w:t>
        </w:r>
      </w:hyperlink>
      <w:r w:rsidRPr="00553282">
        <w:rPr>
          <w:rFonts w:ascii="PT Astra Serif" w:hAnsi="PT Astra Serif"/>
          <w:sz w:val="28"/>
          <w:szCs w:val="28"/>
        </w:rPr>
        <w:t xml:space="preserve"> настоящей статьи, принимается ставка </w:t>
      </w:r>
      <w:r w:rsidRPr="00553282">
        <w:rPr>
          <w:rFonts w:ascii="PT Astra Serif" w:hAnsi="PT Astra Serif"/>
          <w:noProof/>
          <w:position w:val="-3"/>
          <w:sz w:val="28"/>
          <w:szCs w:val="28"/>
        </w:rPr>
        <w:drawing>
          <wp:inline distT="0" distB="0" distL="0" distR="0" wp14:anchorId="03F68D03" wp14:editId="248C4DE2">
            <wp:extent cx="136525" cy="17843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97" cstate="print">
                      <a:extLst>
                        <a:ext uri="{28A0092B-C50C-407E-A947-70E740481C1C}">
                          <a14:useLocalDpi xmlns:a14="http://schemas.microsoft.com/office/drawing/2010/main" val="0"/>
                        </a:ext>
                      </a:extLst>
                    </a:blip>
                    <a:srcRect/>
                    <a:stretch>
                      <a:fillRect/>
                    </a:stretch>
                  </pic:blipFill>
                  <pic:spPr bwMode="auto">
                    <a:xfrm>
                      <a:off x="0" y="0"/>
                      <a:ext cx="136525" cy="178435"/>
                    </a:xfrm>
                    <a:prstGeom prst="rect">
                      <a:avLst/>
                    </a:prstGeom>
                    <a:noFill/>
                    <a:ln>
                      <a:noFill/>
                    </a:ln>
                  </pic:spPr>
                </pic:pic>
              </a:graphicData>
            </a:graphic>
          </wp:inline>
        </w:drawing>
      </w:r>
      <w:r w:rsidRPr="00553282">
        <w:rPr>
          <w:rFonts w:ascii="PT Astra Serif" w:hAnsi="PT Astra Serif"/>
          <w:sz w:val="28"/>
          <w:szCs w:val="28"/>
        </w:rPr>
        <w:t>STR (ставка SONIA, ставка SARON, ставка TONAR, ставка SOFR), опубликованная на начало рабочего дня.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 введен Федеральным </w:t>
      </w:r>
      <w:hyperlink r:id="rId1204">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1.3 введен Федеральным </w:t>
      </w:r>
      <w:hyperlink r:id="rId1205">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Особые правила расчета предельной величины процентов, включаемых в расходы с 01.01.2022 по 31.12.2023 по долговым обязательствам, возникшим до 01.03.2022, установлены ФЗ от 26.03.2022 </w:t>
            </w:r>
            <w:hyperlink r:id="rId1206">
              <w:r w:rsidRPr="00553282">
                <w:rPr>
                  <w:rFonts w:ascii="PT Astra Serif" w:hAnsi="PT Astra Serif"/>
                  <w:sz w:val="28"/>
                  <w:szCs w:val="28"/>
                </w:rPr>
                <w:t>N 67-ФЗ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279" w:name="P11698"/>
      <w:bookmarkEnd w:id="279"/>
      <w:r w:rsidRPr="00553282">
        <w:rPr>
          <w:rFonts w:ascii="PT Astra Serif" w:hAnsi="PT Astra Serif"/>
          <w:sz w:val="28"/>
          <w:szCs w:val="28"/>
        </w:rPr>
        <w:t>2. В целях настоящей статьи контролируемой задолженностью признается непогашенная задолженность налогоплательщика - российской организации по следующим долговым обязательствам этого налогоплательщика (если иное не предусмотрено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bookmarkStart w:id="280" w:name="P11699"/>
      <w:bookmarkEnd w:id="280"/>
      <w:r w:rsidRPr="00553282">
        <w:rPr>
          <w:rFonts w:ascii="PT Astra Serif" w:hAnsi="PT Astra Serif"/>
          <w:sz w:val="28"/>
          <w:szCs w:val="28"/>
        </w:rPr>
        <w:t xml:space="preserve">1) по долговому обязательству перед иностранным лицом, являющимся взаимозависимым лицом налогоплательщика - российской организации в соответствии с </w:t>
      </w:r>
      <w:hyperlink r:id="rId1207">
        <w:r w:rsidRPr="00553282">
          <w:rPr>
            <w:rFonts w:ascii="PT Astra Serif" w:hAnsi="PT Astra Serif"/>
            <w:sz w:val="28"/>
            <w:szCs w:val="28"/>
          </w:rPr>
          <w:t>подпунктом 1</w:t>
        </w:r>
      </w:hyperlink>
      <w:r w:rsidRPr="00553282">
        <w:rPr>
          <w:rFonts w:ascii="PT Astra Serif" w:hAnsi="PT Astra Serif"/>
          <w:sz w:val="28"/>
          <w:szCs w:val="28"/>
        </w:rPr>
        <w:t xml:space="preserve">, </w:t>
      </w:r>
      <w:hyperlink r:id="rId1208">
        <w:r w:rsidRPr="00553282">
          <w:rPr>
            <w:rFonts w:ascii="PT Astra Serif" w:hAnsi="PT Astra Serif"/>
            <w:sz w:val="28"/>
            <w:szCs w:val="28"/>
          </w:rPr>
          <w:t>2</w:t>
        </w:r>
      </w:hyperlink>
      <w:r w:rsidRPr="00553282">
        <w:rPr>
          <w:rFonts w:ascii="PT Astra Serif" w:hAnsi="PT Astra Serif"/>
          <w:sz w:val="28"/>
          <w:szCs w:val="28"/>
        </w:rPr>
        <w:t xml:space="preserve"> или </w:t>
      </w:r>
      <w:hyperlink r:id="rId1209">
        <w:r w:rsidRPr="00553282">
          <w:rPr>
            <w:rFonts w:ascii="PT Astra Serif" w:hAnsi="PT Astra Serif"/>
            <w:sz w:val="28"/>
            <w:szCs w:val="28"/>
          </w:rPr>
          <w:t>9 пункта 2 статьи 105.1</w:t>
        </w:r>
      </w:hyperlink>
      <w:r w:rsidRPr="00553282">
        <w:rPr>
          <w:rFonts w:ascii="PT Astra Serif" w:hAnsi="PT Astra Serif"/>
          <w:sz w:val="28"/>
          <w:szCs w:val="28"/>
        </w:rPr>
        <w:t xml:space="preserve"> настоящего Кодекса, если такое иностранное лицо прямо или косвенно участвует в налогоплательщике - российской организации, указанной в </w:t>
      </w:r>
      <w:hyperlink w:anchor="P11698">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spacing w:before="220"/>
        <w:ind w:firstLine="540"/>
        <w:jc w:val="both"/>
        <w:rPr>
          <w:rFonts w:ascii="PT Astra Serif" w:hAnsi="PT Astra Serif"/>
          <w:sz w:val="28"/>
          <w:szCs w:val="28"/>
        </w:rPr>
      </w:pPr>
      <w:bookmarkStart w:id="281" w:name="P11700"/>
      <w:bookmarkEnd w:id="281"/>
      <w:r w:rsidRPr="00553282">
        <w:rPr>
          <w:rFonts w:ascii="PT Astra Serif" w:hAnsi="PT Astra Serif"/>
          <w:sz w:val="28"/>
          <w:szCs w:val="28"/>
        </w:rPr>
        <w:t xml:space="preserve">2) по долговому обязательству перед лицом, признаваемым в соответствии с </w:t>
      </w:r>
      <w:hyperlink r:id="rId1210">
        <w:r w:rsidRPr="00553282">
          <w:rPr>
            <w:rFonts w:ascii="PT Astra Serif" w:hAnsi="PT Astra Serif"/>
            <w:sz w:val="28"/>
            <w:szCs w:val="28"/>
          </w:rPr>
          <w:t>подпунктом 1</w:t>
        </w:r>
      </w:hyperlink>
      <w:r w:rsidRPr="00553282">
        <w:rPr>
          <w:rFonts w:ascii="PT Astra Serif" w:hAnsi="PT Astra Serif"/>
          <w:sz w:val="28"/>
          <w:szCs w:val="28"/>
        </w:rPr>
        <w:t xml:space="preserve">, </w:t>
      </w:r>
      <w:hyperlink r:id="rId1211">
        <w:r w:rsidRPr="00553282">
          <w:rPr>
            <w:rFonts w:ascii="PT Astra Serif" w:hAnsi="PT Astra Serif"/>
            <w:sz w:val="28"/>
            <w:szCs w:val="28"/>
          </w:rPr>
          <w:t>2</w:t>
        </w:r>
      </w:hyperlink>
      <w:r w:rsidRPr="00553282">
        <w:rPr>
          <w:rFonts w:ascii="PT Astra Serif" w:hAnsi="PT Astra Serif"/>
          <w:sz w:val="28"/>
          <w:szCs w:val="28"/>
        </w:rPr>
        <w:t xml:space="preserve">, </w:t>
      </w:r>
      <w:hyperlink r:id="rId1212">
        <w:r w:rsidRPr="00553282">
          <w:rPr>
            <w:rFonts w:ascii="PT Astra Serif" w:hAnsi="PT Astra Serif"/>
            <w:sz w:val="28"/>
            <w:szCs w:val="28"/>
          </w:rPr>
          <w:t>3</w:t>
        </w:r>
      </w:hyperlink>
      <w:r w:rsidRPr="00553282">
        <w:rPr>
          <w:rFonts w:ascii="PT Astra Serif" w:hAnsi="PT Astra Serif"/>
          <w:sz w:val="28"/>
          <w:szCs w:val="28"/>
        </w:rPr>
        <w:t xml:space="preserve"> или </w:t>
      </w:r>
      <w:hyperlink r:id="rId1213">
        <w:r w:rsidRPr="00553282">
          <w:rPr>
            <w:rFonts w:ascii="PT Astra Serif" w:hAnsi="PT Astra Serif"/>
            <w:sz w:val="28"/>
            <w:szCs w:val="28"/>
          </w:rPr>
          <w:t>9 пункта 2 статьи 105.1</w:t>
        </w:r>
      </w:hyperlink>
      <w:r w:rsidRPr="00553282">
        <w:rPr>
          <w:rFonts w:ascii="PT Astra Serif" w:hAnsi="PT Astra Serif"/>
          <w:sz w:val="28"/>
          <w:szCs w:val="28"/>
        </w:rPr>
        <w:t xml:space="preserve"> настоящего Кодекса взаимозависимым лицом иностранного лица, указанного в </w:t>
      </w:r>
      <w:hyperlink w:anchor="P11699">
        <w:r w:rsidRPr="00553282">
          <w:rPr>
            <w:rFonts w:ascii="PT Astra Serif" w:hAnsi="PT Astra Serif"/>
            <w:sz w:val="28"/>
            <w:szCs w:val="28"/>
          </w:rPr>
          <w:t>подпункте 1</w:t>
        </w:r>
      </w:hyperlink>
      <w:r w:rsidRPr="00553282">
        <w:rPr>
          <w:rFonts w:ascii="PT Astra Serif" w:hAnsi="PT Astra Serif"/>
          <w:sz w:val="28"/>
          <w:szCs w:val="28"/>
        </w:rPr>
        <w:t xml:space="preserve"> настоящего пункта, если иное не предусмотрено </w:t>
      </w:r>
      <w:hyperlink w:anchor="P11725">
        <w:r w:rsidRPr="00553282">
          <w:rPr>
            <w:rFonts w:ascii="PT Astra Serif" w:hAnsi="PT Astra Serif"/>
            <w:sz w:val="28"/>
            <w:szCs w:val="28"/>
          </w:rPr>
          <w:t>пунктом 8</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bookmarkStart w:id="282" w:name="P11701"/>
      <w:bookmarkEnd w:id="282"/>
      <w:r w:rsidRPr="00553282">
        <w:rPr>
          <w:rFonts w:ascii="PT Astra Serif" w:hAnsi="PT Astra Serif"/>
          <w:sz w:val="28"/>
          <w:szCs w:val="28"/>
        </w:rPr>
        <w:t xml:space="preserve">3) по долговому обязательству, по которому иностранное лицо, указанное в </w:t>
      </w:r>
      <w:hyperlink w:anchor="P11699">
        <w:r w:rsidRPr="00553282">
          <w:rPr>
            <w:rFonts w:ascii="PT Astra Serif" w:hAnsi="PT Astra Serif"/>
            <w:sz w:val="28"/>
            <w:szCs w:val="28"/>
          </w:rPr>
          <w:t>подпункте 1</w:t>
        </w:r>
      </w:hyperlink>
      <w:r w:rsidRPr="00553282">
        <w:rPr>
          <w:rFonts w:ascii="PT Astra Serif" w:hAnsi="PT Astra Serif"/>
          <w:sz w:val="28"/>
          <w:szCs w:val="28"/>
        </w:rPr>
        <w:t xml:space="preserve"> настоящего пункта, и (или) его взаимозависимое лицо, указанное в </w:t>
      </w:r>
      <w:hyperlink w:anchor="P11700">
        <w:r w:rsidRPr="00553282">
          <w:rPr>
            <w:rFonts w:ascii="PT Astra Serif" w:hAnsi="PT Astra Serif"/>
            <w:sz w:val="28"/>
            <w:szCs w:val="28"/>
          </w:rPr>
          <w:t>подпункте 2</w:t>
        </w:r>
      </w:hyperlink>
      <w:r w:rsidRPr="00553282">
        <w:rPr>
          <w:rFonts w:ascii="PT Astra Serif" w:hAnsi="PT Astra Serif"/>
          <w:sz w:val="28"/>
          <w:szCs w:val="28"/>
        </w:rPr>
        <w:t xml:space="preserve"> настоящего пункта, выступают поручителем, гарантом или иным образом обязуются обеспечить исполнение этого долгового обязательства налогоплательщика - российской организации, если иное не предусмотрено </w:t>
      </w:r>
      <w:hyperlink w:anchor="P11729">
        <w:r w:rsidRPr="00553282">
          <w:rPr>
            <w:rFonts w:ascii="PT Astra Serif" w:hAnsi="PT Astra Serif"/>
            <w:sz w:val="28"/>
            <w:szCs w:val="28"/>
          </w:rPr>
          <w:t>пунктом 9</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1214">
        <w:r w:rsidRPr="00553282">
          <w:rPr>
            <w:rFonts w:ascii="PT Astra Serif" w:hAnsi="PT Astra Serif"/>
            <w:sz w:val="28"/>
            <w:szCs w:val="28"/>
          </w:rPr>
          <w:t>закона</w:t>
        </w:r>
      </w:hyperlink>
      <w:r w:rsidRPr="00553282">
        <w:rPr>
          <w:rFonts w:ascii="PT Astra Serif" w:hAnsi="PT Astra Serif"/>
          <w:sz w:val="28"/>
          <w:szCs w:val="28"/>
        </w:rPr>
        <w:t xml:space="preserve"> от 15.02.2016 N 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В случае, если размер контролируемой задолженности налогоплательщика более чем в 3 раза (для банков и организаций, занимающихся лизинговой деятельностью, - более чем в 12,5 раза) превышает разницу между суммой активов и величиной обязательств этого налогоплательщика (далее в настоящей статье - собственный капитал) на последнее число отчетного (налогового) периода, при определении предельного размера процентов, подлежащих включению в состав расходов этого налогоплательщика, применяются правила, установленные </w:t>
      </w:r>
      <w:hyperlink w:anchor="P11706">
        <w:r w:rsidRPr="00553282">
          <w:rPr>
            <w:rFonts w:ascii="PT Astra Serif" w:hAnsi="PT Astra Serif"/>
            <w:sz w:val="28"/>
            <w:szCs w:val="28"/>
          </w:rPr>
          <w:t>пунктами 4</w:t>
        </w:r>
      </w:hyperlink>
      <w:r w:rsidRPr="00553282">
        <w:rPr>
          <w:rFonts w:ascii="PT Astra Serif" w:hAnsi="PT Astra Serif"/>
          <w:sz w:val="28"/>
          <w:szCs w:val="28"/>
        </w:rPr>
        <w:t xml:space="preserve"> - </w:t>
      </w:r>
      <w:hyperlink w:anchor="P11713">
        <w:r w:rsidRPr="00553282">
          <w:rPr>
            <w:rFonts w:ascii="PT Astra Serif" w:hAnsi="PT Astra Serif"/>
            <w:sz w:val="28"/>
            <w:szCs w:val="28"/>
          </w:rPr>
          <w:t>6</w:t>
        </w:r>
      </w:hyperlink>
      <w:r w:rsidRPr="00553282">
        <w:rPr>
          <w:rFonts w:ascii="PT Astra Serif" w:hAnsi="PT Astra Serif"/>
          <w:sz w:val="28"/>
          <w:szCs w:val="28"/>
        </w:rPr>
        <w:t xml:space="preserve"> настоящей статьи. При определении размера контролируемой задолженности налогоплательщика в целях настоящей статьи учитываются суммы контролируемой задолженности, возникшей по всем обязательствам этого налогоплательщика, указанным в </w:t>
      </w:r>
      <w:hyperlink w:anchor="P11698">
        <w:r w:rsidRPr="00553282">
          <w:rPr>
            <w:rFonts w:ascii="PT Astra Serif" w:hAnsi="PT Astra Serif"/>
            <w:sz w:val="28"/>
            <w:szCs w:val="28"/>
          </w:rPr>
          <w:t>пункте 2</w:t>
        </w:r>
      </w:hyperlink>
      <w:r w:rsidRPr="00553282">
        <w:rPr>
          <w:rFonts w:ascii="PT Astra Serif" w:hAnsi="PT Astra Serif"/>
          <w:sz w:val="28"/>
          <w:szCs w:val="28"/>
        </w:rPr>
        <w:t xml:space="preserve"> настоящей статьи, в совокупности.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настоящей статьи организацией, занимающейся лизинговой </w:t>
      </w:r>
      <w:r w:rsidRPr="00553282">
        <w:rPr>
          <w:rFonts w:ascii="PT Astra Serif" w:hAnsi="PT Astra Serif"/>
          <w:sz w:val="28"/>
          <w:szCs w:val="28"/>
        </w:rPr>
        <w:lastRenderedPageBreak/>
        <w:t>деятельностью, признается организация, у которой в отчетном (налоговом) периоде, на последнее число которого определяется предельный размер процентов, подлежащих включению в состав расходов, доходы от осуществления лизинговой деятельности, учитываемые при определении налоговой базы в соответствии с настоящей главой, составляют не менее 90 процентов всех доходов, учитываемых при определении налоговой базы в соответствии с настоящей главой за указанный отчетный (налоговый) период.</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1215">
        <w:r w:rsidRPr="00553282">
          <w:rPr>
            <w:rFonts w:ascii="PT Astra Serif" w:hAnsi="PT Astra Serif"/>
            <w:sz w:val="28"/>
            <w:szCs w:val="28"/>
          </w:rPr>
          <w:t>закона</w:t>
        </w:r>
      </w:hyperlink>
      <w:r w:rsidRPr="00553282">
        <w:rPr>
          <w:rFonts w:ascii="PT Astra Serif" w:hAnsi="PT Astra Serif"/>
          <w:sz w:val="28"/>
          <w:szCs w:val="28"/>
        </w:rPr>
        <w:t xml:space="preserve"> от 15.02.2016 N 25-ФЗ)</w:t>
      </w:r>
    </w:p>
    <w:p w:rsidR="00EE6C0A" w:rsidRPr="00553282" w:rsidRDefault="00EE6C0A" w:rsidP="00EE6C0A">
      <w:pPr>
        <w:pStyle w:val="ConsPlusNormal"/>
        <w:spacing w:before="220"/>
        <w:ind w:firstLine="540"/>
        <w:jc w:val="both"/>
        <w:rPr>
          <w:rFonts w:ascii="PT Astra Serif" w:hAnsi="PT Astra Serif"/>
          <w:sz w:val="28"/>
          <w:szCs w:val="28"/>
        </w:rPr>
      </w:pPr>
      <w:bookmarkStart w:id="283" w:name="P11706"/>
      <w:bookmarkEnd w:id="283"/>
      <w:r w:rsidRPr="00553282">
        <w:rPr>
          <w:rFonts w:ascii="PT Astra Serif" w:hAnsi="PT Astra Serif"/>
          <w:sz w:val="28"/>
          <w:szCs w:val="28"/>
        </w:rPr>
        <w:t>4. Предельный размер процентов, подлежащих включению в состав расходов, по контролируемой задолженности исчисляется налогоплательщиком на последнее число каждого отчетного (налогового) периода путем деления суммы процентов, начисленных этим налогоплательщиком в каждом отчетном (налоговом) периоде по контролируемой задолженности, на коэффициент капитализации, рассчитываемый на последнюю отчетную дату соответствующего отчетного (налогового) периода. При этом в случае изменения коэффициента капитализации в последующем отчетном периоде или по итогам налогового периода по сравнению с предыдущими отчетными периодами предельный размер процентов, подлежащих включению в состав расходов, по контролируемой задолженности за предыдущий отчетный период изменению не подлежит.</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Коэффициент капитализации в целях настоящей статьи определяется путем деления величины соответствующей непогашенной контролируемой задолженности на величину собственного капитала, соответствующего доле участия взаимозависимого иностранного лица, указанного в </w:t>
      </w:r>
      <w:hyperlink w:anchor="P11699">
        <w:r w:rsidRPr="00553282">
          <w:rPr>
            <w:rFonts w:ascii="PT Astra Serif" w:hAnsi="PT Astra Serif"/>
            <w:sz w:val="28"/>
            <w:szCs w:val="28"/>
          </w:rPr>
          <w:t>подпункте 1 пункта 2</w:t>
        </w:r>
      </w:hyperlink>
      <w:r w:rsidRPr="00553282">
        <w:rPr>
          <w:rFonts w:ascii="PT Astra Serif" w:hAnsi="PT Astra Serif"/>
          <w:sz w:val="28"/>
          <w:szCs w:val="28"/>
        </w:rPr>
        <w:t xml:space="preserve"> настоящей статьи, в российской организации, и деления полученного результата на 3 (для банков и организаций, занимающихся лизинговой деятельностью, - на 12,5).</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определении величины собственного капитала не учитываются суммы долговых обязательств в виде задолженности по налогам и сборам, включая текущую задолженность по уплате налогов и сборов, суммы отсрочек, рассрочек и инвестиционного налогового кредита.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 в ред. Федерального </w:t>
      </w:r>
      <w:hyperlink r:id="rId1216">
        <w:r w:rsidRPr="00553282">
          <w:rPr>
            <w:rFonts w:ascii="PT Astra Serif" w:hAnsi="PT Astra Serif"/>
            <w:sz w:val="28"/>
            <w:szCs w:val="28"/>
          </w:rPr>
          <w:t>закона</w:t>
        </w:r>
      </w:hyperlink>
      <w:r w:rsidRPr="00553282">
        <w:rPr>
          <w:rFonts w:ascii="PT Astra Serif" w:hAnsi="PT Astra Serif"/>
          <w:sz w:val="28"/>
          <w:szCs w:val="28"/>
        </w:rPr>
        <w:t xml:space="preserve"> от 15.02.2016 N 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В состав расходов включаются проценты по контролируемой задолженности в размере, не превышающем предельного размера процентов, подлежащих включению в состав расходов, исчисленного в соответствии с </w:t>
      </w:r>
      <w:hyperlink w:anchor="P11706">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 но не более фактически начисленных процентов.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правила, установленные </w:t>
      </w:r>
      <w:hyperlink w:anchor="P11706">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 не применяются в отношении процентов по заемным средствам, если непогашенная задолженность по соответствующему долговому обязательству не является контролируемой.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 5 введен Федеральным </w:t>
      </w:r>
      <w:hyperlink r:id="rId1217">
        <w:r w:rsidRPr="00553282">
          <w:rPr>
            <w:rFonts w:ascii="PT Astra Serif" w:hAnsi="PT Astra Serif"/>
            <w:sz w:val="28"/>
            <w:szCs w:val="28"/>
          </w:rPr>
          <w:t>законом</w:t>
        </w:r>
      </w:hyperlink>
      <w:r w:rsidRPr="00553282">
        <w:rPr>
          <w:rFonts w:ascii="PT Astra Serif" w:hAnsi="PT Astra Serif"/>
          <w:sz w:val="28"/>
          <w:szCs w:val="28"/>
        </w:rPr>
        <w:t xml:space="preserve"> от 15.02.2016 N 25-ФЗ)</w:t>
      </w:r>
    </w:p>
    <w:p w:rsidR="00EE6C0A" w:rsidRPr="00553282" w:rsidRDefault="00EE6C0A" w:rsidP="00EE6C0A">
      <w:pPr>
        <w:pStyle w:val="ConsPlusNormal"/>
        <w:spacing w:before="220"/>
        <w:ind w:firstLine="540"/>
        <w:jc w:val="both"/>
        <w:rPr>
          <w:rFonts w:ascii="PT Astra Serif" w:hAnsi="PT Astra Serif"/>
          <w:sz w:val="28"/>
          <w:szCs w:val="28"/>
        </w:rPr>
      </w:pPr>
      <w:bookmarkStart w:id="284" w:name="P11713"/>
      <w:bookmarkEnd w:id="284"/>
      <w:r w:rsidRPr="00553282">
        <w:rPr>
          <w:rFonts w:ascii="PT Astra Serif" w:hAnsi="PT Astra Serif"/>
          <w:sz w:val="28"/>
          <w:szCs w:val="28"/>
        </w:rPr>
        <w:t xml:space="preserve">6. Положительная разница между начисленными процентами и предельными процентами, исчисленными в соответствии с </w:t>
      </w:r>
      <w:hyperlink w:anchor="P11706">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 приравнивается в целях налогообложения к дивидендам, уплаченным иностранному лицу, указанному в </w:t>
      </w:r>
      <w:hyperlink w:anchor="P11699">
        <w:r w:rsidRPr="00553282">
          <w:rPr>
            <w:rFonts w:ascii="PT Astra Serif" w:hAnsi="PT Astra Serif"/>
            <w:sz w:val="28"/>
            <w:szCs w:val="28"/>
          </w:rPr>
          <w:t>подпункте 1 пункта 2</w:t>
        </w:r>
      </w:hyperlink>
      <w:r w:rsidRPr="00553282">
        <w:rPr>
          <w:rFonts w:ascii="PT Astra Serif" w:hAnsi="PT Astra Serif"/>
          <w:sz w:val="28"/>
          <w:szCs w:val="28"/>
        </w:rPr>
        <w:t xml:space="preserve"> настоящей статьи, и облагается налогом в соответствии с </w:t>
      </w:r>
      <w:hyperlink w:anchor="P9138">
        <w:r w:rsidRPr="00553282">
          <w:rPr>
            <w:rFonts w:ascii="PT Astra Serif" w:hAnsi="PT Astra Serif"/>
            <w:sz w:val="28"/>
            <w:szCs w:val="28"/>
          </w:rPr>
          <w:t>абзацем вторым пункта 3 статьи 224</w:t>
        </w:r>
      </w:hyperlink>
      <w:r w:rsidRPr="00553282">
        <w:rPr>
          <w:rFonts w:ascii="PT Astra Serif" w:hAnsi="PT Astra Serif"/>
          <w:sz w:val="28"/>
          <w:szCs w:val="28"/>
        </w:rPr>
        <w:t xml:space="preserve"> или </w:t>
      </w:r>
      <w:hyperlink w:anchor="P13330">
        <w:r w:rsidRPr="00553282">
          <w:rPr>
            <w:rFonts w:ascii="PT Astra Serif" w:hAnsi="PT Astra Serif"/>
            <w:sz w:val="28"/>
            <w:szCs w:val="28"/>
          </w:rPr>
          <w:t>пунктом 3 статьи 284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6 введен Федеральным </w:t>
      </w:r>
      <w:hyperlink r:id="rId1218">
        <w:r w:rsidRPr="00553282">
          <w:rPr>
            <w:rFonts w:ascii="PT Astra Serif" w:hAnsi="PT Astra Serif"/>
            <w:sz w:val="28"/>
            <w:szCs w:val="28"/>
          </w:rPr>
          <w:t>законом</w:t>
        </w:r>
      </w:hyperlink>
      <w:r w:rsidRPr="00553282">
        <w:rPr>
          <w:rFonts w:ascii="PT Astra Serif" w:hAnsi="PT Astra Serif"/>
          <w:sz w:val="28"/>
          <w:szCs w:val="28"/>
        </w:rPr>
        <w:t xml:space="preserve"> от 15.02.2016 N 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Непогашенная задолженность по долговому обязательству не признается для налогоплательщика - российской организации контролируемой задолженностью, если исчисление и удержание суммы налога с процентных доходов иностранной организации, выплачиваемых по такому долговому обязательству, не производятся налоговым агентом в соответствии с </w:t>
      </w:r>
      <w:hyperlink w:anchor="P15283">
        <w:r w:rsidRPr="00553282">
          <w:rPr>
            <w:rFonts w:ascii="PT Astra Serif" w:hAnsi="PT Astra Serif"/>
            <w:sz w:val="28"/>
            <w:szCs w:val="28"/>
          </w:rPr>
          <w:t>подпунктом 8 пункта 2 статьи 310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7 введен Федеральным </w:t>
      </w:r>
      <w:hyperlink r:id="rId1219">
        <w:r w:rsidRPr="00553282">
          <w:rPr>
            <w:rFonts w:ascii="PT Astra Serif" w:hAnsi="PT Astra Serif"/>
            <w:sz w:val="28"/>
            <w:szCs w:val="28"/>
          </w:rPr>
          <w:t>законом</w:t>
        </w:r>
      </w:hyperlink>
      <w:r w:rsidRPr="00553282">
        <w:rPr>
          <w:rFonts w:ascii="PT Astra Serif" w:hAnsi="PT Astra Serif"/>
          <w:sz w:val="28"/>
          <w:szCs w:val="28"/>
        </w:rPr>
        <w:t xml:space="preserve"> от 15.02.2016 N 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7.1. Непогашенная задолженность по долговому обязательству не признается для налогоплательщика - российской организации контролируемой задолженностью при одновременном выполнении следующих условий: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денежные средства, составляющие указанную непогашенную задолженность, направлены исключительно на финансирование инвестиционного проекта, реализуемого налогоплательщиком на территории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условия договора, в соответствии с которым возникло указанное в настоящем пункте долговое обязательство, предусматривают начало погашения суммы непогашенной задолженности по такому долговому обязательству не ранее чем через пять лет после его возникновения;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совокупная </w:t>
      </w:r>
      <w:hyperlink r:id="rId1220">
        <w:r w:rsidRPr="00553282">
          <w:rPr>
            <w:rFonts w:ascii="PT Astra Serif" w:hAnsi="PT Astra Serif"/>
            <w:sz w:val="28"/>
            <w:szCs w:val="28"/>
          </w:rPr>
          <w:t>доля</w:t>
        </w:r>
      </w:hyperlink>
      <w:r w:rsidRPr="00553282">
        <w:rPr>
          <w:rFonts w:ascii="PT Astra Serif" w:hAnsi="PT Astra Serif"/>
          <w:sz w:val="28"/>
          <w:szCs w:val="28"/>
        </w:rPr>
        <w:t xml:space="preserve"> прямого и косвенного участия взаимозависимого иностранного лица, указанного в </w:t>
      </w:r>
      <w:hyperlink w:anchor="P11699">
        <w:r w:rsidRPr="00553282">
          <w:rPr>
            <w:rFonts w:ascii="PT Astra Serif" w:hAnsi="PT Astra Serif"/>
            <w:sz w:val="28"/>
            <w:szCs w:val="28"/>
          </w:rPr>
          <w:t>подпункте 1 пункта 2</w:t>
        </w:r>
      </w:hyperlink>
      <w:r w:rsidRPr="00553282">
        <w:rPr>
          <w:rFonts w:ascii="PT Astra Serif" w:hAnsi="PT Astra Serif"/>
          <w:sz w:val="28"/>
          <w:szCs w:val="28"/>
        </w:rPr>
        <w:t xml:space="preserve"> настоящей статьи, в российской организации не превышает 35 процентов;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местом регистрации (местом налогового резидентства) лица, перед которым возникло долговое обязательство, является иностранное государство, с которым заключен договор (соглашение, конвенция) об избежании двойного налогообложения.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целей настоящего пункта инвестиционным проектом признается создание на территории Российской Федерации нового производственного комплекса для производства товаров и (или) оказания услуг. Производственный комплекс признается новым, если он введен в эксплуатацию после 1 января 2019 года и ранее в эксплуатации не был.</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невыполнения одного из условий, установленных настоящим </w:t>
      </w:r>
      <w:r w:rsidRPr="00553282">
        <w:rPr>
          <w:rFonts w:ascii="PT Astra Serif" w:hAnsi="PT Astra Serif"/>
          <w:sz w:val="28"/>
          <w:szCs w:val="28"/>
        </w:rPr>
        <w:lastRenderedPageBreak/>
        <w:t>пунктом, к непогашенной задолженности по указанному в настоящем пункте долговому обязательству применяются положения настоящей статьи без учета положений настоящего пункта с даты возникновения соответствующего долгового обязательства.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7.1 введен Федеральным </w:t>
      </w:r>
      <w:hyperlink r:id="rId1221">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EE6C0A" w:rsidRPr="00553282" w:rsidRDefault="00EE6C0A" w:rsidP="00EE6C0A">
      <w:pPr>
        <w:pStyle w:val="ConsPlusNormal"/>
        <w:spacing w:before="220"/>
        <w:ind w:firstLine="540"/>
        <w:jc w:val="both"/>
        <w:rPr>
          <w:rFonts w:ascii="PT Astra Serif" w:hAnsi="PT Astra Serif"/>
          <w:sz w:val="28"/>
          <w:szCs w:val="28"/>
        </w:rPr>
      </w:pPr>
      <w:bookmarkStart w:id="285" w:name="P11725"/>
      <w:bookmarkEnd w:id="285"/>
      <w:r w:rsidRPr="00553282">
        <w:rPr>
          <w:rFonts w:ascii="PT Astra Serif" w:hAnsi="PT Astra Serif"/>
          <w:sz w:val="28"/>
          <w:szCs w:val="28"/>
        </w:rPr>
        <w:t xml:space="preserve">8. Непогашенная задолженность, указанная в </w:t>
      </w:r>
      <w:hyperlink w:anchor="P11700">
        <w:r w:rsidRPr="00553282">
          <w:rPr>
            <w:rFonts w:ascii="PT Astra Serif" w:hAnsi="PT Astra Serif"/>
            <w:sz w:val="28"/>
            <w:szCs w:val="28"/>
          </w:rPr>
          <w:t>подпункте 2 пункта 2</w:t>
        </w:r>
      </w:hyperlink>
      <w:r w:rsidRPr="00553282">
        <w:rPr>
          <w:rFonts w:ascii="PT Astra Serif" w:hAnsi="PT Astra Serif"/>
          <w:sz w:val="28"/>
          <w:szCs w:val="28"/>
        </w:rPr>
        <w:t xml:space="preserve"> настоящей статьи, не признается для налогоплательщика - российской организации контролируемой задолженностью при одновременном выполнении следующих условий (с учетом особенностей, установленных </w:t>
      </w:r>
      <w:hyperlink w:anchor="P11736">
        <w:r w:rsidRPr="00553282">
          <w:rPr>
            <w:rFonts w:ascii="PT Astra Serif" w:hAnsi="PT Astra Serif"/>
            <w:sz w:val="28"/>
            <w:szCs w:val="28"/>
          </w:rPr>
          <w:t>пунктом 11</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долговое обязательство возникло перед российской организацией или физическом лицом, являющимися в соответствии с настоящим Кодексом налоговыми резидентами Российской Федерации в течение всего отчетного (налогового) периода и признаваемыми взаимозависимыми лицами иностранного лица, указанного в </w:t>
      </w:r>
      <w:hyperlink w:anchor="P11699">
        <w:r w:rsidRPr="00553282">
          <w:rPr>
            <w:rFonts w:ascii="PT Astra Serif" w:hAnsi="PT Astra Serif"/>
            <w:sz w:val="28"/>
            <w:szCs w:val="28"/>
          </w:rPr>
          <w:t>подпункте 1 пункта 2</w:t>
        </w:r>
      </w:hyperlink>
      <w:r w:rsidRPr="00553282">
        <w:rPr>
          <w:rFonts w:ascii="PT Astra Serif" w:hAnsi="PT Astra Serif"/>
          <w:sz w:val="28"/>
          <w:szCs w:val="28"/>
        </w:rPr>
        <w:t xml:space="preserve"> настоящей статьи, на основании </w:t>
      </w:r>
      <w:hyperlink r:id="rId1222">
        <w:r w:rsidRPr="00553282">
          <w:rPr>
            <w:rFonts w:ascii="PT Astra Serif" w:hAnsi="PT Astra Serif"/>
            <w:sz w:val="28"/>
            <w:szCs w:val="28"/>
          </w:rPr>
          <w:t>подпункта 1</w:t>
        </w:r>
      </w:hyperlink>
      <w:r w:rsidRPr="00553282">
        <w:rPr>
          <w:rFonts w:ascii="PT Astra Serif" w:hAnsi="PT Astra Serif"/>
          <w:sz w:val="28"/>
          <w:szCs w:val="28"/>
        </w:rPr>
        <w:t xml:space="preserve">, </w:t>
      </w:r>
      <w:hyperlink r:id="rId1223">
        <w:r w:rsidRPr="00553282">
          <w:rPr>
            <w:rFonts w:ascii="PT Astra Serif" w:hAnsi="PT Astra Serif"/>
            <w:sz w:val="28"/>
            <w:szCs w:val="28"/>
          </w:rPr>
          <w:t>2</w:t>
        </w:r>
      </w:hyperlink>
      <w:r w:rsidRPr="00553282">
        <w:rPr>
          <w:rFonts w:ascii="PT Astra Serif" w:hAnsi="PT Astra Serif"/>
          <w:sz w:val="28"/>
          <w:szCs w:val="28"/>
        </w:rPr>
        <w:t xml:space="preserve">, </w:t>
      </w:r>
      <w:hyperlink r:id="rId1224">
        <w:r w:rsidRPr="00553282">
          <w:rPr>
            <w:rFonts w:ascii="PT Astra Serif" w:hAnsi="PT Astra Serif"/>
            <w:sz w:val="28"/>
            <w:szCs w:val="28"/>
          </w:rPr>
          <w:t>3</w:t>
        </w:r>
      </w:hyperlink>
      <w:r w:rsidRPr="00553282">
        <w:rPr>
          <w:rFonts w:ascii="PT Astra Serif" w:hAnsi="PT Astra Serif"/>
          <w:sz w:val="28"/>
          <w:szCs w:val="28"/>
        </w:rPr>
        <w:t xml:space="preserve"> или </w:t>
      </w:r>
      <w:hyperlink r:id="rId1225">
        <w:r w:rsidRPr="00553282">
          <w:rPr>
            <w:rFonts w:ascii="PT Astra Serif" w:hAnsi="PT Astra Serif"/>
            <w:sz w:val="28"/>
            <w:szCs w:val="28"/>
          </w:rPr>
          <w:t>9 пункта 2 статьи 105.1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bookmarkStart w:id="286" w:name="P11727"/>
      <w:bookmarkEnd w:id="286"/>
      <w:r w:rsidRPr="00553282">
        <w:rPr>
          <w:rFonts w:ascii="PT Astra Serif" w:hAnsi="PT Astra Serif"/>
          <w:sz w:val="28"/>
          <w:szCs w:val="28"/>
        </w:rPr>
        <w:t xml:space="preserve">2) российская организация или физическое лицо, перед которыми возникло долговое обязательство, в течение отчетного (налогового) периода не имеет непогашенной задолженности по сопоставимым долговым обязательствам перед иностранным лицом, указанным в </w:t>
      </w:r>
      <w:hyperlink w:anchor="P11699">
        <w:r w:rsidRPr="00553282">
          <w:rPr>
            <w:rFonts w:ascii="PT Astra Serif" w:hAnsi="PT Astra Serif"/>
            <w:sz w:val="28"/>
            <w:szCs w:val="28"/>
          </w:rPr>
          <w:t>подпунктах 1</w:t>
        </w:r>
      </w:hyperlink>
      <w:r w:rsidRPr="00553282">
        <w:rPr>
          <w:rFonts w:ascii="PT Astra Serif" w:hAnsi="PT Astra Serif"/>
          <w:sz w:val="28"/>
          <w:szCs w:val="28"/>
        </w:rPr>
        <w:t xml:space="preserve"> и (или) </w:t>
      </w:r>
      <w:hyperlink w:anchor="P11700">
        <w:r w:rsidRPr="00553282">
          <w:rPr>
            <w:rFonts w:ascii="PT Astra Serif" w:hAnsi="PT Astra Serif"/>
            <w:sz w:val="28"/>
            <w:szCs w:val="28"/>
          </w:rPr>
          <w:t>2 пункта 2</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8 введен Федеральным </w:t>
      </w:r>
      <w:hyperlink r:id="rId1226">
        <w:r w:rsidRPr="00553282">
          <w:rPr>
            <w:rFonts w:ascii="PT Astra Serif" w:hAnsi="PT Astra Serif"/>
            <w:sz w:val="28"/>
            <w:szCs w:val="28"/>
          </w:rPr>
          <w:t>законом</w:t>
        </w:r>
      </w:hyperlink>
      <w:r w:rsidRPr="00553282">
        <w:rPr>
          <w:rFonts w:ascii="PT Astra Serif" w:hAnsi="PT Astra Serif"/>
          <w:sz w:val="28"/>
          <w:szCs w:val="28"/>
        </w:rPr>
        <w:t xml:space="preserve"> от 15.02.2016 N 25-ФЗ)</w:t>
      </w:r>
    </w:p>
    <w:p w:rsidR="00EE6C0A" w:rsidRPr="00553282" w:rsidRDefault="00EE6C0A" w:rsidP="00EE6C0A">
      <w:pPr>
        <w:pStyle w:val="ConsPlusNormal"/>
        <w:spacing w:before="220"/>
        <w:ind w:firstLine="540"/>
        <w:jc w:val="both"/>
        <w:rPr>
          <w:rFonts w:ascii="PT Astra Serif" w:hAnsi="PT Astra Serif"/>
          <w:sz w:val="28"/>
          <w:szCs w:val="28"/>
        </w:rPr>
      </w:pPr>
      <w:bookmarkStart w:id="287" w:name="P11729"/>
      <w:bookmarkEnd w:id="287"/>
      <w:r w:rsidRPr="00553282">
        <w:rPr>
          <w:rFonts w:ascii="PT Astra Serif" w:hAnsi="PT Astra Serif"/>
          <w:sz w:val="28"/>
          <w:szCs w:val="28"/>
        </w:rPr>
        <w:t xml:space="preserve">9. Непогашенная задолженность, указанная в </w:t>
      </w:r>
      <w:hyperlink w:anchor="P11701">
        <w:r w:rsidRPr="00553282">
          <w:rPr>
            <w:rFonts w:ascii="PT Astra Serif" w:hAnsi="PT Astra Serif"/>
            <w:sz w:val="28"/>
            <w:szCs w:val="28"/>
          </w:rPr>
          <w:t>подпункте 3 пункта 2</w:t>
        </w:r>
      </w:hyperlink>
      <w:r w:rsidRPr="00553282">
        <w:rPr>
          <w:rFonts w:ascii="PT Astra Serif" w:hAnsi="PT Astra Serif"/>
          <w:sz w:val="28"/>
          <w:szCs w:val="28"/>
        </w:rPr>
        <w:t xml:space="preserve"> настоящей статьи, не признается для налогоплательщика - российской организации контролируемой задолженностью при одновременном выполнении следующих условий: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долговое обязательство возникло перед организацией, являющейся банком (включая организации, признаваемые банками в соответствии с законодательством иностранных государств), международной финансовой организацией, созданной в соответствии с международным договором Российской Федерации, или банком развития - государственной корпорацией, не признаваемыми взаимозависимыми лицами как с налогоплательщиком - российской организацией, так и с лицами, выступающими поручителем, гарантом или иным образом обязующимися исполнить долговое обязательство налогоплательщика;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29.12.2017 </w:t>
      </w:r>
      <w:hyperlink r:id="rId1227">
        <w:r w:rsidRPr="00553282">
          <w:rPr>
            <w:rFonts w:ascii="PT Astra Serif" w:hAnsi="PT Astra Serif"/>
            <w:sz w:val="28"/>
            <w:szCs w:val="28"/>
          </w:rPr>
          <w:t>N 466-ФЗ</w:t>
        </w:r>
      </w:hyperlink>
      <w:r w:rsidRPr="00553282">
        <w:rPr>
          <w:rFonts w:ascii="PT Astra Serif" w:hAnsi="PT Astra Serif"/>
          <w:sz w:val="28"/>
          <w:szCs w:val="28"/>
        </w:rPr>
        <w:t xml:space="preserve">, от 29.09.2019 </w:t>
      </w:r>
      <w:hyperlink r:id="rId1228">
        <w:r w:rsidRPr="00553282">
          <w:rPr>
            <w:rFonts w:ascii="PT Astra Serif" w:hAnsi="PT Astra Serif"/>
            <w:sz w:val="28"/>
            <w:szCs w:val="28"/>
          </w:rPr>
          <w:t>N 325-ФЗ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с момента возникновения долгового обязательства налогоплательщика не происходило прекращения (исполнения) указанного долгового обязательства как в части суммы основного долга, так и в части уплаты процентов иностранным лицом, указанным в </w:t>
      </w:r>
      <w:hyperlink w:anchor="P11699">
        <w:r w:rsidRPr="00553282">
          <w:rPr>
            <w:rFonts w:ascii="PT Astra Serif" w:hAnsi="PT Astra Serif"/>
            <w:sz w:val="28"/>
            <w:szCs w:val="28"/>
          </w:rPr>
          <w:t>подпункте 1 пункта 2</w:t>
        </w:r>
      </w:hyperlink>
      <w:r w:rsidRPr="00553282">
        <w:rPr>
          <w:rFonts w:ascii="PT Astra Serif" w:hAnsi="PT Astra Serif"/>
          <w:sz w:val="28"/>
          <w:szCs w:val="28"/>
        </w:rPr>
        <w:t xml:space="preserve"> настоящей статьи, и (или) его взаимозависимым лицом, указанным в </w:t>
      </w:r>
      <w:hyperlink w:anchor="P11700">
        <w:r w:rsidRPr="00553282">
          <w:rPr>
            <w:rFonts w:ascii="PT Astra Serif" w:hAnsi="PT Astra Serif"/>
            <w:sz w:val="28"/>
            <w:szCs w:val="28"/>
          </w:rPr>
          <w:t>подпункте 2 пункта 2</w:t>
        </w:r>
      </w:hyperlink>
      <w:r w:rsidRPr="00553282">
        <w:rPr>
          <w:rFonts w:ascii="PT Astra Serif" w:hAnsi="PT Astra Serif"/>
          <w:sz w:val="28"/>
          <w:szCs w:val="28"/>
        </w:rPr>
        <w:t xml:space="preserve"> настоящей статьи, выступающими поручителем, гарантом или иным образом обязующимися обеспечить исполнение указанного долгового обязательства.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9 введен Федеральным </w:t>
      </w:r>
      <w:hyperlink r:id="rId1229">
        <w:r w:rsidRPr="00553282">
          <w:rPr>
            <w:rFonts w:ascii="PT Astra Serif" w:hAnsi="PT Astra Serif"/>
            <w:sz w:val="28"/>
            <w:szCs w:val="28"/>
          </w:rPr>
          <w:t>законом</w:t>
        </w:r>
      </w:hyperlink>
      <w:r w:rsidRPr="00553282">
        <w:rPr>
          <w:rFonts w:ascii="PT Astra Serif" w:hAnsi="PT Astra Serif"/>
          <w:sz w:val="28"/>
          <w:szCs w:val="28"/>
        </w:rPr>
        <w:t xml:space="preserve"> от 15.02.2016 N 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Непогашенная задолженность по долговому обязательству не признается контролируемой задолженностью по основаниям, установленным </w:t>
      </w:r>
      <w:hyperlink w:anchor="P11725">
        <w:r w:rsidRPr="00553282">
          <w:rPr>
            <w:rFonts w:ascii="PT Astra Serif" w:hAnsi="PT Astra Serif"/>
            <w:sz w:val="28"/>
            <w:szCs w:val="28"/>
          </w:rPr>
          <w:t>пунктами 8</w:t>
        </w:r>
      </w:hyperlink>
      <w:r w:rsidRPr="00553282">
        <w:rPr>
          <w:rFonts w:ascii="PT Astra Serif" w:hAnsi="PT Astra Serif"/>
          <w:sz w:val="28"/>
          <w:szCs w:val="28"/>
        </w:rPr>
        <w:t xml:space="preserve"> и </w:t>
      </w:r>
      <w:hyperlink w:anchor="P11729">
        <w:r w:rsidRPr="00553282">
          <w:rPr>
            <w:rFonts w:ascii="PT Astra Serif" w:hAnsi="PT Astra Serif"/>
            <w:sz w:val="28"/>
            <w:szCs w:val="28"/>
          </w:rPr>
          <w:t>9</w:t>
        </w:r>
      </w:hyperlink>
      <w:r w:rsidRPr="00553282">
        <w:rPr>
          <w:rFonts w:ascii="PT Astra Serif" w:hAnsi="PT Astra Serif"/>
          <w:sz w:val="28"/>
          <w:szCs w:val="28"/>
        </w:rPr>
        <w:t xml:space="preserve"> настоящей статьи, при условии письменного подтверждения выполнения условий, установленных указанными пунктами, предоставленного кредитором по долговому обязательству налогоплательщика - российской организации.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10 введен Федеральным </w:t>
      </w:r>
      <w:hyperlink r:id="rId1230">
        <w:r w:rsidRPr="00553282">
          <w:rPr>
            <w:rFonts w:ascii="PT Astra Serif" w:hAnsi="PT Astra Serif"/>
            <w:sz w:val="28"/>
            <w:szCs w:val="28"/>
          </w:rPr>
          <w:t>законом</w:t>
        </w:r>
      </w:hyperlink>
      <w:r w:rsidRPr="00553282">
        <w:rPr>
          <w:rFonts w:ascii="PT Astra Serif" w:hAnsi="PT Astra Serif"/>
          <w:sz w:val="28"/>
          <w:szCs w:val="28"/>
        </w:rPr>
        <w:t xml:space="preserve"> от 15.02.2016 N 25-ФЗ)</w:t>
      </w:r>
    </w:p>
    <w:p w:rsidR="00EE6C0A" w:rsidRPr="00553282" w:rsidRDefault="00EE6C0A" w:rsidP="00EE6C0A">
      <w:pPr>
        <w:pStyle w:val="ConsPlusNormal"/>
        <w:spacing w:before="220"/>
        <w:ind w:firstLine="540"/>
        <w:jc w:val="both"/>
        <w:rPr>
          <w:rFonts w:ascii="PT Astra Serif" w:hAnsi="PT Astra Serif"/>
          <w:sz w:val="28"/>
          <w:szCs w:val="28"/>
        </w:rPr>
      </w:pPr>
      <w:bookmarkStart w:id="288" w:name="P11736"/>
      <w:bookmarkEnd w:id="288"/>
      <w:r w:rsidRPr="00553282">
        <w:rPr>
          <w:rFonts w:ascii="PT Astra Serif" w:hAnsi="PT Astra Serif"/>
          <w:sz w:val="28"/>
          <w:szCs w:val="28"/>
        </w:rPr>
        <w:t xml:space="preserve">11. Определение сопоставимости долговых обязательств в целях </w:t>
      </w:r>
      <w:hyperlink w:anchor="P11727">
        <w:r w:rsidRPr="00553282">
          <w:rPr>
            <w:rFonts w:ascii="PT Astra Serif" w:hAnsi="PT Astra Serif"/>
            <w:sz w:val="28"/>
            <w:szCs w:val="28"/>
          </w:rPr>
          <w:t>подпункта 2 пункта 8</w:t>
        </w:r>
      </w:hyperlink>
      <w:r w:rsidRPr="00553282">
        <w:rPr>
          <w:rFonts w:ascii="PT Astra Serif" w:hAnsi="PT Astra Serif"/>
          <w:sz w:val="28"/>
          <w:szCs w:val="28"/>
        </w:rPr>
        <w:t xml:space="preserve"> настоящей статьи производится с учетом следующих особенностей:</w:t>
      </w:r>
    </w:p>
    <w:p w:rsidR="00EE6C0A" w:rsidRPr="00553282" w:rsidRDefault="00EE6C0A" w:rsidP="00EE6C0A">
      <w:pPr>
        <w:pStyle w:val="ConsPlusNormal"/>
        <w:spacing w:before="220"/>
        <w:ind w:firstLine="540"/>
        <w:jc w:val="both"/>
        <w:rPr>
          <w:rFonts w:ascii="PT Astra Serif" w:hAnsi="PT Astra Serif"/>
          <w:sz w:val="28"/>
          <w:szCs w:val="28"/>
        </w:rPr>
      </w:pPr>
      <w:bookmarkStart w:id="289" w:name="P11737"/>
      <w:bookmarkEnd w:id="289"/>
      <w:r w:rsidRPr="00553282">
        <w:rPr>
          <w:rFonts w:ascii="PT Astra Serif" w:hAnsi="PT Astra Serif"/>
          <w:sz w:val="28"/>
          <w:szCs w:val="28"/>
        </w:rPr>
        <w:t>1) для определения сопоставимости долговых обязательств учитываются общая сумма этих обязательств и срок, на который они предоставлены;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при наличии нескольких долговых обязательств по сделкам, заключенным с иностранным лицом, указанным в </w:t>
      </w:r>
      <w:hyperlink w:anchor="P11699">
        <w:r w:rsidRPr="00553282">
          <w:rPr>
            <w:rFonts w:ascii="PT Astra Serif" w:hAnsi="PT Astra Serif"/>
            <w:sz w:val="28"/>
            <w:szCs w:val="28"/>
          </w:rPr>
          <w:t>подпунктах 1</w:t>
        </w:r>
      </w:hyperlink>
      <w:r w:rsidRPr="00553282">
        <w:rPr>
          <w:rFonts w:ascii="PT Astra Serif" w:hAnsi="PT Astra Serif"/>
          <w:sz w:val="28"/>
          <w:szCs w:val="28"/>
        </w:rPr>
        <w:t xml:space="preserve"> и (или) </w:t>
      </w:r>
      <w:hyperlink w:anchor="P11700">
        <w:r w:rsidRPr="00553282">
          <w:rPr>
            <w:rFonts w:ascii="PT Astra Serif" w:hAnsi="PT Astra Serif"/>
            <w:sz w:val="28"/>
            <w:szCs w:val="28"/>
          </w:rPr>
          <w:t>2 пункта 2</w:t>
        </w:r>
      </w:hyperlink>
      <w:r w:rsidRPr="00553282">
        <w:rPr>
          <w:rFonts w:ascii="PT Astra Serif" w:hAnsi="PT Astra Serif"/>
          <w:sz w:val="28"/>
          <w:szCs w:val="28"/>
        </w:rPr>
        <w:t xml:space="preserve"> настоящей статьи, для определения общей суммы долговых обязательств в целях </w:t>
      </w:r>
      <w:hyperlink w:anchor="P11737">
        <w:r w:rsidRPr="00553282">
          <w:rPr>
            <w:rFonts w:ascii="PT Astra Serif" w:hAnsi="PT Astra Serif"/>
            <w:sz w:val="28"/>
            <w:szCs w:val="28"/>
          </w:rPr>
          <w:t>подпункта 1</w:t>
        </w:r>
      </w:hyperlink>
      <w:r w:rsidRPr="00553282">
        <w:rPr>
          <w:rFonts w:ascii="PT Astra Serif" w:hAnsi="PT Astra Serif"/>
          <w:sz w:val="28"/>
          <w:szCs w:val="28"/>
        </w:rPr>
        <w:t xml:space="preserve"> настоящего пункта суммы таких обязательств суммируются;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если валюта долгового обязательства перед иностранным лицом, указанным в </w:t>
      </w:r>
      <w:hyperlink w:anchor="P11699">
        <w:r w:rsidRPr="00553282">
          <w:rPr>
            <w:rFonts w:ascii="PT Astra Serif" w:hAnsi="PT Astra Serif"/>
            <w:sz w:val="28"/>
            <w:szCs w:val="28"/>
          </w:rPr>
          <w:t>подпунктах 1</w:t>
        </w:r>
      </w:hyperlink>
      <w:r w:rsidRPr="00553282">
        <w:rPr>
          <w:rFonts w:ascii="PT Astra Serif" w:hAnsi="PT Astra Serif"/>
          <w:sz w:val="28"/>
          <w:szCs w:val="28"/>
        </w:rPr>
        <w:t xml:space="preserve"> и (или) </w:t>
      </w:r>
      <w:hyperlink w:anchor="P11700">
        <w:r w:rsidRPr="00553282">
          <w:rPr>
            <w:rFonts w:ascii="PT Astra Serif" w:hAnsi="PT Astra Serif"/>
            <w:sz w:val="28"/>
            <w:szCs w:val="28"/>
          </w:rPr>
          <w:t>2 пункта 2</w:t>
        </w:r>
      </w:hyperlink>
      <w:r w:rsidRPr="00553282">
        <w:rPr>
          <w:rFonts w:ascii="PT Astra Serif" w:hAnsi="PT Astra Serif"/>
          <w:sz w:val="28"/>
          <w:szCs w:val="28"/>
        </w:rPr>
        <w:t xml:space="preserve"> настоящей статьи, отличается от валюты долгового обязательства, с которым производится сопоставление, долговые обязательства приводятся к единой валюте по курсу, установленному Центральным банком Российской Федерации на дату возникновения долгового обязательства перед кредитором;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в случае, если срок, на который предоставлено долговое обязательство налогоплательщику - российской организации, не превышает срок, на который возникла непогашенная задолженность по долговому обязательству перед иностранным лицом, указанным в </w:t>
      </w:r>
      <w:hyperlink w:anchor="P11699">
        <w:r w:rsidRPr="00553282">
          <w:rPr>
            <w:rFonts w:ascii="PT Astra Serif" w:hAnsi="PT Astra Serif"/>
            <w:sz w:val="28"/>
            <w:szCs w:val="28"/>
          </w:rPr>
          <w:t>подпунктах 1</w:t>
        </w:r>
      </w:hyperlink>
      <w:r w:rsidRPr="00553282">
        <w:rPr>
          <w:rFonts w:ascii="PT Astra Serif" w:hAnsi="PT Astra Serif"/>
          <w:sz w:val="28"/>
          <w:szCs w:val="28"/>
        </w:rPr>
        <w:t xml:space="preserve"> и (или) </w:t>
      </w:r>
      <w:hyperlink w:anchor="P11700">
        <w:r w:rsidRPr="00553282">
          <w:rPr>
            <w:rFonts w:ascii="PT Astra Serif" w:hAnsi="PT Astra Serif"/>
            <w:sz w:val="28"/>
            <w:szCs w:val="28"/>
          </w:rPr>
          <w:t>2 пункта 2</w:t>
        </w:r>
      </w:hyperlink>
      <w:r w:rsidRPr="00553282">
        <w:rPr>
          <w:rFonts w:ascii="PT Astra Serif" w:hAnsi="PT Astra Serif"/>
          <w:sz w:val="28"/>
          <w:szCs w:val="28"/>
        </w:rPr>
        <w:t xml:space="preserve"> настоящей статьи, такие сроки считаются сопоставимыми.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1231">
        <w:r w:rsidRPr="00553282">
          <w:rPr>
            <w:rFonts w:ascii="PT Astra Serif" w:hAnsi="PT Astra Serif"/>
            <w:sz w:val="28"/>
            <w:szCs w:val="28"/>
          </w:rPr>
          <w:t>законом</w:t>
        </w:r>
      </w:hyperlink>
      <w:r w:rsidRPr="00553282">
        <w:rPr>
          <w:rFonts w:ascii="PT Astra Serif" w:hAnsi="PT Astra Serif"/>
          <w:sz w:val="28"/>
          <w:szCs w:val="28"/>
        </w:rPr>
        <w:t xml:space="preserve"> от 15.02.2016 N 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 В случае невыполнения условия, установленного </w:t>
      </w:r>
      <w:hyperlink w:anchor="P11727">
        <w:r w:rsidRPr="00553282">
          <w:rPr>
            <w:rFonts w:ascii="PT Astra Serif" w:hAnsi="PT Astra Serif"/>
            <w:sz w:val="28"/>
            <w:szCs w:val="28"/>
          </w:rPr>
          <w:t>подпунктом 2 пункта 8</w:t>
        </w:r>
      </w:hyperlink>
      <w:r w:rsidRPr="00553282">
        <w:rPr>
          <w:rFonts w:ascii="PT Astra Serif" w:hAnsi="PT Astra Serif"/>
          <w:sz w:val="28"/>
          <w:szCs w:val="28"/>
        </w:rPr>
        <w:t xml:space="preserve"> настоящей статьи, непогашенная задолженность, указанная в </w:t>
      </w:r>
      <w:hyperlink w:anchor="P11700">
        <w:r w:rsidRPr="00553282">
          <w:rPr>
            <w:rFonts w:ascii="PT Astra Serif" w:hAnsi="PT Astra Serif"/>
            <w:sz w:val="28"/>
            <w:szCs w:val="28"/>
          </w:rPr>
          <w:t>подпункте 2 пункта 2</w:t>
        </w:r>
      </w:hyperlink>
      <w:r w:rsidRPr="00553282">
        <w:rPr>
          <w:rFonts w:ascii="PT Astra Serif" w:hAnsi="PT Astra Serif"/>
          <w:sz w:val="28"/>
          <w:szCs w:val="28"/>
        </w:rPr>
        <w:t xml:space="preserve"> настоящей статьи, признается для налогоплательщика - российской организации контролируемой задолженностью в размере, не превышающем размера непогашенной задолженности по сопоставимому долговому обязательству, указанному в </w:t>
      </w:r>
      <w:hyperlink w:anchor="P11727">
        <w:r w:rsidRPr="00553282">
          <w:rPr>
            <w:rFonts w:ascii="PT Astra Serif" w:hAnsi="PT Astra Serif"/>
            <w:sz w:val="28"/>
            <w:szCs w:val="28"/>
          </w:rPr>
          <w:t>подпункте 2 пункта 8</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12 введен Федеральным </w:t>
      </w:r>
      <w:hyperlink r:id="rId1232">
        <w:r w:rsidRPr="00553282">
          <w:rPr>
            <w:rFonts w:ascii="PT Astra Serif" w:hAnsi="PT Astra Serif"/>
            <w:sz w:val="28"/>
            <w:szCs w:val="28"/>
          </w:rPr>
          <w:t>законом</w:t>
        </w:r>
      </w:hyperlink>
      <w:r w:rsidRPr="00553282">
        <w:rPr>
          <w:rFonts w:ascii="PT Astra Serif" w:hAnsi="PT Astra Serif"/>
          <w:sz w:val="28"/>
          <w:szCs w:val="28"/>
        </w:rPr>
        <w:t xml:space="preserve"> от 15.02.2016 N 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13. Суд может признать контролируемой задолженностью непогашенную задолженность налогоплательщика - российской организации по долговым обязательствам, не указанным в </w:t>
      </w:r>
      <w:hyperlink w:anchor="P11698">
        <w:r w:rsidRPr="00553282">
          <w:rPr>
            <w:rFonts w:ascii="PT Astra Serif" w:hAnsi="PT Astra Serif"/>
            <w:sz w:val="28"/>
            <w:szCs w:val="28"/>
          </w:rPr>
          <w:t>пункте 2</w:t>
        </w:r>
      </w:hyperlink>
      <w:r w:rsidRPr="00553282">
        <w:rPr>
          <w:rFonts w:ascii="PT Astra Serif" w:hAnsi="PT Astra Serif"/>
          <w:sz w:val="28"/>
          <w:szCs w:val="28"/>
        </w:rPr>
        <w:t xml:space="preserve"> настоящей статьи, если будет установлено, что конечной целью выплат по таким долговым обязательствам являются выплаты организациям, указанным в </w:t>
      </w:r>
      <w:hyperlink w:anchor="P11699">
        <w:r w:rsidRPr="00553282">
          <w:rPr>
            <w:rFonts w:ascii="PT Astra Serif" w:hAnsi="PT Astra Serif"/>
            <w:sz w:val="28"/>
            <w:szCs w:val="28"/>
          </w:rPr>
          <w:t>подпунктах 1</w:t>
        </w:r>
      </w:hyperlink>
      <w:r w:rsidRPr="00553282">
        <w:rPr>
          <w:rFonts w:ascii="PT Astra Serif" w:hAnsi="PT Astra Serif"/>
          <w:sz w:val="28"/>
          <w:szCs w:val="28"/>
        </w:rPr>
        <w:t xml:space="preserve"> и </w:t>
      </w:r>
      <w:hyperlink w:anchor="P11700">
        <w:r w:rsidRPr="00553282">
          <w:rPr>
            <w:rFonts w:ascii="PT Astra Serif" w:hAnsi="PT Astra Serif"/>
            <w:sz w:val="28"/>
            <w:szCs w:val="28"/>
          </w:rPr>
          <w:t>2 пункта 2</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13 введен Федеральным </w:t>
      </w:r>
      <w:hyperlink r:id="rId1233">
        <w:r w:rsidRPr="00553282">
          <w:rPr>
            <w:rFonts w:ascii="PT Astra Serif" w:hAnsi="PT Astra Serif"/>
            <w:sz w:val="28"/>
            <w:szCs w:val="28"/>
          </w:rPr>
          <w:t>законом</w:t>
        </w:r>
      </w:hyperlink>
      <w:r w:rsidRPr="00553282">
        <w:rPr>
          <w:rFonts w:ascii="PT Astra Serif" w:hAnsi="PT Astra Serif"/>
          <w:sz w:val="28"/>
          <w:szCs w:val="28"/>
        </w:rPr>
        <w:t xml:space="preserve"> от 15.02.2016 N 25-ФЗ)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290" w:name="P11747"/>
      <w:bookmarkEnd w:id="290"/>
      <w:r w:rsidRPr="00553282">
        <w:rPr>
          <w:rFonts w:ascii="PT Astra Serif" w:hAnsi="PT Astra Serif"/>
          <w:sz w:val="28"/>
          <w:szCs w:val="28"/>
        </w:rPr>
        <w:t>Статья 270. Расходы, не учитываемые в целях налогообложения</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При определении налоговой базы не учитываются следующие расходы: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в виде сумм начисленных налогоплательщиком дивидендов и других сумм прибыли после налогообложения;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234">
        <w:r w:rsidRPr="00553282">
          <w:rPr>
            <w:rFonts w:ascii="PT Astra Serif" w:hAnsi="PT Astra Serif"/>
            <w:sz w:val="28"/>
            <w:szCs w:val="28"/>
          </w:rPr>
          <w:t>N 57-ФЗ</w:t>
        </w:r>
      </w:hyperlink>
      <w:r w:rsidRPr="00553282">
        <w:rPr>
          <w:rFonts w:ascii="PT Astra Serif" w:hAnsi="PT Astra Serif"/>
          <w:sz w:val="28"/>
          <w:szCs w:val="28"/>
        </w:rPr>
        <w:t xml:space="preserve">, от 06.06.2005 </w:t>
      </w:r>
      <w:hyperlink r:id="rId1235">
        <w:r w:rsidRPr="00553282">
          <w:rPr>
            <w:rFonts w:ascii="PT Astra Serif" w:hAnsi="PT Astra Serif"/>
            <w:sz w:val="28"/>
            <w:szCs w:val="28"/>
          </w:rPr>
          <w:t>N 58-ФЗ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в виде платежей в целях возмещения ущерба, пеней, штрафов, санкций, перечисляемых в бюджет (в государственные внебюджетные фонды), процентов, подлежащих уплате в бюджет в соответствии со </w:t>
      </w:r>
      <w:hyperlink w:anchor="P3196">
        <w:r w:rsidRPr="00553282">
          <w:rPr>
            <w:rFonts w:ascii="PT Astra Serif" w:hAnsi="PT Astra Serif"/>
            <w:sz w:val="28"/>
            <w:szCs w:val="28"/>
          </w:rPr>
          <w:t>статьей 176.1</w:t>
        </w:r>
      </w:hyperlink>
      <w:r w:rsidRPr="00553282">
        <w:rPr>
          <w:rFonts w:ascii="PT Astra Serif" w:hAnsi="PT Astra Serif"/>
          <w:sz w:val="28"/>
          <w:szCs w:val="28"/>
        </w:rPr>
        <w:t xml:space="preserve"> настоящего Кодекса, а также штрафов и других санкций, взимаемых государственными организациями, которым законодательством Российской Федерации предоставлено право наложения указанных санкций;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17.12.2009 </w:t>
      </w:r>
      <w:hyperlink r:id="rId1236">
        <w:r w:rsidRPr="00553282">
          <w:rPr>
            <w:rFonts w:ascii="PT Astra Serif" w:hAnsi="PT Astra Serif"/>
            <w:sz w:val="28"/>
            <w:szCs w:val="28"/>
          </w:rPr>
          <w:t>N 318-ФЗ</w:t>
        </w:r>
      </w:hyperlink>
      <w:r w:rsidRPr="00553282">
        <w:rPr>
          <w:rFonts w:ascii="PT Astra Serif" w:hAnsi="PT Astra Serif"/>
          <w:sz w:val="28"/>
          <w:szCs w:val="28"/>
        </w:rPr>
        <w:t xml:space="preserve">, от 02.07.2021 </w:t>
      </w:r>
      <w:hyperlink r:id="rId1237">
        <w:r w:rsidRPr="00553282">
          <w:rPr>
            <w:rFonts w:ascii="PT Astra Serif" w:hAnsi="PT Astra Serif"/>
            <w:sz w:val="28"/>
            <w:szCs w:val="28"/>
          </w:rPr>
          <w:t>N 305-ФЗ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в виде взноса в уставный (складочный) капитал, вклада в простое товарищество, в инвестиционное товарищество;</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38">
        <w:r w:rsidRPr="00553282">
          <w:rPr>
            <w:rFonts w:ascii="PT Astra Serif" w:hAnsi="PT Astra Serif"/>
            <w:sz w:val="28"/>
            <w:szCs w:val="28"/>
          </w:rPr>
          <w:t>закона</w:t>
        </w:r>
      </w:hyperlink>
      <w:r w:rsidRPr="00553282">
        <w:rPr>
          <w:rFonts w:ascii="PT Astra Serif" w:hAnsi="PT Astra Serif"/>
          <w:sz w:val="28"/>
          <w:szCs w:val="28"/>
        </w:rPr>
        <w:t xml:space="preserve"> от 28.11.2011 N 336-ФЗ)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в виде суммы налога, суммы </w:t>
      </w:r>
      <w:hyperlink r:id="rId1239">
        <w:r w:rsidRPr="00553282">
          <w:rPr>
            <w:rFonts w:ascii="PT Astra Serif" w:hAnsi="PT Astra Serif"/>
            <w:sz w:val="28"/>
            <w:szCs w:val="28"/>
          </w:rPr>
          <w:t>налога</w:t>
        </w:r>
      </w:hyperlink>
      <w:r w:rsidRPr="00553282">
        <w:rPr>
          <w:rFonts w:ascii="PT Astra Serif" w:hAnsi="PT Astra Serif"/>
          <w:sz w:val="28"/>
          <w:szCs w:val="28"/>
        </w:rPr>
        <w:t xml:space="preserve"> на сверхприбыль (обеспечительного платежа), суммы туристического </w:t>
      </w:r>
      <w:hyperlink w:anchor="P27116">
        <w:r w:rsidRPr="00553282">
          <w:rPr>
            <w:rFonts w:ascii="PT Astra Serif" w:hAnsi="PT Astra Serif"/>
            <w:sz w:val="28"/>
            <w:szCs w:val="28"/>
          </w:rPr>
          <w:t>налога</w:t>
        </w:r>
      </w:hyperlink>
      <w:r w:rsidRPr="00553282">
        <w:rPr>
          <w:rFonts w:ascii="PT Astra Serif" w:hAnsi="PT Astra Serif"/>
          <w:sz w:val="28"/>
          <w:szCs w:val="28"/>
        </w:rPr>
        <w:t>, а также суммы платежей за выбросы загрязняющих веществ в атмосферный воздух, сбросы загрязняющих веществ в составе сточных вод в водные объекты, осуществляемые с превышением нормативов допустимых сбросов, за размещение отходов производства и потребления с превышением установленных лимитов на их размещение;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240">
        <w:r w:rsidRPr="00553282">
          <w:rPr>
            <w:rFonts w:ascii="PT Astra Serif" w:hAnsi="PT Astra Serif"/>
            <w:sz w:val="28"/>
            <w:szCs w:val="28"/>
          </w:rPr>
          <w:t>N 57-ФЗ</w:t>
        </w:r>
      </w:hyperlink>
      <w:r w:rsidRPr="00553282">
        <w:rPr>
          <w:rFonts w:ascii="PT Astra Serif" w:hAnsi="PT Astra Serif"/>
          <w:sz w:val="28"/>
          <w:szCs w:val="28"/>
        </w:rPr>
        <w:t xml:space="preserve">, от 21.07.2014 </w:t>
      </w:r>
      <w:hyperlink r:id="rId1241">
        <w:r w:rsidRPr="00553282">
          <w:rPr>
            <w:rFonts w:ascii="PT Astra Serif" w:hAnsi="PT Astra Serif"/>
            <w:sz w:val="28"/>
            <w:szCs w:val="28"/>
          </w:rPr>
          <w:t>N 219-ФЗ</w:t>
        </w:r>
      </w:hyperlink>
      <w:r w:rsidRPr="00553282">
        <w:rPr>
          <w:rFonts w:ascii="PT Astra Serif" w:hAnsi="PT Astra Serif"/>
          <w:sz w:val="28"/>
          <w:szCs w:val="28"/>
        </w:rPr>
        <w:t xml:space="preserve">, от 04.08.2023 </w:t>
      </w:r>
      <w:hyperlink r:id="rId1242">
        <w:r w:rsidRPr="00553282">
          <w:rPr>
            <w:rFonts w:ascii="PT Astra Serif" w:hAnsi="PT Astra Serif"/>
            <w:sz w:val="28"/>
            <w:szCs w:val="28"/>
          </w:rPr>
          <w:t>N 415-ФЗ</w:t>
        </w:r>
      </w:hyperlink>
      <w:r w:rsidRPr="00553282">
        <w:rPr>
          <w:rFonts w:ascii="PT Astra Serif" w:hAnsi="PT Astra Serif"/>
          <w:sz w:val="28"/>
          <w:szCs w:val="28"/>
        </w:rPr>
        <w:t xml:space="preserve">, от 12.07.2024 </w:t>
      </w:r>
      <w:hyperlink r:id="rId1243">
        <w:r w:rsidRPr="00553282">
          <w:rPr>
            <w:rFonts w:ascii="PT Astra Serif" w:hAnsi="PT Astra Serif"/>
            <w:sz w:val="28"/>
            <w:szCs w:val="28"/>
          </w:rPr>
          <w:t>N 176-ФЗ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291" w:name="P11758"/>
      <w:bookmarkEnd w:id="291"/>
      <w:r w:rsidRPr="00553282">
        <w:rPr>
          <w:rFonts w:ascii="PT Astra Serif" w:hAnsi="PT Astra Serif"/>
          <w:sz w:val="28"/>
          <w:szCs w:val="28"/>
        </w:rPr>
        <w:t xml:space="preserve">5) в виде расходов по приобретению и (или) созданию </w:t>
      </w:r>
      <w:hyperlink w:anchor="P10636">
        <w:r w:rsidRPr="00553282">
          <w:rPr>
            <w:rFonts w:ascii="PT Astra Serif" w:hAnsi="PT Astra Serif"/>
            <w:sz w:val="28"/>
            <w:szCs w:val="28"/>
          </w:rPr>
          <w:t>амортизируемого имущества</w:t>
        </w:r>
      </w:hyperlink>
      <w:r w:rsidRPr="00553282">
        <w:rPr>
          <w:rFonts w:ascii="PT Astra Serif" w:hAnsi="PT Astra Serif"/>
          <w:sz w:val="28"/>
          <w:szCs w:val="28"/>
        </w:rPr>
        <w:t xml:space="preserve">, а также расходов, осуществленных в случаях достройки, дооборудования, реконструкции, модернизации, технического перевооружения объектов основных средств, за исключением расходов, указанных в </w:t>
      </w:r>
      <w:hyperlink w:anchor="P10810">
        <w:r w:rsidRPr="00553282">
          <w:rPr>
            <w:rFonts w:ascii="PT Astra Serif" w:hAnsi="PT Astra Serif"/>
            <w:sz w:val="28"/>
            <w:szCs w:val="28"/>
          </w:rPr>
          <w:t>пункте 9 статьи 258</w:t>
        </w:r>
      </w:hyperlink>
      <w:r w:rsidRPr="00553282">
        <w:rPr>
          <w:rFonts w:ascii="PT Astra Serif" w:hAnsi="PT Astra Serif"/>
          <w:sz w:val="28"/>
          <w:szCs w:val="28"/>
        </w:rPr>
        <w:t xml:space="preserve"> и </w:t>
      </w:r>
      <w:hyperlink w:anchor="P11276">
        <w:r w:rsidRPr="00553282">
          <w:rPr>
            <w:rFonts w:ascii="PT Astra Serif" w:hAnsi="PT Astra Serif"/>
            <w:sz w:val="28"/>
            <w:szCs w:val="28"/>
          </w:rPr>
          <w:t>подпункте 48.12 пункта 1 статьи 264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06.06.2005 </w:t>
      </w:r>
      <w:hyperlink r:id="rId1244">
        <w:r w:rsidRPr="00553282">
          <w:rPr>
            <w:rFonts w:ascii="PT Astra Serif" w:hAnsi="PT Astra Serif"/>
            <w:sz w:val="28"/>
            <w:szCs w:val="28"/>
          </w:rPr>
          <w:t>N 58-ФЗ</w:t>
        </w:r>
      </w:hyperlink>
      <w:r w:rsidRPr="00553282">
        <w:rPr>
          <w:rFonts w:ascii="PT Astra Serif" w:hAnsi="PT Astra Serif"/>
          <w:sz w:val="28"/>
          <w:szCs w:val="28"/>
        </w:rPr>
        <w:t xml:space="preserve">, от 22.07.2008 </w:t>
      </w:r>
      <w:hyperlink r:id="rId1245">
        <w:r w:rsidRPr="00553282">
          <w:rPr>
            <w:rFonts w:ascii="PT Astra Serif" w:hAnsi="PT Astra Serif"/>
            <w:sz w:val="28"/>
            <w:szCs w:val="28"/>
          </w:rPr>
          <w:t>N 158-ФЗ</w:t>
        </w:r>
      </w:hyperlink>
      <w:r w:rsidRPr="00553282">
        <w:rPr>
          <w:rFonts w:ascii="PT Astra Serif" w:hAnsi="PT Astra Serif"/>
          <w:sz w:val="28"/>
          <w:szCs w:val="28"/>
        </w:rPr>
        <w:t xml:space="preserve">, от 22.04.2020 </w:t>
      </w:r>
      <w:hyperlink r:id="rId1246">
        <w:r w:rsidRPr="00553282">
          <w:rPr>
            <w:rFonts w:ascii="PT Astra Serif" w:hAnsi="PT Astra Serif"/>
            <w:sz w:val="28"/>
            <w:szCs w:val="28"/>
          </w:rPr>
          <w:t>N 121-ФЗ</w:t>
        </w:r>
      </w:hyperlink>
      <w:r w:rsidRPr="00553282">
        <w:rPr>
          <w:rFonts w:ascii="PT Astra Serif" w:hAnsi="PT Astra Serif"/>
          <w:sz w:val="28"/>
          <w:szCs w:val="28"/>
        </w:rPr>
        <w:t>)</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 5.1 ст. 270 (в ред. ФЗ от 28.06.2022 N 225-ФЗ) </w:t>
            </w:r>
            <w:hyperlink r:id="rId1247">
              <w:r w:rsidRPr="00553282">
                <w:rPr>
                  <w:rFonts w:ascii="PT Astra Serif" w:hAnsi="PT Astra Serif"/>
                  <w:sz w:val="28"/>
                  <w:szCs w:val="28"/>
                </w:rPr>
                <w:t>применяется</w:t>
              </w:r>
            </w:hyperlink>
            <w:r w:rsidRPr="00553282">
              <w:rPr>
                <w:rFonts w:ascii="PT Astra Serif" w:hAnsi="PT Astra Serif"/>
                <w:sz w:val="28"/>
                <w:szCs w:val="28"/>
              </w:rPr>
              <w:t xml:space="preserve">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5.1) в виде расходов на приобретение, создание, достройку, дооборудование, реконструкцию, модернизацию, техническое перевооружение объектов основных средств и нематериальных активов, в отношении которых налогоплательщик воспользовался правом на применение инвестиционного налогового вычета в соответствии со </w:t>
      </w:r>
      <w:hyperlink w:anchor="P13910">
        <w:r w:rsidRPr="00553282">
          <w:rPr>
            <w:rFonts w:ascii="PT Astra Serif" w:hAnsi="PT Astra Serif"/>
            <w:sz w:val="28"/>
            <w:szCs w:val="28"/>
          </w:rPr>
          <w:t>статьей 286.1</w:t>
        </w:r>
      </w:hyperlink>
      <w:r w:rsidRPr="00553282">
        <w:rPr>
          <w:rFonts w:ascii="PT Astra Serif" w:hAnsi="PT Astra Serif"/>
          <w:sz w:val="28"/>
          <w:szCs w:val="28"/>
        </w:rPr>
        <w:t xml:space="preserve"> настоящего Кодекса, если иное не предусмотрено настоящим Кодексом, либо воспользовался или воспользуется правом на применение налогового вычета для СЗПК, указанного в </w:t>
      </w:r>
      <w:hyperlink r:id="rId1248">
        <w:r w:rsidRPr="00553282">
          <w:rPr>
            <w:rFonts w:ascii="PT Astra Serif" w:hAnsi="PT Astra Serif"/>
            <w:sz w:val="28"/>
            <w:szCs w:val="28"/>
          </w:rPr>
          <w:t>статье 25.18</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5.1 введен Федеральным </w:t>
      </w:r>
      <w:hyperlink r:id="rId1249">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 в ред. Федерального </w:t>
      </w:r>
      <w:hyperlink r:id="rId1250">
        <w:r w:rsidRPr="00553282">
          <w:rPr>
            <w:rFonts w:ascii="PT Astra Serif" w:hAnsi="PT Astra Serif"/>
            <w:sz w:val="28"/>
            <w:szCs w:val="28"/>
          </w:rPr>
          <w:t>закона</w:t>
        </w:r>
      </w:hyperlink>
      <w:r w:rsidRPr="00553282">
        <w:rPr>
          <w:rFonts w:ascii="PT Astra Serif" w:hAnsi="PT Astra Serif"/>
          <w:sz w:val="28"/>
          <w:szCs w:val="28"/>
        </w:rPr>
        <w:t xml:space="preserve"> от 28.06.2022 N 225-ФЗ)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5.2) в виде расходов на приобретение, сооружение, изготовление, доставку объектов основных средств и доведение таких объектов до состояния, пригодного для использования, учитываемых при определении налоговых вычетов, установленных </w:t>
      </w:r>
      <w:hyperlink w:anchor="P23448">
        <w:r w:rsidRPr="00553282">
          <w:rPr>
            <w:rFonts w:ascii="PT Astra Serif" w:hAnsi="PT Astra Serif"/>
            <w:sz w:val="28"/>
            <w:szCs w:val="28"/>
          </w:rPr>
          <w:t>статьями 343.6</w:t>
        </w:r>
      </w:hyperlink>
      <w:r w:rsidRPr="00553282">
        <w:rPr>
          <w:rFonts w:ascii="PT Astra Serif" w:hAnsi="PT Astra Serif"/>
          <w:sz w:val="28"/>
          <w:szCs w:val="28"/>
        </w:rPr>
        <w:t xml:space="preserve">, </w:t>
      </w:r>
      <w:hyperlink w:anchor="P23471">
        <w:r w:rsidRPr="00553282">
          <w:rPr>
            <w:rFonts w:ascii="PT Astra Serif" w:hAnsi="PT Astra Serif"/>
            <w:sz w:val="28"/>
            <w:szCs w:val="28"/>
          </w:rPr>
          <w:t>343.7</w:t>
        </w:r>
      </w:hyperlink>
      <w:r w:rsidRPr="00553282">
        <w:rPr>
          <w:rFonts w:ascii="PT Astra Serif" w:hAnsi="PT Astra Serif"/>
          <w:sz w:val="28"/>
          <w:szCs w:val="28"/>
        </w:rPr>
        <w:t xml:space="preserve"> и </w:t>
      </w:r>
      <w:hyperlink w:anchor="P23502">
        <w:r w:rsidRPr="00553282">
          <w:rPr>
            <w:rFonts w:ascii="PT Astra Serif" w:hAnsi="PT Astra Serif"/>
            <w:sz w:val="28"/>
            <w:szCs w:val="28"/>
          </w:rPr>
          <w:t>343.9</w:t>
        </w:r>
      </w:hyperlink>
      <w:r w:rsidRPr="00553282">
        <w:rPr>
          <w:rFonts w:ascii="PT Astra Serif" w:hAnsi="PT Astra Serif"/>
          <w:sz w:val="28"/>
          <w:szCs w:val="28"/>
        </w:rPr>
        <w:t xml:space="preserve"> настоящего Кодекса, и в виде расходов по договорам технологического присоединения, договорам инвестирования и иным аналогичным договорам, в отношении которых налогоплательщик воспользовался правом на применение налогового вычета в соответствии со </w:t>
      </w:r>
      <w:hyperlink w:anchor="P23448">
        <w:r w:rsidRPr="00553282">
          <w:rPr>
            <w:rFonts w:ascii="PT Astra Serif" w:hAnsi="PT Astra Serif"/>
            <w:sz w:val="28"/>
            <w:szCs w:val="28"/>
          </w:rPr>
          <w:t>статьей 343.6</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5.2 в ред. Федерального </w:t>
      </w:r>
      <w:hyperlink r:id="rId1251">
        <w:r w:rsidRPr="00553282">
          <w:rPr>
            <w:rFonts w:ascii="PT Astra Serif" w:hAnsi="PT Astra Serif"/>
            <w:sz w:val="28"/>
            <w:szCs w:val="28"/>
          </w:rPr>
          <w:t>закона</w:t>
        </w:r>
      </w:hyperlink>
      <w:r w:rsidRPr="00553282">
        <w:rPr>
          <w:rFonts w:ascii="PT Astra Serif" w:hAnsi="PT Astra Serif"/>
          <w:sz w:val="28"/>
          <w:szCs w:val="28"/>
        </w:rPr>
        <w:t xml:space="preserve"> от 28.12.2022 N 566-ФЗ)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5.3) в виде процентов по кредитам, учитываемых при применении налогового вычета в соответствии со </w:t>
      </w:r>
      <w:hyperlink w:anchor="P23471">
        <w:r w:rsidRPr="00553282">
          <w:rPr>
            <w:rFonts w:ascii="PT Astra Serif" w:hAnsi="PT Astra Serif"/>
            <w:sz w:val="28"/>
            <w:szCs w:val="28"/>
          </w:rPr>
          <w:t>статьей 343.7</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5.3 введен Федеральным </w:t>
      </w:r>
      <w:hyperlink r:id="rId1252">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в виде взносов на добровольное страхование, кроме взносов, указанных в </w:t>
      </w:r>
      <w:hyperlink w:anchor="P10552">
        <w:r w:rsidRPr="00553282">
          <w:rPr>
            <w:rFonts w:ascii="PT Astra Serif" w:hAnsi="PT Astra Serif"/>
            <w:sz w:val="28"/>
            <w:szCs w:val="28"/>
          </w:rPr>
          <w:t>статьях 255</w:t>
        </w:r>
      </w:hyperlink>
      <w:r w:rsidRPr="00553282">
        <w:rPr>
          <w:rFonts w:ascii="PT Astra Serif" w:hAnsi="PT Astra Serif"/>
          <w:sz w:val="28"/>
          <w:szCs w:val="28"/>
        </w:rPr>
        <w:t xml:space="preserve">, </w:t>
      </w:r>
      <w:hyperlink w:anchor="P11082">
        <w:r w:rsidRPr="00553282">
          <w:rPr>
            <w:rFonts w:ascii="PT Astra Serif" w:hAnsi="PT Astra Serif"/>
            <w:sz w:val="28"/>
            <w:szCs w:val="28"/>
          </w:rPr>
          <w:t>263</w:t>
        </w:r>
      </w:hyperlink>
      <w:r w:rsidRPr="00553282">
        <w:rPr>
          <w:rFonts w:ascii="PT Astra Serif" w:hAnsi="PT Astra Serif"/>
          <w:sz w:val="28"/>
          <w:szCs w:val="28"/>
        </w:rPr>
        <w:t xml:space="preserve"> и </w:t>
      </w:r>
      <w:hyperlink w:anchor="P14460">
        <w:r w:rsidRPr="00553282">
          <w:rPr>
            <w:rFonts w:ascii="PT Astra Serif" w:hAnsi="PT Astra Serif"/>
            <w:sz w:val="28"/>
            <w:szCs w:val="28"/>
          </w:rPr>
          <w:t>291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53">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в виде взносов на негосударственное пенсионное обеспечение, кроме взносов, указанных в </w:t>
      </w:r>
      <w:hyperlink w:anchor="P10552">
        <w:r w:rsidRPr="00553282">
          <w:rPr>
            <w:rFonts w:ascii="PT Astra Serif" w:hAnsi="PT Astra Serif"/>
            <w:sz w:val="28"/>
            <w:szCs w:val="28"/>
          </w:rPr>
          <w:t>статье 255</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в виде процентов, начисленных налогоплательщиком-заемщиком кредитору сверх сумм, признаваемых расходами в целях налогообложения в соответствии со </w:t>
      </w:r>
      <w:hyperlink w:anchor="P11663">
        <w:r w:rsidRPr="00553282">
          <w:rPr>
            <w:rFonts w:ascii="PT Astra Serif" w:hAnsi="PT Astra Serif"/>
            <w:sz w:val="28"/>
            <w:szCs w:val="28"/>
          </w:rPr>
          <w:t>статьей 269</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54">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в виде имущества (включая денежные средства), переданного комиссионером, агентом и (или) иным поверенным в связи с исполнением обязательств по договору </w:t>
      </w:r>
      <w:hyperlink r:id="rId1255">
        <w:r w:rsidRPr="00553282">
          <w:rPr>
            <w:rFonts w:ascii="PT Astra Serif" w:hAnsi="PT Astra Serif"/>
            <w:sz w:val="28"/>
            <w:szCs w:val="28"/>
          </w:rPr>
          <w:t>комиссии</w:t>
        </w:r>
      </w:hyperlink>
      <w:r w:rsidRPr="00553282">
        <w:rPr>
          <w:rFonts w:ascii="PT Astra Serif" w:hAnsi="PT Astra Serif"/>
          <w:sz w:val="28"/>
          <w:szCs w:val="28"/>
        </w:rPr>
        <w:t xml:space="preserve">, </w:t>
      </w:r>
      <w:hyperlink r:id="rId1256">
        <w:r w:rsidRPr="00553282">
          <w:rPr>
            <w:rFonts w:ascii="PT Astra Serif" w:hAnsi="PT Astra Serif"/>
            <w:sz w:val="28"/>
            <w:szCs w:val="28"/>
          </w:rPr>
          <w:t>агентскому</w:t>
        </w:r>
      </w:hyperlink>
      <w:r w:rsidRPr="00553282">
        <w:rPr>
          <w:rFonts w:ascii="PT Astra Serif" w:hAnsi="PT Astra Serif"/>
          <w:sz w:val="28"/>
          <w:szCs w:val="28"/>
        </w:rPr>
        <w:t xml:space="preserve"> договору или иному </w:t>
      </w:r>
      <w:hyperlink r:id="rId1257">
        <w:r w:rsidRPr="00553282">
          <w:rPr>
            <w:rFonts w:ascii="PT Astra Serif" w:hAnsi="PT Astra Serif"/>
            <w:sz w:val="28"/>
            <w:szCs w:val="28"/>
          </w:rPr>
          <w:t>аналогичному договору</w:t>
        </w:r>
      </w:hyperlink>
      <w:r w:rsidRPr="00553282">
        <w:rPr>
          <w:rFonts w:ascii="PT Astra Serif" w:hAnsi="PT Astra Serif"/>
          <w:sz w:val="28"/>
          <w:szCs w:val="28"/>
        </w:rPr>
        <w:t xml:space="preserve">, а также в счет оплаты затрат, произведенной </w:t>
      </w:r>
      <w:r w:rsidRPr="00553282">
        <w:rPr>
          <w:rFonts w:ascii="PT Astra Serif" w:hAnsi="PT Astra Serif"/>
          <w:sz w:val="28"/>
          <w:szCs w:val="28"/>
        </w:rPr>
        <w:lastRenderedPageBreak/>
        <w:t>комиссионером, агентом и (или) иным поверенным за комитента, принципала и (или) иного доверителя, если такие затраты не подлежат включению в состав расходов комиссионера, агента и (или) иного поверенного в соответствии с условиями заключенных договоров;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9 в ред. Федерального </w:t>
      </w:r>
      <w:hyperlink r:id="rId1258">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в виде сумм отчислений в резерв под обесценение вложений в ценные бумаги, создаваемые организациями в соответствии с законодательством Российской Федерации, за исключением сумм отчислений в резервы под обесценение ценных бумаг, производимых профессиональными участниками рынка ценных бумаг в соответствии со </w:t>
      </w:r>
      <w:hyperlink w:anchor="P14796">
        <w:r w:rsidRPr="00553282">
          <w:rPr>
            <w:rFonts w:ascii="PT Astra Serif" w:hAnsi="PT Astra Serif"/>
            <w:sz w:val="28"/>
            <w:szCs w:val="28"/>
          </w:rPr>
          <w:t>статьей 300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в виде гарантийных взносов, перечисляемых в специальные фонды, создаваемые в соответствии с требованиями законодательства Российской Федерации, предназначенные для снижения рисков неисполнения обязательств по сделкам при осуществлении клиринговой деятельности или деятельности по организации торговли на рынке ценных бумаг;</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11.1) в виде расходов, понесенных за счет средств компенсационных фондов, создаваемых в соответствии с требованиями </w:t>
      </w:r>
      <w:hyperlink r:id="rId1259">
        <w:r w:rsidRPr="00553282">
          <w:rPr>
            <w:rFonts w:ascii="PT Astra Serif" w:hAnsi="PT Astra Serif"/>
            <w:sz w:val="28"/>
            <w:szCs w:val="28"/>
          </w:rPr>
          <w:t>законодательства</w:t>
        </w:r>
      </w:hyperlink>
      <w:r w:rsidRPr="00553282">
        <w:rPr>
          <w:rFonts w:ascii="PT Astra Serif" w:hAnsi="PT Astra Serif"/>
          <w:sz w:val="28"/>
          <w:szCs w:val="28"/>
        </w:rPr>
        <w:t xml:space="preserve"> Российской Федерации и предназначенных для возмещения убытков, причиненных в результате несостоятельности (банкротства) форекс-дилеров;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11.1 введен Федеральным </w:t>
      </w:r>
      <w:hyperlink r:id="rId1260">
        <w:r w:rsidRPr="00553282">
          <w:rPr>
            <w:rFonts w:ascii="PT Astra Serif" w:hAnsi="PT Astra Serif"/>
            <w:sz w:val="28"/>
            <w:szCs w:val="28"/>
          </w:rPr>
          <w:t>законом</w:t>
        </w:r>
      </w:hyperlink>
      <w:r w:rsidRPr="00553282">
        <w:rPr>
          <w:rFonts w:ascii="PT Astra Serif" w:hAnsi="PT Astra Serif"/>
          <w:sz w:val="28"/>
          <w:szCs w:val="28"/>
        </w:rPr>
        <w:t xml:space="preserve"> от 29.12.2014 N 460-ФЗ)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11.2) в виде имущества, внесенного в имущественный пул клиринговой организации, а также в виде клиринговых сертификатов участия, предъявленных к погашению клиринговой организации, выдавшей такие сертификаты, в соответствии с Федеральным </w:t>
      </w:r>
      <w:hyperlink r:id="rId1261">
        <w:r w:rsidRPr="00553282">
          <w:rPr>
            <w:rFonts w:ascii="PT Astra Serif" w:hAnsi="PT Astra Serif"/>
            <w:sz w:val="28"/>
            <w:szCs w:val="28"/>
          </w:rPr>
          <w:t>законом</w:t>
        </w:r>
      </w:hyperlink>
      <w:r w:rsidRPr="00553282">
        <w:rPr>
          <w:rFonts w:ascii="PT Astra Serif" w:hAnsi="PT Astra Serif"/>
          <w:sz w:val="28"/>
          <w:szCs w:val="28"/>
        </w:rPr>
        <w:t xml:space="preserve"> от 7 февраля 2011 года N 7-ФЗ "О клиринге и клиринговой деятельности";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11.2 введен Федеральным </w:t>
      </w:r>
      <w:hyperlink r:id="rId1262">
        <w:r w:rsidRPr="00553282">
          <w:rPr>
            <w:rFonts w:ascii="PT Astra Serif" w:hAnsi="PT Astra Serif"/>
            <w:sz w:val="28"/>
            <w:szCs w:val="28"/>
          </w:rPr>
          <w:t>законом</w:t>
        </w:r>
      </w:hyperlink>
      <w:r w:rsidRPr="00553282">
        <w:rPr>
          <w:rFonts w:ascii="PT Astra Serif" w:hAnsi="PT Astra Serif"/>
          <w:sz w:val="28"/>
          <w:szCs w:val="28"/>
        </w:rPr>
        <w:t xml:space="preserve"> от 28.11.2015 N 326-ФЗ)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в виде средств или иного имущества, которые переданы по долговым обязательствам, в том числе по договорам кредита, займа, соглашениям о финансировании участия в кредите (займе) (иных аналогичных средств или иного имущества независимо от формы оформления заимствований, включая долговые ценные бумаги), а также в виде средств или иного имущества, которые направлены в счет погашения таких долговых обязательств;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12 в ред. Федерального </w:t>
      </w:r>
      <w:hyperlink r:id="rId1263">
        <w:r w:rsidRPr="00553282">
          <w:rPr>
            <w:rFonts w:ascii="PT Astra Serif" w:hAnsi="PT Astra Serif"/>
            <w:sz w:val="28"/>
            <w:szCs w:val="28"/>
          </w:rPr>
          <w:t>закона</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before="220"/>
        <w:ind w:firstLine="540"/>
        <w:jc w:val="both"/>
        <w:rPr>
          <w:rFonts w:ascii="PT Astra Serif" w:hAnsi="PT Astra Serif"/>
          <w:sz w:val="28"/>
          <w:szCs w:val="28"/>
        </w:rPr>
      </w:pPr>
      <w:bookmarkStart w:id="292" w:name="P11783"/>
      <w:bookmarkEnd w:id="292"/>
      <w:r w:rsidRPr="00553282">
        <w:rPr>
          <w:rFonts w:ascii="PT Astra Serif" w:hAnsi="PT Astra Serif"/>
          <w:sz w:val="28"/>
          <w:szCs w:val="28"/>
        </w:rPr>
        <w:t>12.1) в виде сумм денежных средств, причитающихся к выплате налогоплательщиком, являющимся лицом, выпустившим цифровые финансовые активы, решением о выпуске которых предусмотрено обязательство по выплате дохода в сумме, равной сумме дивидендов, полученных налогоплательщиком, во исполнение такого обязательства;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12.1 введен Федеральным </w:t>
      </w:r>
      <w:hyperlink r:id="rId1264">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12.2) в виде сумм денежных средств, переданных управляющему </w:t>
      </w:r>
      <w:r w:rsidRPr="00553282">
        <w:rPr>
          <w:rFonts w:ascii="PT Astra Serif" w:hAnsi="PT Astra Serif"/>
          <w:sz w:val="28"/>
          <w:szCs w:val="28"/>
        </w:rPr>
        <w:lastRenderedPageBreak/>
        <w:t>товарищу по соглашению об управлении финансированием в целях осуществления им деятельности в качестве оператора по соглашению о сервисных рисках, а также сумм денежных средств, переданных управляющим товарищем участнику соглашения об управлении финансированием в размере стоимости компенсационной части добытых полезных ископаемых, причитающейся такому участнику в рамках этого соглашения;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12.2 введен Федеральным </w:t>
      </w:r>
      <w:hyperlink r:id="rId1265">
        <w:r w:rsidRPr="00553282">
          <w:rPr>
            <w:rFonts w:ascii="PT Astra Serif" w:hAnsi="PT Astra Serif"/>
            <w:sz w:val="28"/>
            <w:szCs w:val="28"/>
          </w:rPr>
          <w:t>законом</w:t>
        </w:r>
      </w:hyperlink>
      <w:r w:rsidRPr="00553282">
        <w:rPr>
          <w:rFonts w:ascii="PT Astra Serif" w:hAnsi="PT Astra Serif"/>
          <w:sz w:val="28"/>
          <w:szCs w:val="28"/>
        </w:rPr>
        <w:t xml:space="preserve"> от 17.02.2023 N 22-ФЗ)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в виде сумм убытков по объектам обслуживающих производств и хозяйств, включая объекты жилищно-коммунальной и социально-культурной сферы в части, превышающей предельный размер, определяемый в </w:t>
      </w:r>
      <w:hyperlink r:id="rId1266">
        <w:r w:rsidRPr="00553282">
          <w:rPr>
            <w:rFonts w:ascii="PT Astra Serif" w:hAnsi="PT Astra Serif"/>
            <w:sz w:val="28"/>
            <w:szCs w:val="28"/>
          </w:rPr>
          <w:t>соответствии</w:t>
        </w:r>
      </w:hyperlink>
      <w:r w:rsidRPr="00553282">
        <w:rPr>
          <w:rFonts w:ascii="PT Astra Serif" w:hAnsi="PT Astra Serif"/>
          <w:sz w:val="28"/>
          <w:szCs w:val="28"/>
        </w:rPr>
        <w:t xml:space="preserve"> со </w:t>
      </w:r>
      <w:hyperlink w:anchor="P12439">
        <w:r w:rsidRPr="00553282">
          <w:rPr>
            <w:rFonts w:ascii="PT Astra Serif" w:hAnsi="PT Astra Serif"/>
            <w:sz w:val="28"/>
            <w:szCs w:val="28"/>
          </w:rPr>
          <w:t>статьей 275.1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67">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 в виде имущества, работ, услуг, имущественных прав, переданных в порядке предварительной оплаты налогоплательщиками, определяющими доходы и расходы по методу начисления;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15) в виде сумм добровольных членских взносов (включая вступительные взносы) в общественные организации, сумм добровольных взносов участников союзов, ассоциаций, организаций (объединений) на содержание указанных союзов, ассоциаций, организаций (объединений);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16) в виде стоимости </w:t>
      </w:r>
      <w:hyperlink w:anchor="P9926">
        <w:r w:rsidRPr="00553282">
          <w:rPr>
            <w:rFonts w:ascii="PT Astra Serif" w:hAnsi="PT Astra Serif"/>
            <w:sz w:val="28"/>
            <w:szCs w:val="28"/>
          </w:rPr>
          <w:t>безвозмездно</w:t>
        </w:r>
      </w:hyperlink>
      <w:r w:rsidRPr="00553282">
        <w:rPr>
          <w:rFonts w:ascii="PT Astra Serif" w:hAnsi="PT Astra Serif"/>
          <w:sz w:val="28"/>
          <w:szCs w:val="28"/>
        </w:rPr>
        <w:t xml:space="preserve"> переданного имущества (работ, услуг, имущественных прав) и расходов, связанных с такой передачей, если иное не предусмотрено настоящей главой;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268">
        <w:r w:rsidRPr="00553282">
          <w:rPr>
            <w:rFonts w:ascii="PT Astra Serif" w:hAnsi="PT Astra Serif"/>
            <w:sz w:val="28"/>
            <w:szCs w:val="28"/>
          </w:rPr>
          <w:t>N 57-ФЗ</w:t>
        </w:r>
      </w:hyperlink>
      <w:r w:rsidRPr="00553282">
        <w:rPr>
          <w:rFonts w:ascii="PT Astra Serif" w:hAnsi="PT Astra Serif"/>
          <w:sz w:val="28"/>
          <w:szCs w:val="28"/>
        </w:rPr>
        <w:t xml:space="preserve">, от 17.07.2009 </w:t>
      </w:r>
      <w:hyperlink r:id="rId1269">
        <w:r w:rsidRPr="00553282">
          <w:rPr>
            <w:rFonts w:ascii="PT Astra Serif" w:hAnsi="PT Astra Serif"/>
            <w:sz w:val="28"/>
            <w:szCs w:val="28"/>
          </w:rPr>
          <w:t>N 161-ФЗ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16.1) в виде сумм начисленной амортизации по основным средствам, передаваемым налогоплательщиком в безвозмездное пользование, за исключением передаваемых (предоставляемых) в безвозмездное пользование в случаях, если такая обязанность налогоплательщика установлена законодательством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16.1 введен Федеральным </w:t>
      </w:r>
      <w:hyperlink r:id="rId1270">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17) в виде стоимости имущества, переданного в рамках целевого финансирования в соответствии с </w:t>
      </w:r>
      <w:hyperlink w:anchor="P10115">
        <w:r w:rsidRPr="00553282">
          <w:rPr>
            <w:rFonts w:ascii="PT Astra Serif" w:hAnsi="PT Astra Serif"/>
            <w:sz w:val="28"/>
            <w:szCs w:val="28"/>
          </w:rPr>
          <w:t>подпунктом 14 пункта 1 статьи 251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71">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18) в виде отрицательной разницы, образовавшейся в результате переоценки драгоценных камней при изменении в установленном порядке прейскурантов цен;</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19) в виде сумм налогов, предъявленных в соответствии с настоящим Кодексом налогоплательщиком покупателю (приобретателю) товаров (работ, услуг, имущественных прав), если иное не предусмотрено настоящим Кодексом, а также сумм торгового сбора;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Федеральных законов от 29.05.2002 </w:t>
      </w:r>
      <w:hyperlink r:id="rId1272">
        <w:r w:rsidRPr="00553282">
          <w:rPr>
            <w:rFonts w:ascii="PT Astra Serif" w:hAnsi="PT Astra Serif"/>
            <w:sz w:val="28"/>
            <w:szCs w:val="28"/>
          </w:rPr>
          <w:t>N 57-ФЗ</w:t>
        </w:r>
      </w:hyperlink>
      <w:r w:rsidRPr="00553282">
        <w:rPr>
          <w:rFonts w:ascii="PT Astra Serif" w:hAnsi="PT Astra Serif"/>
          <w:sz w:val="28"/>
          <w:szCs w:val="28"/>
        </w:rPr>
        <w:t xml:space="preserve">, от 29.11.2014 </w:t>
      </w:r>
      <w:hyperlink r:id="rId1273">
        <w:r w:rsidRPr="00553282">
          <w:rPr>
            <w:rFonts w:ascii="PT Astra Serif" w:hAnsi="PT Astra Serif"/>
            <w:sz w:val="28"/>
            <w:szCs w:val="28"/>
          </w:rPr>
          <w:t>N 382-ФЗ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20) в виде средств, перечисляемых профсоюзным организациям;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21) в виде расходов на любые виды вознаграждений, предоставляемых руководству или работникам помимо вознаграждений, выплачиваемых на основании трудовых договоров (контрактов);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22) в виде премий, выплачиваемых работникам за счет средств специального назначения или целевых поступлений;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23) в виде сумм материальной помощи работникам, если иное не предусмотрено настоящей главой;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22.07.2008 </w:t>
      </w:r>
      <w:hyperlink r:id="rId1274">
        <w:r w:rsidRPr="00553282">
          <w:rPr>
            <w:rFonts w:ascii="PT Astra Serif" w:hAnsi="PT Astra Serif"/>
            <w:sz w:val="28"/>
            <w:szCs w:val="28"/>
          </w:rPr>
          <w:t>N 158-ФЗ</w:t>
        </w:r>
      </w:hyperlink>
      <w:r w:rsidRPr="00553282">
        <w:rPr>
          <w:rFonts w:ascii="PT Astra Serif" w:hAnsi="PT Astra Serif"/>
          <w:sz w:val="28"/>
          <w:szCs w:val="28"/>
        </w:rPr>
        <w:t xml:space="preserve">, от 21.11.2022 </w:t>
      </w:r>
      <w:hyperlink r:id="rId1275">
        <w:r w:rsidRPr="00553282">
          <w:rPr>
            <w:rFonts w:ascii="PT Astra Serif" w:hAnsi="PT Astra Serif"/>
            <w:sz w:val="28"/>
            <w:szCs w:val="28"/>
          </w:rPr>
          <w:t>N 443-ФЗ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24) на оплату дополнительно предоставляемых по коллективному договору (сверх предусмотренных действующим законодательством) отпусков работникам, в том числе женщинам, воспитывающим детей;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25) в виде надбавок к пенсиям, единовременных пособий уходящим на пенсию ветеранам труда, доходов (дивидендов, процентов) по акциям или вкладам трудового коллектива организации, компенсационных начислений в связи с повышением цен, производимых сверх размеров индексации доходов по решениям Правительства Российской Федерации, компенсаций удорожания стоимости питания в столовых, буфетах или профилакториях либо предоставления его по льготным ценам или бесплатно (за исключением специального питания для отдельных категорий работников в случаях, предусмотренных действующим законодательством, и за исключением случаев, когда бесплатное или льготное питание предусмотрено трудовыми договорами (контрактами) и (или) коллективными договорами;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76">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26) на оплату проезда к месту работы и обратно транспортом общего пользования, специальными маршрутами, ведомственным транспортом, за исключением сумм, подлежащих включению в состав расходов на производство и реализацию товаров (работ, услуг) в силу технологических особенностей производства, и за исключением случаев, когда расходы на оплату проезда к месту работы и обратно предусмотрены трудовыми договорами (контрактами) и (или) коллективными договорами;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77">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27) на оплату ценовых разниц при реализации по льготным ценам (тарифам) (ниже рыночных цен) товаров (работ, услуг) работникам;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28) на оплату ценовых разниц при реализации по льготным ценам продукции подсобных хозяйств для организации общественного питания;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29) на оплату путевок на лечение или отдых, экскурсий или </w:t>
      </w:r>
      <w:r w:rsidRPr="00553282">
        <w:rPr>
          <w:rFonts w:ascii="PT Astra Serif" w:hAnsi="PT Astra Serif"/>
          <w:sz w:val="28"/>
          <w:szCs w:val="28"/>
        </w:rPr>
        <w:lastRenderedPageBreak/>
        <w:t xml:space="preserve">путешествий, если иное не предусмотрено </w:t>
      </w:r>
      <w:hyperlink w:anchor="P10623">
        <w:r w:rsidRPr="00553282">
          <w:rPr>
            <w:rFonts w:ascii="PT Astra Serif" w:hAnsi="PT Astra Serif"/>
            <w:sz w:val="28"/>
            <w:szCs w:val="28"/>
          </w:rPr>
          <w:t>пунктом 24.2 части второй статьи 255</w:t>
        </w:r>
      </w:hyperlink>
      <w:r w:rsidRPr="00553282">
        <w:rPr>
          <w:rFonts w:ascii="PT Astra Serif" w:hAnsi="PT Astra Serif"/>
          <w:sz w:val="28"/>
          <w:szCs w:val="28"/>
        </w:rPr>
        <w:t xml:space="preserve"> настоящего Кодекса, занятий в спортивных секциях, кружках или клубах, посещений культурно-зрелищных или физкультурных (спортивных) мероприятий, подписки, не относящейся к подписке на нормативно-техническую и иную используемую в производственных целях литературу, и на оплату товаров для личного потребления работников, а также другие аналогичные расходы, произведенные в пользу работников;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278">
        <w:r w:rsidRPr="00553282">
          <w:rPr>
            <w:rFonts w:ascii="PT Astra Serif" w:hAnsi="PT Astra Serif"/>
            <w:sz w:val="28"/>
            <w:szCs w:val="28"/>
          </w:rPr>
          <w:t>N 57-ФЗ</w:t>
        </w:r>
      </w:hyperlink>
      <w:r w:rsidRPr="00553282">
        <w:rPr>
          <w:rFonts w:ascii="PT Astra Serif" w:hAnsi="PT Astra Serif"/>
          <w:sz w:val="28"/>
          <w:szCs w:val="28"/>
        </w:rPr>
        <w:t xml:space="preserve">, от 23.04.2018 </w:t>
      </w:r>
      <w:hyperlink r:id="rId1279">
        <w:r w:rsidRPr="00553282">
          <w:rPr>
            <w:rFonts w:ascii="PT Astra Serif" w:hAnsi="PT Astra Serif"/>
            <w:sz w:val="28"/>
            <w:szCs w:val="28"/>
          </w:rPr>
          <w:t>N 113-ФЗ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30) исключен. - Федеральный </w:t>
      </w:r>
      <w:hyperlink r:id="rId1280">
        <w:r w:rsidRPr="00553282">
          <w:rPr>
            <w:rFonts w:ascii="PT Astra Serif" w:hAnsi="PT Astra Serif"/>
            <w:sz w:val="28"/>
            <w:szCs w:val="28"/>
          </w:rPr>
          <w:t>закон</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hyperlink r:id="rId1281">
        <w:r w:rsidRPr="00553282">
          <w:rPr>
            <w:rFonts w:ascii="PT Astra Serif" w:hAnsi="PT Astra Serif"/>
            <w:sz w:val="28"/>
            <w:szCs w:val="28"/>
          </w:rPr>
          <w:t>30</w:t>
        </w:r>
      </w:hyperlink>
      <w:r w:rsidRPr="00553282">
        <w:rPr>
          <w:rFonts w:ascii="PT Astra Serif" w:hAnsi="PT Astra Serif"/>
          <w:sz w:val="28"/>
          <w:szCs w:val="28"/>
        </w:rPr>
        <w:t>) в виде расходов налогоплательщиков-организаций государственного запаса специального (радиоактивного) сырья и делящихся материалов Российской Федерации по операциям с материальными ценностями государственного запаса специального (радиоактивного) сырья и делящихся материалов, связанные с восстановлением и содержанием указанного запаса;</w:t>
      </w:r>
    </w:p>
    <w:p w:rsidR="00EE6C0A" w:rsidRPr="00553282" w:rsidRDefault="00EE6C0A" w:rsidP="00EE6C0A">
      <w:pPr>
        <w:pStyle w:val="ConsPlusNormal"/>
        <w:spacing w:before="220"/>
        <w:ind w:firstLine="540"/>
        <w:jc w:val="both"/>
        <w:rPr>
          <w:rFonts w:ascii="PT Astra Serif" w:hAnsi="PT Astra Serif"/>
          <w:sz w:val="28"/>
          <w:szCs w:val="28"/>
        </w:rPr>
      </w:pPr>
      <w:hyperlink r:id="rId1282">
        <w:r w:rsidRPr="00553282">
          <w:rPr>
            <w:rFonts w:ascii="PT Astra Serif" w:hAnsi="PT Astra Serif"/>
            <w:sz w:val="28"/>
            <w:szCs w:val="28"/>
          </w:rPr>
          <w:t>31</w:t>
        </w:r>
      </w:hyperlink>
      <w:r w:rsidRPr="00553282">
        <w:rPr>
          <w:rFonts w:ascii="PT Astra Serif" w:hAnsi="PT Astra Serif"/>
          <w:sz w:val="28"/>
          <w:szCs w:val="28"/>
        </w:rPr>
        <w:t>) в виде стоимости переданных налогоплательщиком - эмитентом акций, распределяемых между акционерами по решению общего собрания акционеров пропорционально количеству принадлежащих им акций, либо разница между номинальной стоимостью новых акций, переданных взамен первоначальных, и номинальной стоимостью первоначальных акций акционера при распределении между акционерами акций при увеличении уставного капитала эмитента;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31.1) в виде разницы, образовавшейся в результате превышения цены приобретения акций иностранной организации по данным налогового учета налогоплательщика над стоимостью полученных при погашении (частичном погашении) номинальной стоимости этих акций в связи с уменьшением уставного капитала иностранной организации имущества (включая денежные средства) и (или) имущественных прав, определенной по официальному курсу Центрального банка Российской Федерации, действовавшему на дату такого погашения, при условии, что налогоплательщик в течение не менее 365 календарных дней непрерывно владеет на праве собственности не менее чем 50-процентным вкладом (долей) в уставном (складочном) капитале (фонде) указанной иностранной организации.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Данное положение применяется к доходам, полученным в 2024 и 2025 годах налогоплательщиком, в отношении которого на дату соответствующего погашения номинальной стоимости акций действуют запретительные, ограничительные и (или) аналогичные меры, заключающиеся в установлении запретов и (или) ограничений на проведение расчетов и (или) осуществление финансовых операций, запретов и (или) ограничений на проведение операций, связанных с заемным финансированием и (или) приобретением либо отчуждением ценных бумаг (долей участия в уставном капитале), введенные начиная с 2022 года иностранными государствами, экономическими, политическими, военными или иными объединениями стран, международными финансовыми и иными </w:t>
      </w:r>
      <w:r w:rsidRPr="00553282">
        <w:rPr>
          <w:rFonts w:ascii="PT Astra Serif" w:hAnsi="PT Astra Serif"/>
          <w:sz w:val="28"/>
          <w:szCs w:val="28"/>
        </w:rPr>
        <w:lastRenderedPageBreak/>
        <w:t>организациями;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31.1 введен Федеральным </w:t>
      </w:r>
      <w:hyperlink r:id="rId1283">
        <w:r w:rsidRPr="00553282">
          <w:rPr>
            <w:rFonts w:ascii="PT Astra Serif" w:hAnsi="PT Astra Serif"/>
            <w:sz w:val="28"/>
            <w:szCs w:val="28"/>
          </w:rPr>
          <w:t>законом</w:t>
        </w:r>
      </w:hyperlink>
      <w:r w:rsidRPr="00553282">
        <w:rPr>
          <w:rFonts w:ascii="PT Astra Serif" w:hAnsi="PT Astra Serif"/>
          <w:sz w:val="28"/>
          <w:szCs w:val="28"/>
        </w:rPr>
        <w:t xml:space="preserve"> от 27.11.2023 N 539-ФЗ)</w:t>
      </w:r>
    </w:p>
    <w:p w:rsidR="00EE6C0A" w:rsidRPr="00553282" w:rsidRDefault="00EE6C0A" w:rsidP="00EE6C0A">
      <w:pPr>
        <w:pStyle w:val="ConsPlusNormal"/>
        <w:spacing w:before="220"/>
        <w:ind w:firstLine="540"/>
        <w:jc w:val="both"/>
        <w:rPr>
          <w:rFonts w:ascii="PT Astra Serif" w:hAnsi="PT Astra Serif"/>
          <w:sz w:val="28"/>
          <w:szCs w:val="28"/>
        </w:rPr>
      </w:pPr>
      <w:hyperlink r:id="rId1284">
        <w:r w:rsidRPr="00553282">
          <w:rPr>
            <w:rFonts w:ascii="PT Astra Serif" w:hAnsi="PT Astra Serif"/>
            <w:sz w:val="28"/>
            <w:szCs w:val="28"/>
          </w:rPr>
          <w:t>32</w:t>
        </w:r>
      </w:hyperlink>
      <w:r w:rsidRPr="00553282">
        <w:rPr>
          <w:rFonts w:ascii="PT Astra Serif" w:hAnsi="PT Astra Serif"/>
          <w:sz w:val="28"/>
          <w:szCs w:val="28"/>
        </w:rPr>
        <w:t>) в виде имущества или имущественных прав, переданных в качестве задатка, залога, обеспечительного платежа;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85">
        <w:r w:rsidRPr="00553282">
          <w:rPr>
            <w:rFonts w:ascii="PT Astra Serif" w:hAnsi="PT Astra Serif"/>
            <w:sz w:val="28"/>
            <w:szCs w:val="28"/>
          </w:rPr>
          <w:t>закона</w:t>
        </w:r>
      </w:hyperlink>
      <w:r w:rsidRPr="00553282">
        <w:rPr>
          <w:rFonts w:ascii="PT Astra Serif" w:hAnsi="PT Astra Serif"/>
          <w:sz w:val="28"/>
          <w:szCs w:val="28"/>
        </w:rPr>
        <w:t xml:space="preserve"> от 16.04.2022 N 96-ФЗ)</w:t>
      </w:r>
    </w:p>
    <w:p w:rsidR="00EE6C0A" w:rsidRPr="00553282" w:rsidRDefault="00EE6C0A" w:rsidP="00EE6C0A">
      <w:pPr>
        <w:pStyle w:val="ConsPlusNormal"/>
        <w:spacing w:before="220"/>
        <w:ind w:firstLine="540"/>
        <w:jc w:val="both"/>
        <w:rPr>
          <w:rFonts w:ascii="PT Astra Serif" w:hAnsi="PT Astra Serif"/>
          <w:sz w:val="28"/>
          <w:szCs w:val="28"/>
        </w:rPr>
      </w:pPr>
      <w:hyperlink r:id="rId1286">
        <w:r w:rsidRPr="00553282">
          <w:rPr>
            <w:rFonts w:ascii="PT Astra Serif" w:hAnsi="PT Astra Serif"/>
            <w:sz w:val="28"/>
            <w:szCs w:val="28"/>
          </w:rPr>
          <w:t>33</w:t>
        </w:r>
      </w:hyperlink>
      <w:r w:rsidRPr="00553282">
        <w:rPr>
          <w:rFonts w:ascii="PT Astra Serif" w:hAnsi="PT Astra Serif"/>
          <w:sz w:val="28"/>
          <w:szCs w:val="28"/>
        </w:rPr>
        <w:t xml:space="preserve">) в виде сумм налогов, начисленных в бюджеты различных уровней в случае, если такие налоги ранее были включены налогоплательщиком в состав расходов, при списании кредиторской задолженности налогоплательщика по этим налогам в соответствии с </w:t>
      </w:r>
      <w:hyperlink w:anchor="P10180">
        <w:r w:rsidRPr="00553282">
          <w:rPr>
            <w:rFonts w:ascii="PT Astra Serif" w:hAnsi="PT Astra Serif"/>
            <w:sz w:val="28"/>
            <w:szCs w:val="28"/>
          </w:rPr>
          <w:t>подпунктом 21 пункта 1 статьи 251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87">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hyperlink r:id="rId1288">
        <w:r w:rsidRPr="00553282">
          <w:rPr>
            <w:rFonts w:ascii="PT Astra Serif" w:hAnsi="PT Astra Serif"/>
            <w:sz w:val="28"/>
            <w:szCs w:val="28"/>
          </w:rPr>
          <w:t>34</w:t>
        </w:r>
      </w:hyperlink>
      <w:r w:rsidRPr="00553282">
        <w:rPr>
          <w:rFonts w:ascii="PT Astra Serif" w:hAnsi="PT Astra Serif"/>
          <w:sz w:val="28"/>
          <w:szCs w:val="28"/>
        </w:rPr>
        <w:t xml:space="preserve">) в виде сумм целевых отчислений, произведенных налогоплательщиком на цели, указанные в </w:t>
      </w:r>
      <w:hyperlink w:anchor="P10369">
        <w:r w:rsidRPr="00553282">
          <w:rPr>
            <w:rFonts w:ascii="PT Astra Serif" w:hAnsi="PT Astra Serif"/>
            <w:sz w:val="28"/>
            <w:szCs w:val="28"/>
          </w:rPr>
          <w:t>пункте 2 статьи 251</w:t>
        </w:r>
      </w:hyperlink>
      <w:r w:rsidRPr="00553282">
        <w:rPr>
          <w:rFonts w:ascii="PT Astra Serif" w:hAnsi="PT Astra Serif"/>
          <w:sz w:val="28"/>
          <w:szCs w:val="28"/>
        </w:rPr>
        <w:t xml:space="preserve"> настоящего Кодекса, за исключением целевых отчислений, произведенных в соответствии с </w:t>
      </w:r>
      <w:hyperlink w:anchor="P11400">
        <w:r w:rsidRPr="00553282">
          <w:rPr>
            <w:rFonts w:ascii="PT Astra Serif" w:hAnsi="PT Astra Serif"/>
            <w:sz w:val="28"/>
            <w:szCs w:val="28"/>
          </w:rPr>
          <w:t>подпунктами 19.5</w:t>
        </w:r>
      </w:hyperlink>
      <w:r w:rsidRPr="00553282">
        <w:rPr>
          <w:rFonts w:ascii="PT Astra Serif" w:hAnsi="PT Astra Serif"/>
          <w:sz w:val="28"/>
          <w:szCs w:val="28"/>
        </w:rPr>
        <w:t xml:space="preserve"> и </w:t>
      </w:r>
      <w:hyperlink w:anchor="P11401">
        <w:r w:rsidRPr="00553282">
          <w:rPr>
            <w:rFonts w:ascii="PT Astra Serif" w:hAnsi="PT Astra Serif"/>
            <w:sz w:val="28"/>
            <w:szCs w:val="28"/>
          </w:rPr>
          <w:t>19.6 пункта 1 статьи 265</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89">
        <w:r w:rsidRPr="00553282">
          <w:rPr>
            <w:rFonts w:ascii="PT Astra Serif" w:hAnsi="PT Astra Serif"/>
            <w:sz w:val="28"/>
            <w:szCs w:val="28"/>
          </w:rPr>
          <w:t>закона</w:t>
        </w:r>
      </w:hyperlink>
      <w:r w:rsidRPr="00553282">
        <w:rPr>
          <w:rFonts w:ascii="PT Astra Serif" w:hAnsi="PT Astra Serif"/>
          <w:sz w:val="28"/>
          <w:szCs w:val="28"/>
        </w:rPr>
        <w:t xml:space="preserve"> от 08.06.2020 N 172-ФЗ)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36) исключен. - Федеральный </w:t>
      </w:r>
      <w:hyperlink r:id="rId1290">
        <w:r w:rsidRPr="00553282">
          <w:rPr>
            <w:rFonts w:ascii="PT Astra Serif" w:hAnsi="PT Astra Serif"/>
            <w:sz w:val="28"/>
            <w:szCs w:val="28"/>
          </w:rPr>
          <w:t>закон</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35) утратил силу с 1 января 2011 года. - Федеральный </w:t>
      </w:r>
      <w:hyperlink r:id="rId1291">
        <w:r w:rsidRPr="00553282">
          <w:rPr>
            <w:rFonts w:ascii="PT Astra Serif" w:hAnsi="PT Astra Serif"/>
            <w:sz w:val="28"/>
            <w:szCs w:val="28"/>
          </w:rPr>
          <w:t>закон</w:t>
        </w:r>
      </w:hyperlink>
      <w:r w:rsidRPr="00553282">
        <w:rPr>
          <w:rFonts w:ascii="PT Astra Serif" w:hAnsi="PT Astra Serif"/>
          <w:sz w:val="28"/>
          <w:szCs w:val="28"/>
        </w:rPr>
        <w:t xml:space="preserve"> от 27.07.2010 N 229-ФЗ;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36) утратил силу с 1 января 2008 года. - Федеральный </w:t>
      </w:r>
      <w:hyperlink r:id="rId1292">
        <w:r w:rsidRPr="00553282">
          <w:rPr>
            <w:rFonts w:ascii="PT Astra Serif" w:hAnsi="PT Astra Serif"/>
            <w:sz w:val="28"/>
            <w:szCs w:val="28"/>
          </w:rPr>
          <w:t>закон</w:t>
        </w:r>
      </w:hyperlink>
      <w:r w:rsidRPr="00553282">
        <w:rPr>
          <w:rFonts w:ascii="PT Astra Serif" w:hAnsi="PT Astra Serif"/>
          <w:sz w:val="28"/>
          <w:szCs w:val="28"/>
        </w:rPr>
        <w:t xml:space="preserve"> от 24.07.2007 N 216-ФЗ;</w:t>
      </w:r>
    </w:p>
    <w:p w:rsidR="00EE6C0A" w:rsidRPr="00553282" w:rsidRDefault="00EE6C0A" w:rsidP="00EE6C0A">
      <w:pPr>
        <w:pStyle w:val="ConsPlusNormal"/>
        <w:spacing w:before="220"/>
        <w:ind w:firstLine="540"/>
        <w:jc w:val="both"/>
        <w:rPr>
          <w:rFonts w:ascii="PT Astra Serif" w:hAnsi="PT Astra Serif"/>
          <w:sz w:val="28"/>
          <w:szCs w:val="28"/>
        </w:rPr>
      </w:pPr>
      <w:hyperlink r:id="rId1293">
        <w:r w:rsidRPr="00553282">
          <w:rPr>
            <w:rFonts w:ascii="PT Astra Serif" w:hAnsi="PT Astra Serif"/>
            <w:sz w:val="28"/>
            <w:szCs w:val="28"/>
          </w:rPr>
          <w:t>37</w:t>
        </w:r>
      </w:hyperlink>
      <w:r w:rsidRPr="00553282">
        <w:rPr>
          <w:rFonts w:ascii="PT Astra Serif" w:hAnsi="PT Astra Serif"/>
          <w:sz w:val="28"/>
          <w:szCs w:val="28"/>
        </w:rPr>
        <w:t>) в виде сумм выплаченных подъемных сверх норм, установленных законодательством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hyperlink r:id="rId1294">
        <w:r w:rsidRPr="00553282">
          <w:rPr>
            <w:rFonts w:ascii="PT Astra Serif" w:hAnsi="PT Astra Serif"/>
            <w:sz w:val="28"/>
            <w:szCs w:val="28"/>
          </w:rPr>
          <w:t>38</w:t>
        </w:r>
      </w:hyperlink>
      <w:r w:rsidRPr="00553282">
        <w:rPr>
          <w:rFonts w:ascii="PT Astra Serif" w:hAnsi="PT Astra Serif"/>
          <w:sz w:val="28"/>
          <w:szCs w:val="28"/>
        </w:rPr>
        <w:t xml:space="preserve">) на компенсацию за использование для служебных поездок личных легковых автомобилей и мотоциклов сверх норм таких расходов, установленных </w:t>
      </w:r>
      <w:hyperlink w:anchor="P11136">
        <w:r w:rsidRPr="00553282">
          <w:rPr>
            <w:rFonts w:ascii="PT Astra Serif" w:hAnsi="PT Astra Serif"/>
            <w:sz w:val="28"/>
            <w:szCs w:val="28"/>
          </w:rPr>
          <w:t>подпунктом 11 пункта 1 статьи 264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295">
        <w:r w:rsidRPr="00553282">
          <w:rPr>
            <w:rFonts w:ascii="PT Astra Serif" w:hAnsi="PT Astra Serif"/>
            <w:sz w:val="28"/>
            <w:szCs w:val="28"/>
          </w:rPr>
          <w:t>N 57-ФЗ</w:t>
        </w:r>
      </w:hyperlink>
      <w:r w:rsidRPr="00553282">
        <w:rPr>
          <w:rFonts w:ascii="PT Astra Serif" w:hAnsi="PT Astra Serif"/>
          <w:sz w:val="28"/>
          <w:szCs w:val="28"/>
        </w:rPr>
        <w:t xml:space="preserve">, от 22.07.2008 </w:t>
      </w:r>
      <w:hyperlink r:id="rId1296">
        <w:r w:rsidRPr="00553282">
          <w:rPr>
            <w:rFonts w:ascii="PT Astra Serif" w:hAnsi="PT Astra Serif"/>
            <w:sz w:val="28"/>
            <w:szCs w:val="28"/>
          </w:rPr>
          <w:t>N 158-ФЗ</w:t>
        </w:r>
      </w:hyperlink>
      <w:r w:rsidRPr="00553282">
        <w:rPr>
          <w:rFonts w:ascii="PT Astra Serif" w:hAnsi="PT Astra Serif"/>
          <w:sz w:val="28"/>
          <w:szCs w:val="28"/>
        </w:rPr>
        <w:t xml:space="preserve">, от 23.07.2013 </w:t>
      </w:r>
      <w:hyperlink r:id="rId1297">
        <w:r w:rsidRPr="00553282">
          <w:rPr>
            <w:rFonts w:ascii="PT Astra Serif" w:hAnsi="PT Astra Serif"/>
            <w:sz w:val="28"/>
            <w:szCs w:val="28"/>
          </w:rPr>
          <w:t>N 248-ФЗ</w:t>
        </w:r>
      </w:hyperlink>
      <w:r w:rsidRPr="00553282">
        <w:rPr>
          <w:rFonts w:ascii="PT Astra Serif" w:hAnsi="PT Astra Serif"/>
          <w:sz w:val="28"/>
          <w:szCs w:val="28"/>
        </w:rPr>
        <w:t xml:space="preserve">, от 25.04.2026 </w:t>
      </w:r>
      <w:hyperlink r:id="rId1298">
        <w:r w:rsidRPr="00553282">
          <w:rPr>
            <w:rFonts w:ascii="PT Astra Serif" w:hAnsi="PT Astra Serif"/>
            <w:sz w:val="28"/>
            <w:szCs w:val="28"/>
          </w:rPr>
          <w:t>N 104-ФЗ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hyperlink r:id="rId1299">
        <w:r w:rsidRPr="00553282">
          <w:rPr>
            <w:rFonts w:ascii="PT Astra Serif" w:hAnsi="PT Astra Serif"/>
            <w:sz w:val="28"/>
            <w:szCs w:val="28"/>
          </w:rPr>
          <w:t>39</w:t>
        </w:r>
      </w:hyperlink>
      <w:r w:rsidRPr="00553282">
        <w:rPr>
          <w:rFonts w:ascii="PT Astra Serif" w:hAnsi="PT Astra Serif"/>
          <w:sz w:val="28"/>
          <w:szCs w:val="28"/>
        </w:rPr>
        <w:t xml:space="preserve">) в виде платы государственному и (или) частному нотариусу за нотариальное оформление сверх тарифов, утвержденных в установленном </w:t>
      </w:r>
      <w:hyperlink r:id="rId1300">
        <w:r w:rsidRPr="00553282">
          <w:rPr>
            <w:rFonts w:ascii="PT Astra Serif" w:hAnsi="PT Astra Serif"/>
            <w:sz w:val="28"/>
            <w:szCs w:val="28"/>
          </w:rPr>
          <w:t>порядке</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hyperlink r:id="rId1301">
        <w:r w:rsidRPr="00553282">
          <w:rPr>
            <w:rFonts w:ascii="PT Astra Serif" w:hAnsi="PT Astra Serif"/>
            <w:sz w:val="28"/>
            <w:szCs w:val="28"/>
          </w:rPr>
          <w:t>40</w:t>
        </w:r>
      </w:hyperlink>
      <w:r w:rsidRPr="00553282">
        <w:rPr>
          <w:rFonts w:ascii="PT Astra Serif" w:hAnsi="PT Astra Serif"/>
          <w:sz w:val="28"/>
          <w:szCs w:val="28"/>
        </w:rPr>
        <w:t xml:space="preserve">) в виде взносов, вкладов и иных обязательных платежей, уплачиваемых некоммерческим организациям и международным организациям, кроме указанных в </w:t>
      </w:r>
      <w:hyperlink w:anchor="P11183">
        <w:r w:rsidRPr="00553282">
          <w:rPr>
            <w:rFonts w:ascii="PT Astra Serif" w:hAnsi="PT Astra Serif"/>
            <w:sz w:val="28"/>
            <w:szCs w:val="28"/>
          </w:rPr>
          <w:t>подпунктах 29</w:t>
        </w:r>
      </w:hyperlink>
      <w:r w:rsidRPr="00553282">
        <w:rPr>
          <w:rFonts w:ascii="PT Astra Serif" w:hAnsi="PT Astra Serif"/>
          <w:sz w:val="28"/>
          <w:szCs w:val="28"/>
        </w:rPr>
        <w:t xml:space="preserve"> и </w:t>
      </w:r>
      <w:hyperlink w:anchor="P11184">
        <w:r w:rsidRPr="00553282">
          <w:rPr>
            <w:rFonts w:ascii="PT Astra Serif" w:hAnsi="PT Astra Serif"/>
            <w:sz w:val="28"/>
            <w:szCs w:val="28"/>
          </w:rPr>
          <w:t>30 пункта 1 статьи 264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hyperlink r:id="rId1302">
        <w:r w:rsidRPr="00553282">
          <w:rPr>
            <w:rFonts w:ascii="PT Astra Serif" w:hAnsi="PT Astra Serif"/>
            <w:sz w:val="28"/>
            <w:szCs w:val="28"/>
          </w:rPr>
          <w:t>41</w:t>
        </w:r>
      </w:hyperlink>
      <w:r w:rsidRPr="00553282">
        <w:rPr>
          <w:rFonts w:ascii="PT Astra Serif" w:hAnsi="PT Astra Serif"/>
          <w:sz w:val="28"/>
          <w:szCs w:val="28"/>
        </w:rPr>
        <w:t xml:space="preserve">) на замену бракованных, утративших товарный вид и недостающих экземпляров периодических печатных изданий, а также потери в виде стоимости утратившей товарный вид, бракованной и нереализованной </w:t>
      </w:r>
      <w:r w:rsidRPr="00553282">
        <w:rPr>
          <w:rFonts w:ascii="PT Astra Serif" w:hAnsi="PT Astra Serif"/>
          <w:sz w:val="28"/>
          <w:szCs w:val="28"/>
        </w:rPr>
        <w:lastRenderedPageBreak/>
        <w:t xml:space="preserve">продукции средств массовой информации и книжной продукции, помимо расходов и потерь, указанных в </w:t>
      </w:r>
      <w:hyperlink w:anchor="P11242">
        <w:r w:rsidRPr="00553282">
          <w:rPr>
            <w:rFonts w:ascii="PT Astra Serif" w:hAnsi="PT Astra Serif"/>
            <w:sz w:val="28"/>
            <w:szCs w:val="28"/>
          </w:rPr>
          <w:t>подпунктах 43</w:t>
        </w:r>
      </w:hyperlink>
      <w:r w:rsidRPr="00553282">
        <w:rPr>
          <w:rFonts w:ascii="PT Astra Serif" w:hAnsi="PT Astra Serif"/>
          <w:sz w:val="28"/>
          <w:szCs w:val="28"/>
        </w:rPr>
        <w:t xml:space="preserve"> и </w:t>
      </w:r>
      <w:hyperlink w:anchor="P11243">
        <w:r w:rsidRPr="00553282">
          <w:rPr>
            <w:rFonts w:ascii="PT Astra Serif" w:hAnsi="PT Astra Serif"/>
            <w:sz w:val="28"/>
            <w:szCs w:val="28"/>
          </w:rPr>
          <w:t>44 пункта 1 статьи 264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hyperlink r:id="rId1303">
        <w:r w:rsidRPr="00553282">
          <w:rPr>
            <w:rFonts w:ascii="PT Astra Serif" w:hAnsi="PT Astra Serif"/>
            <w:sz w:val="28"/>
            <w:szCs w:val="28"/>
          </w:rPr>
          <w:t>42</w:t>
        </w:r>
      </w:hyperlink>
      <w:r w:rsidRPr="00553282">
        <w:rPr>
          <w:rFonts w:ascii="PT Astra Serif" w:hAnsi="PT Astra Serif"/>
          <w:sz w:val="28"/>
          <w:szCs w:val="28"/>
        </w:rPr>
        <w:t xml:space="preserve">) в виде представительских расходов в части, превышающей их размеры, предусмотренные </w:t>
      </w:r>
      <w:hyperlink w:anchor="P11287">
        <w:r w:rsidRPr="00553282">
          <w:rPr>
            <w:rFonts w:ascii="PT Astra Serif" w:hAnsi="PT Astra Serif"/>
            <w:sz w:val="28"/>
            <w:szCs w:val="28"/>
          </w:rPr>
          <w:t>пунктом 2 статьи 264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С 01.01.2018 п. 3 ст. 264 настоящего Кодекса </w:t>
            </w:r>
            <w:hyperlink r:id="rId1304">
              <w:r w:rsidRPr="00553282">
                <w:rPr>
                  <w:rFonts w:ascii="PT Astra Serif" w:hAnsi="PT Astra Serif"/>
                  <w:sz w:val="28"/>
                  <w:szCs w:val="28"/>
                </w:rPr>
                <w:t>изложен</w:t>
              </w:r>
            </w:hyperlink>
            <w:r w:rsidRPr="00553282">
              <w:rPr>
                <w:rFonts w:ascii="PT Astra Serif" w:hAnsi="PT Astra Serif"/>
                <w:sz w:val="28"/>
                <w:szCs w:val="28"/>
              </w:rPr>
              <w:t xml:space="preserve"> в новой редакции, в которой положения, ранее предусмотренные абз. 5 п. 3, содержатся в </w:t>
            </w:r>
            <w:hyperlink w:anchor="P11295">
              <w:r w:rsidRPr="00553282">
                <w:rPr>
                  <w:rFonts w:ascii="PT Astra Serif" w:hAnsi="PT Astra Serif"/>
                  <w:sz w:val="28"/>
                  <w:szCs w:val="28"/>
                </w:rPr>
                <w:t>абз. 8 п. 3</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hyperlink r:id="rId1305">
        <w:r w:rsidRPr="00553282">
          <w:rPr>
            <w:rFonts w:ascii="PT Astra Serif" w:hAnsi="PT Astra Serif"/>
            <w:sz w:val="28"/>
            <w:szCs w:val="28"/>
          </w:rPr>
          <w:t>43</w:t>
        </w:r>
      </w:hyperlink>
      <w:r w:rsidRPr="00553282">
        <w:rPr>
          <w:rFonts w:ascii="PT Astra Serif" w:hAnsi="PT Astra Serif"/>
          <w:sz w:val="28"/>
          <w:szCs w:val="28"/>
        </w:rPr>
        <w:t xml:space="preserve">) в виде расходов, предусмотренных </w:t>
      </w:r>
      <w:hyperlink w:anchor="P11295">
        <w:r w:rsidRPr="00553282">
          <w:rPr>
            <w:rFonts w:ascii="PT Astra Serif" w:hAnsi="PT Astra Serif"/>
            <w:sz w:val="28"/>
            <w:szCs w:val="28"/>
          </w:rPr>
          <w:t>абзацем пятым пункта 3 статьи 264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06">
        <w:r w:rsidRPr="00553282">
          <w:rPr>
            <w:rFonts w:ascii="PT Astra Serif" w:hAnsi="PT Astra Serif"/>
            <w:sz w:val="28"/>
            <w:szCs w:val="28"/>
          </w:rPr>
          <w:t>закона</w:t>
        </w:r>
      </w:hyperlink>
      <w:r w:rsidRPr="00553282">
        <w:rPr>
          <w:rFonts w:ascii="PT Astra Serif" w:hAnsi="PT Astra Serif"/>
          <w:sz w:val="28"/>
          <w:szCs w:val="28"/>
        </w:rPr>
        <w:t xml:space="preserve"> от 29.11.2012 N 206-ФЗ)</w:t>
      </w:r>
    </w:p>
    <w:p w:rsidR="00EE6C0A" w:rsidRPr="00553282" w:rsidRDefault="00EE6C0A" w:rsidP="00EE6C0A">
      <w:pPr>
        <w:pStyle w:val="ConsPlusNormal"/>
        <w:spacing w:before="220"/>
        <w:ind w:firstLine="540"/>
        <w:jc w:val="both"/>
        <w:rPr>
          <w:rFonts w:ascii="PT Astra Serif" w:hAnsi="PT Astra Serif"/>
          <w:sz w:val="28"/>
          <w:szCs w:val="28"/>
        </w:rPr>
      </w:pPr>
      <w:hyperlink r:id="rId1307">
        <w:r w:rsidRPr="00553282">
          <w:rPr>
            <w:rFonts w:ascii="PT Astra Serif" w:hAnsi="PT Astra Serif"/>
            <w:sz w:val="28"/>
            <w:szCs w:val="28"/>
          </w:rPr>
          <w:t>44</w:t>
        </w:r>
      </w:hyperlink>
      <w:r w:rsidRPr="00553282">
        <w:rPr>
          <w:rFonts w:ascii="PT Astra Serif" w:hAnsi="PT Astra Serif"/>
          <w:sz w:val="28"/>
          <w:szCs w:val="28"/>
        </w:rPr>
        <w:t xml:space="preserve">) на приобретение (изготовление) призов, вручаемых победителям розыгрышей таких призов во время проведения массовых рекламных кампаний, на иные виды рекламы, не предусмотренные </w:t>
      </w:r>
      <w:hyperlink w:anchor="P11298">
        <w:r w:rsidRPr="00553282">
          <w:rPr>
            <w:rFonts w:ascii="PT Astra Serif" w:hAnsi="PT Astra Serif"/>
            <w:sz w:val="28"/>
            <w:szCs w:val="28"/>
          </w:rPr>
          <w:t>абзацами вторым</w:t>
        </w:r>
      </w:hyperlink>
      <w:r w:rsidRPr="00553282">
        <w:rPr>
          <w:rFonts w:ascii="PT Astra Serif" w:hAnsi="PT Astra Serif"/>
          <w:sz w:val="28"/>
          <w:szCs w:val="28"/>
        </w:rPr>
        <w:t xml:space="preserve"> - </w:t>
      </w:r>
      <w:hyperlink w:anchor="P11301">
        <w:r w:rsidRPr="00553282">
          <w:rPr>
            <w:rFonts w:ascii="PT Astra Serif" w:hAnsi="PT Astra Serif"/>
            <w:sz w:val="28"/>
            <w:szCs w:val="28"/>
          </w:rPr>
          <w:t>четвертым пункта 4 статьи 264</w:t>
        </w:r>
      </w:hyperlink>
      <w:r w:rsidRPr="00553282">
        <w:rPr>
          <w:rFonts w:ascii="PT Astra Serif" w:hAnsi="PT Astra Serif"/>
          <w:sz w:val="28"/>
          <w:szCs w:val="28"/>
        </w:rPr>
        <w:t xml:space="preserve"> настоящего Кодекса, сверх установленных </w:t>
      </w:r>
      <w:hyperlink w:anchor="P11303">
        <w:r w:rsidRPr="00553282">
          <w:rPr>
            <w:rFonts w:ascii="PT Astra Serif" w:hAnsi="PT Astra Serif"/>
            <w:sz w:val="28"/>
            <w:szCs w:val="28"/>
          </w:rPr>
          <w:t>абзацем пятым пункта 4 статьи 264</w:t>
        </w:r>
      </w:hyperlink>
      <w:r w:rsidRPr="00553282">
        <w:rPr>
          <w:rFonts w:ascii="PT Astra Serif" w:hAnsi="PT Astra Serif"/>
          <w:sz w:val="28"/>
          <w:szCs w:val="28"/>
        </w:rPr>
        <w:t xml:space="preserve"> настоящего Кодекса предельных норм, а также расходы рекламодателей на распространение рекламы в информационно-телекоммуникационной сети "Интернет", если информация о такой рекламе не была представлена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порядке, установленном </w:t>
      </w:r>
      <w:hyperlink r:id="rId1308">
        <w:r w:rsidRPr="00553282">
          <w:rPr>
            <w:rFonts w:ascii="PT Astra Serif" w:hAnsi="PT Astra Serif"/>
            <w:sz w:val="28"/>
            <w:szCs w:val="28"/>
          </w:rPr>
          <w:t>статьей 18.1</w:t>
        </w:r>
      </w:hyperlink>
      <w:r w:rsidRPr="00553282">
        <w:rPr>
          <w:rFonts w:ascii="PT Astra Serif" w:hAnsi="PT Astra Serif"/>
          <w:sz w:val="28"/>
          <w:szCs w:val="28"/>
        </w:rPr>
        <w:t xml:space="preserve"> Федерального закона от 13 марта 2006 года N 38-ФЗ "О рекламе", либо если такая реклама была распространена на информационном ресурсе в информационно-телекоммуникационной сети "Интернет", доступ к которому ограничен в соответствии с законодательством Российской Федерации, или на информационном ресурсе иностранного лица, осуществляющего деятельность в информационно-телекоммуникационной сети "Интернет" на территории Российской Федерации, не исполнившего требования, запреты и ограничения, предусмотренные Федеральным </w:t>
      </w:r>
      <w:hyperlink r:id="rId1309">
        <w:r w:rsidRPr="00553282">
          <w:rPr>
            <w:rFonts w:ascii="PT Astra Serif" w:hAnsi="PT Astra Serif"/>
            <w:sz w:val="28"/>
            <w:szCs w:val="28"/>
          </w:rPr>
          <w:t>законом</w:t>
        </w:r>
      </w:hyperlink>
      <w:r w:rsidRPr="00553282">
        <w:rPr>
          <w:rFonts w:ascii="PT Astra Serif" w:hAnsi="PT Astra Serif"/>
          <w:sz w:val="28"/>
          <w:szCs w:val="28"/>
        </w:rP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и иным законодательством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310">
        <w:r w:rsidRPr="00553282">
          <w:rPr>
            <w:rFonts w:ascii="PT Astra Serif" w:hAnsi="PT Astra Serif"/>
            <w:sz w:val="28"/>
            <w:szCs w:val="28"/>
          </w:rPr>
          <w:t>N 57-ФЗ</w:t>
        </w:r>
      </w:hyperlink>
      <w:r w:rsidRPr="00553282">
        <w:rPr>
          <w:rFonts w:ascii="PT Astra Serif" w:hAnsi="PT Astra Serif"/>
          <w:sz w:val="28"/>
          <w:szCs w:val="28"/>
        </w:rPr>
        <w:t xml:space="preserve">, от 29.11.2024 </w:t>
      </w:r>
      <w:hyperlink r:id="rId1311">
        <w:r w:rsidRPr="00553282">
          <w:rPr>
            <w:rFonts w:ascii="PT Astra Serif" w:hAnsi="PT Astra Serif"/>
            <w:sz w:val="28"/>
            <w:szCs w:val="28"/>
          </w:rPr>
          <w:t>N 416-ФЗ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45) в виде сумм отчислений на формирование фондов поддержки научной, научно-технической и инновационной деятельности, созданных в соответствии с Федеральным </w:t>
      </w:r>
      <w:hyperlink r:id="rId1312">
        <w:r w:rsidRPr="00553282">
          <w:rPr>
            <w:rFonts w:ascii="PT Astra Serif" w:hAnsi="PT Astra Serif"/>
            <w:sz w:val="28"/>
            <w:szCs w:val="28"/>
          </w:rPr>
          <w:t>законом</w:t>
        </w:r>
      </w:hyperlink>
      <w:r w:rsidRPr="00553282">
        <w:rPr>
          <w:rFonts w:ascii="PT Astra Serif" w:hAnsi="PT Astra Serif"/>
          <w:sz w:val="28"/>
          <w:szCs w:val="28"/>
        </w:rPr>
        <w:t xml:space="preserve"> "О науке и государственной научно-технической политике", сверх сумм отчислений, предусмотренных </w:t>
      </w:r>
      <w:hyperlink w:anchor="P11051">
        <w:r w:rsidRPr="00553282">
          <w:rPr>
            <w:rFonts w:ascii="PT Astra Serif" w:hAnsi="PT Astra Serif"/>
            <w:sz w:val="28"/>
            <w:szCs w:val="28"/>
          </w:rPr>
          <w:t>подпунктом 6 пункта 2 статьи 262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45 в ред. Федерального </w:t>
      </w:r>
      <w:hyperlink r:id="rId1313">
        <w:r w:rsidRPr="00553282">
          <w:rPr>
            <w:rFonts w:ascii="PT Astra Serif" w:hAnsi="PT Astra Serif"/>
            <w:sz w:val="28"/>
            <w:szCs w:val="28"/>
          </w:rPr>
          <w:t>закона</w:t>
        </w:r>
      </w:hyperlink>
      <w:r w:rsidRPr="00553282">
        <w:rPr>
          <w:rFonts w:ascii="PT Astra Serif" w:hAnsi="PT Astra Serif"/>
          <w:sz w:val="28"/>
          <w:szCs w:val="28"/>
        </w:rPr>
        <w:t xml:space="preserve"> от 07.06.2011 N 132-ФЗ)</w:t>
      </w:r>
    </w:p>
    <w:p w:rsidR="00EE6C0A" w:rsidRPr="00553282" w:rsidRDefault="00EE6C0A" w:rsidP="00EE6C0A">
      <w:pPr>
        <w:pStyle w:val="ConsPlusNormal"/>
        <w:spacing w:before="220"/>
        <w:ind w:firstLine="540"/>
        <w:jc w:val="both"/>
        <w:rPr>
          <w:rFonts w:ascii="PT Astra Serif" w:hAnsi="PT Astra Serif"/>
          <w:sz w:val="28"/>
          <w:szCs w:val="28"/>
        </w:rPr>
      </w:pPr>
      <w:hyperlink r:id="rId1314">
        <w:r w:rsidRPr="00553282">
          <w:rPr>
            <w:rFonts w:ascii="PT Astra Serif" w:hAnsi="PT Astra Serif"/>
            <w:sz w:val="28"/>
            <w:szCs w:val="28"/>
          </w:rPr>
          <w:t>46</w:t>
        </w:r>
      </w:hyperlink>
      <w:r w:rsidRPr="00553282">
        <w:rPr>
          <w:rFonts w:ascii="PT Astra Serif" w:hAnsi="PT Astra Serif"/>
          <w:sz w:val="28"/>
          <w:szCs w:val="28"/>
        </w:rPr>
        <w:t>) отрицательная разница, полученная от переоценки ценных бумаг по рыночной стоимости;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47) в виде расходов учредителя доверительного управления, связанных с исполнением договора доверительного управления, если </w:t>
      </w:r>
      <w:hyperlink r:id="rId1315">
        <w:r w:rsidRPr="00553282">
          <w:rPr>
            <w:rFonts w:ascii="PT Astra Serif" w:hAnsi="PT Astra Serif"/>
            <w:sz w:val="28"/>
            <w:szCs w:val="28"/>
          </w:rPr>
          <w:t>договором доверительного управления</w:t>
        </w:r>
      </w:hyperlink>
      <w:r w:rsidRPr="00553282">
        <w:rPr>
          <w:rFonts w:ascii="PT Astra Serif" w:hAnsi="PT Astra Serif"/>
          <w:sz w:val="28"/>
          <w:szCs w:val="28"/>
        </w:rPr>
        <w:t xml:space="preserve"> предусмотрено, что выгодоприобретателем не является учредитель;</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47 введен Федеральным </w:t>
      </w:r>
      <w:hyperlink r:id="rId1316">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48) в виде расходов, осуществляемых религиозными организациями в связи с совершением религиозных обрядов и церемоний, а также в связи с реализацией религиозной литературы и предметов религиозного назначения;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48 введен Федеральным </w:t>
      </w:r>
      <w:hyperlink r:id="rId1317">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48.1) в виде средств, переданных медицинским организациям для оплаты медицинской помощи застрахованным лицам в соответствии с договором на оказание и оплату медицинской помощи по обязательному медицинскому страхованию, заключенным в соответствии с </w:t>
      </w:r>
      <w:hyperlink r:id="rId1318">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об обязательном медицинском страховании;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48.1 в ред. Федерального </w:t>
      </w:r>
      <w:hyperlink r:id="rId1319">
        <w:r w:rsidRPr="00553282">
          <w:rPr>
            <w:rFonts w:ascii="PT Astra Serif" w:hAnsi="PT Astra Serif"/>
            <w:sz w:val="28"/>
            <w:szCs w:val="28"/>
          </w:rPr>
          <w:t>закона</w:t>
        </w:r>
      </w:hyperlink>
      <w:r w:rsidRPr="00553282">
        <w:rPr>
          <w:rFonts w:ascii="PT Astra Serif" w:hAnsi="PT Astra Serif"/>
          <w:sz w:val="28"/>
          <w:szCs w:val="28"/>
        </w:rPr>
        <w:t xml:space="preserve"> от 29.11.2010 N 313-ФЗ)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48.2) в виде необходимых расходов управляющей компании, осуществляющей доверительное управление средствами пенсионных накоплений, непосредственно связанных с инвестированием средств пенсионных накоплений, осуществляемых за счет средств пенсионных накоплений и установленных договором доверительного управления средствами пенсионных накоплений;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48.2 в ред. Федерального </w:t>
      </w:r>
      <w:hyperlink r:id="rId1320">
        <w:r w:rsidRPr="00553282">
          <w:rPr>
            <w:rFonts w:ascii="PT Astra Serif" w:hAnsi="PT Astra Serif"/>
            <w:sz w:val="28"/>
            <w:szCs w:val="28"/>
          </w:rPr>
          <w:t>закона</w:t>
        </w:r>
      </w:hyperlink>
      <w:r w:rsidRPr="00553282">
        <w:rPr>
          <w:rFonts w:ascii="PT Astra Serif" w:hAnsi="PT Astra Serif"/>
          <w:sz w:val="28"/>
          <w:szCs w:val="28"/>
        </w:rPr>
        <w:t xml:space="preserve"> от 03.07.2019 N 162-ФЗ)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48.3) в виде сумм, которые направлены организациями, выступающими в качестве страховщиков по обязательному пенсионному страхованию, на пополнение средств пенсионных накоплений, формируемых в соответствии с законодательством Российской Федерации, и которые отражены на пенсионных счетах накопительной пенсии;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48.3 введен Федеральным </w:t>
      </w:r>
      <w:hyperlink r:id="rId1321">
        <w:r w:rsidRPr="00553282">
          <w:rPr>
            <w:rFonts w:ascii="PT Astra Serif" w:hAnsi="PT Astra Serif"/>
            <w:sz w:val="28"/>
            <w:szCs w:val="28"/>
          </w:rPr>
          <w:t>законом</w:t>
        </w:r>
      </w:hyperlink>
      <w:r w:rsidRPr="00553282">
        <w:rPr>
          <w:rFonts w:ascii="PT Astra Serif" w:hAnsi="PT Astra Serif"/>
          <w:sz w:val="28"/>
          <w:szCs w:val="28"/>
        </w:rPr>
        <w:t xml:space="preserve"> от 29.12.2004 N 204-ФЗ, в ред. Федеральных законов от 30.11.2011 </w:t>
      </w:r>
      <w:hyperlink r:id="rId1322">
        <w:r w:rsidRPr="00553282">
          <w:rPr>
            <w:rFonts w:ascii="PT Astra Serif" w:hAnsi="PT Astra Serif"/>
            <w:sz w:val="28"/>
            <w:szCs w:val="28"/>
          </w:rPr>
          <w:t>N 359-ФЗ</w:t>
        </w:r>
      </w:hyperlink>
      <w:r w:rsidRPr="00553282">
        <w:rPr>
          <w:rFonts w:ascii="PT Astra Serif" w:hAnsi="PT Astra Serif"/>
          <w:sz w:val="28"/>
          <w:szCs w:val="28"/>
        </w:rPr>
        <w:t xml:space="preserve">, от 29.06.2015 </w:t>
      </w:r>
      <w:hyperlink r:id="rId1323">
        <w:r w:rsidRPr="00553282">
          <w:rPr>
            <w:rFonts w:ascii="PT Astra Serif" w:hAnsi="PT Astra Serif"/>
            <w:sz w:val="28"/>
            <w:szCs w:val="28"/>
          </w:rPr>
          <w:t>N 177-ФЗ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48.4) в виде средств пенсионных накоплений, формируемых в соответствии с законодательством Российской Федерации, передаваемых в соответствии с </w:t>
      </w:r>
      <w:hyperlink r:id="rId1324">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негосударственными пенсионными фондами в Фонд пенсионного и социального страхования Российской Федерации и (или) другой негосударственный пенсионный фонд, которые выступают в качестве страховщика по обязательному пенсионному страхованию;</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48.4 введен Федеральным </w:t>
      </w:r>
      <w:hyperlink r:id="rId1325">
        <w:r w:rsidRPr="00553282">
          <w:rPr>
            <w:rFonts w:ascii="PT Astra Serif" w:hAnsi="PT Astra Serif"/>
            <w:sz w:val="28"/>
            <w:szCs w:val="28"/>
          </w:rPr>
          <w:t>законом</w:t>
        </w:r>
      </w:hyperlink>
      <w:r w:rsidRPr="00553282">
        <w:rPr>
          <w:rFonts w:ascii="PT Astra Serif" w:hAnsi="PT Astra Serif"/>
          <w:sz w:val="28"/>
          <w:szCs w:val="28"/>
        </w:rPr>
        <w:t xml:space="preserve"> от 29.12.2004 N 204-ФЗ, в ред. Федеральных законов от 30.11.2011 </w:t>
      </w:r>
      <w:hyperlink r:id="rId1326">
        <w:r w:rsidRPr="00553282">
          <w:rPr>
            <w:rFonts w:ascii="PT Astra Serif" w:hAnsi="PT Astra Serif"/>
            <w:sz w:val="28"/>
            <w:szCs w:val="28"/>
          </w:rPr>
          <w:t>N 359-ФЗ</w:t>
        </w:r>
      </w:hyperlink>
      <w:r w:rsidRPr="00553282">
        <w:rPr>
          <w:rFonts w:ascii="PT Astra Serif" w:hAnsi="PT Astra Serif"/>
          <w:sz w:val="28"/>
          <w:szCs w:val="28"/>
        </w:rPr>
        <w:t xml:space="preserve">, от 14.07.2022 </w:t>
      </w:r>
      <w:hyperlink r:id="rId1327">
        <w:r w:rsidRPr="00553282">
          <w:rPr>
            <w:rFonts w:ascii="PT Astra Serif" w:hAnsi="PT Astra Serif"/>
            <w:sz w:val="28"/>
            <w:szCs w:val="28"/>
          </w:rPr>
          <w:t>N 239-ФЗ</w:t>
        </w:r>
      </w:hyperlink>
      <w:r w:rsidRPr="00553282">
        <w:rPr>
          <w:rFonts w:ascii="PT Astra Serif" w:hAnsi="PT Astra Serif"/>
          <w:sz w:val="28"/>
          <w:szCs w:val="28"/>
        </w:rPr>
        <w:t>)</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С 01.01.2032 п. 48.5 ст. 270 (в ред. 28.11.2025) утрачивает силу (</w:t>
            </w:r>
            <w:hyperlink r:id="rId1328">
              <w:r w:rsidRPr="00553282">
                <w:rPr>
                  <w:rFonts w:ascii="PT Astra Serif" w:hAnsi="PT Astra Serif"/>
                  <w:sz w:val="28"/>
                  <w:szCs w:val="28"/>
                </w:rPr>
                <w:t>ФЗ</w:t>
              </w:r>
            </w:hyperlink>
            <w:r w:rsidRPr="00553282">
              <w:rPr>
                <w:rFonts w:ascii="PT Astra Serif" w:hAnsi="PT Astra Serif"/>
                <w:sz w:val="28"/>
                <w:szCs w:val="28"/>
              </w:rPr>
              <w:t xml:space="preserve"> от 28.11.2025 N 425-ФЗ). С указанной даты п. 48.5 ст. 270 будет действовать в предыдущей </w:t>
            </w:r>
            <w:hyperlink r:id="rId1329">
              <w:r w:rsidRPr="00553282">
                <w:rPr>
                  <w:rFonts w:ascii="PT Astra Serif" w:hAnsi="PT Astra Serif"/>
                  <w:sz w:val="28"/>
                  <w:szCs w:val="28"/>
                </w:rPr>
                <w:t>редакции</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48.5) расходы судовладельцев, связанные с получением доходов, указанных в </w:t>
      </w:r>
      <w:hyperlink w:anchor="P10224">
        <w:r w:rsidRPr="00553282">
          <w:rPr>
            <w:rFonts w:ascii="PT Astra Serif" w:hAnsi="PT Astra Serif"/>
            <w:sz w:val="28"/>
            <w:szCs w:val="28"/>
          </w:rPr>
          <w:t>подпунктах 33</w:t>
        </w:r>
      </w:hyperlink>
      <w:r w:rsidRPr="00553282">
        <w:rPr>
          <w:rFonts w:ascii="PT Astra Serif" w:hAnsi="PT Astra Serif"/>
          <w:sz w:val="28"/>
          <w:szCs w:val="28"/>
        </w:rPr>
        <w:t xml:space="preserve">, </w:t>
      </w:r>
      <w:hyperlink w:anchor="P10228">
        <w:r w:rsidRPr="00553282">
          <w:rPr>
            <w:rFonts w:ascii="PT Astra Serif" w:hAnsi="PT Astra Serif"/>
            <w:sz w:val="28"/>
            <w:szCs w:val="28"/>
          </w:rPr>
          <w:t>33.2</w:t>
        </w:r>
      </w:hyperlink>
      <w:r w:rsidRPr="00553282">
        <w:rPr>
          <w:rFonts w:ascii="PT Astra Serif" w:hAnsi="PT Astra Serif"/>
          <w:sz w:val="28"/>
          <w:szCs w:val="28"/>
        </w:rPr>
        <w:t xml:space="preserve"> и (или) </w:t>
      </w:r>
      <w:hyperlink w:anchor="P10235">
        <w:r w:rsidRPr="00553282">
          <w:rPr>
            <w:rFonts w:ascii="PT Astra Serif" w:hAnsi="PT Astra Serif"/>
            <w:sz w:val="28"/>
            <w:szCs w:val="28"/>
          </w:rPr>
          <w:t>33.4 пункта 1 статьи 251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04.06.2018 </w:t>
      </w:r>
      <w:hyperlink r:id="rId1330">
        <w:r w:rsidRPr="00553282">
          <w:rPr>
            <w:rFonts w:ascii="PT Astra Serif" w:hAnsi="PT Astra Serif"/>
            <w:sz w:val="28"/>
            <w:szCs w:val="28"/>
          </w:rPr>
          <w:t>N 137-ФЗ</w:t>
        </w:r>
      </w:hyperlink>
      <w:r w:rsidRPr="00553282">
        <w:rPr>
          <w:rFonts w:ascii="PT Astra Serif" w:hAnsi="PT Astra Serif"/>
          <w:sz w:val="28"/>
          <w:szCs w:val="28"/>
        </w:rPr>
        <w:t xml:space="preserve">, от 28.11.2025 </w:t>
      </w:r>
      <w:hyperlink r:id="rId1331">
        <w:r w:rsidRPr="00553282">
          <w:rPr>
            <w:rFonts w:ascii="PT Astra Serif" w:hAnsi="PT Astra Serif"/>
            <w:sz w:val="28"/>
            <w:szCs w:val="28"/>
          </w:rPr>
          <w:t>N 425-ФЗ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48.6) расходы банка развития - государственной корпорации;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48.6 введен Федеральным </w:t>
      </w:r>
      <w:hyperlink r:id="rId1332">
        <w:r w:rsidRPr="00553282">
          <w:rPr>
            <w:rFonts w:ascii="PT Astra Serif" w:hAnsi="PT Astra Serif"/>
            <w:sz w:val="28"/>
            <w:szCs w:val="28"/>
          </w:rPr>
          <w:t>законом</w:t>
        </w:r>
      </w:hyperlink>
      <w:r w:rsidRPr="00553282">
        <w:rPr>
          <w:rFonts w:ascii="PT Astra Serif" w:hAnsi="PT Astra Serif"/>
          <w:sz w:val="28"/>
          <w:szCs w:val="28"/>
        </w:rPr>
        <w:t xml:space="preserve"> от 17.05.2007 N 83-ФЗ)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48.7) утратил силу с 1 января 2017 года. - Федеральный </w:t>
      </w:r>
      <w:hyperlink r:id="rId1333">
        <w:r w:rsidRPr="00553282">
          <w:rPr>
            <w:rFonts w:ascii="PT Astra Serif" w:hAnsi="PT Astra Serif"/>
            <w:sz w:val="28"/>
            <w:szCs w:val="28"/>
          </w:rPr>
          <w:t>закон</w:t>
        </w:r>
      </w:hyperlink>
      <w:r w:rsidRPr="00553282">
        <w:rPr>
          <w:rFonts w:ascii="PT Astra Serif" w:hAnsi="PT Astra Serif"/>
          <w:sz w:val="28"/>
          <w:szCs w:val="28"/>
        </w:rPr>
        <w:t xml:space="preserve"> от 01.12.2007 N 310-ФЗ;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48.8) в виде сумм вознаграждений и иных выплат, осуществляемых членам совета директоров;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48.8 введен Федеральным </w:t>
      </w:r>
      <w:hyperlink r:id="rId1334">
        <w:r w:rsidRPr="00553282">
          <w:rPr>
            <w:rFonts w:ascii="PT Astra Serif" w:hAnsi="PT Astra Serif"/>
            <w:sz w:val="28"/>
            <w:szCs w:val="28"/>
          </w:rPr>
          <w:t>законом</w:t>
        </w:r>
      </w:hyperlink>
      <w:r w:rsidRPr="00553282">
        <w:rPr>
          <w:rFonts w:ascii="PT Astra Serif" w:hAnsi="PT Astra Serif"/>
          <w:sz w:val="28"/>
          <w:szCs w:val="28"/>
        </w:rPr>
        <w:t xml:space="preserve"> от 22.07.2008 N 158-ФЗ)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 48.9 ст. 270 (в ред. ФЗ от 29.12.2015 N 398-ФЗ) </w:t>
            </w:r>
            <w:hyperlink r:id="rId1335">
              <w:r w:rsidRPr="00553282">
                <w:rPr>
                  <w:rFonts w:ascii="PT Astra Serif" w:hAnsi="PT Astra Serif"/>
                  <w:sz w:val="28"/>
                  <w:szCs w:val="28"/>
                </w:rPr>
                <w:t>применяется</w:t>
              </w:r>
            </w:hyperlink>
            <w:r w:rsidRPr="00553282">
              <w:rPr>
                <w:rFonts w:ascii="PT Astra Serif" w:hAnsi="PT Astra Serif"/>
                <w:sz w:val="28"/>
                <w:szCs w:val="28"/>
              </w:rPr>
              <w:t xml:space="preserve"> по 31.12.2025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48.9) расходы осуществляющей функции по предоставлению финансовой поддержки на проведение капитального ремонта многоквартирных домов, переселение граждан из аварийного жилищного фонда и модернизацию систем коммунальной инфраструктуры в соответствии с Федеральным </w:t>
      </w:r>
      <w:hyperlink r:id="rId1336">
        <w:r w:rsidRPr="00553282">
          <w:rPr>
            <w:rFonts w:ascii="PT Astra Serif" w:hAnsi="PT Astra Serif"/>
            <w:sz w:val="28"/>
            <w:szCs w:val="28"/>
          </w:rPr>
          <w:t>законом</w:t>
        </w:r>
      </w:hyperlink>
      <w:r w:rsidRPr="00553282">
        <w:rPr>
          <w:rFonts w:ascii="PT Astra Serif" w:hAnsi="PT Astra Serif"/>
          <w:sz w:val="28"/>
          <w:szCs w:val="28"/>
        </w:rPr>
        <w:t xml:space="preserve"> "О Фонде содействия реформированию жилищно-коммунального хозяйства" некоммерческой организации, понесенные в связи с размещением (инвестированием) временно свободных денежных средств;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48.9 в ред. Федерального </w:t>
      </w:r>
      <w:hyperlink r:id="rId1337">
        <w:r w:rsidRPr="00553282">
          <w:rPr>
            <w:rFonts w:ascii="PT Astra Serif" w:hAnsi="PT Astra Serif"/>
            <w:sz w:val="28"/>
            <w:szCs w:val="28"/>
          </w:rPr>
          <w:t>закона</w:t>
        </w:r>
      </w:hyperlink>
      <w:r w:rsidRPr="00553282">
        <w:rPr>
          <w:rFonts w:ascii="PT Astra Serif" w:hAnsi="PT Astra Serif"/>
          <w:sz w:val="28"/>
          <w:szCs w:val="28"/>
        </w:rPr>
        <w:t xml:space="preserve"> от 29.12.2015 N 398-ФЗ (ред. 25.12.2018))</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48.10) в виде выплат потерпевшему, осуществленных в порядке прямого возмещения убытков в соответствии с </w:t>
      </w:r>
      <w:hyperlink r:id="rId1338">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об обязательном страховании гражданской ответственности владельцев транспортных средств страховщиком, который застраховал гражданскую ответственность потерпевшего;</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48.10 введен Федеральным </w:t>
      </w:r>
      <w:hyperlink r:id="rId1339">
        <w:r w:rsidRPr="00553282">
          <w:rPr>
            <w:rFonts w:ascii="PT Astra Serif" w:hAnsi="PT Astra Serif"/>
            <w:sz w:val="28"/>
            <w:szCs w:val="28"/>
          </w:rPr>
          <w:t>законом</w:t>
        </w:r>
      </w:hyperlink>
      <w:r w:rsidRPr="00553282">
        <w:rPr>
          <w:rFonts w:ascii="PT Astra Serif" w:hAnsi="PT Astra Serif"/>
          <w:sz w:val="28"/>
          <w:szCs w:val="28"/>
        </w:rPr>
        <w:t xml:space="preserve"> от 25.12.2008 N 282-ФЗ)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48.11) расходы казенных учреждений в связи с исполнением государственных (муниципальных) функций, в том числе с оказанием государственных (муниципальных) услуг (выполнением работ);</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48.11 введен Федеральным </w:t>
      </w:r>
      <w:hyperlink r:id="rId1340">
        <w:r w:rsidRPr="00553282">
          <w:rPr>
            <w:rFonts w:ascii="PT Astra Serif" w:hAnsi="PT Astra Serif"/>
            <w:sz w:val="28"/>
            <w:szCs w:val="28"/>
          </w:rPr>
          <w:t>законом</w:t>
        </w:r>
      </w:hyperlink>
      <w:r w:rsidRPr="00553282">
        <w:rPr>
          <w:rFonts w:ascii="PT Astra Serif" w:hAnsi="PT Astra Serif"/>
          <w:sz w:val="28"/>
          <w:szCs w:val="28"/>
        </w:rPr>
        <w:t xml:space="preserve"> от 08.05.2010 N 83-ФЗ)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48.12) утратил силу с 1 января 2017 года. - Федеральный </w:t>
      </w:r>
      <w:hyperlink r:id="rId1341">
        <w:r w:rsidRPr="00553282">
          <w:rPr>
            <w:rFonts w:ascii="PT Astra Serif" w:hAnsi="PT Astra Serif"/>
            <w:sz w:val="28"/>
            <w:szCs w:val="28"/>
          </w:rPr>
          <w:t>закон</w:t>
        </w:r>
      </w:hyperlink>
      <w:r w:rsidRPr="00553282">
        <w:rPr>
          <w:rFonts w:ascii="PT Astra Serif" w:hAnsi="PT Astra Serif"/>
          <w:sz w:val="28"/>
          <w:szCs w:val="28"/>
        </w:rPr>
        <w:t xml:space="preserve"> от 30.07.2010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48.13) расходы, связанные с обеспечением безопасных условий и охраны труда при добыче угля, осуществленные (понесенные) налогоплательщиком и принятые им к вычету в соответствии со </w:t>
      </w:r>
      <w:hyperlink w:anchor="P23213">
        <w:r w:rsidRPr="00553282">
          <w:rPr>
            <w:rFonts w:ascii="PT Astra Serif" w:hAnsi="PT Astra Serif"/>
            <w:sz w:val="28"/>
            <w:szCs w:val="28"/>
          </w:rPr>
          <w:t>статьей 343.1</w:t>
        </w:r>
      </w:hyperlink>
      <w:r w:rsidRPr="00553282">
        <w:rPr>
          <w:rFonts w:ascii="PT Astra Serif" w:hAnsi="PT Astra Serif"/>
          <w:sz w:val="28"/>
          <w:szCs w:val="28"/>
        </w:rPr>
        <w:t xml:space="preserve"> настоящего Кодекса, за исключением расходов, предусмотренных </w:t>
      </w:r>
      <w:hyperlink w:anchor="P15888">
        <w:r w:rsidRPr="00553282">
          <w:rPr>
            <w:rFonts w:ascii="PT Astra Serif" w:hAnsi="PT Astra Serif"/>
            <w:sz w:val="28"/>
            <w:szCs w:val="28"/>
          </w:rPr>
          <w:t>пунктом 5 статьи 325.1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48.13 введен Федеральным </w:t>
      </w:r>
      <w:hyperlink r:id="rId1342">
        <w:r w:rsidRPr="00553282">
          <w:rPr>
            <w:rFonts w:ascii="PT Astra Serif" w:hAnsi="PT Astra Serif"/>
            <w:sz w:val="28"/>
            <w:szCs w:val="28"/>
          </w:rPr>
          <w:t>законом</w:t>
        </w:r>
      </w:hyperlink>
      <w:r w:rsidRPr="00553282">
        <w:rPr>
          <w:rFonts w:ascii="PT Astra Serif" w:hAnsi="PT Astra Serif"/>
          <w:sz w:val="28"/>
          <w:szCs w:val="28"/>
        </w:rPr>
        <w:t xml:space="preserve"> от 28.12.2010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48.14) в виде денежных средств, переданных участником консолидированной группы налогоплательщиков ответственному участнику этой группы для уплаты налога (авансовых платежей, пеней, штрафов) в порядке, установленном настоящим Кодексом для консолидированной группы налогоплательщиков, а также денежных средств, переданных ответственным участником консолидированной группы налогоплательщиков участнику этой группы в связи с уточнением сумм налога (авансовых платежей, пеней, штрафов), подлежащих уплате по этой консолидированной группе налогоплательщиков;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48.14 введен Федеральным </w:t>
      </w:r>
      <w:hyperlink r:id="rId1343">
        <w:r w:rsidRPr="00553282">
          <w:rPr>
            <w:rFonts w:ascii="PT Astra Serif" w:hAnsi="PT Astra Serif"/>
            <w:sz w:val="28"/>
            <w:szCs w:val="28"/>
          </w:rPr>
          <w:t>законом</w:t>
        </w:r>
      </w:hyperlink>
      <w:r w:rsidRPr="00553282">
        <w:rPr>
          <w:rFonts w:ascii="PT Astra Serif" w:hAnsi="PT Astra Serif"/>
          <w:sz w:val="28"/>
          <w:szCs w:val="28"/>
        </w:rPr>
        <w:t xml:space="preserve"> от 16.11.2011 N 321-ФЗ)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48.15) понесенные объединением туроператоров в сфере выездного туризма за счет средств резервного фонда объединения туроператоров в сфере выездного туризма и фондов персональной ответственности туроператоров в сфере выездного туризма, созданных в соответствии с Федеральным </w:t>
      </w:r>
      <w:hyperlink r:id="rId1344">
        <w:r w:rsidRPr="00553282">
          <w:rPr>
            <w:rFonts w:ascii="PT Astra Serif" w:hAnsi="PT Astra Serif"/>
            <w:sz w:val="28"/>
            <w:szCs w:val="28"/>
          </w:rPr>
          <w:t>законом</w:t>
        </w:r>
      </w:hyperlink>
      <w:r w:rsidRPr="00553282">
        <w:rPr>
          <w:rFonts w:ascii="PT Astra Serif" w:hAnsi="PT Astra Serif"/>
          <w:sz w:val="28"/>
          <w:szCs w:val="28"/>
        </w:rPr>
        <w:t xml:space="preserve"> от 24 ноября 1996 года N 132-ФЗ "Об основах туристской деятельности в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48.15 в ред. Федерального </w:t>
      </w:r>
      <w:hyperlink r:id="rId1345">
        <w:r w:rsidRPr="00553282">
          <w:rPr>
            <w:rFonts w:ascii="PT Astra Serif" w:hAnsi="PT Astra Serif"/>
            <w:sz w:val="28"/>
            <w:szCs w:val="28"/>
          </w:rPr>
          <w:t>закона</w:t>
        </w:r>
      </w:hyperlink>
      <w:r w:rsidRPr="00553282">
        <w:rPr>
          <w:rFonts w:ascii="PT Astra Serif" w:hAnsi="PT Astra Serif"/>
          <w:sz w:val="28"/>
          <w:szCs w:val="28"/>
        </w:rPr>
        <w:t xml:space="preserve"> от 01.05.2016 N 128-ФЗ)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48.16) понесенные Организационным комитетом "Россия-2018", дочерними организациями Организационного комитета "Россия-2018", Российским футбольным союзом, локальной организационной структурой, производителями медиаинформации FIFA, поставщиками товаров (работ, услуг) FIFA, коммерческими партнерами UEFA, поставщиками товаров (работ, услуг) UEFA и вещателями UEFA, определенными Федеральным </w:t>
      </w:r>
      <w:hyperlink r:id="rId1346">
        <w:r w:rsidRPr="00553282">
          <w:rPr>
            <w:rFonts w:ascii="PT Astra Serif" w:hAnsi="PT Astra Serif"/>
            <w:sz w:val="28"/>
            <w:szCs w:val="28"/>
          </w:rPr>
          <w:t>законом</w:t>
        </w:r>
      </w:hyperlink>
      <w:r w:rsidRPr="00553282">
        <w:rPr>
          <w:rFonts w:ascii="PT Astra Serif" w:hAnsi="PT Astra Serif"/>
          <w:sz w:val="28"/>
          <w:szCs w:val="28"/>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являющимися российскими организациями, в связи с осуществлением мероприятий, предусмотренных указанным Федеральным </w:t>
      </w:r>
      <w:hyperlink r:id="rId1347">
        <w:r w:rsidRPr="00553282">
          <w:rPr>
            <w:rFonts w:ascii="PT Astra Serif" w:hAnsi="PT Astra Serif"/>
            <w:sz w:val="28"/>
            <w:szCs w:val="28"/>
          </w:rPr>
          <w:t>законом</w:t>
        </w:r>
      </w:hyperlink>
      <w:r w:rsidRPr="00553282">
        <w:rPr>
          <w:rFonts w:ascii="PT Astra Serif" w:hAnsi="PT Astra Serif"/>
          <w:sz w:val="28"/>
          <w:szCs w:val="28"/>
        </w:rPr>
        <w:t>;</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48.16 в ред. Федерального </w:t>
      </w:r>
      <w:hyperlink r:id="rId1348">
        <w:r w:rsidRPr="00553282">
          <w:rPr>
            <w:rFonts w:ascii="PT Astra Serif" w:hAnsi="PT Astra Serif"/>
            <w:sz w:val="28"/>
            <w:szCs w:val="28"/>
          </w:rPr>
          <w:t>закона</w:t>
        </w:r>
      </w:hyperlink>
      <w:r w:rsidRPr="00553282">
        <w:rPr>
          <w:rFonts w:ascii="PT Astra Serif" w:hAnsi="PT Astra Serif"/>
          <w:sz w:val="28"/>
          <w:szCs w:val="28"/>
        </w:rPr>
        <w:t xml:space="preserve"> от 01.05.2019 N 101-ФЗ)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48.17) понесенные за счет средств сборов за аэронавигационное обслуживание полетов воздушных судов в воздушном пространстве Российской Федерации и (или) за счет средств, полученных из федерального бюджета в качестве компенсации расходов за аэронавигационное обслуживание полетов воздушных судов государственной авиации, </w:t>
      </w:r>
      <w:r w:rsidRPr="00553282">
        <w:rPr>
          <w:rFonts w:ascii="PT Astra Serif" w:hAnsi="PT Astra Serif"/>
          <w:sz w:val="28"/>
          <w:szCs w:val="28"/>
        </w:rPr>
        <w:lastRenderedPageBreak/>
        <w:t>освобожденных в соответствии с законодательством Российской Федерации от платы за аэронавигационное обслуживание;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48.17 введен Федеральным </w:t>
      </w:r>
      <w:hyperlink r:id="rId1349">
        <w:r w:rsidRPr="00553282">
          <w:rPr>
            <w:rFonts w:ascii="PT Astra Serif" w:hAnsi="PT Astra Serif"/>
            <w:sz w:val="28"/>
            <w:szCs w:val="28"/>
          </w:rPr>
          <w:t>законом</w:t>
        </w:r>
      </w:hyperlink>
      <w:r w:rsidRPr="00553282">
        <w:rPr>
          <w:rFonts w:ascii="PT Astra Serif" w:hAnsi="PT Astra Serif"/>
          <w:sz w:val="28"/>
          <w:szCs w:val="28"/>
        </w:rPr>
        <w:t xml:space="preserve"> от 21.02.2014 N 17-ФЗ)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48.18) понесенные автономной некоммерческой организацией, созданной в соответствии с Федеральным </w:t>
      </w:r>
      <w:hyperlink r:id="rId1350">
        <w:r w:rsidRPr="00553282">
          <w:rPr>
            <w:rFonts w:ascii="PT Astra Serif" w:hAnsi="PT Astra Serif"/>
            <w:sz w:val="28"/>
            <w:szCs w:val="28"/>
          </w:rPr>
          <w:t>законом</w:t>
        </w:r>
      </w:hyperlink>
      <w:r w:rsidRPr="00553282">
        <w:rPr>
          <w:rFonts w:ascii="PT Astra Serif" w:hAnsi="PT Astra Serif"/>
          <w:sz w:val="28"/>
          <w:szCs w:val="28"/>
        </w:rPr>
        <w:t xml:space="preserve">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48.18 введен Федеральным </w:t>
      </w:r>
      <w:hyperlink r:id="rId1351">
        <w:r w:rsidRPr="00553282">
          <w:rPr>
            <w:rFonts w:ascii="PT Astra Serif" w:hAnsi="PT Astra Serif"/>
            <w:sz w:val="28"/>
            <w:szCs w:val="28"/>
          </w:rPr>
          <w:t>законом</w:t>
        </w:r>
      </w:hyperlink>
      <w:r w:rsidRPr="00553282">
        <w:rPr>
          <w:rFonts w:ascii="PT Astra Serif" w:hAnsi="PT Astra Serif"/>
          <w:sz w:val="28"/>
          <w:szCs w:val="28"/>
        </w:rPr>
        <w:t xml:space="preserve"> от 20.04.2014 N 78-ФЗ)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48.19) в виде стоимости исключительных прав на изобретения, полезные модели, промышленные образцы, программы для электронных вычислительных машин, базы данных, топологии интегральных микросхем, секреты производства (ноу-хау), если эти права ранее получены налогоплательщиком, являвшимся исполнителем государственного контракта, в ходе реализации которого созданы соответствующие результаты интеллектуальной деятельности, от государственного заказчика по договору о безвозмездном отчуждении;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48.19 введен Федеральным </w:t>
      </w:r>
      <w:hyperlink r:id="rId1352">
        <w:r w:rsidRPr="00553282">
          <w:rPr>
            <w:rFonts w:ascii="PT Astra Serif" w:hAnsi="PT Astra Serif"/>
            <w:sz w:val="28"/>
            <w:szCs w:val="28"/>
          </w:rPr>
          <w:t>законом</w:t>
        </w:r>
      </w:hyperlink>
      <w:r w:rsidRPr="00553282">
        <w:rPr>
          <w:rFonts w:ascii="PT Astra Serif" w:hAnsi="PT Astra Serif"/>
          <w:sz w:val="28"/>
          <w:szCs w:val="28"/>
        </w:rPr>
        <w:t xml:space="preserve"> от 29.12.2014 N 463-ФЗ)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48.20) в виде сумм перечисляемых в федеральный бюджет доходов, указанных в </w:t>
      </w:r>
      <w:hyperlink w:anchor="P10304">
        <w:r w:rsidRPr="00553282">
          <w:rPr>
            <w:rFonts w:ascii="PT Astra Serif" w:hAnsi="PT Astra Serif"/>
            <w:sz w:val="28"/>
            <w:szCs w:val="28"/>
          </w:rPr>
          <w:t>подпункте 52 пункта 1 статьи 251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48.20 введен Федеральным </w:t>
      </w:r>
      <w:hyperlink r:id="rId1353">
        <w:r w:rsidRPr="00553282">
          <w:rPr>
            <w:rFonts w:ascii="PT Astra Serif" w:hAnsi="PT Astra Serif"/>
            <w:sz w:val="28"/>
            <w:szCs w:val="28"/>
          </w:rPr>
          <w:t>законом</w:t>
        </w:r>
      </w:hyperlink>
      <w:r w:rsidRPr="00553282">
        <w:rPr>
          <w:rFonts w:ascii="PT Astra Serif" w:hAnsi="PT Astra Serif"/>
          <w:sz w:val="28"/>
          <w:szCs w:val="28"/>
        </w:rPr>
        <w:t xml:space="preserve"> от 08.03.2015 N 32-ФЗ)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48.21) утратил силу с 1 января 2019 года. - Федеральный </w:t>
      </w:r>
      <w:hyperlink r:id="rId1354">
        <w:r w:rsidRPr="00553282">
          <w:rPr>
            <w:rFonts w:ascii="PT Astra Serif" w:hAnsi="PT Astra Serif"/>
            <w:sz w:val="28"/>
            <w:szCs w:val="28"/>
          </w:rPr>
          <w:t>закон</w:t>
        </w:r>
      </w:hyperlink>
      <w:r w:rsidRPr="00553282">
        <w:rPr>
          <w:rFonts w:ascii="PT Astra Serif" w:hAnsi="PT Astra Serif"/>
          <w:sz w:val="28"/>
          <w:szCs w:val="28"/>
        </w:rPr>
        <w:t xml:space="preserve"> от 03.07.2016 N 249-ФЗ (ред. 30.09.2017);</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48.22) в виде стоимости акций (долей), доходы от реализации которых не учитываются при определении налоговой базы в соответствии с </w:t>
      </w:r>
      <w:hyperlink w:anchor="P10329">
        <w:r w:rsidRPr="00553282">
          <w:rPr>
            <w:rFonts w:ascii="PT Astra Serif" w:hAnsi="PT Astra Serif"/>
            <w:sz w:val="28"/>
            <w:szCs w:val="28"/>
          </w:rPr>
          <w:t>подпунктом 54 пункта 1 статьи 251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27.11.2017 </w:t>
      </w:r>
      <w:hyperlink r:id="rId1355">
        <w:r w:rsidRPr="00553282">
          <w:rPr>
            <w:rFonts w:ascii="PT Astra Serif" w:hAnsi="PT Astra Serif"/>
            <w:sz w:val="28"/>
            <w:szCs w:val="28"/>
          </w:rPr>
          <w:t>N 335-ФЗ</w:t>
        </w:r>
      </w:hyperlink>
      <w:r w:rsidRPr="00553282">
        <w:rPr>
          <w:rFonts w:ascii="PT Astra Serif" w:hAnsi="PT Astra Serif"/>
          <w:sz w:val="28"/>
          <w:szCs w:val="28"/>
        </w:rPr>
        <w:t xml:space="preserve">, от 29.10.2024 </w:t>
      </w:r>
      <w:hyperlink r:id="rId1356">
        <w:r w:rsidRPr="00553282">
          <w:rPr>
            <w:rFonts w:ascii="PT Astra Serif" w:hAnsi="PT Astra Serif"/>
            <w:sz w:val="28"/>
            <w:szCs w:val="28"/>
          </w:rPr>
          <w:t>N 362-ФЗ</w:t>
        </w:r>
      </w:hyperlink>
      <w:r w:rsidRPr="00553282">
        <w:rPr>
          <w:rFonts w:ascii="PT Astra Serif" w:hAnsi="PT Astra Serif"/>
          <w:sz w:val="28"/>
          <w:szCs w:val="28"/>
        </w:rPr>
        <w:t>)</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 48.22-1 ст. 270 </w:t>
            </w:r>
            <w:hyperlink r:id="rId1357">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01.01.2026 (ФЗ от 04.08.2026 N 292-ФЗ).</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48.22-1) в виде стоимости акций, доходы от реализации которых не учитываются при определении налоговой базы в соответствии с </w:t>
      </w:r>
      <w:hyperlink w:anchor="P10333">
        <w:r w:rsidRPr="00553282">
          <w:rPr>
            <w:rFonts w:ascii="PT Astra Serif" w:hAnsi="PT Astra Serif"/>
            <w:sz w:val="28"/>
            <w:szCs w:val="28"/>
          </w:rPr>
          <w:t>подпунктом 54.1 пункта 1 статьи 251</w:t>
        </w:r>
      </w:hyperlink>
      <w:r w:rsidRPr="00553282">
        <w:rPr>
          <w:rFonts w:ascii="PT Astra Serif" w:hAnsi="PT Astra Serif"/>
          <w:sz w:val="28"/>
          <w:szCs w:val="28"/>
        </w:rPr>
        <w:t xml:space="preserve"> настоящего Кодекса, а также расходы, непосредственно связанные с такой реализацией;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48.22-1 введен Федеральным </w:t>
      </w:r>
      <w:hyperlink r:id="rId1358">
        <w:r w:rsidRPr="00553282">
          <w:rPr>
            <w:rFonts w:ascii="PT Astra Serif" w:hAnsi="PT Astra Serif"/>
            <w:sz w:val="28"/>
            <w:szCs w:val="28"/>
          </w:rPr>
          <w:t>законом</w:t>
        </w:r>
      </w:hyperlink>
      <w:r w:rsidRPr="00553282">
        <w:rPr>
          <w:rFonts w:ascii="PT Astra Serif" w:hAnsi="PT Astra Serif"/>
          <w:sz w:val="28"/>
          <w:szCs w:val="28"/>
        </w:rPr>
        <w:t xml:space="preserve"> от 04.08.2026 N 292-ФЗ)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48.23) в виде расходов, осуществленных за счет средств, указанных в </w:t>
      </w:r>
      <w:hyperlink w:anchor="P10341">
        <w:r w:rsidRPr="00553282">
          <w:rPr>
            <w:rFonts w:ascii="PT Astra Serif" w:hAnsi="PT Astra Serif"/>
            <w:sz w:val="28"/>
            <w:szCs w:val="28"/>
          </w:rPr>
          <w:t>подпункте 56 пункта 1 статьи 251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 48.23 введен Федеральным </w:t>
      </w:r>
      <w:hyperlink r:id="rId1359">
        <w:r w:rsidRPr="00553282">
          <w:rPr>
            <w:rFonts w:ascii="PT Astra Serif" w:hAnsi="PT Astra Serif"/>
            <w:sz w:val="28"/>
            <w:szCs w:val="28"/>
          </w:rPr>
          <w:t>законом</w:t>
        </w:r>
      </w:hyperlink>
      <w:r w:rsidRPr="00553282">
        <w:rPr>
          <w:rFonts w:ascii="PT Astra Serif" w:hAnsi="PT Astra Serif"/>
          <w:sz w:val="28"/>
          <w:szCs w:val="28"/>
        </w:rPr>
        <w:t xml:space="preserve"> от 27.11.2017 N 344-ФЗ)</w:t>
      </w:r>
    </w:p>
    <w:p w:rsidR="00EE6C0A" w:rsidRPr="00553282" w:rsidRDefault="00EE6C0A" w:rsidP="00EE6C0A">
      <w:pPr>
        <w:pStyle w:val="ConsPlusNormal"/>
        <w:spacing w:before="220"/>
        <w:ind w:firstLine="540"/>
        <w:jc w:val="both"/>
        <w:rPr>
          <w:rFonts w:ascii="PT Astra Serif" w:hAnsi="PT Astra Serif"/>
          <w:sz w:val="28"/>
          <w:szCs w:val="28"/>
        </w:rPr>
      </w:pPr>
      <w:bookmarkStart w:id="293" w:name="P11900"/>
      <w:bookmarkEnd w:id="293"/>
      <w:r w:rsidRPr="00553282">
        <w:rPr>
          <w:rFonts w:ascii="PT Astra Serif" w:hAnsi="PT Astra Serif"/>
          <w:sz w:val="28"/>
          <w:szCs w:val="28"/>
        </w:rPr>
        <w:t xml:space="preserve">48.24) направленные на восполнение объема средств пенсионных резервов или средств пенсионных накоплений на величину уменьшения средств или величину недополученного дохода негосударственного пенсионного фонда за счет собственных средств согласно </w:t>
      </w:r>
      <w:hyperlink r:id="rId1360">
        <w:r w:rsidRPr="00553282">
          <w:rPr>
            <w:rFonts w:ascii="PT Astra Serif" w:hAnsi="PT Astra Serif"/>
            <w:sz w:val="28"/>
            <w:szCs w:val="28"/>
          </w:rPr>
          <w:t>пункту 15 статьи 25</w:t>
        </w:r>
      </w:hyperlink>
      <w:r w:rsidRPr="00553282">
        <w:rPr>
          <w:rFonts w:ascii="PT Astra Serif" w:hAnsi="PT Astra Serif"/>
          <w:sz w:val="28"/>
          <w:szCs w:val="28"/>
        </w:rPr>
        <w:t xml:space="preserve"> Федерального закона от 7 мая 1998 года N 75-ФЗ "О негосударственных пенсионных фондах";</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48.24 введен Федеральным </w:t>
      </w:r>
      <w:hyperlink r:id="rId1361">
        <w:r w:rsidRPr="00553282">
          <w:rPr>
            <w:rFonts w:ascii="PT Astra Serif" w:hAnsi="PT Astra Serif"/>
            <w:sz w:val="28"/>
            <w:szCs w:val="28"/>
          </w:rPr>
          <w:t>законом</w:t>
        </w:r>
      </w:hyperlink>
      <w:r w:rsidRPr="00553282">
        <w:rPr>
          <w:rFonts w:ascii="PT Astra Serif" w:hAnsi="PT Astra Serif"/>
          <w:sz w:val="28"/>
          <w:szCs w:val="28"/>
        </w:rPr>
        <w:t xml:space="preserve"> от 03.07.2019 N 162-ФЗ)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48.25) в виде расходов, связанных с выполнением функций агента Российской Федерации в соответствии с Федеральным </w:t>
      </w:r>
      <w:hyperlink r:id="rId1362">
        <w:r w:rsidRPr="00553282">
          <w:rPr>
            <w:rFonts w:ascii="PT Astra Serif" w:hAnsi="PT Astra Serif"/>
            <w:sz w:val="28"/>
            <w:szCs w:val="28"/>
          </w:rPr>
          <w:t>законом</w:t>
        </w:r>
      </w:hyperlink>
      <w:r w:rsidRPr="00553282">
        <w:rPr>
          <w:rFonts w:ascii="PT Astra Serif" w:hAnsi="PT Astra Serif"/>
          <w:sz w:val="28"/>
          <w:szCs w:val="28"/>
        </w:rPr>
        <w:t xml:space="preserve"> от 24 июля 2008 года N 161-ФЗ "О содействии развитию жилищного строительства" и подлежащих компенсации за счет доходов, указанных в </w:t>
      </w:r>
      <w:hyperlink w:anchor="P10346">
        <w:r w:rsidRPr="00553282">
          <w:rPr>
            <w:rFonts w:ascii="PT Astra Serif" w:hAnsi="PT Astra Serif"/>
            <w:sz w:val="28"/>
            <w:szCs w:val="28"/>
          </w:rPr>
          <w:t>подпункте 59 пункта 1 статьи 251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48.25 введен Федеральным </w:t>
      </w:r>
      <w:hyperlink r:id="rId1363">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48.26) утратил силу. - Федеральный </w:t>
      </w:r>
      <w:hyperlink r:id="rId1364">
        <w:r w:rsidRPr="00553282">
          <w:rPr>
            <w:rFonts w:ascii="PT Astra Serif" w:hAnsi="PT Astra Serif"/>
            <w:sz w:val="28"/>
            <w:szCs w:val="28"/>
          </w:rPr>
          <w:t>закон</w:t>
        </w:r>
      </w:hyperlink>
      <w:r w:rsidRPr="00553282">
        <w:rPr>
          <w:rFonts w:ascii="PT Astra Serif" w:hAnsi="PT Astra Serif"/>
          <w:sz w:val="28"/>
          <w:szCs w:val="28"/>
        </w:rPr>
        <w:t xml:space="preserve"> от 08.08.2024 N 259-ФЗ;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48.27) в виде расходов на научные исследования и (или) опытно-конструкторские разработки, в отношении которых налогоплательщик воспользовался правом на применение инвестиционного налогового вычета в соответствии со </w:t>
      </w:r>
      <w:hyperlink w:anchor="P13910">
        <w:r w:rsidRPr="00553282">
          <w:rPr>
            <w:rFonts w:ascii="PT Astra Serif" w:hAnsi="PT Astra Serif"/>
            <w:sz w:val="28"/>
            <w:szCs w:val="28"/>
          </w:rPr>
          <w:t>статьей 286.1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48.27 введен Федеральным </w:t>
      </w:r>
      <w:hyperlink r:id="rId1365">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EE6C0A" w:rsidRPr="00553282" w:rsidRDefault="00EE6C0A" w:rsidP="00EE6C0A">
      <w:pPr>
        <w:pStyle w:val="ConsPlusNormal"/>
        <w:spacing w:before="220"/>
        <w:ind w:firstLine="540"/>
        <w:jc w:val="both"/>
        <w:rPr>
          <w:rFonts w:ascii="PT Astra Serif" w:hAnsi="PT Astra Serif"/>
          <w:sz w:val="28"/>
          <w:szCs w:val="28"/>
        </w:rPr>
      </w:pPr>
      <w:bookmarkStart w:id="294" w:name="P11907"/>
      <w:bookmarkEnd w:id="294"/>
      <w:r w:rsidRPr="00553282">
        <w:rPr>
          <w:rFonts w:ascii="PT Astra Serif" w:hAnsi="PT Astra Serif"/>
          <w:sz w:val="28"/>
          <w:szCs w:val="28"/>
        </w:rPr>
        <w:t xml:space="preserve">48.28) расходы, произведенные налогоплательщиком, имеющим статус международной холдинговой компании, в связи с получением доходов от участия в реализации проектов по геологическому изучению, разведке, добыче полезных ископаемых и иных работ, предусмотренных указанными проектами, при условии, что такие проекты осуществляются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 которые не учитываются при определении налоговой базы в соответствии с </w:t>
      </w:r>
      <w:hyperlink w:anchor="P10439">
        <w:r w:rsidRPr="00553282">
          <w:rPr>
            <w:rFonts w:ascii="PT Astra Serif" w:hAnsi="PT Astra Serif"/>
            <w:sz w:val="28"/>
            <w:szCs w:val="28"/>
          </w:rPr>
          <w:t>пунктом 4 статьи 251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48.28 введен Федеральным </w:t>
      </w:r>
      <w:hyperlink r:id="rId1366">
        <w:r w:rsidRPr="00553282">
          <w:rPr>
            <w:rFonts w:ascii="PT Astra Serif" w:hAnsi="PT Astra Serif"/>
            <w:sz w:val="28"/>
            <w:szCs w:val="28"/>
          </w:rPr>
          <w:t>законом</w:t>
        </w:r>
      </w:hyperlink>
      <w:r w:rsidRPr="00553282">
        <w:rPr>
          <w:rFonts w:ascii="PT Astra Serif" w:hAnsi="PT Astra Serif"/>
          <w:sz w:val="28"/>
          <w:szCs w:val="28"/>
        </w:rPr>
        <w:t xml:space="preserve"> от 26.03.2022 N 66-ФЗ)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48.29) расходы международной холдинговой компании в виде отрицательной курсовой разницы, возникающей при уценке имущества в виде валютных ценностей (за исключением ценных бумаг, номинированных в иностранной валюте) и требований, стоимость которых выражена в иностранной валюте, или при дооценке обязательств, стоимость которых выражена в иностранной валюте;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48.29 введен Федеральным </w:t>
      </w:r>
      <w:hyperlink r:id="rId1367">
        <w:r w:rsidRPr="00553282">
          <w:rPr>
            <w:rFonts w:ascii="PT Astra Serif" w:hAnsi="PT Astra Serif"/>
            <w:sz w:val="28"/>
            <w:szCs w:val="28"/>
          </w:rPr>
          <w:t>законом</w:t>
        </w:r>
      </w:hyperlink>
      <w:r w:rsidRPr="00553282">
        <w:rPr>
          <w:rFonts w:ascii="PT Astra Serif" w:hAnsi="PT Astra Serif"/>
          <w:sz w:val="28"/>
          <w:szCs w:val="28"/>
        </w:rPr>
        <w:t xml:space="preserve"> от 26.03.2022 N 66-ФЗ)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48.30) в виде расходов на оплату работ (услуг) по установке, тестированию, адаптации, модификации программ для ЭВМ, баз данных и (или) объектов основных средств, а также расходов на обучение работников, обслуживающих указанные программы, базы данных и (или) объекты </w:t>
      </w:r>
      <w:r w:rsidRPr="00553282">
        <w:rPr>
          <w:rFonts w:ascii="PT Astra Serif" w:hAnsi="PT Astra Serif"/>
          <w:sz w:val="28"/>
          <w:szCs w:val="28"/>
        </w:rPr>
        <w:lastRenderedPageBreak/>
        <w:t xml:space="preserve">основных средств, в отношении которых налогоплательщик воспользовался правом на применение инвестиционного налогового вычета в соответствии со </w:t>
      </w:r>
      <w:hyperlink w:anchor="P13910">
        <w:r w:rsidRPr="00553282">
          <w:rPr>
            <w:rFonts w:ascii="PT Astra Serif" w:hAnsi="PT Astra Serif"/>
            <w:sz w:val="28"/>
            <w:szCs w:val="28"/>
          </w:rPr>
          <w:t>статьей 286.1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48.30 введен Федеральным </w:t>
      </w:r>
      <w:hyperlink r:id="rId1368">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48.31) в виде расходов, указанных в </w:t>
      </w:r>
      <w:hyperlink w:anchor="P13937">
        <w:r w:rsidRPr="00553282">
          <w:rPr>
            <w:rFonts w:ascii="PT Astra Serif" w:hAnsi="PT Astra Serif"/>
            <w:sz w:val="28"/>
            <w:szCs w:val="28"/>
          </w:rPr>
          <w:t>подпункте 8 пункта 2 статьи 286.1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48.31 введен Федеральным </w:t>
      </w:r>
      <w:hyperlink r:id="rId1369">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before="220"/>
        <w:ind w:firstLine="540"/>
        <w:jc w:val="both"/>
        <w:rPr>
          <w:rFonts w:ascii="PT Astra Serif" w:hAnsi="PT Astra Serif"/>
          <w:sz w:val="28"/>
          <w:szCs w:val="28"/>
        </w:rPr>
      </w:pPr>
      <w:bookmarkStart w:id="295" w:name="P11915"/>
      <w:bookmarkEnd w:id="295"/>
      <w:r w:rsidRPr="00553282">
        <w:rPr>
          <w:rFonts w:ascii="PT Astra Serif" w:hAnsi="PT Astra Serif"/>
          <w:sz w:val="28"/>
          <w:szCs w:val="28"/>
        </w:rPr>
        <w:t xml:space="preserve">48.32) в виде расходов организаций, доля участия в которых указанной в </w:t>
      </w:r>
      <w:hyperlink w:anchor="P10431">
        <w:r w:rsidRPr="00553282">
          <w:rPr>
            <w:rFonts w:ascii="PT Astra Serif" w:hAnsi="PT Astra Serif"/>
            <w:sz w:val="28"/>
            <w:szCs w:val="28"/>
          </w:rPr>
          <w:t>подпункте 22 пункта 2 статьи 251</w:t>
        </w:r>
      </w:hyperlink>
      <w:r w:rsidRPr="00553282">
        <w:rPr>
          <w:rFonts w:ascii="PT Astra Serif" w:hAnsi="PT Astra Serif"/>
          <w:sz w:val="28"/>
          <w:szCs w:val="28"/>
        </w:rPr>
        <w:t xml:space="preserve"> настоящего Кодекса некоммерческой организации составляет не менее 50 процентов, понесенных за счет имущества (в том числе денежных средств), полученного от указанной некоммерческой организации на осуществление мероприятий, предусмотренных </w:t>
      </w:r>
      <w:hyperlink r:id="rId1370">
        <w:r w:rsidRPr="00553282">
          <w:rPr>
            <w:rFonts w:ascii="PT Astra Serif" w:hAnsi="PT Astra Serif"/>
            <w:sz w:val="28"/>
            <w:szCs w:val="28"/>
          </w:rPr>
          <w:t>программой</w:t>
        </w:r>
      </w:hyperlink>
      <w:r w:rsidRPr="00553282">
        <w:rPr>
          <w:rFonts w:ascii="PT Astra Serif" w:hAnsi="PT Astra Serif"/>
          <w:sz w:val="28"/>
          <w:szCs w:val="28"/>
        </w:rPr>
        <w:t xml:space="preserve"> развития генетических технологий и (или) соглашением о развитии генетических технологий;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48.32 введен Федеральным </w:t>
      </w:r>
      <w:hyperlink r:id="rId1371">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48.33) расходы, связанные с получением и реализацией имущества, доходы от реализации которого указаны в </w:t>
      </w:r>
      <w:hyperlink w:anchor="P10361">
        <w:r w:rsidRPr="00553282">
          <w:rPr>
            <w:rFonts w:ascii="PT Astra Serif" w:hAnsi="PT Astra Serif"/>
            <w:sz w:val="28"/>
            <w:szCs w:val="28"/>
          </w:rPr>
          <w:t>подпункте 65 пункта 1 статьи 251</w:t>
        </w:r>
      </w:hyperlink>
      <w:r w:rsidRPr="00553282">
        <w:rPr>
          <w:rFonts w:ascii="PT Astra Serif" w:hAnsi="PT Astra Serif"/>
          <w:sz w:val="28"/>
          <w:szCs w:val="28"/>
        </w:rPr>
        <w:t xml:space="preserve"> настоящего Кодекса, а также расходы, осуществленные за счет указанных доходов;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48.33 введен Федеральным </w:t>
      </w:r>
      <w:hyperlink r:id="rId1372">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 48.34 ст. 270 (в ред. ФЗ от 29.10.2024 N 362-ФЗ) </w:t>
            </w:r>
            <w:hyperlink r:id="rId1373">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48.34) расходы в виде стоимости облигаций иностранных организаций (еврооблигаций) и государственных ценных бумаг Российской Федерации, номинальная стоимость которых указана в иностранной валюте (еврооблигаций Российской Федерации), при их обмене (замещении) соответственно на замещающие облигации или замещающие еврооблигации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Данное положение применяется держателями еврооблигаций или еврооблигаций Российской Федерации, если такие ценные бумаги принадлежали им на праве собственности или ином вещном праве на 1 марта 2022 года;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48.34 в ред. Федерального </w:t>
      </w:r>
      <w:hyperlink r:id="rId1374">
        <w:r w:rsidRPr="00553282">
          <w:rPr>
            <w:rFonts w:ascii="PT Astra Serif" w:hAnsi="PT Astra Serif"/>
            <w:sz w:val="28"/>
            <w:szCs w:val="28"/>
          </w:rPr>
          <w:t>закона</w:t>
        </w:r>
      </w:hyperlink>
      <w:r w:rsidRPr="00553282">
        <w:rPr>
          <w:rFonts w:ascii="PT Astra Serif" w:hAnsi="PT Astra Serif"/>
          <w:sz w:val="28"/>
          <w:szCs w:val="28"/>
        </w:rPr>
        <w:t xml:space="preserve"> от 29.10.2024 N 362-ФЗ)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48.35) в виде стоимости имущества, переданного в рамках операций, предусмотренных </w:t>
      </w:r>
      <w:hyperlink w:anchor="P1707">
        <w:r w:rsidRPr="00553282">
          <w:rPr>
            <w:rFonts w:ascii="PT Astra Serif" w:hAnsi="PT Astra Serif"/>
            <w:sz w:val="28"/>
            <w:szCs w:val="28"/>
          </w:rPr>
          <w:t>подпунктом 16.1 пункта 1 статьи 164</w:t>
        </w:r>
      </w:hyperlink>
      <w:r w:rsidRPr="00553282">
        <w:rPr>
          <w:rFonts w:ascii="PT Astra Serif" w:hAnsi="PT Astra Serif"/>
          <w:sz w:val="28"/>
          <w:szCs w:val="28"/>
        </w:rPr>
        <w:t xml:space="preserve"> настоящего Кодекса, за исключением такого имущества, приобретенного по договору купли-продажи, порядок признания расходов по которому предусмотрен </w:t>
      </w:r>
      <w:hyperlink w:anchor="P12247">
        <w:r w:rsidRPr="00553282">
          <w:rPr>
            <w:rFonts w:ascii="PT Astra Serif" w:hAnsi="PT Astra Serif"/>
            <w:sz w:val="28"/>
            <w:szCs w:val="28"/>
          </w:rPr>
          <w:t>подпунктом 19 пункта 7 статьи 272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48.35 введен Федеральным </w:t>
      </w:r>
      <w:hyperlink r:id="rId1375">
        <w:r w:rsidRPr="00553282">
          <w:rPr>
            <w:rFonts w:ascii="PT Astra Serif" w:hAnsi="PT Astra Serif"/>
            <w:sz w:val="28"/>
            <w:szCs w:val="28"/>
          </w:rPr>
          <w:t>законом</w:t>
        </w:r>
      </w:hyperlink>
      <w:r w:rsidRPr="00553282">
        <w:rPr>
          <w:rFonts w:ascii="PT Astra Serif" w:hAnsi="PT Astra Serif"/>
          <w:sz w:val="28"/>
          <w:szCs w:val="28"/>
        </w:rPr>
        <w:t xml:space="preserve"> от 14.11.2023 N 538-ФЗ)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48.36) в виде расходов (убытков), осуществленных (возмещенных) за счет средств, указанных в </w:t>
      </w:r>
      <w:hyperlink w:anchor="P10367">
        <w:r w:rsidRPr="00553282">
          <w:rPr>
            <w:rFonts w:ascii="PT Astra Serif" w:hAnsi="PT Astra Serif"/>
            <w:sz w:val="28"/>
            <w:szCs w:val="28"/>
          </w:rPr>
          <w:t>подпункте 68 пункта 1 статьи 251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48.36 введен Федеральным </w:t>
      </w:r>
      <w:hyperlink r:id="rId1376">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48.37) в виде расходов, указанных в </w:t>
      </w:r>
      <w:hyperlink w:anchor="P13943">
        <w:r w:rsidRPr="00553282">
          <w:rPr>
            <w:rFonts w:ascii="PT Astra Serif" w:hAnsi="PT Astra Serif"/>
            <w:sz w:val="28"/>
            <w:szCs w:val="28"/>
          </w:rPr>
          <w:t>подпункте 11 пункта 2 статьи 286.1</w:t>
        </w:r>
      </w:hyperlink>
      <w:r w:rsidRPr="00553282">
        <w:rPr>
          <w:rFonts w:ascii="PT Astra Serif" w:hAnsi="PT Astra Serif"/>
          <w:sz w:val="28"/>
          <w:szCs w:val="28"/>
        </w:rPr>
        <w:t xml:space="preserve"> настоящего Кодекса, в отношении которых налогоплательщик воспользовался правом на применение инвестиционного налогового вычета в соответствии со </w:t>
      </w:r>
      <w:hyperlink w:anchor="P13910">
        <w:r w:rsidRPr="00553282">
          <w:rPr>
            <w:rFonts w:ascii="PT Astra Serif" w:hAnsi="PT Astra Serif"/>
            <w:sz w:val="28"/>
            <w:szCs w:val="28"/>
          </w:rPr>
          <w:t>статьей 286.1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48.37 введен Федеральным </w:t>
      </w:r>
      <w:hyperlink r:id="rId1377">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 48.38 ст. 270 (в ред. ФЗ от 25.04.2026 N 104-ФЗ) </w:t>
            </w:r>
            <w:hyperlink r:id="rId1378">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48.38) в виде стоимости замещаемых облигаций в валюте при их обмене (замещении) на замещающие облигации в рублях.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пункта применяются держателями замещаемых облигаций в валюте (за исключением эмитентов таких облигаций по выкупленным и не погашенным ими к моменту замещения объемам таких облигаций) по каждому выпуску таких облигаций при условии обмена всех принадлежащих налогоплательщику на праве собственности или ином вещном праве замещаемых облигаций в валюте одного выпуска;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48.38 введен Федеральным </w:t>
      </w:r>
      <w:hyperlink r:id="rId1379">
        <w:r w:rsidRPr="00553282">
          <w:rPr>
            <w:rFonts w:ascii="PT Astra Serif" w:hAnsi="PT Astra Serif"/>
            <w:sz w:val="28"/>
            <w:szCs w:val="28"/>
          </w:rPr>
          <w:t>законом</w:t>
        </w:r>
      </w:hyperlink>
      <w:r w:rsidRPr="00553282">
        <w:rPr>
          <w:rFonts w:ascii="PT Astra Serif" w:hAnsi="PT Astra Serif"/>
          <w:sz w:val="28"/>
          <w:szCs w:val="28"/>
        </w:rPr>
        <w:t xml:space="preserve"> от 25.04.2026 N 104-ФЗ)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49) иные расходы, не соответствующие критериям, указанным в </w:t>
      </w:r>
      <w:hyperlink w:anchor="P10452">
        <w:r w:rsidRPr="00553282">
          <w:rPr>
            <w:rFonts w:ascii="PT Astra Serif" w:hAnsi="PT Astra Serif"/>
            <w:sz w:val="28"/>
            <w:szCs w:val="28"/>
          </w:rPr>
          <w:t>пункте 1 статьи 252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Ст. 271 во взаимосвязи с другими нормами признана частично не соответствующей Конституции РФ (</w:t>
            </w:r>
            <w:hyperlink r:id="rId1380">
              <w:r w:rsidRPr="00553282">
                <w:rPr>
                  <w:rFonts w:ascii="PT Astra Serif" w:hAnsi="PT Astra Serif"/>
                  <w:sz w:val="28"/>
                  <w:szCs w:val="28"/>
                </w:rPr>
                <w:t>Постановление</w:t>
              </w:r>
            </w:hyperlink>
            <w:r w:rsidRPr="00553282">
              <w:rPr>
                <w:rFonts w:ascii="PT Astra Serif" w:hAnsi="PT Astra Serif"/>
                <w:sz w:val="28"/>
                <w:szCs w:val="28"/>
              </w:rPr>
              <w:t xml:space="preserve"> КС РФ от 31.05.2023 N 28-П). О правовом регулировании до внесения изменений см. </w:t>
            </w:r>
            <w:hyperlink r:id="rId1381">
              <w:r w:rsidRPr="00553282">
                <w:rPr>
                  <w:rFonts w:ascii="PT Astra Serif" w:hAnsi="PT Astra Serif"/>
                  <w:sz w:val="28"/>
                  <w:szCs w:val="28"/>
                </w:rPr>
                <w:t>п. 3</w:t>
              </w:r>
            </w:hyperlink>
            <w:r w:rsidRPr="00553282">
              <w:rPr>
                <w:rFonts w:ascii="PT Astra Serif" w:hAnsi="PT Astra Serif"/>
                <w:sz w:val="28"/>
                <w:szCs w:val="28"/>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Title"/>
        <w:spacing w:before="280"/>
        <w:ind w:firstLine="540"/>
        <w:jc w:val="both"/>
        <w:outlineLvl w:val="2"/>
        <w:rPr>
          <w:rFonts w:ascii="PT Astra Serif" w:hAnsi="PT Astra Serif"/>
          <w:sz w:val="28"/>
          <w:szCs w:val="28"/>
        </w:rPr>
      </w:pPr>
      <w:bookmarkStart w:id="296" w:name="P11939"/>
      <w:bookmarkEnd w:id="296"/>
      <w:r w:rsidRPr="00553282">
        <w:rPr>
          <w:rFonts w:ascii="PT Astra Serif" w:hAnsi="PT Astra Serif"/>
          <w:sz w:val="28"/>
          <w:szCs w:val="28"/>
        </w:rPr>
        <w:t>Статья 271. Порядок признания доходов при методе начисления</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В целях настоящей главы доходы признаются в том отчетном (налоговом) периоде, в котором они имели место, независимо от фактического поступления денежных средств, иного имущества (работ, услуг) и (или) имущественных прав (метод начисления), если иное не предусмотрено </w:t>
      </w:r>
      <w:hyperlink w:anchor="P11943">
        <w:r w:rsidRPr="00553282">
          <w:rPr>
            <w:rFonts w:ascii="PT Astra Serif" w:hAnsi="PT Astra Serif"/>
            <w:sz w:val="28"/>
            <w:szCs w:val="28"/>
          </w:rPr>
          <w:t>пунктом 1.1</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82">
        <w:r w:rsidRPr="00553282">
          <w:rPr>
            <w:rFonts w:ascii="PT Astra Serif" w:hAnsi="PT Astra Serif"/>
            <w:sz w:val="28"/>
            <w:szCs w:val="28"/>
          </w:rPr>
          <w:t>закона</w:t>
        </w:r>
      </w:hyperlink>
      <w:r w:rsidRPr="00553282">
        <w:rPr>
          <w:rFonts w:ascii="PT Astra Serif" w:hAnsi="PT Astra Serif"/>
          <w:sz w:val="28"/>
          <w:szCs w:val="28"/>
        </w:rPr>
        <w:t xml:space="preserve"> от 27.11.2017 N 335-ФЗ)</w:t>
      </w:r>
    </w:p>
    <w:p w:rsidR="00EE6C0A" w:rsidRPr="00553282" w:rsidRDefault="00EE6C0A" w:rsidP="00EE6C0A">
      <w:pPr>
        <w:pStyle w:val="ConsPlusNormal"/>
        <w:spacing w:before="220"/>
        <w:ind w:firstLine="540"/>
        <w:jc w:val="both"/>
        <w:rPr>
          <w:rFonts w:ascii="PT Astra Serif" w:hAnsi="PT Astra Serif"/>
          <w:sz w:val="28"/>
          <w:szCs w:val="28"/>
        </w:rPr>
      </w:pPr>
      <w:bookmarkStart w:id="297" w:name="P11943"/>
      <w:bookmarkEnd w:id="297"/>
      <w:r w:rsidRPr="00553282">
        <w:rPr>
          <w:rFonts w:ascii="PT Astra Serif" w:hAnsi="PT Astra Serif"/>
          <w:sz w:val="28"/>
          <w:szCs w:val="28"/>
        </w:rPr>
        <w:t xml:space="preserve">1.1. Налогоплательщики, указанные в </w:t>
      </w:r>
      <w:hyperlink w:anchor="P12466">
        <w:r w:rsidRPr="00553282">
          <w:rPr>
            <w:rFonts w:ascii="PT Astra Serif" w:hAnsi="PT Astra Serif"/>
            <w:sz w:val="28"/>
            <w:szCs w:val="28"/>
          </w:rPr>
          <w:t>подпункте 1 пункта 1 статьи 275.2</w:t>
        </w:r>
      </w:hyperlink>
      <w:r w:rsidRPr="00553282">
        <w:rPr>
          <w:rFonts w:ascii="PT Astra Serif" w:hAnsi="PT Astra Serif"/>
          <w:sz w:val="28"/>
          <w:szCs w:val="28"/>
        </w:rPr>
        <w:t xml:space="preserve"> настоящего Кодекса, признают доходы от осуществления деятельности, </w:t>
      </w:r>
      <w:r w:rsidRPr="00553282">
        <w:rPr>
          <w:rFonts w:ascii="PT Astra Serif" w:hAnsi="PT Astra Serif"/>
          <w:sz w:val="28"/>
          <w:szCs w:val="28"/>
        </w:rPr>
        <w:lastRenderedPageBreak/>
        <w:t xml:space="preserve">связанной с добычей углеводородного сырья на новом морском месторождении углеводородного сырья, в том налоговом (отчетном) периоде, в котором они имели место, независимо от времени фактического поступления денежных средств, иного имущества (работ, услуг) и (или) имущественных прав (метод начисления), но не ранее даты выделения на участке недр нового морского месторождения углеводородного сырья либо в случаях, предусмотренных </w:t>
      </w:r>
      <w:hyperlink w:anchor="P11003">
        <w:r w:rsidRPr="00553282">
          <w:rPr>
            <w:rFonts w:ascii="PT Astra Serif" w:hAnsi="PT Astra Serif"/>
            <w:sz w:val="28"/>
            <w:szCs w:val="28"/>
          </w:rPr>
          <w:t>пунктом 8 статьи 261</w:t>
        </w:r>
      </w:hyperlink>
      <w:r w:rsidRPr="00553282">
        <w:rPr>
          <w:rFonts w:ascii="PT Astra Serif" w:hAnsi="PT Astra Serif"/>
          <w:sz w:val="28"/>
          <w:szCs w:val="28"/>
        </w:rPr>
        <w:t xml:space="preserve"> настоящего Кодекса, даты принятия налогоплательщиком решения о завершении работ (их части) по освоению природных ресурсов на указанном участке недр или о полном прекращении работ на участке недр в связи с экономической нецелесообразностью, геологической бесперспективностью или по иным причинам.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83">
        <w:r w:rsidRPr="00553282">
          <w:rPr>
            <w:rFonts w:ascii="PT Astra Serif" w:hAnsi="PT Astra Serif"/>
            <w:sz w:val="28"/>
            <w:szCs w:val="28"/>
          </w:rPr>
          <w:t>закона</w:t>
        </w:r>
      </w:hyperlink>
      <w:r w:rsidRPr="00553282">
        <w:rPr>
          <w:rFonts w:ascii="PT Astra Serif" w:hAnsi="PT Astra Serif"/>
          <w:sz w:val="28"/>
          <w:szCs w:val="28"/>
        </w:rPr>
        <w:t xml:space="preserve"> от 19.07.2018 N 199-ФЗ)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на участке недр выделено более одного нового морского месторождения углеводородного сырья, сумма доходов до даты выделения на участке недр новых морских месторождений углеводородного сырья, относящихся к деятельности, связанной с добычей углеводородного сырья на новом морском месторождении углеводородного сырья, осуществляемой на каждом новом месторождении на этом участке недр, определяется с учетом положений </w:t>
      </w:r>
      <w:hyperlink w:anchor="P14764">
        <w:r w:rsidRPr="00553282">
          <w:rPr>
            <w:rFonts w:ascii="PT Astra Serif" w:hAnsi="PT Astra Serif"/>
            <w:sz w:val="28"/>
            <w:szCs w:val="28"/>
          </w:rPr>
          <w:t>пункта 3 статьи 299.3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Указанные в настоящем пункте доходы, выраженные в иностранной валюте, для целей налогообложения пересчитываются в рубли по официальному курсу, установленному Центральным банком Российской Федерации на даты, соответствующие датам признания аналогичных видов доходов в соответствии с </w:t>
      </w:r>
      <w:hyperlink w:anchor="P11951">
        <w:r w:rsidRPr="00553282">
          <w:rPr>
            <w:rFonts w:ascii="PT Astra Serif" w:hAnsi="PT Astra Serif"/>
            <w:sz w:val="28"/>
            <w:szCs w:val="28"/>
          </w:rPr>
          <w:t>пунктами 3</w:t>
        </w:r>
      </w:hyperlink>
      <w:r w:rsidRPr="00553282">
        <w:rPr>
          <w:rFonts w:ascii="PT Astra Serif" w:hAnsi="PT Astra Serif"/>
          <w:sz w:val="28"/>
          <w:szCs w:val="28"/>
        </w:rPr>
        <w:t xml:space="preserve"> - </w:t>
      </w:r>
      <w:hyperlink w:anchor="P12087">
        <w:r w:rsidRPr="00553282">
          <w:rPr>
            <w:rFonts w:ascii="PT Astra Serif" w:hAnsi="PT Astra Serif"/>
            <w:sz w:val="28"/>
            <w:szCs w:val="28"/>
          </w:rPr>
          <w:t>6</w:t>
        </w:r>
      </w:hyperlink>
      <w:r w:rsidRPr="00553282">
        <w:rPr>
          <w:rFonts w:ascii="PT Astra Serif" w:hAnsi="PT Astra Serif"/>
          <w:sz w:val="28"/>
          <w:szCs w:val="28"/>
        </w:rPr>
        <w:t xml:space="preserve"> настоящей статьи, без учета положений </w:t>
      </w:r>
      <w:hyperlink w:anchor="P11943">
        <w:r w:rsidRPr="00553282">
          <w:rPr>
            <w:rFonts w:ascii="PT Astra Serif" w:hAnsi="PT Astra Serif"/>
            <w:sz w:val="28"/>
            <w:szCs w:val="28"/>
          </w:rPr>
          <w:t>абзаца первого</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1384">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По доходам, относящимся к нескольким отчетным (налоговым) периодам, и в случае, если связь между доходами и расходами не может быть определена четко или определяется косвенным путем, доходы распределяются налогоплательщиком самостоятельно, с учетом принципа равномерности признания доходов и расходов.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производствам с длительным (более одного налогового периода) технологическим циклом в случае, если условиями заключенных договоров не предусмотрена поэтапная сдача работ (услуг), доход от реализации указанных работ (услуг) распределяется налогоплательщиком самостоятельно в соответствии с принципом формирования расходов по указанным работам (услугам).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385">
        <w:r w:rsidRPr="00553282">
          <w:rPr>
            <w:rFonts w:ascii="PT Astra Serif" w:hAnsi="PT Astra Serif"/>
            <w:sz w:val="28"/>
            <w:szCs w:val="28"/>
          </w:rPr>
          <w:t>законом</w:t>
        </w:r>
      </w:hyperlink>
      <w:r w:rsidRPr="00553282">
        <w:rPr>
          <w:rFonts w:ascii="PT Astra Serif" w:hAnsi="PT Astra Serif"/>
          <w:sz w:val="28"/>
          <w:szCs w:val="28"/>
        </w:rPr>
        <w:t xml:space="preserve"> от 31.12.2002 N 191-ФЗ)</w:t>
      </w:r>
    </w:p>
    <w:p w:rsidR="00EE6C0A" w:rsidRPr="00553282" w:rsidRDefault="00EE6C0A" w:rsidP="00EE6C0A">
      <w:pPr>
        <w:pStyle w:val="ConsPlusNormal"/>
        <w:spacing w:before="220"/>
        <w:ind w:firstLine="540"/>
        <w:jc w:val="both"/>
        <w:rPr>
          <w:rFonts w:ascii="PT Astra Serif" w:hAnsi="PT Astra Serif"/>
          <w:sz w:val="28"/>
          <w:szCs w:val="28"/>
        </w:rPr>
      </w:pPr>
      <w:bookmarkStart w:id="298" w:name="P11951"/>
      <w:bookmarkEnd w:id="298"/>
      <w:r w:rsidRPr="00553282">
        <w:rPr>
          <w:rFonts w:ascii="PT Astra Serif" w:hAnsi="PT Astra Serif"/>
          <w:sz w:val="28"/>
          <w:szCs w:val="28"/>
        </w:rPr>
        <w:t xml:space="preserve">3. Для доходов от реализации, если иное не предусмотрено настоящей главой, датой получения дохода признается дата реализации товаров (работ, услуг, имущественных прав), определяемой в соответствии с </w:t>
      </w:r>
      <w:hyperlink r:id="rId1386">
        <w:r w:rsidRPr="00553282">
          <w:rPr>
            <w:rFonts w:ascii="PT Astra Serif" w:hAnsi="PT Astra Serif"/>
            <w:sz w:val="28"/>
            <w:szCs w:val="28"/>
          </w:rPr>
          <w:t>пунктом 1 статьи 39</w:t>
        </w:r>
      </w:hyperlink>
      <w:r w:rsidRPr="00553282">
        <w:rPr>
          <w:rFonts w:ascii="PT Astra Serif" w:hAnsi="PT Astra Serif"/>
          <w:sz w:val="28"/>
          <w:szCs w:val="28"/>
        </w:rPr>
        <w:t xml:space="preserve"> настоящего Кодекса, независимо от фактического поступления </w:t>
      </w:r>
      <w:r w:rsidRPr="00553282">
        <w:rPr>
          <w:rFonts w:ascii="PT Astra Serif" w:hAnsi="PT Astra Serif"/>
          <w:sz w:val="28"/>
          <w:szCs w:val="28"/>
        </w:rPr>
        <w:lastRenderedPageBreak/>
        <w:t>денежных средств (иного имущества (работ, услуг) и (или) имущественных прав) в их оплату. При реализации товаров (работ, услуг) по договору комиссии (агентскому договору) налогоплательщиком-комитентом (принципалом) датой получения дохода от реализации признается дата реализации принадлежащего комитенту (принципалу) имущества (имущественных прав), указанная в извещении комиссионера (агента) о реализации и (или) в отчете комиссионера (агента).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Датой реализации недвижимого имущества признается дата передачи недвижимого имущества приобретателю этого имущества по передаточному акту или иному документу о передаче недвижимого имущества.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387">
        <w:r w:rsidRPr="00553282">
          <w:rPr>
            <w:rFonts w:ascii="PT Astra Serif" w:hAnsi="PT Astra Serif"/>
            <w:sz w:val="28"/>
            <w:szCs w:val="28"/>
          </w:rPr>
          <w:t>законом</w:t>
        </w:r>
      </w:hyperlink>
      <w:r w:rsidRPr="00553282">
        <w:rPr>
          <w:rFonts w:ascii="PT Astra Serif" w:hAnsi="PT Astra Serif"/>
          <w:sz w:val="28"/>
          <w:szCs w:val="28"/>
        </w:rPr>
        <w:t xml:space="preserve"> от 29.11.2012 N 206-ФЗ)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Датой реализации принадлежащих налогоплательщику ценных бумаг также признается: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88">
        <w:r w:rsidRPr="00553282">
          <w:rPr>
            <w:rFonts w:ascii="PT Astra Serif" w:hAnsi="PT Astra Serif"/>
            <w:sz w:val="28"/>
            <w:szCs w:val="28"/>
          </w:rPr>
          <w:t>закона</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дата прекращения обязательств по передаче ценных бумаг зачетом встречных однородных требований;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389">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дата, определяемая в соответствии с </w:t>
      </w:r>
      <w:hyperlink w:anchor="P12291">
        <w:r w:rsidRPr="00553282">
          <w:rPr>
            <w:rFonts w:ascii="PT Astra Serif" w:hAnsi="PT Astra Serif"/>
            <w:sz w:val="28"/>
            <w:szCs w:val="28"/>
          </w:rPr>
          <w:t>пунктом 2 статьи 273</w:t>
        </w:r>
      </w:hyperlink>
      <w:r w:rsidRPr="00553282">
        <w:rPr>
          <w:rFonts w:ascii="PT Astra Serif" w:hAnsi="PT Astra Serif"/>
          <w:sz w:val="28"/>
          <w:szCs w:val="28"/>
        </w:rPr>
        <w:t xml:space="preserve"> настоящего Кодекса, - для дохода от погашения долговых ценных бумаг, выпущенных в соответствии с законодательством иностранного государства, права на которые учитываются в реестре владельцев ценных бумаг, ведение которого осуществляют иностранные организации в соответствии с законодательством иностранного государства;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390">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дата фактического получения налогоплательщиком сумм частичного погашения номинальной стоимости ценной бумаги в период ее обращения, предусмотренного условиями выпуска.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391">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главы однородными признаются требования по передаче имеющих одинаковый объем прав ценных бумаг одного эмитента, одного вида, одной категории (типа) или одного паевого инвестиционного фонда (для инвестиционных паев паевых инвестиционных фондов).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392">
        <w:r w:rsidRPr="00553282">
          <w:rPr>
            <w:rFonts w:ascii="PT Astra Serif" w:hAnsi="PT Astra Serif"/>
            <w:sz w:val="28"/>
            <w:szCs w:val="28"/>
          </w:rPr>
          <w:t>законом</w:t>
        </w:r>
      </w:hyperlink>
      <w:r w:rsidRPr="00553282">
        <w:rPr>
          <w:rFonts w:ascii="PT Astra Serif" w:hAnsi="PT Astra Serif"/>
          <w:sz w:val="28"/>
          <w:szCs w:val="28"/>
        </w:rPr>
        <w:t xml:space="preserve"> от 25.11.2009 N 281-ФЗ)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зачет встречных однородных требований должен подтверждаться документами в соответствии с законодательством Российской Федерации о прекращении обязательств по передаче (принятию) ценных бумаг, в том числе отчетами клиринговой организации, лиц, осуществляющих брокерскую деятельность, или управляющих, которые в соответствии с законодательством Российской Федерации оказывают налогоплательщику клиринговые, брокерские услуги или осуществляют доверительное управление в интересах налогоплательщика.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(абзац введен Федеральным </w:t>
      </w:r>
      <w:hyperlink r:id="rId1393">
        <w:r w:rsidRPr="00553282">
          <w:rPr>
            <w:rFonts w:ascii="PT Astra Serif" w:hAnsi="PT Astra Serif"/>
            <w:sz w:val="28"/>
            <w:szCs w:val="28"/>
          </w:rPr>
          <w:t>законом</w:t>
        </w:r>
      </w:hyperlink>
      <w:r w:rsidRPr="00553282">
        <w:rPr>
          <w:rFonts w:ascii="PT Astra Serif" w:hAnsi="PT Astra Serif"/>
          <w:sz w:val="28"/>
          <w:szCs w:val="28"/>
        </w:rPr>
        <w:t xml:space="preserve"> от 25.11.2009 N 281-ФЗ)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1394">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3.1. Денежные средства, полученные налогоплательщиком, являющимся лицом, выпустившим цифровые финансовые активы и (или) цифровые права, включающие одновременно цифровые финансовые активы и утилитарные цифровые права, в оплату этих цифровых финансовых активов и (или) цифровых прав, признаются доходом, если иное не предусмотрено настоящей статьей, на дату выкупа этих цифровых финансовых активов и (или) цифровых прав.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Денежные средства, полученные налогоплательщиком - обладателем цифровых финансовых активов и (или) цифровых прав, включающих одновременно цифровые финансовые активы и утилитарные цифровые права, в результате выкупа цифровых финансовых активов и (или) цифровых прав, включающих одновременно цифровые финансовые активы и утилитарные цифровые права, признаются в составе доходов на дату выкупа этих цифровых финансовых активов и (или) цифровых прав.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Доходы в виде денежных средств, полученных налогоплательщиком, являющимся лицом, выпустившим цифровые финансовые активы и (или) цифровые права, включающие одновременно цифровые финансовые активы и утилитарные цифровые права, в оплату этих цифровых финансовых активов и (или) цифровых прав, решением о выпуске которых срок выкупа не определен или составляет более 10 лет, признаются на дату истечения десятилетнего срока с даты выпуска этих цифровых финансовых активов и (или) цифровых прав.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Доходы в виде денежных средств, полученных налогоплательщиком, являющимся лицом, выпустившим цифровые финансовые активы и (или) цифровые права, включающие одновременно цифровые финансовые активы и утилитарные цифровые права, в оплату этих цифровых финансовых активов или цифровых прав, по которым не предполагается выкуп, признаются на дату получения денежных средств.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3.1 введен Федеральным </w:t>
      </w:r>
      <w:hyperlink r:id="rId1395">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Для внереализационных доходов датой получения дохода признается: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дата подписания сторонами акта приема-передачи имущества (приемки-сдачи работ, услуг) - для доходов: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96">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исключен. - Федеральный </w:t>
      </w:r>
      <w:hyperlink r:id="rId1397">
        <w:r w:rsidRPr="00553282">
          <w:rPr>
            <w:rFonts w:ascii="PT Astra Serif" w:hAnsi="PT Astra Serif"/>
            <w:sz w:val="28"/>
            <w:szCs w:val="28"/>
          </w:rPr>
          <w:t>закон</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виде безвозмездно полученного имущества (работ, услуг);</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иным аналогичным доходам;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дата поступления денежных средств на расчетный счет (на счет </w:t>
      </w:r>
      <w:r w:rsidRPr="00553282">
        <w:rPr>
          <w:rFonts w:ascii="PT Astra Serif" w:hAnsi="PT Astra Serif"/>
          <w:sz w:val="28"/>
          <w:szCs w:val="28"/>
        </w:rPr>
        <w:lastRenderedPageBreak/>
        <w:t>цифрового рубля, в кассу) налогоплательщика - для доходов: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98">
        <w:r w:rsidRPr="00553282">
          <w:rPr>
            <w:rFonts w:ascii="PT Astra Serif" w:hAnsi="PT Astra Serif"/>
            <w:sz w:val="28"/>
            <w:szCs w:val="28"/>
          </w:rPr>
          <w:t>закона</w:t>
        </w:r>
      </w:hyperlink>
      <w:r w:rsidRPr="00553282">
        <w:rPr>
          <w:rFonts w:ascii="PT Astra Serif" w:hAnsi="PT Astra Serif"/>
          <w:sz w:val="28"/>
          <w:szCs w:val="28"/>
        </w:rPr>
        <w:t xml:space="preserve"> от 19.12.2023 N 610-ФЗ)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виде дивидендов от долевого участия в деятельности других организаций;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виде безвозмездно полученных денежных средств;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виде сумм возврата ранее уплаченных некоммерческим организациям взносов, которые были включены в состав расходов;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виде процентов, начисляемых на сумму требований конкурсного кредитора в соответствии с законодательством о несостоятельности (банкротстве);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399">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виде иных аналогичных доходов;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 введен Федеральным </w:t>
      </w:r>
      <w:hyperlink r:id="rId1400">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2.1) дата получения недвижимого имущества по передаточному акту или иному документу о передаче (подтверждающему передачу) недвижимого имущества, дата перехода права собственности на иное имущество (в том числе ценные бумаги) - для доходов в виде дивидендов, полученных в неденежной форме;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2.1 введен Федеральным </w:t>
      </w:r>
      <w:hyperlink r:id="rId1401">
        <w:r w:rsidRPr="00553282">
          <w:rPr>
            <w:rFonts w:ascii="PT Astra Serif" w:hAnsi="PT Astra Serif"/>
            <w:sz w:val="28"/>
            <w:szCs w:val="28"/>
          </w:rPr>
          <w:t>законом</w:t>
        </w:r>
      </w:hyperlink>
      <w:r w:rsidRPr="00553282">
        <w:rPr>
          <w:rFonts w:ascii="PT Astra Serif" w:hAnsi="PT Astra Serif"/>
          <w:sz w:val="28"/>
          <w:szCs w:val="28"/>
        </w:rPr>
        <w:t xml:space="preserve"> от 24.11.2014 N 366-ФЗ)</w:t>
      </w:r>
    </w:p>
    <w:p w:rsidR="00EE6C0A" w:rsidRPr="00553282" w:rsidRDefault="00EE6C0A" w:rsidP="00EE6C0A">
      <w:pPr>
        <w:pStyle w:val="ConsPlusNormal"/>
        <w:spacing w:before="220"/>
        <w:ind w:firstLine="540"/>
        <w:jc w:val="both"/>
        <w:rPr>
          <w:rFonts w:ascii="PT Astra Serif" w:hAnsi="PT Astra Serif"/>
          <w:sz w:val="28"/>
          <w:szCs w:val="28"/>
        </w:rPr>
      </w:pPr>
      <w:hyperlink r:id="rId1402">
        <w:r w:rsidRPr="00553282">
          <w:rPr>
            <w:rFonts w:ascii="PT Astra Serif" w:hAnsi="PT Astra Serif"/>
            <w:sz w:val="28"/>
            <w:szCs w:val="28"/>
          </w:rPr>
          <w:t>3</w:t>
        </w:r>
      </w:hyperlink>
      <w:r w:rsidRPr="00553282">
        <w:rPr>
          <w:rFonts w:ascii="PT Astra Serif" w:hAnsi="PT Astra Serif"/>
          <w:sz w:val="28"/>
          <w:szCs w:val="28"/>
        </w:rPr>
        <w:t>) дата осуществления расчетов в соответствии с условиями заключенных договоров или предъявления налогоплательщику документов, служащих основанием для произведения расчетов, либо последний день отчетного (налогового) периода - для доходов: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 сдачи имущества в аренду;</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виде лицензионных платежей (включая роялти) за пользование объектами интеллектуальной собственности;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виде иных аналогичных доходов;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 в ред. Федерального </w:t>
      </w:r>
      <w:hyperlink r:id="rId1403">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 4 ст. 271 (в ред. ФЗ от 28.11.2025 N 425-ФЗ) </w:t>
            </w:r>
            <w:hyperlink r:id="rId1404">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hyperlink r:id="rId1405">
        <w:r w:rsidRPr="00553282">
          <w:rPr>
            <w:rFonts w:ascii="PT Astra Serif" w:hAnsi="PT Astra Serif"/>
            <w:sz w:val="28"/>
            <w:szCs w:val="28"/>
          </w:rPr>
          <w:t>4</w:t>
        </w:r>
      </w:hyperlink>
      <w:r w:rsidRPr="00553282">
        <w:rPr>
          <w:rFonts w:ascii="PT Astra Serif" w:hAnsi="PT Astra Serif"/>
          <w:sz w:val="28"/>
          <w:szCs w:val="28"/>
        </w:rPr>
        <w:t xml:space="preserve">) дата признания должником либо дата вступления в законную силу решения суда - по доходам в виде штрафов, пеней и (или) иных санкций за нарушение договорных или долговых обязательств, а также в виде сумм возмещения убытков (ущерба), если иное не предусмотрено </w:t>
      </w:r>
      <w:hyperlink w:anchor="P12037">
        <w:r w:rsidRPr="00553282">
          <w:rPr>
            <w:rFonts w:ascii="PT Astra Serif" w:hAnsi="PT Astra Serif"/>
            <w:sz w:val="28"/>
            <w:szCs w:val="28"/>
          </w:rPr>
          <w:t>подпунктами 14.5</w:t>
        </w:r>
      </w:hyperlink>
      <w:r w:rsidRPr="00553282">
        <w:rPr>
          <w:rFonts w:ascii="PT Astra Serif" w:hAnsi="PT Astra Serif"/>
          <w:sz w:val="28"/>
          <w:szCs w:val="28"/>
        </w:rPr>
        <w:t xml:space="preserve">, </w:t>
      </w:r>
      <w:hyperlink w:anchor="P12045">
        <w:r w:rsidRPr="00553282">
          <w:rPr>
            <w:rFonts w:ascii="PT Astra Serif" w:hAnsi="PT Astra Serif"/>
            <w:sz w:val="28"/>
            <w:szCs w:val="28"/>
          </w:rPr>
          <w:t>14.7</w:t>
        </w:r>
      </w:hyperlink>
      <w:r w:rsidRPr="00553282">
        <w:rPr>
          <w:rFonts w:ascii="PT Astra Serif" w:hAnsi="PT Astra Serif"/>
          <w:sz w:val="28"/>
          <w:szCs w:val="28"/>
        </w:rPr>
        <w:t xml:space="preserve">, </w:t>
      </w:r>
      <w:hyperlink w:anchor="P12047">
        <w:r w:rsidRPr="00553282">
          <w:rPr>
            <w:rFonts w:ascii="PT Astra Serif" w:hAnsi="PT Astra Serif"/>
            <w:sz w:val="28"/>
            <w:szCs w:val="28"/>
          </w:rPr>
          <w:t>15</w:t>
        </w:r>
      </w:hyperlink>
      <w:r w:rsidRPr="00553282">
        <w:rPr>
          <w:rFonts w:ascii="PT Astra Serif" w:hAnsi="PT Astra Serif"/>
          <w:sz w:val="28"/>
          <w:szCs w:val="28"/>
        </w:rPr>
        <w:t xml:space="preserve"> и </w:t>
      </w:r>
      <w:hyperlink w:anchor="P12049">
        <w:r w:rsidRPr="00553282">
          <w:rPr>
            <w:rFonts w:ascii="PT Astra Serif" w:hAnsi="PT Astra Serif"/>
            <w:sz w:val="28"/>
            <w:szCs w:val="28"/>
          </w:rPr>
          <w:t>15.1</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406">
        <w:r w:rsidRPr="00553282">
          <w:rPr>
            <w:rFonts w:ascii="PT Astra Serif" w:hAnsi="PT Astra Serif"/>
            <w:sz w:val="28"/>
            <w:szCs w:val="28"/>
          </w:rPr>
          <w:t>N 57-ФЗ</w:t>
        </w:r>
      </w:hyperlink>
      <w:r w:rsidRPr="00553282">
        <w:rPr>
          <w:rFonts w:ascii="PT Astra Serif" w:hAnsi="PT Astra Serif"/>
          <w:sz w:val="28"/>
          <w:szCs w:val="28"/>
        </w:rPr>
        <w:t xml:space="preserve">, от 23.11.2020 </w:t>
      </w:r>
      <w:hyperlink r:id="rId1407">
        <w:r w:rsidRPr="00553282">
          <w:rPr>
            <w:rFonts w:ascii="PT Astra Serif" w:hAnsi="PT Astra Serif"/>
            <w:sz w:val="28"/>
            <w:szCs w:val="28"/>
          </w:rPr>
          <w:t>N 374-ФЗ</w:t>
        </w:r>
      </w:hyperlink>
      <w:r w:rsidRPr="00553282">
        <w:rPr>
          <w:rFonts w:ascii="PT Astra Serif" w:hAnsi="PT Astra Serif"/>
          <w:sz w:val="28"/>
          <w:szCs w:val="28"/>
        </w:rPr>
        <w:t xml:space="preserve">, </w:t>
      </w:r>
      <w:r w:rsidRPr="00553282">
        <w:rPr>
          <w:rFonts w:ascii="PT Astra Serif" w:hAnsi="PT Astra Serif"/>
          <w:sz w:val="28"/>
          <w:szCs w:val="28"/>
        </w:rPr>
        <w:lastRenderedPageBreak/>
        <w:t xml:space="preserve">от 08.08.2024 </w:t>
      </w:r>
      <w:hyperlink r:id="rId1408">
        <w:r w:rsidRPr="00553282">
          <w:rPr>
            <w:rFonts w:ascii="PT Astra Serif" w:hAnsi="PT Astra Serif"/>
            <w:sz w:val="28"/>
            <w:szCs w:val="28"/>
          </w:rPr>
          <w:t>N 259-ФЗ</w:t>
        </w:r>
      </w:hyperlink>
      <w:r w:rsidRPr="00553282">
        <w:rPr>
          <w:rFonts w:ascii="PT Astra Serif" w:hAnsi="PT Astra Serif"/>
          <w:sz w:val="28"/>
          <w:szCs w:val="28"/>
        </w:rPr>
        <w:t xml:space="preserve">, от 28.11.2025 </w:t>
      </w:r>
      <w:hyperlink r:id="rId1409">
        <w:r w:rsidRPr="00553282">
          <w:rPr>
            <w:rFonts w:ascii="PT Astra Serif" w:hAnsi="PT Astra Serif"/>
            <w:sz w:val="28"/>
            <w:szCs w:val="28"/>
          </w:rPr>
          <w:t>N 425-ФЗ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hyperlink r:id="rId1410">
        <w:r w:rsidRPr="00553282">
          <w:rPr>
            <w:rFonts w:ascii="PT Astra Serif" w:hAnsi="PT Astra Serif"/>
            <w:sz w:val="28"/>
            <w:szCs w:val="28"/>
          </w:rPr>
          <w:t>5</w:t>
        </w:r>
      </w:hyperlink>
      <w:r w:rsidRPr="00553282">
        <w:rPr>
          <w:rFonts w:ascii="PT Astra Serif" w:hAnsi="PT Astra Serif"/>
          <w:sz w:val="28"/>
          <w:szCs w:val="28"/>
        </w:rPr>
        <w:t>) последний день отчетного (налогового) периода - по доходам: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виде сумм восстановленных резервов и иным аналогичным доходам;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виде распределенного в пользу налогоплательщика при его участии в простом товариществе дохода;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доходам от доверительного управления имуществом;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иным аналогичным доходам;</w:t>
      </w:r>
    </w:p>
    <w:p w:rsidR="00EE6C0A" w:rsidRPr="00553282" w:rsidRDefault="00EE6C0A" w:rsidP="00EE6C0A">
      <w:pPr>
        <w:pStyle w:val="ConsPlusNormal"/>
        <w:spacing w:before="220"/>
        <w:ind w:firstLine="540"/>
        <w:jc w:val="both"/>
        <w:rPr>
          <w:rFonts w:ascii="PT Astra Serif" w:hAnsi="PT Astra Serif"/>
          <w:sz w:val="28"/>
          <w:szCs w:val="28"/>
        </w:rPr>
      </w:pPr>
      <w:hyperlink r:id="rId1411">
        <w:r w:rsidRPr="00553282">
          <w:rPr>
            <w:rFonts w:ascii="PT Astra Serif" w:hAnsi="PT Astra Serif"/>
            <w:sz w:val="28"/>
            <w:szCs w:val="28"/>
          </w:rPr>
          <w:t>6</w:t>
        </w:r>
      </w:hyperlink>
      <w:r w:rsidRPr="00553282">
        <w:rPr>
          <w:rFonts w:ascii="PT Astra Serif" w:hAnsi="PT Astra Serif"/>
          <w:sz w:val="28"/>
          <w:szCs w:val="28"/>
        </w:rPr>
        <w:t>) дата выявления дохода (получения и (или) обнаружения документов, подтверждающих наличие дохода) - по доходам прошлых лет;</w:t>
      </w:r>
    </w:p>
    <w:p w:rsidR="00EE6C0A" w:rsidRPr="00553282" w:rsidRDefault="00EE6C0A" w:rsidP="00EE6C0A">
      <w:pPr>
        <w:pStyle w:val="ConsPlusNormal"/>
        <w:spacing w:before="220"/>
        <w:ind w:firstLine="540"/>
        <w:jc w:val="both"/>
        <w:rPr>
          <w:rFonts w:ascii="PT Astra Serif" w:hAnsi="PT Astra Serif"/>
          <w:sz w:val="28"/>
          <w:szCs w:val="28"/>
        </w:rPr>
      </w:pPr>
      <w:hyperlink r:id="rId1412">
        <w:r w:rsidRPr="00553282">
          <w:rPr>
            <w:rFonts w:ascii="PT Astra Serif" w:hAnsi="PT Astra Serif"/>
            <w:sz w:val="28"/>
            <w:szCs w:val="28"/>
          </w:rPr>
          <w:t>7</w:t>
        </w:r>
      </w:hyperlink>
      <w:r w:rsidRPr="00553282">
        <w:rPr>
          <w:rFonts w:ascii="PT Astra Serif" w:hAnsi="PT Astra Serif"/>
          <w:sz w:val="28"/>
          <w:szCs w:val="28"/>
        </w:rPr>
        <w:t xml:space="preserve">) дата перехода права собственности на иностранную валюту и драгоценные металлы при совершении операций с иностранной валютой и драгоценными металлами (в том числе по обезличенным металлическим счетам), а также последнее число текущего месяца - по доходам в виде положительной курсовой разницы по имуществу и требованиям (обязательствам), стоимость которых выражена в иностранной валюте (за исключением авансов), и положительной переоценки стоимости драгоценных металлов и требований (обязательств), выраженных в драгоценных металлах, осуществляемой в порядке, установленном нормативными актами Центрального банка Российской Федерации, если иное не предусмотрено </w:t>
      </w:r>
      <w:hyperlink w:anchor="P12007">
        <w:r w:rsidRPr="00553282">
          <w:rPr>
            <w:rFonts w:ascii="PT Astra Serif" w:hAnsi="PT Astra Serif"/>
            <w:sz w:val="28"/>
            <w:szCs w:val="28"/>
          </w:rPr>
          <w:t>подпунктом 7.1</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28.11.2015 </w:t>
      </w:r>
      <w:hyperlink r:id="rId1413">
        <w:r w:rsidRPr="00553282">
          <w:rPr>
            <w:rFonts w:ascii="PT Astra Serif" w:hAnsi="PT Astra Serif"/>
            <w:sz w:val="28"/>
            <w:szCs w:val="28"/>
          </w:rPr>
          <w:t>N 328-ФЗ</w:t>
        </w:r>
      </w:hyperlink>
      <w:r w:rsidRPr="00553282">
        <w:rPr>
          <w:rFonts w:ascii="PT Astra Serif" w:hAnsi="PT Astra Serif"/>
          <w:sz w:val="28"/>
          <w:szCs w:val="28"/>
        </w:rPr>
        <w:t xml:space="preserve">, от 26.03.2022 </w:t>
      </w:r>
      <w:hyperlink r:id="rId1414">
        <w:r w:rsidRPr="00553282">
          <w:rPr>
            <w:rFonts w:ascii="PT Astra Serif" w:hAnsi="PT Astra Serif"/>
            <w:sz w:val="28"/>
            <w:szCs w:val="28"/>
          </w:rPr>
          <w:t>N 67-ФЗ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исключен. - Федеральный </w:t>
      </w:r>
      <w:hyperlink r:id="rId1415">
        <w:r w:rsidRPr="00553282">
          <w:rPr>
            <w:rFonts w:ascii="PT Astra Serif" w:hAnsi="PT Astra Serif"/>
            <w:sz w:val="28"/>
            <w:szCs w:val="28"/>
          </w:rPr>
          <w:t>закон</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bookmarkStart w:id="299" w:name="P12007"/>
      <w:bookmarkEnd w:id="299"/>
      <w:r w:rsidRPr="00553282">
        <w:rPr>
          <w:rFonts w:ascii="PT Astra Serif" w:hAnsi="PT Astra Serif"/>
          <w:sz w:val="28"/>
          <w:szCs w:val="28"/>
        </w:rPr>
        <w:t>7.1) дата прекращения (исполнения) требований (обязательств), выраженных в иностранной валюте, при дооценке (уценке) которых возникает положительная курсовая разница, - по доходам в виде положительной курсовой разницы, возникшей в налоговых (отчетных) периодах 2022 - 2027 годов по требованиям (обязательствам), в том числе по требованиям по договору банковского вклада (депозита), стоимость которых выражена в иностранной валюте (за исключением авансов);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7.1 введен Федеральным </w:t>
      </w:r>
      <w:hyperlink r:id="rId1416">
        <w:r w:rsidRPr="00553282">
          <w:rPr>
            <w:rFonts w:ascii="PT Astra Serif" w:hAnsi="PT Astra Serif"/>
            <w:sz w:val="28"/>
            <w:szCs w:val="28"/>
          </w:rPr>
          <w:t>законом</w:t>
        </w:r>
      </w:hyperlink>
      <w:r w:rsidRPr="00553282">
        <w:rPr>
          <w:rFonts w:ascii="PT Astra Serif" w:hAnsi="PT Astra Serif"/>
          <w:sz w:val="28"/>
          <w:szCs w:val="28"/>
        </w:rPr>
        <w:t xml:space="preserve"> от 26.03.2022 N 67-ФЗ; в ред. Федерального </w:t>
      </w:r>
      <w:hyperlink r:id="rId1417">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дата составления акта ликвидации амортизируемого имущества, оформленного в соответствии с требованиями к бухгалтерскому учету, - по доходам в виде полученных материалов или иного имущества при ликвидации выводимого из эксплуатации амортизируемого имущества;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18">
        <w:r w:rsidRPr="00553282">
          <w:rPr>
            <w:rFonts w:ascii="PT Astra Serif" w:hAnsi="PT Astra Serif"/>
            <w:sz w:val="28"/>
            <w:szCs w:val="28"/>
          </w:rPr>
          <w:t>закона</w:t>
        </w:r>
      </w:hyperlink>
      <w:r w:rsidRPr="00553282">
        <w:rPr>
          <w:rFonts w:ascii="PT Astra Serif" w:hAnsi="PT Astra Serif"/>
          <w:sz w:val="28"/>
          <w:szCs w:val="28"/>
        </w:rPr>
        <w:t xml:space="preserve"> от 23.07.2013 N 248-ФЗ)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дата, когда получатель имущества (в том числе денежных средств) фактически использовал указанное имущество (в том числе денежные средства) не по целевому назначению либо нарушил условия, на которых они </w:t>
      </w:r>
      <w:r w:rsidRPr="00553282">
        <w:rPr>
          <w:rFonts w:ascii="PT Astra Serif" w:hAnsi="PT Astra Serif"/>
          <w:sz w:val="28"/>
          <w:szCs w:val="28"/>
        </w:rPr>
        <w:lastRenderedPageBreak/>
        <w:t xml:space="preserve">предоставлялись, - для доходов в виде имущества (в том числе денежных средств), указанных в </w:t>
      </w:r>
      <w:hyperlink w:anchor="P9985">
        <w:r w:rsidRPr="00553282">
          <w:rPr>
            <w:rFonts w:ascii="PT Astra Serif" w:hAnsi="PT Astra Serif"/>
            <w:sz w:val="28"/>
            <w:szCs w:val="28"/>
          </w:rPr>
          <w:t>пунктах 14</w:t>
        </w:r>
      </w:hyperlink>
      <w:r w:rsidRPr="00553282">
        <w:rPr>
          <w:rFonts w:ascii="PT Astra Serif" w:hAnsi="PT Astra Serif"/>
          <w:sz w:val="28"/>
          <w:szCs w:val="28"/>
        </w:rPr>
        <w:t xml:space="preserve">, </w:t>
      </w:r>
      <w:hyperlink w:anchor="P9989">
        <w:r w:rsidRPr="00553282">
          <w:rPr>
            <w:rFonts w:ascii="PT Astra Serif" w:hAnsi="PT Astra Serif"/>
            <w:sz w:val="28"/>
            <w:szCs w:val="28"/>
          </w:rPr>
          <w:t>15 статьи 250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9 в ред. Федерального </w:t>
      </w:r>
      <w:hyperlink r:id="rId1419">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дата перехода права собственности на иностранную валюту для доходов от продажи (покупки) иностранной валюты;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10 введен Федеральным </w:t>
      </w:r>
      <w:hyperlink r:id="rId1420">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датой получения дохода в виде денежного эквивалента имущества, переданного на пополнение целевого капитала некоммерческой организации в установленном Федеральным </w:t>
      </w:r>
      <w:hyperlink r:id="rId1421">
        <w:r w:rsidRPr="00553282">
          <w:rPr>
            <w:rFonts w:ascii="PT Astra Serif" w:hAnsi="PT Astra Serif"/>
            <w:sz w:val="28"/>
            <w:szCs w:val="28"/>
          </w:rPr>
          <w:t>законом</w:t>
        </w:r>
      </w:hyperlink>
      <w:r w:rsidRPr="00553282">
        <w:rPr>
          <w:rFonts w:ascii="PT Astra Serif" w:hAnsi="PT Astra Serif"/>
          <w:sz w:val="28"/>
          <w:szCs w:val="28"/>
        </w:rPr>
        <w:t xml:space="preserve"> от 30 декабря 2006 года N 275-ФЗ "О порядке формирования и использования целевого капитала некоммерческих организаций" порядке и возвращенного жертвователю или его правопреемникам, признается дата зачисления денежных средств на расчетный счет, счет цифрового рубля налогоплательщика;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11 введен Федеральным </w:t>
      </w:r>
      <w:hyperlink r:id="rId1422">
        <w:r w:rsidRPr="00553282">
          <w:rPr>
            <w:rFonts w:ascii="PT Astra Serif" w:hAnsi="PT Astra Serif"/>
            <w:sz w:val="28"/>
            <w:szCs w:val="28"/>
          </w:rPr>
          <w:t>законом</w:t>
        </w:r>
      </w:hyperlink>
      <w:r w:rsidRPr="00553282">
        <w:rPr>
          <w:rFonts w:ascii="PT Astra Serif" w:hAnsi="PT Astra Serif"/>
          <w:sz w:val="28"/>
          <w:szCs w:val="28"/>
        </w:rPr>
        <w:t xml:space="preserve"> от 21.11.2011 N 328-ФЗ; в ред. Федерального </w:t>
      </w:r>
      <w:hyperlink r:id="rId1423">
        <w:r w:rsidRPr="00553282">
          <w:rPr>
            <w:rFonts w:ascii="PT Astra Serif" w:hAnsi="PT Astra Serif"/>
            <w:sz w:val="28"/>
            <w:szCs w:val="28"/>
          </w:rPr>
          <w:t>закона</w:t>
        </w:r>
      </w:hyperlink>
      <w:r w:rsidRPr="00553282">
        <w:rPr>
          <w:rFonts w:ascii="PT Astra Serif" w:hAnsi="PT Astra Serif"/>
          <w:sz w:val="28"/>
          <w:szCs w:val="28"/>
        </w:rPr>
        <w:t xml:space="preserve"> от 19.12.2023 N 610-ФЗ)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датой получения дохода в виде прибыли контролируемой иностранной компании признается 31 декабря календарного года, следующего за налоговым периодом, на который приходится дата окончания периода, за который в соответствии с личным законом такой компании составляется финансовая отчетность за финансовый год, а в случае отсутствия в соответствии с личным законом такой компании обязанности по составлению и представлению финансовой отчетности - 31 декабря календарного года, следующего за налоговым периодом, на который приходится дата окончания календарного года, за который определяется ее прибыль;</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12 в ред. Федерального </w:t>
      </w:r>
      <w:hyperlink r:id="rId1424">
        <w:r w:rsidRPr="00553282">
          <w:rPr>
            <w:rFonts w:ascii="PT Astra Serif" w:hAnsi="PT Astra Serif"/>
            <w:sz w:val="28"/>
            <w:szCs w:val="28"/>
          </w:rPr>
          <w:t>закона</w:t>
        </w:r>
      </w:hyperlink>
      <w:r w:rsidRPr="00553282">
        <w:rPr>
          <w:rFonts w:ascii="PT Astra Serif" w:hAnsi="PT Astra Serif"/>
          <w:sz w:val="28"/>
          <w:szCs w:val="28"/>
        </w:rPr>
        <w:t xml:space="preserve"> от 15.02.2016 N 32-ФЗ)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дата представления в налоговый орган налоговой декларации по акцизам в части операций, указанных в </w:t>
      </w:r>
      <w:hyperlink w:anchor="P10008">
        <w:r w:rsidRPr="00553282">
          <w:rPr>
            <w:rFonts w:ascii="PT Astra Serif" w:hAnsi="PT Astra Serif"/>
            <w:sz w:val="28"/>
            <w:szCs w:val="28"/>
          </w:rPr>
          <w:t>пункте 24 части второй статьи 250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13 введен Федеральным </w:t>
      </w:r>
      <w:hyperlink r:id="rId1425">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EE6C0A" w:rsidRPr="00553282" w:rsidRDefault="00EE6C0A" w:rsidP="00EE6C0A">
      <w:pPr>
        <w:pStyle w:val="ConsPlusNormal"/>
        <w:spacing w:before="220"/>
        <w:ind w:firstLine="540"/>
        <w:jc w:val="both"/>
        <w:rPr>
          <w:rFonts w:ascii="PT Astra Serif" w:hAnsi="PT Astra Serif"/>
          <w:sz w:val="28"/>
          <w:szCs w:val="28"/>
        </w:rPr>
      </w:pPr>
      <w:bookmarkStart w:id="300" w:name="P12021"/>
      <w:bookmarkEnd w:id="300"/>
      <w:r w:rsidRPr="00553282">
        <w:rPr>
          <w:rFonts w:ascii="PT Astra Serif" w:hAnsi="PT Astra Serif"/>
          <w:sz w:val="28"/>
          <w:szCs w:val="28"/>
        </w:rPr>
        <w:t>14) дата уплаты процентов для доходов в виде процентов по кредитному договору:</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предусмотренная кредитным договором, заключенным специализированным застройщиком с уполномоченным банком, на предоставление целевого кредита в соответствии с Федеральным </w:t>
      </w:r>
      <w:hyperlink r:id="rId1426">
        <w:r w:rsidRPr="00553282">
          <w:rPr>
            <w:rFonts w:ascii="PT Astra Serif" w:hAnsi="PT Astra Serif"/>
            <w:sz w:val="28"/>
            <w:szCs w:val="28"/>
          </w:rPr>
          <w:t>законом</w:t>
        </w:r>
      </w:hyperlink>
      <w:r w:rsidRPr="00553282">
        <w:rPr>
          <w:rFonts w:ascii="PT Astra Serif" w:hAnsi="PT Astra Serif"/>
          <w:sz w:val="28"/>
          <w:szCs w:val="28"/>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2026 года. - Федеральный </w:t>
      </w:r>
      <w:hyperlink r:id="rId1427">
        <w:r w:rsidRPr="00553282">
          <w:rPr>
            <w:rFonts w:ascii="PT Astra Serif" w:hAnsi="PT Astra Serif"/>
            <w:sz w:val="28"/>
            <w:szCs w:val="28"/>
          </w:rPr>
          <w:t>закон</w:t>
        </w:r>
      </w:hyperlink>
      <w:r w:rsidRPr="00553282">
        <w:rPr>
          <w:rFonts w:ascii="PT Astra Serif" w:hAnsi="PT Astra Serif"/>
          <w:sz w:val="28"/>
          <w:szCs w:val="28"/>
        </w:rPr>
        <w:t xml:space="preserve"> от 13.07.2020 N 204-ФЗ;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2023 года. - Федеральный </w:t>
      </w:r>
      <w:hyperlink r:id="rId1428">
        <w:r w:rsidRPr="00553282">
          <w:rPr>
            <w:rFonts w:ascii="PT Astra Serif" w:hAnsi="PT Astra Serif"/>
            <w:sz w:val="28"/>
            <w:szCs w:val="28"/>
          </w:rPr>
          <w:t>закон</w:t>
        </w:r>
      </w:hyperlink>
      <w:r w:rsidRPr="00553282">
        <w:rPr>
          <w:rFonts w:ascii="PT Astra Serif" w:hAnsi="PT Astra Serif"/>
          <w:sz w:val="28"/>
          <w:szCs w:val="28"/>
        </w:rPr>
        <w:t xml:space="preserve"> от </w:t>
      </w:r>
      <w:r w:rsidRPr="00553282">
        <w:rPr>
          <w:rFonts w:ascii="PT Astra Serif" w:hAnsi="PT Astra Serif"/>
          <w:sz w:val="28"/>
          <w:szCs w:val="28"/>
        </w:rPr>
        <w:lastRenderedPageBreak/>
        <w:t>13.07.2020 N 204-ФЗ;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14 в ред. Федерального </w:t>
      </w:r>
      <w:hyperlink r:id="rId1429">
        <w:r w:rsidRPr="00553282">
          <w:rPr>
            <w:rFonts w:ascii="PT Astra Serif" w:hAnsi="PT Astra Serif"/>
            <w:sz w:val="28"/>
            <w:szCs w:val="28"/>
          </w:rPr>
          <w:t>закона</w:t>
        </w:r>
      </w:hyperlink>
      <w:r w:rsidRPr="00553282">
        <w:rPr>
          <w:rFonts w:ascii="PT Astra Serif" w:hAnsi="PT Astra Serif"/>
          <w:sz w:val="28"/>
          <w:szCs w:val="28"/>
        </w:rPr>
        <w:t xml:space="preserve"> от 13.07.2020 N 204-ФЗ)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14.1) утратил силу с 1 апреля 2024 года. - Федеральный </w:t>
      </w:r>
      <w:hyperlink r:id="rId1430">
        <w:r w:rsidRPr="00553282">
          <w:rPr>
            <w:rFonts w:ascii="PT Astra Serif" w:hAnsi="PT Astra Serif"/>
            <w:sz w:val="28"/>
            <w:szCs w:val="28"/>
          </w:rPr>
          <w:t>закон</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14.2) дата, на которую в соответствии с соглашением о сервисных рисках либо соглашением об управлении финансированием распределяются добытые полезные ископаемые либо денежные средства или иное имущество, полученные от реализации добытых полезных ископаемых, - для доходов, указанных в </w:t>
      </w:r>
      <w:hyperlink w:anchor="P10025">
        <w:r w:rsidRPr="00553282">
          <w:rPr>
            <w:rFonts w:ascii="PT Astra Serif" w:hAnsi="PT Astra Serif"/>
            <w:sz w:val="28"/>
            <w:szCs w:val="28"/>
          </w:rPr>
          <w:t>пункте 30 части второй статьи 250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14.2 введен Федеральным </w:t>
      </w:r>
      <w:hyperlink r:id="rId1431">
        <w:r w:rsidRPr="00553282">
          <w:rPr>
            <w:rFonts w:ascii="PT Astra Serif" w:hAnsi="PT Astra Serif"/>
            <w:sz w:val="28"/>
            <w:szCs w:val="28"/>
          </w:rPr>
          <w:t>законом</w:t>
        </w:r>
      </w:hyperlink>
      <w:r w:rsidRPr="00553282">
        <w:rPr>
          <w:rFonts w:ascii="PT Astra Serif" w:hAnsi="PT Astra Serif"/>
          <w:sz w:val="28"/>
          <w:szCs w:val="28"/>
        </w:rPr>
        <w:t xml:space="preserve"> от 17.02.2023 N 22-ФЗ)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14.3) последняя дата отчетного (налогового) периода, в котором заключено соглашение о сервисных рисках либо соглашение об управлении финансированием, - для доходов, указанных в </w:t>
      </w:r>
      <w:hyperlink w:anchor="P10027">
        <w:r w:rsidRPr="00553282">
          <w:rPr>
            <w:rFonts w:ascii="PT Astra Serif" w:hAnsi="PT Astra Serif"/>
            <w:sz w:val="28"/>
            <w:szCs w:val="28"/>
          </w:rPr>
          <w:t>пункте 31 части второй статьи 250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14.3 введен Федеральным </w:t>
      </w:r>
      <w:hyperlink r:id="rId1432">
        <w:r w:rsidRPr="00553282">
          <w:rPr>
            <w:rFonts w:ascii="PT Astra Serif" w:hAnsi="PT Astra Serif"/>
            <w:sz w:val="28"/>
            <w:szCs w:val="28"/>
          </w:rPr>
          <w:t>законом</w:t>
        </w:r>
      </w:hyperlink>
      <w:r w:rsidRPr="00553282">
        <w:rPr>
          <w:rFonts w:ascii="PT Astra Serif" w:hAnsi="PT Astra Serif"/>
          <w:sz w:val="28"/>
          <w:szCs w:val="28"/>
        </w:rPr>
        <w:t xml:space="preserve"> от 17.02.2023 N 22-ФЗ)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Пп. 14.4 п. 4 ст. 271 (в ред. ФЗ от 23.07.2025 N 227-ФЗ) </w:t>
            </w:r>
            <w:hyperlink r:id="rId1433">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301" w:name="P12033"/>
      <w:bookmarkEnd w:id="301"/>
      <w:r w:rsidRPr="00553282">
        <w:rPr>
          <w:rFonts w:ascii="PT Astra Serif" w:hAnsi="PT Astra Serif"/>
          <w:sz w:val="28"/>
          <w:szCs w:val="28"/>
        </w:rPr>
        <w:t xml:space="preserve">14.4) дата, определяемая в соответствии с </w:t>
      </w:r>
      <w:hyperlink w:anchor="P12291">
        <w:r w:rsidRPr="00553282">
          <w:rPr>
            <w:rFonts w:ascii="PT Astra Serif" w:hAnsi="PT Astra Serif"/>
            <w:sz w:val="28"/>
            <w:szCs w:val="28"/>
          </w:rPr>
          <w:t>пунктом 2 статьи 273</w:t>
        </w:r>
      </w:hyperlink>
      <w:r w:rsidRPr="00553282">
        <w:rPr>
          <w:rFonts w:ascii="PT Astra Serif" w:hAnsi="PT Astra Serif"/>
          <w:sz w:val="28"/>
          <w:szCs w:val="28"/>
        </w:rPr>
        <w:t xml:space="preserve"> настоящего Кодекса, но не позднее 31 декабря 2029 года - для доходов в виде процентов, начисленных в 2023 - 2029 годах, по долговым обязательствам иностранной организации перед налогоплательщиком, доля прямого участия которого в этой иностранной организации составляет более 50 процентов, если в отношении этой иностранной организации в соответствии с законодательством и (или) решениями судов иностранного государства после 5 марта 2022 года были установлены ограничительные меры, в результате которых прекращается начисление процентов по обязательствам этой иностранной организации перед налогоплательщиком. В целях настоящего подпункта для доходов в виде процентов, причисленных к основной сумме долга, датой получения дохода считается дата погашения основной суммы долга;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14.4 в ред. Федерального </w:t>
      </w:r>
      <w:hyperlink r:id="rId1434">
        <w:r w:rsidRPr="00553282">
          <w:rPr>
            <w:rFonts w:ascii="PT Astra Serif" w:hAnsi="PT Astra Serif"/>
            <w:sz w:val="28"/>
            <w:szCs w:val="28"/>
          </w:rPr>
          <w:t>закона</w:t>
        </w:r>
      </w:hyperlink>
      <w:r w:rsidRPr="00553282">
        <w:rPr>
          <w:rFonts w:ascii="PT Astra Serif" w:hAnsi="PT Astra Serif"/>
          <w:sz w:val="28"/>
          <w:szCs w:val="28"/>
        </w:rPr>
        <w:t xml:space="preserve"> от 23.07.2025 N 227-ФЗ)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Пп. 14.5 п. 4 ст. 271 (в ред. ФЗ от 08.08.2024 N 259-ФЗ) </w:t>
            </w:r>
            <w:hyperlink r:id="rId1435">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после 05.03.2022.</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302" w:name="P12037"/>
      <w:bookmarkEnd w:id="302"/>
      <w:r w:rsidRPr="00553282">
        <w:rPr>
          <w:rFonts w:ascii="PT Astra Serif" w:hAnsi="PT Astra Serif"/>
          <w:sz w:val="28"/>
          <w:szCs w:val="28"/>
        </w:rPr>
        <w:t xml:space="preserve">14.5) дата поступления денежных средств (имущества, имущественных прав), но не позднее 31 декабря 2026 года - по доходам в виде штрафов, пеней и (или) иных санкций за нарушение договорных или долговых </w:t>
      </w:r>
      <w:r w:rsidRPr="00553282">
        <w:rPr>
          <w:rFonts w:ascii="PT Astra Serif" w:hAnsi="PT Astra Serif"/>
          <w:sz w:val="28"/>
          <w:szCs w:val="28"/>
        </w:rPr>
        <w:lastRenderedPageBreak/>
        <w:t>обязательств, а также в виде сумм возмещения убытков (ущерба), подлежащих уплате на основании решения суда, вступившего в законную силу, но не ранее 5 марта 2022 года, иностранной организацией, местом регистрации которой является государство, совершающее в отношении Российской Федерации, российских юридических и физических лиц недружественные действия, и (или) российской организацией, являющейся солидарным ответчиком этой иностранной организации;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14.5 введен Федеральным </w:t>
      </w:r>
      <w:hyperlink r:id="rId1436">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Пп. 14.6 п. 4 ст. 271 (в ред. ФЗ от 08.08.2024 N 259-ФЗ) </w:t>
            </w:r>
            <w:hyperlink r:id="rId1437">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303" w:name="P12041"/>
      <w:bookmarkEnd w:id="303"/>
      <w:r w:rsidRPr="00553282">
        <w:rPr>
          <w:rFonts w:ascii="PT Astra Serif" w:hAnsi="PT Astra Serif"/>
          <w:sz w:val="28"/>
          <w:szCs w:val="28"/>
        </w:rPr>
        <w:t>14.6) дата поступления денежных средств - для доходов в виде процентов, начисленных по долговым ценным бумагам, выпущенным в соответствии с законодательством иностранного государства, права на которые учитываются в реестре владельцев ценных бумаг, ведение которого осуществляют иностранные организации в соответствии с законодательством иностранного государства;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14.6 введен Федеральным </w:t>
      </w:r>
      <w:hyperlink r:id="rId1438">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 4 ст. 271 (в ред. ФЗ от 28.11.2025 N 425-ФЗ) </w:t>
            </w:r>
            <w:hyperlink r:id="rId1439">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304" w:name="P12045"/>
      <w:bookmarkEnd w:id="304"/>
      <w:r w:rsidRPr="00553282">
        <w:rPr>
          <w:rFonts w:ascii="PT Astra Serif" w:hAnsi="PT Astra Serif"/>
          <w:sz w:val="28"/>
          <w:szCs w:val="28"/>
        </w:rPr>
        <w:t xml:space="preserve">14.7) дата, определяемая в соответствии с </w:t>
      </w:r>
      <w:hyperlink w:anchor="P12291">
        <w:r w:rsidRPr="00553282">
          <w:rPr>
            <w:rFonts w:ascii="PT Astra Serif" w:hAnsi="PT Astra Serif"/>
            <w:sz w:val="28"/>
            <w:szCs w:val="28"/>
          </w:rPr>
          <w:t>пунктом 2 статьи 273</w:t>
        </w:r>
      </w:hyperlink>
      <w:r w:rsidRPr="00553282">
        <w:rPr>
          <w:rFonts w:ascii="PT Astra Serif" w:hAnsi="PT Astra Serif"/>
          <w:sz w:val="28"/>
          <w:szCs w:val="28"/>
        </w:rPr>
        <w:t xml:space="preserve"> настоящего Кодекса, но не позднее 31 декабря 2029 года для доходов российской организации в виде процентов по долговым обязательствам иностранной организации, в виде штрафов, пеней и (или) иных санкций за нарушение договорных обязательств иностранной организацией при условии, что в отношении такой иностранной организации выполняются условия, указанные в </w:t>
      </w:r>
      <w:hyperlink w:anchor="P15317">
        <w:r w:rsidRPr="00553282">
          <w:rPr>
            <w:rFonts w:ascii="PT Astra Serif" w:hAnsi="PT Astra Serif"/>
            <w:sz w:val="28"/>
            <w:szCs w:val="28"/>
          </w:rPr>
          <w:t>абзацах втором</w:t>
        </w:r>
      </w:hyperlink>
      <w:r w:rsidRPr="00553282">
        <w:rPr>
          <w:rFonts w:ascii="PT Astra Serif" w:hAnsi="PT Astra Serif"/>
          <w:sz w:val="28"/>
          <w:szCs w:val="28"/>
        </w:rPr>
        <w:t xml:space="preserve"> и </w:t>
      </w:r>
      <w:hyperlink w:anchor="P15318">
        <w:r w:rsidRPr="00553282">
          <w:rPr>
            <w:rFonts w:ascii="PT Astra Serif" w:hAnsi="PT Astra Serif"/>
            <w:sz w:val="28"/>
            <w:szCs w:val="28"/>
          </w:rPr>
          <w:t>третьем подпункта 13 пункта 2 статьи 310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14.7 введен Федеральным </w:t>
      </w:r>
      <w:hyperlink r:id="rId1440">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bookmarkStart w:id="305" w:name="P12047"/>
      <w:bookmarkEnd w:id="305"/>
      <w:r w:rsidRPr="00553282">
        <w:rPr>
          <w:rFonts w:ascii="PT Astra Serif" w:hAnsi="PT Astra Serif"/>
          <w:sz w:val="28"/>
          <w:szCs w:val="28"/>
        </w:rPr>
        <w:t xml:space="preserve">15) дата поступления денежных средств (имущества, имущественных прав) для доходов в виде сумм возмещения убытков или ущерба, признанных должником или подлежащих уплате должником в пользу кредитной организации на основании решения суда, вступившего в законную силу, причиненных действиями (бездействием) лиц, контролирующих кредитную организацию, в отношении которой осуществлены (осуществляются) меры по предупреждению банкротства с участием Центрального банка Российской Федерации или государственной корпорации "Агентство по страхованию вкладов", предусмотренные Федеральным </w:t>
      </w:r>
      <w:hyperlink r:id="rId1441">
        <w:r w:rsidRPr="00553282">
          <w:rPr>
            <w:rFonts w:ascii="PT Astra Serif" w:hAnsi="PT Astra Serif"/>
            <w:sz w:val="28"/>
            <w:szCs w:val="28"/>
          </w:rPr>
          <w:t>законом</w:t>
        </w:r>
      </w:hyperlink>
      <w:r w:rsidRPr="00553282">
        <w:rPr>
          <w:rFonts w:ascii="PT Astra Serif" w:hAnsi="PT Astra Serif"/>
          <w:sz w:val="28"/>
          <w:szCs w:val="28"/>
        </w:rPr>
        <w:t xml:space="preserve"> от 26 октября 2002 года N 127-ФЗ "О несостоятельности (банкротстве)", а также для доходов в виде </w:t>
      </w:r>
      <w:r w:rsidRPr="00553282">
        <w:rPr>
          <w:rFonts w:ascii="PT Astra Serif" w:hAnsi="PT Astra Serif"/>
          <w:sz w:val="28"/>
          <w:szCs w:val="28"/>
        </w:rPr>
        <w:lastRenderedPageBreak/>
        <w:t>сумм возмещения убытков или ущерба, подлежащих уплате в пользу организации, находящейся в процедуре банкротства, на основании решения суда, вступившего в законную силу, если убыток или ущерб причинены действиями (бездействием) контролирующих ее лиц;</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15 введен Федеральным </w:t>
      </w:r>
      <w:hyperlink r:id="rId1442">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 в ред. Федерального </w:t>
      </w:r>
      <w:hyperlink r:id="rId1443">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bookmarkStart w:id="306" w:name="P12049"/>
      <w:bookmarkEnd w:id="306"/>
      <w:r w:rsidRPr="00553282">
        <w:rPr>
          <w:rFonts w:ascii="PT Astra Serif" w:hAnsi="PT Astra Serif"/>
          <w:sz w:val="28"/>
          <w:szCs w:val="28"/>
        </w:rPr>
        <w:t>15.1) дата поступления денежных средств (имущества, имущественных прав) - для доходов в виде сумм возмещения убытков или ущерба, подлежащих уплате в пользу налогоплательщика на основании решения суда, вступившего в законную силу, если убыток или ущерб причинены действиями (бездействием) третьих лиц вне рамок договорных отношений;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15.1 введен Федеральным </w:t>
      </w:r>
      <w:hyperlink r:id="rId1444">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16) дата, на которую у лица, выпустившего цифровые финансовые активы и (или) цифровые права, включающие одновременно цифровые финансовые активы и утилитарные цифровые права, возникают обязательства, предусмотренные решением о выпуске этих цифровых финансовых активов и (или) цифровых прав, - для доходов в виде денежных средств, причитающихся к получению налогоплательщиком - обладателем этих цифровых финансовых активов и (или) цифровых прав в связи с исполнением лицом, выпустившим эти цифровые финансовые активы и (или) цифровые права, обязательств, не связанных с выкупом этих цифровых финансовых активов и (или) цифровых прав;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16 введен Федеральным </w:t>
      </w:r>
      <w:hyperlink r:id="rId1445">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17) дата, установленная для представления в налоговый орган налоговой декларации по налогу на добавленную стоимость, в которой налогоплательщиком заявлены к вычету суммы налога на добавленную стоимость, предъявленные ему лицом, выпустившим цифровые права, включающие одновременно цифровые финансовые активы и утилитарные цифровые права, - для доходов, указанных в </w:t>
      </w:r>
      <w:hyperlink w:anchor="P10014">
        <w:r w:rsidRPr="00553282">
          <w:rPr>
            <w:rFonts w:ascii="PT Astra Serif" w:hAnsi="PT Astra Serif"/>
            <w:sz w:val="28"/>
            <w:szCs w:val="28"/>
          </w:rPr>
          <w:t>пункте 27 части второй статьи 250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17 введен Федеральным </w:t>
      </w:r>
      <w:hyperlink r:id="rId1446">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18) последняя дата каждого месяца пятилетнего периода начиная с 1 января 2025 года - для доходов, указанных в </w:t>
      </w:r>
      <w:hyperlink w:anchor="P10016">
        <w:r w:rsidRPr="00553282">
          <w:rPr>
            <w:rFonts w:ascii="PT Astra Serif" w:hAnsi="PT Astra Serif"/>
            <w:sz w:val="28"/>
            <w:szCs w:val="28"/>
          </w:rPr>
          <w:t>пункте 28 статьи 250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18 введен Федеральным </w:t>
      </w:r>
      <w:hyperlink r:id="rId1447">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18.1) последняя дата каждого месяца, приходящегося на период начиная с 1 апреля 2029 года по 31 марта 2035 года включительно, - для доходов, указанных в </w:t>
      </w:r>
      <w:hyperlink w:anchor="P10018">
        <w:r w:rsidRPr="00553282">
          <w:rPr>
            <w:rFonts w:ascii="PT Astra Serif" w:hAnsi="PT Astra Serif"/>
            <w:sz w:val="28"/>
            <w:szCs w:val="28"/>
          </w:rPr>
          <w:t>пункте 28.1 части второй статьи 250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18.1 введен Федеральным </w:t>
      </w:r>
      <w:hyperlink r:id="rId1448">
        <w:r w:rsidRPr="00553282">
          <w:rPr>
            <w:rFonts w:ascii="PT Astra Serif" w:hAnsi="PT Astra Serif"/>
            <w:sz w:val="28"/>
            <w:szCs w:val="28"/>
          </w:rPr>
          <w:t>законом</w:t>
        </w:r>
      </w:hyperlink>
      <w:r w:rsidRPr="00553282">
        <w:rPr>
          <w:rFonts w:ascii="PT Astra Serif" w:hAnsi="PT Astra Serif"/>
          <w:sz w:val="28"/>
          <w:szCs w:val="28"/>
        </w:rPr>
        <w:t xml:space="preserve"> от 23.02.2023 N 36-ФЗ)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Пп. 19 п. 4 ст. 271 (в ред. ФЗ от 28.06.2022 N 225-ФЗ) </w:t>
            </w:r>
            <w:hyperlink r:id="rId1449">
              <w:r w:rsidRPr="00553282">
                <w:rPr>
                  <w:rFonts w:ascii="PT Astra Serif" w:hAnsi="PT Astra Serif"/>
                  <w:sz w:val="28"/>
                  <w:szCs w:val="28"/>
                </w:rPr>
                <w:t>применяется</w:t>
              </w:r>
            </w:hyperlink>
            <w:r w:rsidRPr="00553282">
              <w:rPr>
                <w:rFonts w:ascii="PT Astra Serif" w:hAnsi="PT Astra Serif"/>
                <w:sz w:val="28"/>
                <w:szCs w:val="28"/>
              </w:rPr>
              <w:t xml:space="preserve"> </w:t>
            </w:r>
            <w:r w:rsidRPr="00553282">
              <w:rPr>
                <w:rFonts w:ascii="PT Astra Serif" w:hAnsi="PT Astra Serif"/>
                <w:sz w:val="28"/>
                <w:szCs w:val="28"/>
              </w:rPr>
              <w:lastRenderedPageBreak/>
              <w:t>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lastRenderedPageBreak/>
        <w:t xml:space="preserve">19) 1 января года, следующего за годом, в котором в федеральный орган исполнительной власти, уполномоченный по контролю и надзору в области налогов и сборов, было представлено уведомление, указанное в </w:t>
      </w:r>
      <w:hyperlink r:id="rId1450">
        <w:r w:rsidRPr="00553282">
          <w:rPr>
            <w:rFonts w:ascii="PT Astra Serif" w:hAnsi="PT Astra Serif"/>
            <w:sz w:val="28"/>
            <w:szCs w:val="28"/>
          </w:rPr>
          <w:t>статье 25.18</w:t>
        </w:r>
      </w:hyperlink>
      <w:r w:rsidRPr="00553282">
        <w:rPr>
          <w:rFonts w:ascii="PT Astra Serif" w:hAnsi="PT Astra Serif"/>
          <w:sz w:val="28"/>
          <w:szCs w:val="28"/>
        </w:rPr>
        <w:t xml:space="preserve"> настоящего Кодекса, - для доходов, указанных в </w:t>
      </w:r>
      <w:hyperlink w:anchor="P10023">
        <w:r w:rsidRPr="00553282">
          <w:rPr>
            <w:rFonts w:ascii="PT Astra Serif" w:hAnsi="PT Astra Serif"/>
            <w:sz w:val="28"/>
            <w:szCs w:val="28"/>
          </w:rPr>
          <w:t>пункте 29 части второй статьи 250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19 введен Федеральным </w:t>
      </w:r>
      <w:hyperlink r:id="rId1451">
        <w:r w:rsidRPr="00553282">
          <w:rPr>
            <w:rFonts w:ascii="PT Astra Serif" w:hAnsi="PT Astra Serif"/>
            <w:sz w:val="28"/>
            <w:szCs w:val="28"/>
          </w:rPr>
          <w:t>законом</w:t>
        </w:r>
      </w:hyperlink>
      <w:r w:rsidRPr="00553282">
        <w:rPr>
          <w:rFonts w:ascii="PT Astra Serif" w:hAnsi="PT Astra Serif"/>
          <w:sz w:val="28"/>
          <w:szCs w:val="28"/>
        </w:rPr>
        <w:t xml:space="preserve"> от 28.06.2022 N 225-ФЗ (ред. 21.11.2022))</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20) дата, на которую у лица, осуществляющего майнинг цифровой валюты, возникает право распоряжаться такой цифровой валютой;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20 введен Федеральным </w:t>
      </w:r>
      <w:hyperlink r:id="rId1452">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418-ФЗ)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Пп. 21 п. 4 ст. 271 (в ред. ФЗ от 25.04.2026 N 104-ФЗ) </w:t>
            </w:r>
            <w:hyperlink r:id="rId1453">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21) дата погашения (частичного погашения), иного выбытия замещающих облигаций в рублях, но не позднее 31 декабря 2028 года - для дохода в виде положительной разницы между суммой, полученной эмитентом при размещении замещаемых облигаций в валюте, в размере рублевого эквивалента номинальной стоимости (остатка номинальной стоимости) таких облигаций, определенного по официальному курсу Центрального банка Российской Федерации, действовавшему на дату размещения, и суммой, выплачиваемой эмитентом при погашении (частичном погашении), ином выбытии замещающих облигаций в рублях, соответствующей рублевому эквиваленту номинальной стоимости (остатка номинальной стоимости) замещаемых облигаций в валюте, определенному по официальному курсу Центрального банка Российской Федерации, действовавшему на наиболее позднюю из следующих дат: дата размещения либо дата изменения валюты номинала замещающих облигаций в рублях.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частичном погашении (ином выбытии) замещающих облигаций в рублях указанный доход признается в части, определяемой исходя из погашаемой доли номинальной стоимости замещающих облигаций в рублях.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подпункта в отношении указанного дохода не применяются эмитентами замещаемых облигаций в валюте по выкупленным и не погашенным ими к моменту замещения объемам таких облигаций.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21 введен Федеральным </w:t>
      </w:r>
      <w:hyperlink r:id="rId1454">
        <w:r w:rsidRPr="00553282">
          <w:rPr>
            <w:rFonts w:ascii="PT Astra Serif" w:hAnsi="PT Astra Serif"/>
            <w:sz w:val="28"/>
            <w:szCs w:val="28"/>
          </w:rPr>
          <w:t>законом</w:t>
        </w:r>
      </w:hyperlink>
      <w:r w:rsidRPr="00553282">
        <w:rPr>
          <w:rFonts w:ascii="PT Astra Serif" w:hAnsi="PT Astra Serif"/>
          <w:sz w:val="28"/>
          <w:szCs w:val="28"/>
        </w:rPr>
        <w:t xml:space="preserve"> от 25.04.2026 N 104-ФЗ)</w:t>
      </w:r>
    </w:p>
    <w:p w:rsidR="00EE6C0A" w:rsidRPr="00553282" w:rsidRDefault="00EE6C0A" w:rsidP="00EE6C0A">
      <w:pPr>
        <w:pStyle w:val="ConsPlusNormal"/>
        <w:spacing w:before="220"/>
        <w:ind w:firstLine="540"/>
        <w:jc w:val="both"/>
        <w:rPr>
          <w:rFonts w:ascii="PT Astra Serif" w:hAnsi="PT Astra Serif"/>
          <w:sz w:val="28"/>
          <w:szCs w:val="28"/>
        </w:rPr>
      </w:pPr>
      <w:bookmarkStart w:id="307" w:name="P12071"/>
      <w:bookmarkEnd w:id="307"/>
      <w:r w:rsidRPr="00553282">
        <w:rPr>
          <w:rFonts w:ascii="PT Astra Serif" w:hAnsi="PT Astra Serif"/>
          <w:sz w:val="28"/>
          <w:szCs w:val="28"/>
        </w:rPr>
        <w:t xml:space="preserve">4.1. Средства в виде субсидий, за исключением указанных в </w:t>
      </w:r>
      <w:hyperlink w:anchor="P10034">
        <w:r w:rsidRPr="00553282">
          <w:rPr>
            <w:rFonts w:ascii="PT Astra Serif" w:hAnsi="PT Astra Serif"/>
            <w:sz w:val="28"/>
            <w:szCs w:val="28"/>
          </w:rPr>
          <w:t>статье 251</w:t>
        </w:r>
      </w:hyperlink>
      <w:r w:rsidRPr="00553282">
        <w:rPr>
          <w:rFonts w:ascii="PT Astra Serif" w:hAnsi="PT Astra Serif"/>
          <w:sz w:val="28"/>
          <w:szCs w:val="28"/>
        </w:rPr>
        <w:t xml:space="preserve"> настоящего Кодекса либо полученных в рамках возмездного договора, </w:t>
      </w:r>
      <w:r w:rsidRPr="00553282">
        <w:rPr>
          <w:rFonts w:ascii="PT Astra Serif" w:hAnsi="PT Astra Serif"/>
          <w:sz w:val="28"/>
          <w:szCs w:val="28"/>
        </w:rPr>
        <w:lastRenderedPageBreak/>
        <w:t>признаются в составе внереализационных доходов в следующем порядке: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55">
        <w:r w:rsidRPr="00553282">
          <w:rPr>
            <w:rFonts w:ascii="PT Astra Serif" w:hAnsi="PT Astra Serif"/>
            <w:sz w:val="28"/>
            <w:szCs w:val="28"/>
          </w:rPr>
          <w:t>закона</w:t>
        </w:r>
      </w:hyperlink>
      <w:r w:rsidRPr="00553282">
        <w:rPr>
          <w:rFonts w:ascii="PT Astra Serif" w:hAnsi="PT Astra Serif"/>
          <w:sz w:val="28"/>
          <w:szCs w:val="28"/>
        </w:rPr>
        <w:t xml:space="preserve"> от 27.11.2018 N 424-ФЗ)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субсидии, полученные на финансирование расходов, не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по мере признания расходов, фактически осуществленных за счет этих средств;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56">
        <w:r w:rsidRPr="00553282">
          <w:rPr>
            <w:rFonts w:ascii="PT Astra Serif" w:hAnsi="PT Astra Serif"/>
            <w:sz w:val="28"/>
            <w:szCs w:val="28"/>
          </w:rPr>
          <w:t>закона</w:t>
        </w:r>
      </w:hyperlink>
      <w:r w:rsidRPr="00553282">
        <w:rPr>
          <w:rFonts w:ascii="PT Astra Serif" w:hAnsi="PT Astra Serif"/>
          <w:sz w:val="28"/>
          <w:szCs w:val="28"/>
        </w:rPr>
        <w:t xml:space="preserve"> от 15.04.2019 N 63-ФЗ)</w:t>
      </w:r>
    </w:p>
    <w:p w:rsidR="00EE6C0A" w:rsidRPr="00553282" w:rsidRDefault="00EE6C0A" w:rsidP="00EE6C0A">
      <w:pPr>
        <w:pStyle w:val="ConsPlusNormal"/>
        <w:spacing w:before="220"/>
        <w:ind w:firstLine="540"/>
        <w:jc w:val="both"/>
        <w:rPr>
          <w:rFonts w:ascii="PT Astra Serif" w:hAnsi="PT Astra Serif"/>
          <w:sz w:val="28"/>
          <w:szCs w:val="28"/>
        </w:rPr>
      </w:pPr>
      <w:bookmarkStart w:id="308" w:name="P12075"/>
      <w:bookmarkEnd w:id="308"/>
      <w:r w:rsidRPr="00553282">
        <w:rPr>
          <w:rFonts w:ascii="PT Astra Serif" w:hAnsi="PT Astra Serif"/>
          <w:sz w:val="28"/>
          <w:szCs w:val="28"/>
        </w:rPr>
        <w:t>субсидии, полученные на финансирование расходов,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по мере признания расходов, фактически осуществленных за счет этих средств. При реализации, ликвидации или ином выбытии указанного имущества, имущественных прав полученные субсидии, не учтенные в составе доходов, признаются внереализационными доходами на последнюю дату отчетного (налогового) периода, в котором произошли реализация, ликвидация или иное выбытие указанного имущества, имущественных прав;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субсидии, полученные на компенсацию ранее произведенных расходов, не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или недополученных доходов, учитываются единовременно на дату их зачисления;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субсидии, полученные на компенсацию ранее произведенных расходов,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единовременно на дату их зачисления в сумме, соответствующей сумме начисленной амортизации по ранее произведенным расходам, связанным с приобретением, созданием, реконструкцией, модернизацией, техническим перевооружением амортизируемого имущества, приобретением имущественных прав. Разница между суммой полученных субсидий и суммой, учтенной в составе доходов на дату их зачисления, отражается в составе доходов в порядке, аналогичном порядку, предусмотренному </w:t>
      </w:r>
      <w:hyperlink w:anchor="P12075">
        <w:r w:rsidRPr="00553282">
          <w:rPr>
            <w:rFonts w:ascii="PT Astra Serif" w:hAnsi="PT Astra Serif"/>
            <w:sz w:val="28"/>
            <w:szCs w:val="28"/>
          </w:rPr>
          <w:t>абзацем третьим</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нарушения условий получения субсидий, предусмотренных настоящим пунктом, суммы полученных субсидий в полном объеме отражаются в составе доходов налогового периода, в котором допущено нарушение.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Денежные средства, полученные от концедента по концессионному соглашению, а также денежные средства, полученные от публичного партнера по соглашению о государственно-частном партнерстве, соглашению о муниципально-частном партнерстве, признаются в порядке, </w:t>
      </w:r>
      <w:r w:rsidRPr="00553282">
        <w:rPr>
          <w:rFonts w:ascii="PT Astra Serif" w:hAnsi="PT Astra Serif"/>
          <w:sz w:val="28"/>
          <w:szCs w:val="28"/>
        </w:rPr>
        <w:lastRenderedPageBreak/>
        <w:t>предусмотренном настоящим пунктом для учета субсидий.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57">
        <w:r w:rsidRPr="00553282">
          <w:rPr>
            <w:rFonts w:ascii="PT Astra Serif" w:hAnsi="PT Astra Serif"/>
            <w:sz w:val="28"/>
            <w:szCs w:val="28"/>
          </w:rPr>
          <w:t>закона</w:t>
        </w:r>
      </w:hyperlink>
      <w:r w:rsidRPr="00553282">
        <w:rPr>
          <w:rFonts w:ascii="PT Astra Serif" w:hAnsi="PT Astra Serif"/>
          <w:sz w:val="28"/>
          <w:szCs w:val="28"/>
        </w:rPr>
        <w:t xml:space="preserve"> от 25.12.2018 N 493-ФЗ)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Денежные средства, полученные налогоплательщиком из бюджетов бюджетной системы Российской Федерации, в том числе через третьих лиц, в целях финансирования выполняемых работ по переносу, переустройству объектов основных средств, принадлежащих налогоплательщику на праве собственности, хозяйственного ведения или оперативного управления, в связи с созданием или реконструкцией иного объекта (объектов) капитального строительства либо линейных объектов государственной или муниципальной собственности, финансируемых полностью или частично за счет средств бюджетов бюджетной системы Российской Федерации, признаются в порядке, предусмотренном настоящим пунктом для учета субсидий.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458">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 в ред. Федерального </w:t>
      </w:r>
      <w:hyperlink r:id="rId1459">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4.1 в ред. Федерального </w:t>
      </w:r>
      <w:hyperlink r:id="rId1460">
        <w:r w:rsidRPr="00553282">
          <w:rPr>
            <w:rFonts w:ascii="PT Astra Serif" w:hAnsi="PT Astra Serif"/>
            <w:sz w:val="28"/>
            <w:szCs w:val="28"/>
          </w:rPr>
          <w:t>закона</w:t>
        </w:r>
      </w:hyperlink>
      <w:r w:rsidRPr="00553282">
        <w:rPr>
          <w:rFonts w:ascii="PT Astra Serif" w:hAnsi="PT Astra Serif"/>
          <w:sz w:val="28"/>
          <w:szCs w:val="28"/>
        </w:rPr>
        <w:t xml:space="preserve"> от 29.12.2014 N 465-ФЗ)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4.2 - 4.4. Утратили силу с 1 января 2015 года. - Федеральный </w:t>
      </w:r>
      <w:hyperlink r:id="rId1461">
        <w:r w:rsidRPr="00553282">
          <w:rPr>
            <w:rFonts w:ascii="PT Astra Serif" w:hAnsi="PT Astra Serif"/>
            <w:sz w:val="28"/>
            <w:szCs w:val="28"/>
          </w:rPr>
          <w:t>закон</w:t>
        </w:r>
      </w:hyperlink>
      <w:r w:rsidRPr="00553282">
        <w:rPr>
          <w:rFonts w:ascii="PT Astra Serif" w:hAnsi="PT Astra Serif"/>
          <w:sz w:val="28"/>
          <w:szCs w:val="28"/>
        </w:rPr>
        <w:t xml:space="preserve"> от 29.12.2014 N 465-ФЗ.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При реализации финансовым агентом услуг финансирования под </w:t>
      </w:r>
      <w:hyperlink r:id="rId1462">
        <w:r w:rsidRPr="00553282">
          <w:rPr>
            <w:rFonts w:ascii="PT Astra Serif" w:hAnsi="PT Astra Serif"/>
            <w:sz w:val="28"/>
            <w:szCs w:val="28"/>
          </w:rPr>
          <w:t>уступку денежного требования</w:t>
        </w:r>
      </w:hyperlink>
      <w:r w:rsidRPr="00553282">
        <w:rPr>
          <w:rFonts w:ascii="PT Astra Serif" w:hAnsi="PT Astra Serif"/>
          <w:sz w:val="28"/>
          <w:szCs w:val="28"/>
        </w:rPr>
        <w:t>, а также реализации новым кредитором, получившим указанное требование, финансовых услуг дата получения дохода определяется как день последующей уступки данного требования или исполнения должником данного требования. При уступке налогоплательщиком - продавцом товара (работ, услуг) права требования долга третьему лицу дата получения уступки права требования определяется как день подписания сторонами акта уступки права требования.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63">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bookmarkStart w:id="309" w:name="P12087"/>
      <w:bookmarkEnd w:id="309"/>
      <w:r w:rsidRPr="00553282">
        <w:rPr>
          <w:rFonts w:ascii="PT Astra Serif" w:hAnsi="PT Astra Serif"/>
          <w:sz w:val="28"/>
          <w:szCs w:val="28"/>
        </w:rPr>
        <w:t xml:space="preserve">6. По договорам займа или иным аналогичным договорам (включая долговые обязательства, оформленные ценными бумагами), срок действия которых приходится более чем на один отчетный (налоговый) период, в целях настоящей главы доход признается полученным и включается в состав соответствующих доходов на конец каждого месяца соответствующего отчетного (налогового) периода независимо от даты (сроков) его выплаты, предусмотренных договором, за исключением доходов, указанных в </w:t>
      </w:r>
      <w:hyperlink w:anchor="P12021">
        <w:r w:rsidRPr="00553282">
          <w:rPr>
            <w:rFonts w:ascii="PT Astra Serif" w:hAnsi="PT Astra Serif"/>
            <w:sz w:val="28"/>
            <w:szCs w:val="28"/>
          </w:rPr>
          <w:t>подпункте 14 пункта 4</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64">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договором займа или иным аналогичным договором (включая долговые обязательства, оформленные ценными бумагами) предусмотрено, что исполнение обязательства по такому договору зависит от стоимости (или иного значения) базового актива с начислением в период действия договора фиксированной процентной ставки, доходы, начисленные исходя из этой фиксированной ставки, признаются на последнее число каждого месяца соответствующего отчетного (налогового) периода, а </w:t>
      </w:r>
      <w:r w:rsidRPr="00553282">
        <w:rPr>
          <w:rFonts w:ascii="PT Astra Serif" w:hAnsi="PT Astra Serif"/>
          <w:sz w:val="28"/>
          <w:szCs w:val="28"/>
        </w:rPr>
        <w:lastRenderedPageBreak/>
        <w:t>доходы, фактически полученные исходя из сложившейся стоимости (или иного значения) базового актива, признаются на дату исполнения обязательства по этому договору.</w:t>
      </w:r>
    </w:p>
    <w:p w:rsidR="00EE6C0A" w:rsidRPr="00553282" w:rsidRDefault="00EE6C0A" w:rsidP="00EE6C0A">
      <w:pPr>
        <w:pStyle w:val="ConsPlusNormal"/>
        <w:spacing w:before="220"/>
        <w:ind w:firstLine="540"/>
        <w:jc w:val="both"/>
        <w:rPr>
          <w:rFonts w:ascii="PT Astra Serif" w:hAnsi="PT Astra Serif"/>
          <w:sz w:val="28"/>
          <w:szCs w:val="28"/>
        </w:rPr>
      </w:pPr>
      <w:bookmarkStart w:id="310" w:name="P12090"/>
      <w:bookmarkEnd w:id="310"/>
      <w:r w:rsidRPr="00553282">
        <w:rPr>
          <w:rFonts w:ascii="PT Astra Serif" w:hAnsi="PT Astra Serif"/>
          <w:sz w:val="28"/>
          <w:szCs w:val="28"/>
        </w:rPr>
        <w:t>В случае прекращения действия договора (погашения долгового обязательства) в течение календарного месяца доход признается полученным и включается в состав соответствующих доходов на дату прекращения действия договора (погашения долгового обязательства).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пункта не применяются к доходам в виде процентов, начисляемых на сумму требований конкурсного кредитора в соответствии с законодательством о несостоятельности (банкротстве).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Независимо от положений </w:t>
      </w:r>
      <w:hyperlink w:anchor="P12087">
        <w:r w:rsidRPr="00553282">
          <w:rPr>
            <w:rFonts w:ascii="PT Astra Serif" w:hAnsi="PT Astra Serif"/>
            <w:sz w:val="28"/>
            <w:szCs w:val="28"/>
          </w:rPr>
          <w:t>абзацев первого</w:t>
        </w:r>
      </w:hyperlink>
      <w:r w:rsidRPr="00553282">
        <w:rPr>
          <w:rFonts w:ascii="PT Astra Serif" w:hAnsi="PT Astra Serif"/>
          <w:sz w:val="28"/>
          <w:szCs w:val="28"/>
        </w:rPr>
        <w:t xml:space="preserve"> - </w:t>
      </w:r>
      <w:hyperlink w:anchor="P12090">
        <w:r w:rsidRPr="00553282">
          <w:rPr>
            <w:rFonts w:ascii="PT Astra Serif" w:hAnsi="PT Astra Serif"/>
            <w:sz w:val="28"/>
            <w:szCs w:val="28"/>
          </w:rPr>
          <w:t>третьего</w:t>
        </w:r>
      </w:hyperlink>
      <w:r w:rsidRPr="00553282">
        <w:rPr>
          <w:rFonts w:ascii="PT Astra Serif" w:hAnsi="PT Astra Serif"/>
          <w:sz w:val="28"/>
          <w:szCs w:val="28"/>
        </w:rPr>
        <w:t xml:space="preserve"> настоящего пункта доходы в виде процентов, начисленных по договору займа на финансирование зарубежного геолого-разведочного проекта и не признанных для целей налогообложения за период с даты выдачи такого займа по последнее число месяца, на который приходится дата принятия решения по такому зарубежному геолого-разведочному проекту, учитываются для целей налогообложения одним из следующих способов: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465">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прекращения обязательств по договору займа на финансирование зарубежного геолого-разведочного проекта в полном объеме без удовлетворения имущественных требований налогоплательщика в связи с окончанием работ на указанном зарубежном геолого-разведочном проекте и признанием такого проекта экономически нецелесообразным и (или) геологически бесперспективным не учитываются для целей налогообложения;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466">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несоответствия договора займа на финансирование зарубежного геолого-разведочного проекта одному из условий, указанных в </w:t>
      </w:r>
      <w:hyperlink w:anchor="P11022">
        <w:r w:rsidRPr="00553282">
          <w:rPr>
            <w:rFonts w:ascii="PT Astra Serif" w:hAnsi="PT Astra Serif"/>
            <w:sz w:val="28"/>
            <w:szCs w:val="28"/>
          </w:rPr>
          <w:t>пункте 11 статьи 261</w:t>
        </w:r>
      </w:hyperlink>
      <w:r w:rsidRPr="00553282">
        <w:rPr>
          <w:rFonts w:ascii="PT Astra Serif" w:hAnsi="PT Astra Serif"/>
          <w:sz w:val="28"/>
          <w:szCs w:val="28"/>
        </w:rPr>
        <w:t xml:space="preserve"> настоящего Кодекса, учитываются в полном объеме на 1-е число месяца, следующего за месяцем, в котором такое условие было нарушено;</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467">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иных случаях учитываются равномерно в течение двух лет начиная с месяца, следующего за месяцем, на который приходится дата принятия решения по зарубежному геолого-разведочному проекту.</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468">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Датой принятия решения по зарубежному геолого-разведочному проекту признается наиболее ранняя из следующих дат:</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469">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дата принятия налогоплательщиком решения об успешности зарубежного геолого-разведочного проекта;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470">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дата прекращения обязательств по договору займа на финансирование зарубежного геолого-разведочного проекта в полном объеме без удовлетворения имущественных требований налогоплательщика в связи с окончанием работ на указанном зарубежном геолого-разведочном проекте и признанием такого проекта экономически нецелесообразным и (или) геологически бесперспективным;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471">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дата прекращения (частичного прекращения) обязательств по договору займа на финансирование зарубежного геолого-разведочного проекта;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472">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дата, на которую в отношении договора займа на финансирование зарубежного геолого-разведочного проекта было нарушено одно из условий, указанных в </w:t>
      </w:r>
      <w:hyperlink w:anchor="P11022">
        <w:r w:rsidRPr="00553282">
          <w:rPr>
            <w:rFonts w:ascii="PT Astra Serif" w:hAnsi="PT Astra Serif"/>
            <w:sz w:val="28"/>
            <w:szCs w:val="28"/>
          </w:rPr>
          <w:t>пункте 11 статьи 261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473">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последнее число месяца, в котором истекают семь последовательных календарных лет с даты выдачи займа на финансирование зарубежного геолого-разведочного проекта.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474">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Признание зарубежного геолого-разведочного проекта успешным или экономически нецелесообразным и (или) геологически бесперспективным осуществляется налогоплательщиком самостоятельно в порядке, аналогичном порядку, установленному </w:t>
      </w:r>
      <w:hyperlink w:anchor="P11015">
        <w:r w:rsidRPr="00553282">
          <w:rPr>
            <w:rFonts w:ascii="PT Astra Serif" w:hAnsi="PT Astra Serif"/>
            <w:sz w:val="28"/>
            <w:szCs w:val="28"/>
          </w:rPr>
          <w:t>пунктом 10 статьи 261</w:t>
        </w:r>
      </w:hyperlink>
      <w:r w:rsidRPr="00553282">
        <w:rPr>
          <w:rFonts w:ascii="PT Astra Serif" w:hAnsi="PT Astra Serif"/>
          <w:sz w:val="28"/>
          <w:szCs w:val="28"/>
        </w:rPr>
        <w:t xml:space="preserve"> настоящего Кодекса в отношении решения, указанного в </w:t>
      </w:r>
      <w:hyperlink w:anchor="P11026">
        <w:r w:rsidRPr="00553282">
          <w:rPr>
            <w:rFonts w:ascii="PT Astra Serif" w:hAnsi="PT Astra Serif"/>
            <w:sz w:val="28"/>
            <w:szCs w:val="28"/>
          </w:rPr>
          <w:t>абзаце пятом пункта 11 статьи 261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475">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Доходы в виде процентов, фактически полученные (как в денежной, так и в натуральной форме, в том числе путем зачета встречных требований и обязательств) налогоплательщиком по договору займа на финансирование зарубежного геолого-разведочного проекта в период с даты выдачи такого займа по последнее число месяца, на который приходится дата принятия решения по такому зарубежному геолого-разведочному проекту, признаются на дату их получения, определяемую в порядке, установленном </w:t>
      </w:r>
      <w:hyperlink w:anchor="P12291">
        <w:r w:rsidRPr="00553282">
          <w:rPr>
            <w:rFonts w:ascii="PT Astra Serif" w:hAnsi="PT Astra Serif"/>
            <w:sz w:val="28"/>
            <w:szCs w:val="28"/>
          </w:rPr>
          <w:t>пунктом 2 статьи 273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476">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6 в ред. Федерального </w:t>
      </w:r>
      <w:hyperlink r:id="rId1477">
        <w:r w:rsidRPr="00553282">
          <w:rPr>
            <w:rFonts w:ascii="PT Astra Serif" w:hAnsi="PT Astra Serif"/>
            <w:sz w:val="28"/>
            <w:szCs w:val="28"/>
          </w:rPr>
          <w:t>закона</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Утратил силу. - Федеральный </w:t>
      </w:r>
      <w:hyperlink r:id="rId1478">
        <w:r w:rsidRPr="00553282">
          <w:rPr>
            <w:rFonts w:ascii="PT Astra Serif" w:hAnsi="PT Astra Serif"/>
            <w:sz w:val="28"/>
            <w:szCs w:val="28"/>
          </w:rPr>
          <w:t>закон</w:t>
        </w:r>
      </w:hyperlink>
      <w:r w:rsidRPr="00553282">
        <w:rPr>
          <w:rFonts w:ascii="PT Astra Serif" w:hAnsi="PT Astra Serif"/>
          <w:sz w:val="28"/>
          <w:szCs w:val="28"/>
        </w:rPr>
        <w:t xml:space="preserve"> от 20.04.2014 N 81-ФЗ.</w:t>
      </w:r>
    </w:p>
    <w:bookmarkStart w:id="311" w:name="P12118"/>
    <w:bookmarkEnd w:id="311"/>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fldChar w:fldCharType="begin"/>
      </w:r>
      <w:r w:rsidRPr="00553282">
        <w:rPr>
          <w:rFonts w:ascii="PT Astra Serif" w:hAnsi="PT Astra Serif"/>
          <w:sz w:val="28"/>
          <w:szCs w:val="28"/>
        </w:rPr>
        <w:instrText xml:space="preserve"> HYPERLINK "https://login.consultant.ru/link/?req=doc&amp;base=LAW&amp;n=283672&amp;dst=100927" \h </w:instrText>
      </w:r>
      <w:r w:rsidRPr="00553282">
        <w:rPr>
          <w:rFonts w:ascii="PT Astra Serif" w:hAnsi="PT Astra Serif"/>
          <w:sz w:val="28"/>
          <w:szCs w:val="28"/>
        </w:rPr>
        <w:fldChar w:fldCharType="separate"/>
      </w:r>
      <w:r w:rsidRPr="00553282">
        <w:rPr>
          <w:rFonts w:ascii="PT Astra Serif" w:hAnsi="PT Astra Serif"/>
          <w:sz w:val="28"/>
          <w:szCs w:val="28"/>
        </w:rPr>
        <w:t>8</w:t>
      </w:r>
      <w:r w:rsidRPr="00553282">
        <w:rPr>
          <w:rFonts w:ascii="PT Astra Serif" w:hAnsi="PT Astra Serif"/>
          <w:sz w:val="28"/>
          <w:szCs w:val="28"/>
        </w:rPr>
        <w:fldChar w:fldCharType="end"/>
      </w:r>
      <w:r w:rsidRPr="00553282">
        <w:rPr>
          <w:rFonts w:ascii="PT Astra Serif" w:hAnsi="PT Astra Serif"/>
          <w:sz w:val="28"/>
          <w:szCs w:val="28"/>
        </w:rPr>
        <w:t xml:space="preserve">. Доходы, выраженные в иностранной валюте, для целей налогообложения </w:t>
      </w:r>
      <w:hyperlink r:id="rId1479">
        <w:r w:rsidRPr="00553282">
          <w:rPr>
            <w:rFonts w:ascii="PT Astra Serif" w:hAnsi="PT Astra Serif"/>
            <w:sz w:val="28"/>
            <w:szCs w:val="28"/>
          </w:rPr>
          <w:t>пересчитываются</w:t>
        </w:r>
      </w:hyperlink>
      <w:r w:rsidRPr="00553282">
        <w:rPr>
          <w:rFonts w:ascii="PT Astra Serif" w:hAnsi="PT Astra Serif"/>
          <w:sz w:val="28"/>
          <w:szCs w:val="28"/>
        </w:rPr>
        <w:t xml:space="preserve"> в рубли по официальному курсу, установленному Центральным банком Российской Федерации на дату признания соответствующего дохода, если иное не установлено настоящим пунктом.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Требования (обязательства), стоимость которых выражена в иностранной валюте, имущество в виде валютных ценностей пересчитываются в рубли по официальному курсу, установленному Центральным банком Российской Федерации на дату перехода права собственности на указанное имущество, прекращения (исполнения) требований (обязательств) и (или) на последнее число текущего месяца в зависимости от того, что произошло раньше.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при пересчете выраженной в иностранной валюте (условных денежных единицах) стоимости требований (обязательств), подлежащих оплате в рублях, применяется иной курс иностранной валюты, установленный законом или соглашением сторон, пересчет доходов, требований (обязательств) в соответствии с настоящим пунктом производится по такому курсу.</w:t>
      </w:r>
    </w:p>
    <w:p w:rsidR="00EE6C0A" w:rsidRPr="00553282" w:rsidRDefault="00EE6C0A" w:rsidP="00EE6C0A">
      <w:pPr>
        <w:pStyle w:val="ConsPlusNormal"/>
        <w:spacing w:before="220"/>
        <w:ind w:firstLine="540"/>
        <w:jc w:val="both"/>
        <w:rPr>
          <w:rFonts w:ascii="PT Astra Serif" w:hAnsi="PT Astra Serif"/>
          <w:sz w:val="28"/>
          <w:szCs w:val="28"/>
        </w:rPr>
      </w:pPr>
      <w:bookmarkStart w:id="312" w:name="P12121"/>
      <w:bookmarkEnd w:id="312"/>
      <w:r w:rsidRPr="00553282">
        <w:rPr>
          <w:rFonts w:ascii="PT Astra Serif" w:hAnsi="PT Astra Serif"/>
          <w:sz w:val="28"/>
          <w:szCs w:val="28"/>
        </w:rPr>
        <w:t>В случае получения аванса, задатка доходы, выраженные в иностранной валюте, пересчитываются в рубли по официальному курсу, установленному Центральным банком Российской Федерации на дату получения аванса, задатка (в части, приходящейся на аванс, задаток).</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Требования, стоимость которых выражена в иностранной валюте, по договору займа на финансирование зарубежного геолого-разведочного проекта (включая задолженность по начисленным процентам) пересчитываются в рубли по официальному курсу, установленному Центральным банком Российской Федерации на дату принятия решения по зарубежному геолого-разведочному проекту, определяемую в порядке, установленном </w:t>
      </w:r>
      <w:hyperlink w:anchor="P12087">
        <w:r w:rsidRPr="00553282">
          <w:rPr>
            <w:rFonts w:ascii="PT Astra Serif" w:hAnsi="PT Astra Serif"/>
            <w:sz w:val="28"/>
            <w:szCs w:val="28"/>
          </w:rPr>
          <w:t>пунктом 6</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480">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Доходы в виде положительной курсовой разницы, возникающей в результате пересчета требований по договору займа на финансирование зарубежного геолого-разведочного проекта на дату принятия решения по зарубежному геолого-разведочному проекту, признаются в составе внереализационных доходов одним из следующих способов: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481">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прекращения обязательств по такому договору займа в полном объеме без удовлетворения имущественных требований налогоплательщика в связи с окончанием работ на указанном зарубежном геолого-разведочном проекте и признанием такого проекта экономически нецелесообразным и (или) геологически бесперспективным не учитываются для целей налогообложения;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482">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несоответствия договора займа на финансирование зарубежного геолого-разведочного проекта одному из условий, указанных в </w:t>
      </w:r>
      <w:hyperlink w:anchor="P11022">
        <w:r w:rsidRPr="00553282">
          <w:rPr>
            <w:rFonts w:ascii="PT Astra Serif" w:hAnsi="PT Astra Serif"/>
            <w:sz w:val="28"/>
            <w:szCs w:val="28"/>
          </w:rPr>
          <w:t>пункте 11 статьи 261</w:t>
        </w:r>
      </w:hyperlink>
      <w:r w:rsidRPr="00553282">
        <w:rPr>
          <w:rFonts w:ascii="PT Astra Serif" w:hAnsi="PT Astra Serif"/>
          <w:sz w:val="28"/>
          <w:szCs w:val="28"/>
        </w:rPr>
        <w:t xml:space="preserve"> настоящего Кодекса, учитываются в полном объеме на дату, когда такое условие было нарушено;</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(абзац введен Федеральным </w:t>
      </w:r>
      <w:hyperlink r:id="rId1483">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иных случаях учитываются равномерно в течение двух лет начиная с месяца, следующего за месяцем, на который приходится дата принятия решения по зарубежному геолого-разведочному проекту.</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484">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Начиная со дня, следующего за датой принятия решения по зарубежному геолого-разведочному проекту, пересчет требований, стоимость которых выражена в иностранной валюте, по соответствующему договору займа на финансирование зарубежного геолого-разведочного проекта в рубли производится в общем порядке, установленном </w:t>
      </w:r>
      <w:hyperlink w:anchor="P12118">
        <w:r w:rsidRPr="00553282">
          <w:rPr>
            <w:rFonts w:ascii="PT Astra Serif" w:hAnsi="PT Astra Serif"/>
            <w:sz w:val="28"/>
            <w:szCs w:val="28"/>
          </w:rPr>
          <w:t>абзацами первым</w:t>
        </w:r>
      </w:hyperlink>
      <w:r w:rsidRPr="00553282">
        <w:rPr>
          <w:rFonts w:ascii="PT Astra Serif" w:hAnsi="PT Astra Serif"/>
          <w:sz w:val="28"/>
          <w:szCs w:val="28"/>
        </w:rPr>
        <w:t xml:space="preserve"> - </w:t>
      </w:r>
      <w:hyperlink w:anchor="P12121">
        <w:r w:rsidRPr="00553282">
          <w:rPr>
            <w:rFonts w:ascii="PT Astra Serif" w:hAnsi="PT Astra Serif"/>
            <w:sz w:val="28"/>
            <w:szCs w:val="28"/>
          </w:rPr>
          <w:t>четвертым</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485">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8 в ред. Федерального </w:t>
      </w:r>
      <w:hyperlink r:id="rId1486">
        <w:r w:rsidRPr="00553282">
          <w:rPr>
            <w:rFonts w:ascii="PT Astra Serif" w:hAnsi="PT Astra Serif"/>
            <w:sz w:val="28"/>
            <w:szCs w:val="28"/>
          </w:rPr>
          <w:t>закона</w:t>
        </w:r>
      </w:hyperlink>
      <w:r w:rsidRPr="00553282">
        <w:rPr>
          <w:rFonts w:ascii="PT Astra Serif" w:hAnsi="PT Astra Serif"/>
          <w:sz w:val="28"/>
          <w:szCs w:val="28"/>
        </w:rPr>
        <w:t xml:space="preserve"> от 20.04.2014 N 81-ФЗ)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313" w:name="P12136"/>
      <w:bookmarkEnd w:id="313"/>
      <w:r w:rsidRPr="00553282">
        <w:rPr>
          <w:rFonts w:ascii="PT Astra Serif" w:hAnsi="PT Astra Serif"/>
          <w:sz w:val="28"/>
          <w:szCs w:val="28"/>
        </w:rPr>
        <w:t>Статья 272. Порядок признания расходов при методе начисления</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Расходы, принимаемые для целей налогообложения с учетом положений настоящей главы, признаются таковыми в том отчетном (налоговом) периоде, к которому они относятся, независимо от времени фактической выплаты денежных средств и (или) иной формы их оплаты, если иное не предусмотрено </w:t>
      </w:r>
      <w:hyperlink w:anchor="P12146">
        <w:r w:rsidRPr="00553282">
          <w:rPr>
            <w:rFonts w:ascii="PT Astra Serif" w:hAnsi="PT Astra Serif"/>
            <w:sz w:val="28"/>
            <w:szCs w:val="28"/>
          </w:rPr>
          <w:t>пунктом 1.1</w:t>
        </w:r>
      </w:hyperlink>
      <w:r w:rsidRPr="00553282">
        <w:rPr>
          <w:rFonts w:ascii="PT Astra Serif" w:hAnsi="PT Astra Serif"/>
          <w:sz w:val="28"/>
          <w:szCs w:val="28"/>
        </w:rPr>
        <w:t xml:space="preserve"> настоящей статьи, и определяются с учетом положений </w:t>
      </w:r>
      <w:hyperlink w:anchor="P15653">
        <w:r w:rsidRPr="00553282">
          <w:rPr>
            <w:rFonts w:ascii="PT Astra Serif" w:hAnsi="PT Astra Serif"/>
            <w:sz w:val="28"/>
            <w:szCs w:val="28"/>
          </w:rPr>
          <w:t>статей 318</w:t>
        </w:r>
      </w:hyperlink>
      <w:r w:rsidRPr="00553282">
        <w:rPr>
          <w:rFonts w:ascii="PT Astra Serif" w:hAnsi="PT Astra Serif"/>
          <w:sz w:val="28"/>
          <w:szCs w:val="28"/>
        </w:rPr>
        <w:t xml:space="preserve"> - </w:t>
      </w:r>
      <w:hyperlink w:anchor="P15700">
        <w:r w:rsidRPr="00553282">
          <w:rPr>
            <w:rFonts w:ascii="PT Astra Serif" w:hAnsi="PT Astra Serif"/>
            <w:sz w:val="28"/>
            <w:szCs w:val="28"/>
          </w:rPr>
          <w:t>320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487">
        <w:r w:rsidRPr="00553282">
          <w:rPr>
            <w:rFonts w:ascii="PT Astra Serif" w:hAnsi="PT Astra Serif"/>
            <w:sz w:val="28"/>
            <w:szCs w:val="28"/>
          </w:rPr>
          <w:t>N 57-ФЗ</w:t>
        </w:r>
      </w:hyperlink>
      <w:r w:rsidRPr="00553282">
        <w:rPr>
          <w:rFonts w:ascii="PT Astra Serif" w:hAnsi="PT Astra Serif"/>
          <w:sz w:val="28"/>
          <w:szCs w:val="28"/>
        </w:rPr>
        <w:t xml:space="preserve">, от 27.11.2017 </w:t>
      </w:r>
      <w:hyperlink r:id="rId1488">
        <w:r w:rsidRPr="00553282">
          <w:rPr>
            <w:rFonts w:ascii="PT Astra Serif" w:hAnsi="PT Astra Serif"/>
            <w:sz w:val="28"/>
            <w:szCs w:val="28"/>
          </w:rPr>
          <w:t>N 335-ФЗ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Расходы признаются в том отчетном (налоговом) </w:t>
      </w:r>
      <w:hyperlink r:id="rId1489">
        <w:r w:rsidRPr="00553282">
          <w:rPr>
            <w:rFonts w:ascii="PT Astra Serif" w:hAnsi="PT Astra Serif"/>
            <w:sz w:val="28"/>
            <w:szCs w:val="28"/>
          </w:rPr>
          <w:t>периоде</w:t>
        </w:r>
      </w:hyperlink>
      <w:r w:rsidRPr="00553282">
        <w:rPr>
          <w:rFonts w:ascii="PT Astra Serif" w:hAnsi="PT Astra Serif"/>
          <w:sz w:val="28"/>
          <w:szCs w:val="28"/>
        </w:rPr>
        <w:t>, в котором эти расходы возникают исходя из условий сделок. В случае, если сделка не содержит таких условий и связь между доходами и расходами не может быть определена четко или определяется косвенным путем, расходы распределяются налогоплательщиком самостоятельно.</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31.12.2002 </w:t>
      </w:r>
      <w:hyperlink r:id="rId1490">
        <w:r w:rsidRPr="00553282">
          <w:rPr>
            <w:rFonts w:ascii="PT Astra Serif" w:hAnsi="PT Astra Serif"/>
            <w:sz w:val="28"/>
            <w:szCs w:val="28"/>
          </w:rPr>
          <w:t>N 191-ФЗ</w:t>
        </w:r>
      </w:hyperlink>
      <w:r w:rsidRPr="00553282">
        <w:rPr>
          <w:rFonts w:ascii="PT Astra Serif" w:hAnsi="PT Astra Serif"/>
          <w:sz w:val="28"/>
          <w:szCs w:val="28"/>
        </w:rPr>
        <w:t xml:space="preserve">, от 06.06.2005 </w:t>
      </w:r>
      <w:hyperlink r:id="rId1491">
        <w:r w:rsidRPr="00553282">
          <w:rPr>
            <w:rFonts w:ascii="PT Astra Serif" w:hAnsi="PT Astra Serif"/>
            <w:sz w:val="28"/>
            <w:szCs w:val="28"/>
          </w:rPr>
          <w:t>N 58-ФЗ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условиями договора предусмотрено получение доходов в течение более чем одного отчетного периода и не предусмотрена поэтапная сдача товаров (работ, услуг), расходы распределяются налогоплательщиком самостоятельно с учетом принципа равномерности признания доходов и расходов.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92">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Расходы налогоплательщика, которые не могут быть непосредственно отнесены на затраты по конкретному виду деятельности, распределяются пропорционально доле соответствующего дохода в суммарном объеме всех доходов налогоплательщика. Данный порядок не применяется к расходам некоммерческих организаций, относящимся к уставной некоммерческой деятельности, которые должны осуществляться за счет средств целевого финансирования и (или) целевых поступлений, не учитываемых при определении налоговой базы.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Федерального </w:t>
      </w:r>
      <w:hyperlink r:id="rId1493">
        <w:r w:rsidRPr="00553282">
          <w:rPr>
            <w:rFonts w:ascii="PT Astra Serif" w:hAnsi="PT Astra Serif"/>
            <w:sz w:val="28"/>
            <w:szCs w:val="28"/>
          </w:rPr>
          <w:t>закона</w:t>
        </w:r>
      </w:hyperlink>
      <w:r w:rsidRPr="00553282">
        <w:rPr>
          <w:rFonts w:ascii="PT Astra Serif" w:hAnsi="PT Astra Serif"/>
          <w:sz w:val="28"/>
          <w:szCs w:val="28"/>
        </w:rPr>
        <w:t xml:space="preserve"> от 23.11.2020 N 374-ФЗ)</w:t>
      </w:r>
    </w:p>
    <w:p w:rsidR="00EE6C0A" w:rsidRPr="00553282" w:rsidRDefault="00EE6C0A" w:rsidP="00EE6C0A">
      <w:pPr>
        <w:pStyle w:val="ConsPlusNormal"/>
        <w:spacing w:before="220"/>
        <w:ind w:firstLine="540"/>
        <w:jc w:val="both"/>
        <w:rPr>
          <w:rFonts w:ascii="PT Astra Serif" w:hAnsi="PT Astra Serif"/>
          <w:sz w:val="28"/>
          <w:szCs w:val="28"/>
        </w:rPr>
      </w:pPr>
      <w:bookmarkStart w:id="314" w:name="P12146"/>
      <w:bookmarkEnd w:id="314"/>
      <w:r w:rsidRPr="00553282">
        <w:rPr>
          <w:rFonts w:ascii="PT Astra Serif" w:hAnsi="PT Astra Serif"/>
          <w:sz w:val="28"/>
          <w:szCs w:val="28"/>
        </w:rPr>
        <w:t xml:space="preserve">1.1. Налогоплательщик признает расходы от осуществления деятельности, связанной с добычей углеводородного сырья на новом морском месторождении углеводородного сырья, в том налоговом (отчетном) периоде, к которому они относятся, независимо от времени фактической выплаты денежных средств и (или) иной формы их оплаты, но не ранее даты выделения на участке недр нового морского месторождения углеводородного сырья либо в случаях, предусмотренных </w:t>
      </w:r>
      <w:hyperlink w:anchor="P11003">
        <w:r w:rsidRPr="00553282">
          <w:rPr>
            <w:rFonts w:ascii="PT Astra Serif" w:hAnsi="PT Astra Serif"/>
            <w:sz w:val="28"/>
            <w:szCs w:val="28"/>
          </w:rPr>
          <w:t>пунктом 8 статьи 261</w:t>
        </w:r>
      </w:hyperlink>
      <w:r w:rsidRPr="00553282">
        <w:rPr>
          <w:rFonts w:ascii="PT Astra Serif" w:hAnsi="PT Astra Serif"/>
          <w:sz w:val="28"/>
          <w:szCs w:val="28"/>
        </w:rPr>
        <w:t xml:space="preserve"> настоящего Кодекса, даты принятия налогоплательщиком решения о завершении работ по освоению природных ресурсов либо их части на указанном участке недр или о полном прекращении работ на участке недр в связи с экономической нецелесообразностью, геологической бесперспективностью или по иным причинам.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94">
        <w:r w:rsidRPr="00553282">
          <w:rPr>
            <w:rFonts w:ascii="PT Astra Serif" w:hAnsi="PT Astra Serif"/>
            <w:sz w:val="28"/>
            <w:szCs w:val="28"/>
          </w:rPr>
          <w:t>закона</w:t>
        </w:r>
      </w:hyperlink>
      <w:r w:rsidRPr="00553282">
        <w:rPr>
          <w:rFonts w:ascii="PT Astra Serif" w:hAnsi="PT Astra Serif"/>
          <w:sz w:val="28"/>
          <w:szCs w:val="28"/>
        </w:rPr>
        <w:t xml:space="preserve"> от 19.07.2018 N 199-ФЗ)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на участке недр выделено более одного нового морского месторождения углеводородного сырья, сумма расходов до даты выделения на участке недр новых морских месторождений углеводородного сырья, относящихся к деятельности, связанной с добычей углеводородного сырья на новом морском месторождении углеводородного сырья, осуществляемой на каждом новом морском месторождении на этом участке недр, определяется с учетом положений </w:t>
      </w:r>
      <w:hyperlink w:anchor="P14780">
        <w:r w:rsidRPr="00553282">
          <w:rPr>
            <w:rFonts w:ascii="PT Astra Serif" w:hAnsi="PT Astra Serif"/>
            <w:sz w:val="28"/>
            <w:szCs w:val="28"/>
          </w:rPr>
          <w:t>пункта 4 статьи 299.4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Указанные в настоящем пункте расходы, выраженные в иностранной валюте, для целей налогообложения пересчитываются в рубли по официальному курсу, установленному Центральным банком Российской Федерации на даты, соответствующие датам признания аналогичных видов расходов в соответствии с </w:t>
      </w:r>
      <w:hyperlink w:anchor="P12151">
        <w:r w:rsidRPr="00553282">
          <w:rPr>
            <w:rFonts w:ascii="PT Astra Serif" w:hAnsi="PT Astra Serif"/>
            <w:sz w:val="28"/>
            <w:szCs w:val="28"/>
          </w:rPr>
          <w:t>пунктами 2</w:t>
        </w:r>
      </w:hyperlink>
      <w:r w:rsidRPr="00553282">
        <w:rPr>
          <w:rFonts w:ascii="PT Astra Serif" w:hAnsi="PT Astra Serif"/>
          <w:sz w:val="28"/>
          <w:szCs w:val="28"/>
        </w:rPr>
        <w:t xml:space="preserve"> - </w:t>
      </w:r>
      <w:hyperlink w:anchor="P12265">
        <w:r w:rsidRPr="00553282">
          <w:rPr>
            <w:rFonts w:ascii="PT Astra Serif" w:hAnsi="PT Astra Serif"/>
            <w:sz w:val="28"/>
            <w:szCs w:val="28"/>
          </w:rPr>
          <w:t>8.1</w:t>
        </w:r>
      </w:hyperlink>
      <w:r w:rsidRPr="00553282">
        <w:rPr>
          <w:rFonts w:ascii="PT Astra Serif" w:hAnsi="PT Astra Serif"/>
          <w:sz w:val="28"/>
          <w:szCs w:val="28"/>
        </w:rPr>
        <w:t xml:space="preserve"> настоящей статьи, без учета положений </w:t>
      </w:r>
      <w:hyperlink w:anchor="P12146">
        <w:r w:rsidRPr="00553282">
          <w:rPr>
            <w:rFonts w:ascii="PT Astra Serif" w:hAnsi="PT Astra Serif"/>
            <w:sz w:val="28"/>
            <w:szCs w:val="28"/>
          </w:rPr>
          <w:t>абзаца первого</w:t>
        </w:r>
      </w:hyperlink>
      <w:r w:rsidRPr="00553282">
        <w:rPr>
          <w:rFonts w:ascii="PT Astra Serif" w:hAnsi="PT Astra Serif"/>
          <w:sz w:val="28"/>
          <w:szCs w:val="28"/>
        </w:rPr>
        <w:t xml:space="preserve"> настоящего пункта, а также положений </w:t>
      </w:r>
      <w:hyperlink w:anchor="P10996">
        <w:r w:rsidRPr="00553282">
          <w:rPr>
            <w:rFonts w:ascii="PT Astra Serif" w:hAnsi="PT Astra Serif"/>
            <w:sz w:val="28"/>
            <w:szCs w:val="28"/>
          </w:rPr>
          <w:t>пунктов 7</w:t>
        </w:r>
      </w:hyperlink>
      <w:r w:rsidRPr="00553282">
        <w:rPr>
          <w:rFonts w:ascii="PT Astra Serif" w:hAnsi="PT Astra Serif"/>
          <w:sz w:val="28"/>
          <w:szCs w:val="28"/>
        </w:rPr>
        <w:t xml:space="preserve"> и </w:t>
      </w:r>
      <w:hyperlink w:anchor="P11003">
        <w:r w:rsidRPr="00553282">
          <w:rPr>
            <w:rFonts w:ascii="PT Astra Serif" w:hAnsi="PT Astra Serif"/>
            <w:sz w:val="28"/>
            <w:szCs w:val="28"/>
          </w:rPr>
          <w:t>8 статьи 261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1495">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w:t>
      </w:r>
    </w:p>
    <w:p w:rsidR="00EE6C0A" w:rsidRPr="00553282" w:rsidRDefault="00EE6C0A" w:rsidP="00EE6C0A">
      <w:pPr>
        <w:pStyle w:val="ConsPlusNormal"/>
        <w:spacing w:before="220"/>
        <w:ind w:firstLine="540"/>
        <w:jc w:val="both"/>
        <w:rPr>
          <w:rFonts w:ascii="PT Astra Serif" w:hAnsi="PT Astra Serif"/>
          <w:sz w:val="28"/>
          <w:szCs w:val="28"/>
        </w:rPr>
      </w:pPr>
      <w:bookmarkStart w:id="315" w:name="P12151"/>
      <w:bookmarkEnd w:id="315"/>
      <w:r w:rsidRPr="00553282">
        <w:rPr>
          <w:rFonts w:ascii="PT Astra Serif" w:hAnsi="PT Astra Serif"/>
          <w:sz w:val="28"/>
          <w:szCs w:val="28"/>
        </w:rPr>
        <w:t>2. Датой осуществления материальных расходов признается: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дата передачи в производство сырья и материалов - в части сырья и материалов, приходящихся на произведенные товары (работы, услуги);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дата подписания налогоплательщиком акта приемки-передачи услуг (работ) - для услуг (работ) производственного характера.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Амортизация признается в качестве расхода ежемесячно исходя из суммы начисленной амортизации, рассчитываемой в соответствии с порядком, установленным </w:t>
      </w:r>
      <w:hyperlink w:anchor="P10822">
        <w:r w:rsidRPr="00553282">
          <w:rPr>
            <w:rFonts w:ascii="PT Astra Serif" w:hAnsi="PT Astra Serif"/>
            <w:sz w:val="28"/>
            <w:szCs w:val="28"/>
          </w:rPr>
          <w:t>статьями 259</w:t>
        </w:r>
      </w:hyperlink>
      <w:r w:rsidRPr="00553282">
        <w:rPr>
          <w:rFonts w:ascii="PT Astra Serif" w:hAnsi="PT Astra Serif"/>
          <w:sz w:val="28"/>
          <w:szCs w:val="28"/>
        </w:rPr>
        <w:t xml:space="preserve">, </w:t>
      </w:r>
      <w:hyperlink w:anchor="P10846">
        <w:r w:rsidRPr="00553282">
          <w:rPr>
            <w:rFonts w:ascii="PT Astra Serif" w:hAnsi="PT Astra Serif"/>
            <w:sz w:val="28"/>
            <w:szCs w:val="28"/>
          </w:rPr>
          <w:t>259.1</w:t>
        </w:r>
      </w:hyperlink>
      <w:r w:rsidRPr="00553282">
        <w:rPr>
          <w:rFonts w:ascii="PT Astra Serif" w:hAnsi="PT Astra Serif"/>
          <w:sz w:val="28"/>
          <w:szCs w:val="28"/>
        </w:rPr>
        <w:t xml:space="preserve">, </w:t>
      </w:r>
      <w:hyperlink w:anchor="P10866">
        <w:r w:rsidRPr="00553282">
          <w:rPr>
            <w:rFonts w:ascii="PT Astra Serif" w:hAnsi="PT Astra Serif"/>
            <w:sz w:val="28"/>
            <w:szCs w:val="28"/>
          </w:rPr>
          <w:t>259.2</w:t>
        </w:r>
      </w:hyperlink>
      <w:r w:rsidRPr="00553282">
        <w:rPr>
          <w:rFonts w:ascii="PT Astra Serif" w:hAnsi="PT Astra Serif"/>
          <w:sz w:val="28"/>
          <w:szCs w:val="28"/>
        </w:rPr>
        <w:t xml:space="preserve"> и </w:t>
      </w:r>
      <w:hyperlink w:anchor="P15734">
        <w:r w:rsidRPr="00553282">
          <w:rPr>
            <w:rFonts w:ascii="PT Astra Serif" w:hAnsi="PT Astra Serif"/>
            <w:sz w:val="28"/>
            <w:szCs w:val="28"/>
          </w:rPr>
          <w:t>322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496">
        <w:r w:rsidRPr="00553282">
          <w:rPr>
            <w:rFonts w:ascii="PT Astra Serif" w:hAnsi="PT Astra Serif"/>
            <w:sz w:val="28"/>
            <w:szCs w:val="28"/>
          </w:rPr>
          <w:t>N 57-ФЗ</w:t>
        </w:r>
      </w:hyperlink>
      <w:r w:rsidRPr="00553282">
        <w:rPr>
          <w:rFonts w:ascii="PT Astra Serif" w:hAnsi="PT Astra Serif"/>
          <w:sz w:val="28"/>
          <w:szCs w:val="28"/>
        </w:rPr>
        <w:t xml:space="preserve">, от 22.07.2008 </w:t>
      </w:r>
      <w:hyperlink r:id="rId1497">
        <w:r w:rsidRPr="00553282">
          <w:rPr>
            <w:rFonts w:ascii="PT Astra Serif" w:hAnsi="PT Astra Serif"/>
            <w:sz w:val="28"/>
            <w:szCs w:val="28"/>
          </w:rPr>
          <w:t>N 158-ФЗ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Расходы в виде капитальных вложений, предусмотренные </w:t>
      </w:r>
      <w:hyperlink w:anchor="P10810">
        <w:r w:rsidRPr="00553282">
          <w:rPr>
            <w:rFonts w:ascii="PT Astra Serif" w:hAnsi="PT Astra Serif"/>
            <w:sz w:val="28"/>
            <w:szCs w:val="28"/>
          </w:rPr>
          <w:t>пунктом 9 статьи 258</w:t>
        </w:r>
      </w:hyperlink>
      <w:r w:rsidRPr="00553282">
        <w:rPr>
          <w:rFonts w:ascii="PT Astra Serif" w:hAnsi="PT Astra Serif"/>
          <w:sz w:val="28"/>
          <w:szCs w:val="28"/>
        </w:rPr>
        <w:t xml:space="preserve"> настоящего Кодекса, признаются в качестве косвенных расходов </w:t>
      </w:r>
      <w:r w:rsidRPr="00553282">
        <w:rPr>
          <w:rFonts w:ascii="PT Astra Serif" w:hAnsi="PT Astra Serif"/>
          <w:sz w:val="28"/>
          <w:szCs w:val="28"/>
        </w:rPr>
        <w:lastRenderedPageBreak/>
        <w:t>того отчетного (налогового) периода, на который в соответствии с настоящей главой приходится дата начала амортизации (дата изменения первоначальной стоимости) основных средств, в отношении которых были осуществлены капитальные вложения.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98">
        <w:r w:rsidRPr="00553282">
          <w:rPr>
            <w:rFonts w:ascii="PT Astra Serif" w:hAnsi="PT Astra Serif"/>
            <w:sz w:val="28"/>
            <w:szCs w:val="28"/>
          </w:rPr>
          <w:t>закона</w:t>
        </w:r>
      </w:hyperlink>
      <w:r w:rsidRPr="00553282">
        <w:rPr>
          <w:rFonts w:ascii="PT Astra Serif" w:hAnsi="PT Astra Serif"/>
          <w:sz w:val="28"/>
          <w:szCs w:val="28"/>
        </w:rPr>
        <w:t xml:space="preserve"> от 22.07.2008 N 158-ФЗ)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Расходы на оплату труда признаются в качестве расхода ежемесячно исходя из суммы начисленных в соответствии со </w:t>
      </w:r>
      <w:hyperlink w:anchor="P10552">
        <w:r w:rsidRPr="00553282">
          <w:rPr>
            <w:rFonts w:ascii="PT Astra Serif" w:hAnsi="PT Astra Serif"/>
            <w:sz w:val="28"/>
            <w:szCs w:val="28"/>
          </w:rPr>
          <w:t>статьей 255</w:t>
        </w:r>
      </w:hyperlink>
      <w:r w:rsidRPr="00553282">
        <w:rPr>
          <w:rFonts w:ascii="PT Astra Serif" w:hAnsi="PT Astra Serif"/>
          <w:sz w:val="28"/>
          <w:szCs w:val="28"/>
        </w:rPr>
        <w:t xml:space="preserve"> настоящего Кодекса расходов на оплату труда.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Расходы на ремонт основных средств признаются в качестве расхода в том отчетном периоде, в котором они были осуществлены, вне зависимости от их оплаты с учетом особенностей, предусмотренных </w:t>
      </w:r>
      <w:hyperlink w:anchor="P10962">
        <w:r w:rsidRPr="00553282">
          <w:rPr>
            <w:rFonts w:ascii="PT Astra Serif" w:hAnsi="PT Astra Serif"/>
            <w:sz w:val="28"/>
            <w:szCs w:val="28"/>
          </w:rPr>
          <w:t>статьей 260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5.1. Расходы по стандартизации, осуществленные налогоплательщиком самостоятельно или совместно с другими организациями (в размере, соответствующем его доле расходов), признаются для целей налогообложения в отчетном (налоговом) периоде, следующем за отчетным (налоговым) периодом, в котором стандарты были утверждены в качестве национальных стандартов федеральным органом исполнительной власти в сфере стандартизации или зарегистрированы в качестве региональных стандартов в Федеральном информационном фонде технических регламентов и стандартов в порядке, установленном </w:t>
      </w:r>
      <w:hyperlink r:id="rId1499">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 стандартизации.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5.1 введен Федеральным </w:t>
      </w:r>
      <w:hyperlink r:id="rId1500">
        <w:r w:rsidRPr="00553282">
          <w:rPr>
            <w:rFonts w:ascii="PT Astra Serif" w:hAnsi="PT Astra Serif"/>
            <w:sz w:val="28"/>
            <w:szCs w:val="28"/>
          </w:rPr>
          <w:t>законом</w:t>
        </w:r>
      </w:hyperlink>
      <w:r w:rsidRPr="00553282">
        <w:rPr>
          <w:rFonts w:ascii="PT Astra Serif" w:hAnsi="PT Astra Serif"/>
          <w:sz w:val="28"/>
          <w:szCs w:val="28"/>
        </w:rPr>
        <w:t xml:space="preserve"> от 21.11.2011 N 330-ФЗ; в ред. Федерального </w:t>
      </w:r>
      <w:hyperlink r:id="rId1501">
        <w:r w:rsidRPr="00553282">
          <w:rPr>
            <w:rFonts w:ascii="PT Astra Serif" w:hAnsi="PT Astra Serif"/>
            <w:sz w:val="28"/>
            <w:szCs w:val="28"/>
          </w:rPr>
          <w:t>закона</w:t>
        </w:r>
      </w:hyperlink>
      <w:r w:rsidRPr="00553282">
        <w:rPr>
          <w:rFonts w:ascii="PT Astra Serif" w:hAnsi="PT Astra Serif"/>
          <w:sz w:val="28"/>
          <w:szCs w:val="28"/>
        </w:rPr>
        <w:t xml:space="preserve"> от 06.03.2022 N 37-ФЗ)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5.2. Расходы по стандартизации оборонной продукции, осуществленные налогоплательщиком самостоятельно или совместно с другими организациями (в размере, соответствующем его доле расходов), признаются для целей налогообложения в отчетном (налоговом) периоде, следующем за отчетным (налоговым) периодом, в котором документы по стандартизации оборонной продукции были утверждены федеральным органом исполнительной власти в сфере стандартизации.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5.2 введен Федеральным </w:t>
      </w:r>
      <w:hyperlink r:id="rId1502">
        <w:r w:rsidRPr="00553282">
          <w:rPr>
            <w:rFonts w:ascii="PT Astra Serif" w:hAnsi="PT Astra Serif"/>
            <w:sz w:val="28"/>
            <w:szCs w:val="28"/>
          </w:rPr>
          <w:t>законом</w:t>
        </w:r>
      </w:hyperlink>
      <w:r w:rsidRPr="00553282">
        <w:rPr>
          <w:rFonts w:ascii="PT Astra Serif" w:hAnsi="PT Astra Serif"/>
          <w:sz w:val="28"/>
          <w:szCs w:val="28"/>
        </w:rPr>
        <w:t xml:space="preserve"> от 06.03.2022 N 37-ФЗ)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5.3. Расходы в виде денежных средств, переданных в оплату цифровых финансовых активов и (или) цифровых прав, включающих одновременно цифровые финансовые активы и утилитарные цифровые права, лицу, выпустившему эти цифровые финансовые активы и (или) цифровые права (за исключением цифровых финансовых активов или цифровых прав, включающих одновременно цифровые финансовые активы и утилитарные цифровые права, по которым не предполагается выкуп), признаются на дату выкупа этих цифровых финансовых активов и (или) цифровых прав лицом, выпустившим эти цифровые финансовые активы и (или) цифровые права, или на дату реализации этих цифровых финансовых активов и (или) цифровых прав налогоплательщиком, являющимся первым обладателем этих </w:t>
      </w:r>
      <w:r w:rsidRPr="00553282">
        <w:rPr>
          <w:rFonts w:ascii="PT Astra Serif" w:hAnsi="PT Astra Serif"/>
          <w:sz w:val="28"/>
          <w:szCs w:val="28"/>
        </w:rPr>
        <w:lastRenderedPageBreak/>
        <w:t>цифровых финансовых активов и (или) цифровых прав.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Денежные средства, переданные лицом, выпустившим цифровые финансовые активы и (или) цифровые права, включающие одновременно цифровые финансовые активы и утилитарные цифровые права, при выкупе этих цифровых финансовых активов и (или) цифровых прав, признаются в составе расходов на дату выкупа этих цифровых финансовых активов и (или) цифровых прав.</w:t>
      </w:r>
    </w:p>
    <w:p w:rsidR="00EE6C0A" w:rsidRPr="00553282" w:rsidRDefault="00EE6C0A" w:rsidP="00EE6C0A">
      <w:pPr>
        <w:pStyle w:val="ConsPlusNormal"/>
        <w:spacing w:before="220"/>
        <w:ind w:firstLine="540"/>
        <w:jc w:val="both"/>
        <w:rPr>
          <w:rFonts w:ascii="PT Astra Serif" w:hAnsi="PT Astra Serif"/>
          <w:sz w:val="28"/>
          <w:szCs w:val="28"/>
        </w:rPr>
      </w:pPr>
      <w:bookmarkStart w:id="316" w:name="P12166"/>
      <w:bookmarkEnd w:id="316"/>
      <w:r w:rsidRPr="00553282">
        <w:rPr>
          <w:rFonts w:ascii="PT Astra Serif" w:hAnsi="PT Astra Serif"/>
          <w:sz w:val="28"/>
          <w:szCs w:val="28"/>
        </w:rPr>
        <w:t>Расходы в виде денежных средств, переданных в оплату цифровых финансовых активов и (или) цифровых прав, включающих одновременно цифровые финансовые активы и утилитарные цифровые права, лицу, выпустившему эти цифровые финансовые активы или цифровые права, по которым не предполагается выкуп, но решением о выпуске которых определен срок, по истечении которого права, удостоверенные этими цифровыми финансовыми активами или цифровыми правами, прекращаются, учитываются равномерно в течение указанного срока, если ранее не произойдет реализация этих цифровых финансовых активов или цифровых прав.</w:t>
      </w:r>
    </w:p>
    <w:p w:rsidR="00EE6C0A" w:rsidRPr="00553282" w:rsidRDefault="00EE6C0A" w:rsidP="00EE6C0A">
      <w:pPr>
        <w:pStyle w:val="ConsPlusNormal"/>
        <w:spacing w:before="220"/>
        <w:ind w:firstLine="540"/>
        <w:jc w:val="both"/>
        <w:rPr>
          <w:rFonts w:ascii="PT Astra Serif" w:hAnsi="PT Astra Serif"/>
          <w:sz w:val="28"/>
          <w:szCs w:val="28"/>
        </w:rPr>
      </w:pPr>
      <w:bookmarkStart w:id="317" w:name="P12167"/>
      <w:bookmarkEnd w:id="317"/>
      <w:r w:rsidRPr="00553282">
        <w:rPr>
          <w:rFonts w:ascii="PT Astra Serif" w:hAnsi="PT Astra Serif"/>
          <w:sz w:val="28"/>
          <w:szCs w:val="28"/>
        </w:rPr>
        <w:t>Расходы на приобретение цифровых финансовых активов и (или) цифровых прав, включающих одновременно цифровые финансовые активы и утилитарные цифровые права, по которым не предполагается выкуп, но решением о выпуске которых определен срок, по истечении которого права, удостоверенные этими цифровыми финансовыми активами и цифровыми правами, прекращаются, учитываются равномерно с даты приобретения этих цифровых финансовых активов или цифровых прав до даты прекращения прав, удостоверенных этими цифровыми финансовыми активами и (или) цифровыми правами, если ранее не произойдет реализация этих цифровых финансовых активов или цифровых прав.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срок, указанный в </w:t>
      </w:r>
      <w:hyperlink w:anchor="P12166">
        <w:r w:rsidRPr="00553282">
          <w:rPr>
            <w:rFonts w:ascii="PT Astra Serif" w:hAnsi="PT Astra Serif"/>
            <w:sz w:val="28"/>
            <w:szCs w:val="28"/>
          </w:rPr>
          <w:t>абзацах третьем</w:t>
        </w:r>
      </w:hyperlink>
      <w:r w:rsidRPr="00553282">
        <w:rPr>
          <w:rFonts w:ascii="PT Astra Serif" w:hAnsi="PT Astra Serif"/>
          <w:sz w:val="28"/>
          <w:szCs w:val="28"/>
        </w:rPr>
        <w:t xml:space="preserve"> и </w:t>
      </w:r>
      <w:hyperlink w:anchor="P12167">
        <w:r w:rsidRPr="00553282">
          <w:rPr>
            <w:rFonts w:ascii="PT Astra Serif" w:hAnsi="PT Astra Serif"/>
            <w:sz w:val="28"/>
            <w:szCs w:val="28"/>
          </w:rPr>
          <w:t>четвертом</w:t>
        </w:r>
      </w:hyperlink>
      <w:r w:rsidRPr="00553282">
        <w:rPr>
          <w:rFonts w:ascii="PT Astra Serif" w:hAnsi="PT Astra Serif"/>
          <w:sz w:val="28"/>
          <w:szCs w:val="28"/>
        </w:rPr>
        <w:t xml:space="preserve"> настоящего пункта, не определен, данные расходы признаются на дату реализации цифровых финансовых активов или цифровых прав, включающих одновременно цифровые финансовые активы и утилитарные цифровые права.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5.3 введен Федеральным </w:t>
      </w:r>
      <w:hyperlink r:id="rId1503">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Расходы по обязательному и добровольному страхованию (негосударственному пенсионному обеспечению) признаются в качестве расхода в том отчетном (налоговом) периоде, в котором в соответствии с условиями договора налогоплательщиком были перечислены (выданы из кассы) денежные средства на оплату страховых (пенсионных) взносов. Если по условиям договора страхования (негосударственного пенсионного обеспечения) предусмотрена уплата страхового (пенсионного) взноса разовым платежом, то по договорам, заключенным на срок более одного отчетного периода, расходы признаются равномерно в течение срока действия договора пропорционально количеству календарных дней действия договора в отчетном периоде. Если по условиям договора страхования </w:t>
      </w:r>
      <w:r w:rsidRPr="00553282">
        <w:rPr>
          <w:rFonts w:ascii="PT Astra Serif" w:hAnsi="PT Astra Serif"/>
          <w:sz w:val="28"/>
          <w:szCs w:val="28"/>
        </w:rPr>
        <w:lastRenderedPageBreak/>
        <w:t>(негосударственного пенсионного обеспечения) предусмотрена уплата страховой премии (пенсионного взноса) в рассрочку, то по договорам, заключенным на срок более одного отчетного периода, расходы по каждому платежу признаются равномерно в течение срока, соответствующего периоду уплаты взносов (году, полугодию, кварталу, месяцу), пропорционально количеству календарных дней действия договора в отчетном периоде.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504">
        <w:r w:rsidRPr="00553282">
          <w:rPr>
            <w:rFonts w:ascii="PT Astra Serif" w:hAnsi="PT Astra Serif"/>
            <w:sz w:val="28"/>
            <w:szCs w:val="28"/>
          </w:rPr>
          <w:t>N 57-ФЗ</w:t>
        </w:r>
      </w:hyperlink>
      <w:r w:rsidRPr="00553282">
        <w:rPr>
          <w:rFonts w:ascii="PT Astra Serif" w:hAnsi="PT Astra Serif"/>
          <w:sz w:val="28"/>
          <w:szCs w:val="28"/>
        </w:rPr>
        <w:t xml:space="preserve">, от 06.06.2005 </w:t>
      </w:r>
      <w:hyperlink r:id="rId1505">
        <w:r w:rsidRPr="00553282">
          <w:rPr>
            <w:rFonts w:ascii="PT Astra Serif" w:hAnsi="PT Astra Serif"/>
            <w:sz w:val="28"/>
            <w:szCs w:val="28"/>
          </w:rPr>
          <w:t>N 58-ФЗ</w:t>
        </w:r>
      </w:hyperlink>
      <w:r w:rsidRPr="00553282">
        <w:rPr>
          <w:rFonts w:ascii="PT Astra Serif" w:hAnsi="PT Astra Serif"/>
          <w:sz w:val="28"/>
          <w:szCs w:val="28"/>
        </w:rPr>
        <w:t xml:space="preserve">, от 24.07.2007 </w:t>
      </w:r>
      <w:hyperlink r:id="rId1506">
        <w:r w:rsidRPr="00553282">
          <w:rPr>
            <w:rFonts w:ascii="PT Astra Serif" w:hAnsi="PT Astra Serif"/>
            <w:sz w:val="28"/>
            <w:szCs w:val="28"/>
          </w:rPr>
          <w:t>N 216-ФЗ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Датой осуществления внереализационных и прочих расходов признается, если иное не установлено </w:t>
      </w:r>
      <w:hyperlink w:anchor="P10972">
        <w:r w:rsidRPr="00553282">
          <w:rPr>
            <w:rFonts w:ascii="PT Astra Serif" w:hAnsi="PT Astra Serif"/>
            <w:sz w:val="28"/>
            <w:szCs w:val="28"/>
          </w:rPr>
          <w:t>статьями 261</w:t>
        </w:r>
      </w:hyperlink>
      <w:r w:rsidRPr="00553282">
        <w:rPr>
          <w:rFonts w:ascii="PT Astra Serif" w:hAnsi="PT Astra Serif"/>
          <w:sz w:val="28"/>
          <w:szCs w:val="28"/>
        </w:rPr>
        <w:t xml:space="preserve">, </w:t>
      </w:r>
      <w:hyperlink w:anchor="P11035">
        <w:r w:rsidRPr="00553282">
          <w:rPr>
            <w:rFonts w:ascii="PT Astra Serif" w:hAnsi="PT Astra Serif"/>
            <w:sz w:val="28"/>
            <w:szCs w:val="28"/>
          </w:rPr>
          <w:t>262</w:t>
        </w:r>
      </w:hyperlink>
      <w:r w:rsidRPr="00553282">
        <w:rPr>
          <w:rFonts w:ascii="PT Astra Serif" w:hAnsi="PT Astra Serif"/>
          <w:sz w:val="28"/>
          <w:szCs w:val="28"/>
        </w:rPr>
        <w:t xml:space="preserve">, </w:t>
      </w:r>
      <w:hyperlink w:anchor="P11454">
        <w:r w:rsidRPr="00553282">
          <w:rPr>
            <w:rFonts w:ascii="PT Astra Serif" w:hAnsi="PT Astra Serif"/>
            <w:sz w:val="28"/>
            <w:szCs w:val="28"/>
          </w:rPr>
          <w:t>266</w:t>
        </w:r>
      </w:hyperlink>
      <w:r w:rsidRPr="00553282">
        <w:rPr>
          <w:rFonts w:ascii="PT Astra Serif" w:hAnsi="PT Astra Serif"/>
          <w:sz w:val="28"/>
          <w:szCs w:val="28"/>
        </w:rPr>
        <w:t xml:space="preserve"> и </w:t>
      </w:r>
      <w:hyperlink w:anchor="P11526">
        <w:r w:rsidRPr="00553282">
          <w:rPr>
            <w:rFonts w:ascii="PT Astra Serif" w:hAnsi="PT Astra Serif"/>
            <w:sz w:val="28"/>
            <w:szCs w:val="28"/>
          </w:rPr>
          <w:t>267</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дата начисления налогов (сборов, страховых взносов) - для расходов в виде сумм налогов (авансовых платежей по налогам), сборов, страховых взносов и иных обязательных платежей;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507">
        <w:r w:rsidRPr="00553282">
          <w:rPr>
            <w:rFonts w:ascii="PT Astra Serif" w:hAnsi="PT Astra Serif"/>
            <w:sz w:val="28"/>
            <w:szCs w:val="28"/>
          </w:rPr>
          <w:t>N 57-ФЗ</w:t>
        </w:r>
      </w:hyperlink>
      <w:r w:rsidRPr="00553282">
        <w:rPr>
          <w:rFonts w:ascii="PT Astra Serif" w:hAnsi="PT Astra Serif"/>
          <w:sz w:val="28"/>
          <w:szCs w:val="28"/>
        </w:rPr>
        <w:t xml:space="preserve">, от 30.11.2016 </w:t>
      </w:r>
      <w:hyperlink r:id="rId1508">
        <w:r w:rsidRPr="00553282">
          <w:rPr>
            <w:rFonts w:ascii="PT Astra Serif" w:hAnsi="PT Astra Serif"/>
            <w:sz w:val="28"/>
            <w:szCs w:val="28"/>
          </w:rPr>
          <w:t>N 401-ФЗ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дата начисления в соответствии с требованиями настоящей главы - для расходов в виде сумм отчислений в резервы, признаваемые расходом в соответствии с настоящей главой;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 введен Федеральным </w:t>
      </w:r>
      <w:hyperlink r:id="rId1509">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hyperlink r:id="rId1510">
        <w:r w:rsidRPr="00553282">
          <w:rPr>
            <w:rFonts w:ascii="PT Astra Serif" w:hAnsi="PT Astra Serif"/>
            <w:sz w:val="28"/>
            <w:szCs w:val="28"/>
          </w:rPr>
          <w:t>3</w:t>
        </w:r>
      </w:hyperlink>
      <w:r w:rsidRPr="00553282">
        <w:rPr>
          <w:rFonts w:ascii="PT Astra Serif" w:hAnsi="PT Astra Serif"/>
          <w:sz w:val="28"/>
          <w:szCs w:val="28"/>
        </w:rPr>
        <w:t>) дата расчетов в соответствии с условиями заключенных договоров или дата предъявления налогоплательщику документов, служащих основанием для произведения расчетов, либо последнее число отчетного (налогового) периода - для расходов: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11">
        <w:r w:rsidRPr="00553282">
          <w:rPr>
            <w:rFonts w:ascii="PT Astra Serif" w:hAnsi="PT Astra Serif"/>
            <w:sz w:val="28"/>
            <w:szCs w:val="28"/>
          </w:rPr>
          <w:t>закона</w:t>
        </w:r>
      </w:hyperlink>
      <w:r w:rsidRPr="00553282">
        <w:rPr>
          <w:rFonts w:ascii="PT Astra Serif" w:hAnsi="PT Astra Serif"/>
          <w:sz w:val="28"/>
          <w:szCs w:val="28"/>
        </w:rPr>
        <w:t xml:space="preserve"> от 27.07.2006 N 137-ФЗ)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виде сумм комиссионных сборов;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виде расходов на оплату сторонним организациям за выполненные ими работы (предоставленные услуги);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виде арендных (лизинговых) платежей за арендуемое (принятое в лизинг) имущество;</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виде иных подобных расходов;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 в ред. Федерального </w:t>
      </w:r>
      <w:hyperlink r:id="rId1512">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hyperlink r:id="rId1513">
        <w:r w:rsidRPr="00553282">
          <w:rPr>
            <w:rFonts w:ascii="PT Astra Serif" w:hAnsi="PT Astra Serif"/>
            <w:sz w:val="28"/>
            <w:szCs w:val="28"/>
          </w:rPr>
          <w:t>4</w:t>
        </w:r>
      </w:hyperlink>
      <w:r w:rsidRPr="00553282">
        <w:rPr>
          <w:rFonts w:ascii="PT Astra Serif" w:hAnsi="PT Astra Serif"/>
          <w:sz w:val="28"/>
          <w:szCs w:val="28"/>
        </w:rPr>
        <w:t>) дата перечисления денежных средств с расчетного счета, счета цифрового рубля (выплаты из кассы) налогоплательщика - для расходов: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14">
        <w:r w:rsidRPr="00553282">
          <w:rPr>
            <w:rFonts w:ascii="PT Astra Serif" w:hAnsi="PT Astra Serif"/>
            <w:sz w:val="28"/>
            <w:szCs w:val="28"/>
          </w:rPr>
          <w:t>закона</w:t>
        </w:r>
      </w:hyperlink>
      <w:r w:rsidRPr="00553282">
        <w:rPr>
          <w:rFonts w:ascii="PT Astra Serif" w:hAnsi="PT Astra Serif"/>
          <w:sz w:val="28"/>
          <w:szCs w:val="28"/>
        </w:rPr>
        <w:t xml:space="preserve"> от 19.12.2023 N 610-ФЗ)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виде сумм выплаченных подъемных;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виде компенсации за использование для служебных поездок личных легковых автомобилей и мотоциклов;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15">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в виде процентов, начисляемых на сумму требований конкурсного кредитора в соответствии с законодательством о несостоятельности (банкротстве);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16">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hyperlink r:id="rId1517">
        <w:r w:rsidRPr="00553282">
          <w:rPr>
            <w:rFonts w:ascii="PT Astra Serif" w:hAnsi="PT Astra Serif"/>
            <w:sz w:val="28"/>
            <w:szCs w:val="28"/>
          </w:rPr>
          <w:t>5</w:t>
        </w:r>
      </w:hyperlink>
      <w:r w:rsidRPr="00553282">
        <w:rPr>
          <w:rFonts w:ascii="PT Astra Serif" w:hAnsi="PT Astra Serif"/>
          <w:sz w:val="28"/>
          <w:szCs w:val="28"/>
        </w:rPr>
        <w:t>) дата утверждения авансового отчета - для расходов: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 командировки;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 содержание служебного транспорта;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 представительские расходы;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 иные подобные расходы;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5 в ред. Федерального </w:t>
      </w:r>
      <w:hyperlink r:id="rId1518">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исключен. - Федеральный </w:t>
      </w:r>
      <w:hyperlink r:id="rId1519">
        <w:r w:rsidRPr="00553282">
          <w:rPr>
            <w:rFonts w:ascii="PT Astra Serif" w:hAnsi="PT Astra Serif"/>
            <w:sz w:val="28"/>
            <w:szCs w:val="28"/>
          </w:rPr>
          <w:t>закон</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дата перехода права собственности на иностранную валюту и драгоценные металлы при совершении операций с иностранной валютой и драгоценными металлами (в том числе по обезличенным металлическим счетам), а также последнее число текущего месяца - по расходам в виде отрицательной курсовой разницы по имуществу и требованиям (обязательствам), стоимость которых выражена в иностранной валюте (за исключением авансов), и отрицательной переоценки стоимости драгоценных металлов и требований (обязательств), выраженных в драгоценных металлах, осуществляемой в порядке, установленном нормативными актами Центрального банка Российской Федерации, если иное не предусмотрено </w:t>
      </w:r>
      <w:hyperlink w:anchor="P12202">
        <w:r w:rsidRPr="00553282">
          <w:rPr>
            <w:rFonts w:ascii="PT Astra Serif" w:hAnsi="PT Astra Serif"/>
            <w:sz w:val="28"/>
            <w:szCs w:val="28"/>
          </w:rPr>
          <w:t>подпунктами 6.1</w:t>
        </w:r>
      </w:hyperlink>
      <w:r w:rsidRPr="00553282">
        <w:rPr>
          <w:rFonts w:ascii="PT Astra Serif" w:hAnsi="PT Astra Serif"/>
          <w:sz w:val="28"/>
          <w:szCs w:val="28"/>
        </w:rPr>
        <w:t xml:space="preserve"> и </w:t>
      </w:r>
      <w:hyperlink w:anchor="P12204">
        <w:r w:rsidRPr="00553282">
          <w:rPr>
            <w:rFonts w:ascii="PT Astra Serif" w:hAnsi="PT Astra Serif"/>
            <w:sz w:val="28"/>
            <w:szCs w:val="28"/>
          </w:rPr>
          <w:t>6.2</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28.11.2015 </w:t>
      </w:r>
      <w:hyperlink r:id="rId1520">
        <w:r w:rsidRPr="00553282">
          <w:rPr>
            <w:rFonts w:ascii="PT Astra Serif" w:hAnsi="PT Astra Serif"/>
            <w:sz w:val="28"/>
            <w:szCs w:val="28"/>
          </w:rPr>
          <w:t>N 328-ФЗ</w:t>
        </w:r>
      </w:hyperlink>
      <w:r w:rsidRPr="00553282">
        <w:rPr>
          <w:rFonts w:ascii="PT Astra Serif" w:hAnsi="PT Astra Serif"/>
          <w:sz w:val="28"/>
          <w:szCs w:val="28"/>
        </w:rPr>
        <w:t xml:space="preserve">, от 19.12.2022 </w:t>
      </w:r>
      <w:hyperlink r:id="rId1521">
        <w:r w:rsidRPr="00553282">
          <w:rPr>
            <w:rFonts w:ascii="PT Astra Serif" w:hAnsi="PT Astra Serif"/>
            <w:sz w:val="28"/>
            <w:szCs w:val="28"/>
          </w:rPr>
          <w:t>N 523-ФЗ</w:t>
        </w:r>
      </w:hyperlink>
      <w:r w:rsidRPr="00553282">
        <w:rPr>
          <w:rFonts w:ascii="PT Astra Serif" w:hAnsi="PT Astra Serif"/>
          <w:sz w:val="28"/>
          <w:szCs w:val="28"/>
        </w:rPr>
        <w:t>)</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С 2024 года банки не применяют порядок учета курсовых разниц, предусмотренный пп. 6.1 п. 7 ст. 272 (</w:t>
            </w:r>
            <w:hyperlink r:id="rId1522">
              <w:r w:rsidRPr="00553282">
                <w:rPr>
                  <w:rFonts w:ascii="PT Astra Serif" w:hAnsi="PT Astra Serif"/>
                  <w:sz w:val="28"/>
                  <w:szCs w:val="28"/>
                </w:rPr>
                <w:t>ФЗ</w:t>
              </w:r>
            </w:hyperlink>
            <w:r w:rsidRPr="00553282">
              <w:rPr>
                <w:rFonts w:ascii="PT Astra Serif" w:hAnsi="PT Astra Serif"/>
                <w:sz w:val="28"/>
                <w:szCs w:val="28"/>
              </w:rPr>
              <w:t xml:space="preserve"> от 26.03.2022 N 67-ФЗ).</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318" w:name="P12202"/>
      <w:bookmarkEnd w:id="318"/>
      <w:r w:rsidRPr="00553282">
        <w:rPr>
          <w:rFonts w:ascii="PT Astra Serif" w:hAnsi="PT Astra Serif"/>
          <w:sz w:val="28"/>
          <w:szCs w:val="28"/>
        </w:rPr>
        <w:t>6.1) дата прекращения (исполнения) требований (обязательств), выраженных в иностранной валюте, при уценке (дооценке) которых возникает отрицательная курсовая разница, - по расходам в виде отрицательной курсовой разницы, возникшей в 2023 - 2027 годах по требованиям (обязательствам), в том числе по требованиям по договору банковского вклада (депозита), стоимость которых выражена в иностранной валюте (за исключением авансов);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6.1 введен Федеральным </w:t>
      </w:r>
      <w:hyperlink r:id="rId1523">
        <w:r w:rsidRPr="00553282">
          <w:rPr>
            <w:rFonts w:ascii="PT Astra Serif" w:hAnsi="PT Astra Serif"/>
            <w:sz w:val="28"/>
            <w:szCs w:val="28"/>
          </w:rPr>
          <w:t>законом</w:t>
        </w:r>
      </w:hyperlink>
      <w:r w:rsidRPr="00553282">
        <w:rPr>
          <w:rFonts w:ascii="PT Astra Serif" w:hAnsi="PT Astra Serif"/>
          <w:sz w:val="28"/>
          <w:szCs w:val="28"/>
        </w:rPr>
        <w:t xml:space="preserve"> от 26.03.2022 N 67-ФЗ; в ред. Федерального </w:t>
      </w:r>
      <w:hyperlink r:id="rId1524">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EE6C0A" w:rsidRPr="00553282" w:rsidRDefault="00EE6C0A" w:rsidP="00EE6C0A">
      <w:pPr>
        <w:pStyle w:val="ConsPlusNormal"/>
        <w:spacing w:before="220"/>
        <w:ind w:firstLine="540"/>
        <w:jc w:val="both"/>
        <w:rPr>
          <w:rFonts w:ascii="PT Astra Serif" w:hAnsi="PT Astra Serif"/>
          <w:sz w:val="28"/>
          <w:szCs w:val="28"/>
        </w:rPr>
      </w:pPr>
      <w:bookmarkStart w:id="319" w:name="P12204"/>
      <w:bookmarkEnd w:id="319"/>
      <w:r w:rsidRPr="00553282">
        <w:rPr>
          <w:rFonts w:ascii="PT Astra Serif" w:hAnsi="PT Astra Serif"/>
          <w:sz w:val="28"/>
          <w:szCs w:val="28"/>
        </w:rPr>
        <w:t xml:space="preserve">6.2) дата прекращения (исполнения) требований (обязательств), выраженных в иностранной валюте, при уценке (дооценке) которых </w:t>
      </w:r>
      <w:r w:rsidRPr="00553282">
        <w:rPr>
          <w:rFonts w:ascii="PT Astra Serif" w:hAnsi="PT Astra Serif"/>
          <w:sz w:val="28"/>
          <w:szCs w:val="28"/>
        </w:rPr>
        <w:lastRenderedPageBreak/>
        <w:t>возникает отрицательная курсовая разница, - по расходам в виде отрицательной курсовой разницы, возникшей в 2022 году, по не прекращенным по состоянию на 31 декабря 2022 года требованиям (обязательствам), в том числе по требованиям по договору банковского вклада (депозита), стоимость которых выражена в иностранной валюте (за исключением авансов), в случае, если налогоплательщиком принято решение о применении порядка учета расходов в соответствии с настоящим подпунктом и в срок, установленный для подачи налоговой декларации по налогу за налоговый период 2022 года, либо при подаче уточненной декларации за последний отчетный период 2022 года в налоговый орган направлено уведомление в произвольной форме о принятии такого решения. При этом принятое налогоплательщиком решение не может быть изменено. Применение налогоплательщиком указанного порядка, повлекшее увеличение сумм авансовых платежей по налогу за отчетные периоды 2022 года, не влечет начисление пеней за просрочку исполнения налогоплательщиком обязанности по уплате соответствующих авансовых платежей при условии уплаты налога за 2022 год не позднее установленного настоящей главой срока уплаты налога. Положения настоящего подпункта не применяются банками;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6.2 введен Федеральным </w:t>
      </w:r>
      <w:hyperlink r:id="rId1525">
        <w:r w:rsidRPr="00553282">
          <w:rPr>
            <w:rFonts w:ascii="PT Astra Serif" w:hAnsi="PT Astra Serif"/>
            <w:sz w:val="28"/>
            <w:szCs w:val="28"/>
          </w:rPr>
          <w:t>законом</w:t>
        </w:r>
      </w:hyperlink>
      <w:r w:rsidRPr="00553282">
        <w:rPr>
          <w:rFonts w:ascii="PT Astra Serif" w:hAnsi="PT Astra Serif"/>
          <w:sz w:val="28"/>
          <w:szCs w:val="28"/>
        </w:rPr>
        <w:t xml:space="preserve"> от 19.12.2022 N 523-ФЗ)</w:t>
      </w:r>
    </w:p>
    <w:p w:rsidR="00EE6C0A" w:rsidRPr="00553282" w:rsidRDefault="00EE6C0A" w:rsidP="00EE6C0A">
      <w:pPr>
        <w:pStyle w:val="ConsPlusNormal"/>
        <w:spacing w:before="220"/>
        <w:ind w:firstLine="540"/>
        <w:jc w:val="both"/>
        <w:rPr>
          <w:rFonts w:ascii="PT Astra Serif" w:hAnsi="PT Astra Serif"/>
          <w:sz w:val="28"/>
          <w:szCs w:val="28"/>
        </w:rPr>
      </w:pPr>
      <w:bookmarkStart w:id="320" w:name="P12206"/>
      <w:bookmarkEnd w:id="320"/>
      <w:r w:rsidRPr="00553282">
        <w:rPr>
          <w:rFonts w:ascii="PT Astra Serif" w:hAnsi="PT Astra Serif"/>
          <w:sz w:val="28"/>
          <w:szCs w:val="28"/>
        </w:rPr>
        <w:t>7) дата реализации или иного выбытия ценных бумаг (частичного погашения номинальной стоимости ценной бумаги в период ее обращения, предусмотренного условиями выпуска), в том числе дата прекращения обязательств по передаче ценных бумаг зачетом встречных однородных требований - по расходам, связанным с приобретением ценных бумаг, включая их стоимость;</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25.11.2009 </w:t>
      </w:r>
      <w:hyperlink r:id="rId1526">
        <w:r w:rsidRPr="00553282">
          <w:rPr>
            <w:rFonts w:ascii="PT Astra Serif" w:hAnsi="PT Astra Serif"/>
            <w:sz w:val="28"/>
            <w:szCs w:val="28"/>
          </w:rPr>
          <w:t>N 281-ФЗ</w:t>
        </w:r>
      </w:hyperlink>
      <w:r w:rsidRPr="00553282">
        <w:rPr>
          <w:rFonts w:ascii="PT Astra Serif" w:hAnsi="PT Astra Serif"/>
          <w:sz w:val="28"/>
          <w:szCs w:val="28"/>
        </w:rPr>
        <w:t xml:space="preserve">, от 28.12.2013 </w:t>
      </w:r>
      <w:hyperlink r:id="rId1527">
        <w:r w:rsidRPr="00553282">
          <w:rPr>
            <w:rFonts w:ascii="PT Astra Serif" w:hAnsi="PT Astra Serif"/>
            <w:sz w:val="28"/>
            <w:szCs w:val="28"/>
          </w:rPr>
          <w:t>N 420-ФЗ</w:t>
        </w:r>
      </w:hyperlink>
      <w:r w:rsidRPr="00553282">
        <w:rPr>
          <w:rFonts w:ascii="PT Astra Serif" w:hAnsi="PT Astra Serif"/>
          <w:sz w:val="28"/>
          <w:szCs w:val="28"/>
        </w:rPr>
        <w:t>)</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Пп. 8 п. 7 ст. 272 (в ред. ФЗ от 28.11.2025 N 425-ФЗ) </w:t>
            </w:r>
            <w:hyperlink r:id="rId1528">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8) дата признания должником либо дата вступления в законную силу решения суда - по расходам в виде сумм штрафов, пеней и (или) иных санкций за нарушение договорных или долговых обязательств, а также в виде сумм возмещения убытков (ущерба), если иное не предусмотрено </w:t>
      </w:r>
      <w:hyperlink w:anchor="P12214">
        <w:r w:rsidRPr="00553282">
          <w:rPr>
            <w:rFonts w:ascii="PT Astra Serif" w:hAnsi="PT Astra Serif"/>
            <w:sz w:val="28"/>
            <w:szCs w:val="28"/>
          </w:rPr>
          <w:t>подпунктами 8.1</w:t>
        </w:r>
      </w:hyperlink>
      <w:r w:rsidRPr="00553282">
        <w:rPr>
          <w:rFonts w:ascii="PT Astra Serif" w:hAnsi="PT Astra Serif"/>
          <w:sz w:val="28"/>
          <w:szCs w:val="28"/>
        </w:rPr>
        <w:t xml:space="preserve"> и </w:t>
      </w:r>
      <w:hyperlink w:anchor="P12218">
        <w:r w:rsidRPr="00553282">
          <w:rPr>
            <w:rFonts w:ascii="PT Astra Serif" w:hAnsi="PT Astra Serif"/>
            <w:sz w:val="28"/>
            <w:szCs w:val="28"/>
          </w:rPr>
          <w:t>8.2</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529">
        <w:r w:rsidRPr="00553282">
          <w:rPr>
            <w:rFonts w:ascii="PT Astra Serif" w:hAnsi="PT Astra Serif"/>
            <w:sz w:val="28"/>
            <w:szCs w:val="28"/>
          </w:rPr>
          <w:t>N 57-ФЗ</w:t>
        </w:r>
      </w:hyperlink>
      <w:r w:rsidRPr="00553282">
        <w:rPr>
          <w:rFonts w:ascii="PT Astra Serif" w:hAnsi="PT Astra Serif"/>
          <w:sz w:val="28"/>
          <w:szCs w:val="28"/>
        </w:rPr>
        <w:t xml:space="preserve">, от 08.08.2024 </w:t>
      </w:r>
      <w:hyperlink r:id="rId1530">
        <w:r w:rsidRPr="00553282">
          <w:rPr>
            <w:rFonts w:ascii="PT Astra Serif" w:hAnsi="PT Astra Serif"/>
            <w:sz w:val="28"/>
            <w:szCs w:val="28"/>
          </w:rPr>
          <w:t>N 259-ФЗ</w:t>
        </w:r>
      </w:hyperlink>
      <w:r w:rsidRPr="00553282">
        <w:rPr>
          <w:rFonts w:ascii="PT Astra Serif" w:hAnsi="PT Astra Serif"/>
          <w:sz w:val="28"/>
          <w:szCs w:val="28"/>
        </w:rPr>
        <w:t xml:space="preserve">, от 28.11.2025 </w:t>
      </w:r>
      <w:hyperlink r:id="rId1531">
        <w:r w:rsidRPr="00553282">
          <w:rPr>
            <w:rFonts w:ascii="PT Astra Serif" w:hAnsi="PT Astra Serif"/>
            <w:sz w:val="28"/>
            <w:szCs w:val="28"/>
          </w:rPr>
          <w:t>N 425-ФЗ</w:t>
        </w:r>
      </w:hyperlink>
      <w:r w:rsidRPr="00553282">
        <w:rPr>
          <w:rFonts w:ascii="PT Astra Serif" w:hAnsi="PT Astra Serif"/>
          <w:sz w:val="28"/>
          <w:szCs w:val="28"/>
        </w:rPr>
        <w:t>)</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Пп. 8.1 п. 7 ст. 272 (в ред. ФЗ от 08.08.2024 N 259-ФЗ) </w:t>
            </w:r>
            <w:hyperlink r:id="rId1532">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после 05.03.2022.</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321" w:name="P12214"/>
      <w:bookmarkEnd w:id="321"/>
      <w:r w:rsidRPr="00553282">
        <w:rPr>
          <w:rFonts w:ascii="PT Astra Serif" w:hAnsi="PT Astra Serif"/>
          <w:sz w:val="28"/>
          <w:szCs w:val="28"/>
        </w:rPr>
        <w:lastRenderedPageBreak/>
        <w:t>8.1) дата перечисления денежных средств с расчетного счета (выплаты из кассы), дата передачи имущества, имущественных прав - по расходам в виде сумм штрафов, пеней и (или) иных санкций за нарушение договорных или долговых обязательств, а также в виде сумм возмещения убытков (ущерба), подлежащих уплате на основании решения суда, вступившего в законную силу, но не ранее 5 марта 2022 года, в отношении российской организации, являющейся солидарным ответчиком иностранной организации, местом регистрации которой является государство, совершающее в отношении Российской Федерации, российских юридических и физических лиц недружественные действия;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8.1 введен Федеральным </w:t>
      </w:r>
      <w:hyperlink r:id="rId1533">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Пп. 8.2 п. 7 ст. 272 (в ред. ФЗ от 28.11.2025 N 425-ФЗ) </w:t>
            </w:r>
            <w:hyperlink r:id="rId1534">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322" w:name="P12218"/>
      <w:bookmarkEnd w:id="322"/>
      <w:r w:rsidRPr="00553282">
        <w:rPr>
          <w:rFonts w:ascii="PT Astra Serif" w:hAnsi="PT Astra Serif"/>
          <w:sz w:val="28"/>
          <w:szCs w:val="28"/>
        </w:rPr>
        <w:t xml:space="preserve">8.2) дата перечисления денежных средств с расчетного счета (выплаты из кассы), дата передачи имущества, имущественных прав - по расходам в виде сумм возмещения убытков или ущерба, указанных в </w:t>
      </w:r>
      <w:hyperlink w:anchor="P12047">
        <w:r w:rsidRPr="00553282">
          <w:rPr>
            <w:rFonts w:ascii="PT Astra Serif" w:hAnsi="PT Astra Serif"/>
            <w:sz w:val="28"/>
            <w:szCs w:val="28"/>
          </w:rPr>
          <w:t>подпунктах 15</w:t>
        </w:r>
      </w:hyperlink>
      <w:r w:rsidRPr="00553282">
        <w:rPr>
          <w:rFonts w:ascii="PT Astra Serif" w:hAnsi="PT Astra Serif"/>
          <w:sz w:val="28"/>
          <w:szCs w:val="28"/>
        </w:rPr>
        <w:t xml:space="preserve"> и </w:t>
      </w:r>
      <w:hyperlink w:anchor="P12049">
        <w:r w:rsidRPr="00553282">
          <w:rPr>
            <w:rFonts w:ascii="PT Astra Serif" w:hAnsi="PT Astra Serif"/>
            <w:sz w:val="28"/>
            <w:szCs w:val="28"/>
          </w:rPr>
          <w:t>15.1 пункта 4 статьи 271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8.2 введен Федеральным </w:t>
      </w:r>
      <w:hyperlink r:id="rId1535">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дата перехода права собственности на иностранную валюту - для расходов от продажи (покупки) иностранной валюты;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9 введен Федеральным </w:t>
      </w:r>
      <w:hyperlink r:id="rId1536">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дата реализации долей, паев - по расходам в виде стоимости приобретения долей, паев;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10 введен Федеральным </w:t>
      </w:r>
      <w:hyperlink r:id="rId1537">
        <w:r w:rsidRPr="00553282">
          <w:rPr>
            <w:rFonts w:ascii="PT Astra Serif" w:hAnsi="PT Astra Serif"/>
            <w:sz w:val="28"/>
            <w:szCs w:val="28"/>
          </w:rPr>
          <w:t>законом</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дата передачи в государственную или муниципальную собственность объектов социальной, инженерной, коммунальной и транспортной инфраструктур - по расходам на создание объектов социальной, инженерной, коммунальной и транспортной инфраструктур, безвозмездно передаваемых в государственную или муниципальную собственность;</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11 в ред. Федерального </w:t>
      </w:r>
      <w:hyperlink r:id="rId1538">
        <w:r w:rsidRPr="00553282">
          <w:rPr>
            <w:rFonts w:ascii="PT Astra Serif" w:hAnsi="PT Astra Serif"/>
            <w:sz w:val="28"/>
            <w:szCs w:val="28"/>
          </w:rPr>
          <w:t>закона</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before="220"/>
        <w:ind w:firstLine="540"/>
        <w:jc w:val="both"/>
        <w:rPr>
          <w:rFonts w:ascii="PT Astra Serif" w:hAnsi="PT Astra Serif"/>
          <w:sz w:val="28"/>
          <w:szCs w:val="28"/>
        </w:rPr>
      </w:pPr>
      <w:bookmarkStart w:id="323" w:name="P12226"/>
      <w:bookmarkEnd w:id="323"/>
      <w:r w:rsidRPr="00553282">
        <w:rPr>
          <w:rFonts w:ascii="PT Astra Serif" w:hAnsi="PT Astra Serif"/>
          <w:sz w:val="28"/>
          <w:szCs w:val="28"/>
        </w:rPr>
        <w:t>12) дата уплаты процентов для расходов в виде процентов по кредитному договору:</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предусмотренная кредитным договором, заключенным специализированным застройщиком с уполномоченным банком, на предоставление целевого кредита в соответствии с Федеральным </w:t>
      </w:r>
      <w:hyperlink r:id="rId1539">
        <w:r w:rsidRPr="00553282">
          <w:rPr>
            <w:rFonts w:ascii="PT Astra Serif" w:hAnsi="PT Astra Serif"/>
            <w:sz w:val="28"/>
            <w:szCs w:val="28"/>
          </w:rPr>
          <w:t>законом</w:t>
        </w:r>
      </w:hyperlink>
      <w:r w:rsidRPr="00553282">
        <w:rPr>
          <w:rFonts w:ascii="PT Astra Serif" w:hAnsi="PT Astra Serif"/>
          <w:sz w:val="28"/>
          <w:szCs w:val="28"/>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абзац утратил силу с 1 января 2026 года. - Федеральный </w:t>
      </w:r>
      <w:hyperlink r:id="rId1540">
        <w:r w:rsidRPr="00553282">
          <w:rPr>
            <w:rFonts w:ascii="PT Astra Serif" w:hAnsi="PT Astra Serif"/>
            <w:sz w:val="28"/>
            <w:szCs w:val="28"/>
          </w:rPr>
          <w:t>закон</w:t>
        </w:r>
      </w:hyperlink>
      <w:r w:rsidRPr="00553282">
        <w:rPr>
          <w:rFonts w:ascii="PT Astra Serif" w:hAnsi="PT Astra Serif"/>
          <w:sz w:val="28"/>
          <w:szCs w:val="28"/>
        </w:rPr>
        <w:t xml:space="preserve"> от 13.07.2020 N 204-ФЗ;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2023 года. - Федеральный </w:t>
      </w:r>
      <w:hyperlink r:id="rId1541">
        <w:r w:rsidRPr="00553282">
          <w:rPr>
            <w:rFonts w:ascii="PT Astra Serif" w:hAnsi="PT Astra Serif"/>
            <w:sz w:val="28"/>
            <w:szCs w:val="28"/>
          </w:rPr>
          <w:t>закон</w:t>
        </w:r>
      </w:hyperlink>
      <w:r w:rsidRPr="00553282">
        <w:rPr>
          <w:rFonts w:ascii="PT Astra Serif" w:hAnsi="PT Astra Serif"/>
          <w:sz w:val="28"/>
          <w:szCs w:val="28"/>
        </w:rPr>
        <w:t xml:space="preserve"> от 13.07.2020 N 204-ФЗ;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12 в ред. Федерального </w:t>
      </w:r>
      <w:hyperlink r:id="rId1542">
        <w:r w:rsidRPr="00553282">
          <w:rPr>
            <w:rFonts w:ascii="PT Astra Serif" w:hAnsi="PT Astra Serif"/>
            <w:sz w:val="28"/>
            <w:szCs w:val="28"/>
          </w:rPr>
          <w:t>закона</w:t>
        </w:r>
      </w:hyperlink>
      <w:r w:rsidRPr="00553282">
        <w:rPr>
          <w:rFonts w:ascii="PT Astra Serif" w:hAnsi="PT Astra Serif"/>
          <w:sz w:val="28"/>
          <w:szCs w:val="28"/>
        </w:rPr>
        <w:t xml:space="preserve"> от 13.07.2020 N 204-ФЗ)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дата передачи имущества - для расходов, указанных в </w:t>
      </w:r>
      <w:hyperlink w:anchor="P11400">
        <w:r w:rsidRPr="00553282">
          <w:rPr>
            <w:rFonts w:ascii="PT Astra Serif" w:hAnsi="PT Astra Serif"/>
            <w:sz w:val="28"/>
            <w:szCs w:val="28"/>
          </w:rPr>
          <w:t>подпунктах 19.5</w:t>
        </w:r>
      </w:hyperlink>
      <w:r w:rsidRPr="00553282">
        <w:rPr>
          <w:rFonts w:ascii="PT Astra Serif" w:hAnsi="PT Astra Serif"/>
          <w:sz w:val="28"/>
          <w:szCs w:val="28"/>
        </w:rPr>
        <w:t xml:space="preserve"> и </w:t>
      </w:r>
      <w:hyperlink w:anchor="P11401">
        <w:r w:rsidRPr="00553282">
          <w:rPr>
            <w:rFonts w:ascii="PT Astra Serif" w:hAnsi="PT Astra Serif"/>
            <w:sz w:val="28"/>
            <w:szCs w:val="28"/>
          </w:rPr>
          <w:t>19.6 пункта 1 статьи 265</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13 введен Федеральным </w:t>
      </w:r>
      <w:hyperlink r:id="rId1543">
        <w:r w:rsidRPr="00553282">
          <w:rPr>
            <w:rFonts w:ascii="PT Astra Serif" w:hAnsi="PT Astra Serif"/>
            <w:sz w:val="28"/>
            <w:szCs w:val="28"/>
          </w:rPr>
          <w:t>законом</w:t>
        </w:r>
      </w:hyperlink>
      <w:r w:rsidRPr="00553282">
        <w:rPr>
          <w:rFonts w:ascii="PT Astra Serif" w:hAnsi="PT Astra Serif"/>
          <w:sz w:val="28"/>
          <w:szCs w:val="28"/>
        </w:rPr>
        <w:t xml:space="preserve"> от 08.06.2020 N 172-ФЗ)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 дата, на которую у лица, выпустившего цифровые финансовые активы и (или) цифровые права, включающие одновременно цифровые финансовые активы и утилитарные цифровые права, возникают обязательства, предусмотренные решением о выпуске этих цифровых финансовых активов и (или) цифровых прав, для расходов в виде денежных средств, причитающихся к выплате обладателю этих цифровых финансовых активов и (или) цифровых прав, в связи с исполнением лицом, выпустившим эти цифровые финансовые активы и (или) цифровые права, обязательств, не связанных с выкупом этих цифровых финансовых активов и (или) цифровых прав;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14 введен Федеральным </w:t>
      </w:r>
      <w:hyperlink r:id="rId1544">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15) последняя дата месяца, в котором применяется налоговый вычет, предусмотренный </w:t>
      </w:r>
      <w:hyperlink w:anchor="P23315">
        <w:r w:rsidRPr="00553282">
          <w:rPr>
            <w:rFonts w:ascii="PT Astra Serif" w:hAnsi="PT Astra Serif"/>
            <w:sz w:val="28"/>
            <w:szCs w:val="28"/>
          </w:rPr>
          <w:t>пунктом 3.7 статьи 343.2</w:t>
        </w:r>
      </w:hyperlink>
      <w:r w:rsidRPr="00553282">
        <w:rPr>
          <w:rFonts w:ascii="PT Astra Serif" w:hAnsi="PT Astra Serif"/>
          <w:sz w:val="28"/>
          <w:szCs w:val="28"/>
        </w:rPr>
        <w:t xml:space="preserve"> настоящего Кодекса, - для расходов, указанных в </w:t>
      </w:r>
      <w:hyperlink w:anchor="P11415">
        <w:r w:rsidRPr="00553282">
          <w:rPr>
            <w:rFonts w:ascii="PT Astra Serif" w:hAnsi="PT Astra Serif"/>
            <w:sz w:val="28"/>
            <w:szCs w:val="28"/>
          </w:rPr>
          <w:t>подпункте 19.10 пункта 1 статьи 265</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15 введен Федеральным </w:t>
      </w:r>
      <w:hyperlink r:id="rId1545">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15.1) последняя дата месяца, в котором применяется налоговый вычет, предусмотренный </w:t>
      </w:r>
      <w:hyperlink w:anchor="P23337">
        <w:r w:rsidRPr="00553282">
          <w:rPr>
            <w:rFonts w:ascii="PT Astra Serif" w:hAnsi="PT Astra Serif"/>
            <w:sz w:val="28"/>
            <w:szCs w:val="28"/>
          </w:rPr>
          <w:t>пунктом 3.9 статьи 343.2</w:t>
        </w:r>
      </w:hyperlink>
      <w:r w:rsidRPr="00553282">
        <w:rPr>
          <w:rFonts w:ascii="PT Astra Serif" w:hAnsi="PT Astra Serif"/>
          <w:sz w:val="28"/>
          <w:szCs w:val="28"/>
        </w:rPr>
        <w:t xml:space="preserve"> настоящего Кодекса, - для расходов, указанных в </w:t>
      </w:r>
      <w:hyperlink w:anchor="P11418">
        <w:r w:rsidRPr="00553282">
          <w:rPr>
            <w:rFonts w:ascii="PT Astra Serif" w:hAnsi="PT Astra Serif"/>
            <w:sz w:val="28"/>
            <w:szCs w:val="28"/>
          </w:rPr>
          <w:t>подпункте 19.10-1 пункта 1 статьи 265</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15.1 введен Федеральным </w:t>
      </w:r>
      <w:hyperlink r:id="rId1546">
        <w:r w:rsidRPr="00553282">
          <w:rPr>
            <w:rFonts w:ascii="PT Astra Serif" w:hAnsi="PT Astra Serif"/>
            <w:sz w:val="28"/>
            <w:szCs w:val="28"/>
          </w:rPr>
          <w:t>законом</w:t>
        </w:r>
      </w:hyperlink>
      <w:r w:rsidRPr="00553282">
        <w:rPr>
          <w:rFonts w:ascii="PT Astra Serif" w:hAnsi="PT Astra Serif"/>
          <w:sz w:val="28"/>
          <w:szCs w:val="28"/>
        </w:rPr>
        <w:t xml:space="preserve"> от 23.02.2023 N 36-ФЗ)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Пп. 16 п. 7 ст. 272 (в ред. ФЗ от 28.06.2022 N 225-ФЗ) </w:t>
            </w:r>
            <w:hyperlink r:id="rId1547">
              <w:r w:rsidRPr="00553282">
                <w:rPr>
                  <w:rFonts w:ascii="PT Astra Serif" w:hAnsi="PT Astra Serif"/>
                  <w:sz w:val="28"/>
                  <w:szCs w:val="28"/>
                </w:rPr>
                <w:t>применяется</w:t>
              </w:r>
            </w:hyperlink>
            <w:r w:rsidRPr="00553282">
              <w:rPr>
                <w:rFonts w:ascii="PT Astra Serif" w:hAnsi="PT Astra Serif"/>
                <w:sz w:val="28"/>
                <w:szCs w:val="28"/>
              </w:rPr>
              <w:t xml:space="preserve">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16) дата расторжения соглашения о защите и поощрении капиталовложений по соглашению сторон, или дата расторжения соглашения о защите и поощрении капиталовложений, указанная в уведомлении о расторжении такого соглашения в одностороннем внесудебном порядке, направленном публично-правовым образованием, или дата вступления в законную силу решения суда о расторжении такого соглашения - для </w:t>
      </w:r>
      <w:r w:rsidRPr="00553282">
        <w:rPr>
          <w:rFonts w:ascii="PT Astra Serif" w:hAnsi="PT Astra Serif"/>
          <w:sz w:val="28"/>
          <w:szCs w:val="28"/>
        </w:rPr>
        <w:lastRenderedPageBreak/>
        <w:t xml:space="preserve">расходов, указанных в </w:t>
      </w:r>
      <w:hyperlink w:anchor="P11423">
        <w:r w:rsidRPr="00553282">
          <w:rPr>
            <w:rFonts w:ascii="PT Astra Serif" w:hAnsi="PT Astra Serif"/>
            <w:sz w:val="28"/>
            <w:szCs w:val="28"/>
          </w:rPr>
          <w:t>подпункте 19.11 пункта 1 статьи 265</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16 введен Федеральным </w:t>
      </w:r>
      <w:hyperlink r:id="rId1548">
        <w:r w:rsidRPr="00553282">
          <w:rPr>
            <w:rFonts w:ascii="PT Astra Serif" w:hAnsi="PT Astra Serif"/>
            <w:sz w:val="28"/>
            <w:szCs w:val="28"/>
          </w:rPr>
          <w:t>законом</w:t>
        </w:r>
      </w:hyperlink>
      <w:r w:rsidRPr="00553282">
        <w:rPr>
          <w:rFonts w:ascii="PT Astra Serif" w:hAnsi="PT Astra Serif"/>
          <w:sz w:val="28"/>
          <w:szCs w:val="28"/>
        </w:rPr>
        <w:t xml:space="preserve"> от 28.06.2022 N 225-ФЗ (ред. 21.11.2022))</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17) дата, на которую в соответствии с соглашением о сервисных рисках либо соглашением об управлении финансированием распределяются добытые полезные ископаемые либо денежные средства или иное имущество, полученные от реализации добытых полезных ископаемых, - для расходов, указанных в </w:t>
      </w:r>
      <w:hyperlink w:anchor="P11431">
        <w:r w:rsidRPr="00553282">
          <w:rPr>
            <w:rFonts w:ascii="PT Astra Serif" w:hAnsi="PT Astra Serif"/>
            <w:sz w:val="28"/>
            <w:szCs w:val="28"/>
          </w:rPr>
          <w:t>подпункте 19.13 пункта 1 статьи 265</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17 введен Федеральным </w:t>
      </w:r>
      <w:hyperlink r:id="rId1549">
        <w:r w:rsidRPr="00553282">
          <w:rPr>
            <w:rFonts w:ascii="PT Astra Serif" w:hAnsi="PT Astra Serif"/>
            <w:sz w:val="28"/>
            <w:szCs w:val="28"/>
          </w:rPr>
          <w:t>законом</w:t>
        </w:r>
      </w:hyperlink>
      <w:r w:rsidRPr="00553282">
        <w:rPr>
          <w:rFonts w:ascii="PT Astra Serif" w:hAnsi="PT Astra Serif"/>
          <w:sz w:val="28"/>
          <w:szCs w:val="28"/>
        </w:rPr>
        <w:t xml:space="preserve"> от 17.02.2023 N 22-ФЗ)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18) последняя дата отчетного (налогового) периода, в котором заключено соглашение о сервисных рисках либо соглашение об управлении финансированием, - для расходов, указанных в </w:t>
      </w:r>
      <w:hyperlink w:anchor="P11433">
        <w:r w:rsidRPr="00553282">
          <w:rPr>
            <w:rFonts w:ascii="PT Astra Serif" w:hAnsi="PT Astra Serif"/>
            <w:sz w:val="28"/>
            <w:szCs w:val="28"/>
          </w:rPr>
          <w:t>подпункте 19.14 пункта 1 статьи 265</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18 введен Федеральным </w:t>
      </w:r>
      <w:hyperlink r:id="rId1550">
        <w:r w:rsidRPr="00553282">
          <w:rPr>
            <w:rFonts w:ascii="PT Astra Serif" w:hAnsi="PT Astra Serif"/>
            <w:sz w:val="28"/>
            <w:szCs w:val="28"/>
          </w:rPr>
          <w:t>законом</w:t>
        </w:r>
      </w:hyperlink>
      <w:r w:rsidRPr="00553282">
        <w:rPr>
          <w:rFonts w:ascii="PT Astra Serif" w:hAnsi="PT Astra Serif"/>
          <w:sz w:val="28"/>
          <w:szCs w:val="28"/>
        </w:rPr>
        <w:t xml:space="preserve"> от 17.02.2023 N 22-ФЗ)</w:t>
      </w:r>
    </w:p>
    <w:p w:rsidR="00EE6C0A" w:rsidRPr="00553282" w:rsidRDefault="00EE6C0A" w:rsidP="00EE6C0A">
      <w:pPr>
        <w:pStyle w:val="ConsPlusNormal"/>
        <w:spacing w:before="220"/>
        <w:ind w:firstLine="540"/>
        <w:jc w:val="both"/>
        <w:rPr>
          <w:rFonts w:ascii="PT Astra Serif" w:hAnsi="PT Astra Serif"/>
          <w:sz w:val="28"/>
          <w:szCs w:val="28"/>
        </w:rPr>
      </w:pPr>
      <w:bookmarkStart w:id="324" w:name="P12247"/>
      <w:bookmarkEnd w:id="324"/>
      <w:r w:rsidRPr="00553282">
        <w:rPr>
          <w:rFonts w:ascii="PT Astra Serif" w:hAnsi="PT Astra Serif"/>
          <w:sz w:val="28"/>
          <w:szCs w:val="28"/>
        </w:rPr>
        <w:t>19) дата подписания документа, подтверждающего непригодность для эксплуатации и восстановления имущества, полученного в обмен на аналогичное имущество, - для расходов в виде стоимости имущества, приобретенного по договору купли-продажи;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19 введен Федеральным </w:t>
      </w:r>
      <w:hyperlink r:id="rId1551">
        <w:r w:rsidRPr="00553282">
          <w:rPr>
            <w:rFonts w:ascii="PT Astra Serif" w:hAnsi="PT Astra Serif"/>
            <w:sz w:val="28"/>
            <w:szCs w:val="28"/>
          </w:rPr>
          <w:t>законом</w:t>
        </w:r>
      </w:hyperlink>
      <w:r w:rsidRPr="00553282">
        <w:rPr>
          <w:rFonts w:ascii="PT Astra Serif" w:hAnsi="PT Astra Serif"/>
          <w:sz w:val="28"/>
          <w:szCs w:val="28"/>
        </w:rPr>
        <w:t xml:space="preserve"> от 14.11.2023 N 538-ФЗ)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20) дата наступления результата азартной игры, предусмотренного правилами, установленными организатором азартной игры в букмекерской конторе или тотализаторе, - для расходов, указанных в </w:t>
      </w:r>
      <w:hyperlink w:anchor="P11281">
        <w:r w:rsidRPr="00553282">
          <w:rPr>
            <w:rFonts w:ascii="PT Astra Serif" w:hAnsi="PT Astra Serif"/>
            <w:sz w:val="28"/>
            <w:szCs w:val="28"/>
          </w:rPr>
          <w:t>подпункте 48.15 пункта 1 статьи 264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20 введен Федеральным </w:t>
      </w:r>
      <w:hyperlink r:id="rId1552">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 последняя дата квартала, в котором возникла база расчета целевых отчислений от азартных игр, - для расходов, указанных в </w:t>
      </w:r>
      <w:hyperlink w:anchor="P11437">
        <w:r w:rsidRPr="00553282">
          <w:rPr>
            <w:rFonts w:ascii="PT Astra Serif" w:hAnsi="PT Astra Serif"/>
            <w:sz w:val="28"/>
            <w:szCs w:val="28"/>
          </w:rPr>
          <w:t>подпункте 19.16 пункта 1 статьи 265</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21 введен Федеральным </w:t>
      </w:r>
      <w:hyperlink r:id="rId1553">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Пп. 22 п. 7 ст. 272 (в ред. ФЗ от 25.04.2026 N 104-ФЗ) </w:t>
            </w:r>
            <w:hyperlink r:id="rId1554">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22) дата погашения (частичного погашения), иного выбытия замещающих облигаций в рублях, но не позднее 31 декабря 2028 года - для расхода в виде отрицательной разницы между суммой, полученной эмитентом при размещении замещаемых облигаций в валюте, в размере рублевого эквивалента номинальной стоимости (остатка номинальной стоимости) таких облигаций, определенного по официальному курсу Центрального банка Российской Федерации, действовавшему на дату </w:t>
      </w:r>
      <w:r w:rsidRPr="00553282">
        <w:rPr>
          <w:rFonts w:ascii="PT Astra Serif" w:hAnsi="PT Astra Serif"/>
          <w:sz w:val="28"/>
          <w:szCs w:val="28"/>
        </w:rPr>
        <w:lastRenderedPageBreak/>
        <w:t>размещения, и суммой, выплачиваемой эмитентом при погашении (частичном погашении), ином выбытии замещающих облигаций в рублях, соответствующей рублевому эквиваленту номинальной стоимости (остатка номинальной стоимости) замещаемых облигаций в валюте, определенному по официальному курсу Центрального банка Российской Федерации, действовавшему на наиболее позднюю из следующих дат: дата размещения либо дата изменения валюты номинала замещающих облигаций в рублях.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частичном погашении (ином выбытии) замещающих облигаций в рублях указанный расход признается в части, определяемой исходя из погашаемой доли номинальной стоимости замещающих облигаций в рублях.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подпункта в отношении указанного расхода не применяются эмитентами замещаемых облигаций в валюте по выкупленным и не погашенным ими к моменту замещения объемам таких облигаций.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22 введен Федеральным </w:t>
      </w:r>
      <w:hyperlink r:id="rId1555">
        <w:r w:rsidRPr="00553282">
          <w:rPr>
            <w:rFonts w:ascii="PT Astra Serif" w:hAnsi="PT Astra Serif"/>
            <w:sz w:val="28"/>
            <w:szCs w:val="28"/>
          </w:rPr>
          <w:t>законом</w:t>
        </w:r>
      </w:hyperlink>
      <w:r w:rsidRPr="00553282">
        <w:rPr>
          <w:rFonts w:ascii="PT Astra Serif" w:hAnsi="PT Astra Serif"/>
          <w:sz w:val="28"/>
          <w:szCs w:val="28"/>
        </w:rPr>
        <w:t xml:space="preserve"> от 25.04.2026 N 104-ФЗ)</w:t>
      </w:r>
    </w:p>
    <w:p w:rsidR="00EE6C0A" w:rsidRPr="00553282" w:rsidRDefault="00EE6C0A" w:rsidP="00EE6C0A">
      <w:pPr>
        <w:pStyle w:val="ConsPlusNormal"/>
        <w:spacing w:before="220"/>
        <w:ind w:firstLine="540"/>
        <w:jc w:val="both"/>
        <w:rPr>
          <w:rFonts w:ascii="PT Astra Serif" w:hAnsi="PT Astra Serif"/>
          <w:sz w:val="28"/>
          <w:szCs w:val="28"/>
        </w:rPr>
      </w:pPr>
      <w:bookmarkStart w:id="325" w:name="P12259"/>
      <w:bookmarkEnd w:id="325"/>
      <w:r w:rsidRPr="00553282">
        <w:rPr>
          <w:rFonts w:ascii="PT Astra Serif" w:hAnsi="PT Astra Serif"/>
          <w:sz w:val="28"/>
          <w:szCs w:val="28"/>
        </w:rPr>
        <w:t xml:space="preserve">8. По договорам займа или иным аналогичным договорам (включая долговые обязательства, оформленные ценными бумагами), срок действия которых приходится более чем на один отчетный (налоговый) период, в целях настоящей главы расход признается осуществленным и включается в состав соответствующих расходов на конец каждого месяца соответствующего отчетного (налогового) периода независимо от даты (сроков) таких выплат, предусмотренных договором, за исключением расходов, указанных в </w:t>
      </w:r>
      <w:hyperlink w:anchor="P12226">
        <w:r w:rsidRPr="00553282">
          <w:rPr>
            <w:rFonts w:ascii="PT Astra Serif" w:hAnsi="PT Astra Serif"/>
            <w:sz w:val="28"/>
            <w:szCs w:val="28"/>
          </w:rPr>
          <w:t>подпункте 12 пункта 7</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56">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договором займа или иным аналогичным договором (включая долговые обязательства, оформленные ценными бумагами) предусмотрено, что исполнение обязательства по такому договору зависит от стоимости (или иного значения) базового актива с начислением в период действия договора фиксированной процентной ставки, расходы, начисленные исходя из этой фиксированной ставки, признаются на последнее число каждого месяца соответствующего отчетного (налогового) периода, а расходы, фактически понесенные исходя из сложившейся стоимости (или иного значения) базового актива, признаются на дату исполнения обязательства по этому договору.</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прекращения действия договора (погашения долгового обязательства) в течение календарного месяца расход признается осуществленным и включается в состав соответствующих расходов на дату прекращения действия договора (погашения долгового обязательства).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пункта не применяются к расходам в виде процентов, начисляемых на сумму требований конкурсного кредитора в соответствии с законодательством о несостоятельности (банкротстве).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8 в ред. Федерального </w:t>
      </w:r>
      <w:hyperlink r:id="rId1557">
        <w:r w:rsidRPr="00553282">
          <w:rPr>
            <w:rFonts w:ascii="PT Astra Serif" w:hAnsi="PT Astra Serif"/>
            <w:sz w:val="28"/>
            <w:szCs w:val="28"/>
          </w:rPr>
          <w:t>закона</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bookmarkStart w:id="326" w:name="P12265"/>
      <w:bookmarkEnd w:id="326"/>
      <w:r w:rsidRPr="00553282">
        <w:rPr>
          <w:rFonts w:ascii="PT Astra Serif" w:hAnsi="PT Astra Serif"/>
          <w:sz w:val="28"/>
          <w:szCs w:val="28"/>
        </w:rPr>
        <w:lastRenderedPageBreak/>
        <w:t xml:space="preserve">8.1. Утратил силу. - Федеральный </w:t>
      </w:r>
      <w:hyperlink r:id="rId1558">
        <w:r w:rsidRPr="00553282">
          <w:rPr>
            <w:rFonts w:ascii="PT Astra Serif" w:hAnsi="PT Astra Serif"/>
            <w:sz w:val="28"/>
            <w:szCs w:val="28"/>
          </w:rPr>
          <w:t>закон</w:t>
        </w:r>
      </w:hyperlink>
      <w:r w:rsidRPr="00553282">
        <w:rPr>
          <w:rFonts w:ascii="PT Astra Serif" w:hAnsi="PT Astra Serif"/>
          <w:sz w:val="28"/>
          <w:szCs w:val="28"/>
        </w:rPr>
        <w:t xml:space="preserve"> от 29.11.2021 N 382-ФЗ.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Утратил силу. - Федеральный </w:t>
      </w:r>
      <w:hyperlink r:id="rId1559">
        <w:r w:rsidRPr="00553282">
          <w:rPr>
            <w:rFonts w:ascii="PT Astra Serif" w:hAnsi="PT Astra Serif"/>
            <w:sz w:val="28"/>
            <w:szCs w:val="28"/>
          </w:rPr>
          <w:t>закон</w:t>
        </w:r>
      </w:hyperlink>
      <w:r w:rsidRPr="00553282">
        <w:rPr>
          <w:rFonts w:ascii="PT Astra Serif" w:hAnsi="PT Astra Serif"/>
          <w:sz w:val="28"/>
          <w:szCs w:val="28"/>
        </w:rPr>
        <w:t xml:space="preserve"> от 20.04.2014 N 81-ФЗ.</w:t>
      </w:r>
    </w:p>
    <w:p w:rsidR="00EE6C0A" w:rsidRPr="00553282" w:rsidRDefault="00EE6C0A" w:rsidP="00EE6C0A">
      <w:pPr>
        <w:pStyle w:val="ConsPlusNormal"/>
        <w:spacing w:before="220"/>
        <w:ind w:firstLine="540"/>
        <w:jc w:val="both"/>
        <w:rPr>
          <w:rFonts w:ascii="PT Astra Serif" w:hAnsi="PT Astra Serif"/>
          <w:sz w:val="28"/>
          <w:szCs w:val="28"/>
        </w:rPr>
      </w:pPr>
      <w:bookmarkStart w:id="327" w:name="P12267"/>
      <w:bookmarkEnd w:id="327"/>
      <w:r w:rsidRPr="00553282">
        <w:rPr>
          <w:rFonts w:ascii="PT Astra Serif" w:hAnsi="PT Astra Serif"/>
          <w:sz w:val="28"/>
          <w:szCs w:val="28"/>
        </w:rPr>
        <w:t xml:space="preserve">10. Расходы, выраженные в иностранной валюте, для целей налогообложения </w:t>
      </w:r>
      <w:hyperlink r:id="rId1560">
        <w:r w:rsidRPr="00553282">
          <w:rPr>
            <w:rFonts w:ascii="PT Astra Serif" w:hAnsi="PT Astra Serif"/>
            <w:sz w:val="28"/>
            <w:szCs w:val="28"/>
          </w:rPr>
          <w:t>пересчитываются</w:t>
        </w:r>
      </w:hyperlink>
      <w:r w:rsidRPr="00553282">
        <w:rPr>
          <w:rFonts w:ascii="PT Astra Serif" w:hAnsi="PT Astra Serif"/>
          <w:sz w:val="28"/>
          <w:szCs w:val="28"/>
        </w:rPr>
        <w:t xml:space="preserve"> в рубли по официальному курсу, установленному Центральным банком Российской Федерации на дату признания соответствующего расхода, если иное не установлено настоящим пунктом.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Требования (обязательства), стоимость которых выражена в иностранной валюте, имущество в виде валютных ценностей пересчитываются в рубли по официальному курсу, установленному Центральным банком Российской Федерации на дату перехода права собственности на указанное имущество, прекращения (исполнения) требований (обязательств) и (или) на последнее число текущего месяца в зависимости от того, что произошло раньше.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при пересчете выраженной в иностранной валюте (условных денежных единицах) стоимости требований (обязательств), подлежащих оплате в рублях, применяется иной курс иностранной валюты, установленный законом или соглашением сторон, пересчет расходов, требований (обязательств) в соответствии с настоящим пунктом производится по такому курсу.</w:t>
      </w:r>
    </w:p>
    <w:p w:rsidR="00EE6C0A" w:rsidRPr="00553282" w:rsidRDefault="00EE6C0A" w:rsidP="00EE6C0A">
      <w:pPr>
        <w:pStyle w:val="ConsPlusNormal"/>
        <w:spacing w:before="220"/>
        <w:ind w:firstLine="540"/>
        <w:jc w:val="both"/>
        <w:rPr>
          <w:rFonts w:ascii="PT Astra Serif" w:hAnsi="PT Astra Serif"/>
          <w:sz w:val="28"/>
          <w:szCs w:val="28"/>
        </w:rPr>
      </w:pPr>
      <w:bookmarkStart w:id="328" w:name="P12270"/>
      <w:bookmarkEnd w:id="328"/>
      <w:r w:rsidRPr="00553282">
        <w:rPr>
          <w:rFonts w:ascii="PT Astra Serif" w:hAnsi="PT Astra Serif"/>
          <w:sz w:val="28"/>
          <w:szCs w:val="28"/>
        </w:rPr>
        <w:t>В случае перечисления аванса, задатка расходы, выраженные в иностранной валюте, пересчитываются в рубли по официальному курсу, установленному Центральным банком Российской Федерации на дату перечисления аванса, задатка (в части, приходящейся на аванс, задаток).</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Требования, стоимость которых выражена в иностранной валюте, по договору займа на финансирование зарубежного геолого-разведочного проекта (включая задолженность по начисленным процентам) пересчитываются в рубли по официальному курсу, установленному Центральным банком Российской Федерации на дату принятия решения по зарубежному геолого-разведочному проекту, определяемую в порядке, установленном </w:t>
      </w:r>
      <w:hyperlink w:anchor="P12087">
        <w:r w:rsidRPr="00553282">
          <w:rPr>
            <w:rFonts w:ascii="PT Astra Serif" w:hAnsi="PT Astra Serif"/>
            <w:sz w:val="28"/>
            <w:szCs w:val="28"/>
          </w:rPr>
          <w:t>пунктом 6 статьи 271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61">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Расходы в виде отрицательной курсовой разницы, возникающей в результате пересчета требований по договору займа на финансирование зарубежного геолого-разведочного проекта на дату принятия решения по зарубежному геолого-разведочному проекту, признаются в составе внереализационных расходов одним из следующих способов: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62">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прекращения обязательств по договору займа на финансирование зарубежного геолого-разведочного проекта в полном объеме без удовлетворения имущественных требований налогоплательщика в связи с </w:t>
      </w:r>
      <w:r w:rsidRPr="00553282">
        <w:rPr>
          <w:rFonts w:ascii="PT Astra Serif" w:hAnsi="PT Astra Serif"/>
          <w:sz w:val="28"/>
          <w:szCs w:val="28"/>
        </w:rPr>
        <w:lastRenderedPageBreak/>
        <w:t>окончанием работ на указанном зарубежном геолого-разведочном проекте и признанием такого проекта экономически нецелесообразным и (или) геологически бесперспективным не учитываются для целей налогообложения;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63">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несоответствия договора займа на финансирование зарубежного геолого-разведочного проекта любому из условий, указанных в </w:t>
      </w:r>
      <w:hyperlink w:anchor="P11022">
        <w:r w:rsidRPr="00553282">
          <w:rPr>
            <w:rFonts w:ascii="PT Astra Serif" w:hAnsi="PT Astra Serif"/>
            <w:sz w:val="28"/>
            <w:szCs w:val="28"/>
          </w:rPr>
          <w:t>пункте 11 статьи 261</w:t>
        </w:r>
      </w:hyperlink>
      <w:r w:rsidRPr="00553282">
        <w:rPr>
          <w:rFonts w:ascii="PT Astra Serif" w:hAnsi="PT Astra Serif"/>
          <w:sz w:val="28"/>
          <w:szCs w:val="28"/>
        </w:rPr>
        <w:t xml:space="preserve"> настоящего Кодекса, учитываются в полном объеме на дату, когда такое условие было нарушено;</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64">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иных случаях учитываются равномерно в течение двух лет начиная с месяца, следующего за месяцем, на который приходится дата принятия решения по зарубежному геолого-разведочному проекту.</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65">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Начиная со дня, следующего за датой принятия решения по зарубежному геолого-разведочному проекту, пересчет требований, стоимость которых выражена в иностранной валюте, по соответствующему договору займа на финансирование зарубежного геолого-разведочного проекта в рубли производится в общем порядке, установленном </w:t>
      </w:r>
      <w:hyperlink w:anchor="P12267">
        <w:r w:rsidRPr="00553282">
          <w:rPr>
            <w:rFonts w:ascii="PT Astra Serif" w:hAnsi="PT Astra Serif"/>
            <w:sz w:val="28"/>
            <w:szCs w:val="28"/>
          </w:rPr>
          <w:t>абзацами первым</w:t>
        </w:r>
      </w:hyperlink>
      <w:r w:rsidRPr="00553282">
        <w:rPr>
          <w:rFonts w:ascii="PT Astra Serif" w:hAnsi="PT Astra Serif"/>
          <w:sz w:val="28"/>
          <w:szCs w:val="28"/>
        </w:rPr>
        <w:t xml:space="preserve"> - </w:t>
      </w:r>
      <w:hyperlink w:anchor="P12270">
        <w:r w:rsidRPr="00553282">
          <w:rPr>
            <w:rFonts w:ascii="PT Astra Serif" w:hAnsi="PT Astra Serif"/>
            <w:sz w:val="28"/>
            <w:szCs w:val="28"/>
          </w:rPr>
          <w:t>четвертым</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66">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10 в ред. Федерального </w:t>
      </w:r>
      <w:hyperlink r:id="rId1567">
        <w:r w:rsidRPr="00553282">
          <w:rPr>
            <w:rFonts w:ascii="PT Astra Serif" w:hAnsi="PT Astra Serif"/>
            <w:sz w:val="28"/>
            <w:szCs w:val="28"/>
          </w:rPr>
          <w:t>закона</w:t>
        </w:r>
      </w:hyperlink>
      <w:r w:rsidRPr="00553282">
        <w:rPr>
          <w:rFonts w:ascii="PT Astra Serif" w:hAnsi="PT Astra Serif"/>
          <w:sz w:val="28"/>
          <w:szCs w:val="28"/>
        </w:rPr>
        <w:t xml:space="preserve"> от 20.04.2014 N 81-ФЗ)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329" w:name="P12285"/>
      <w:bookmarkEnd w:id="329"/>
      <w:r w:rsidRPr="00553282">
        <w:rPr>
          <w:rFonts w:ascii="PT Astra Serif" w:hAnsi="PT Astra Serif"/>
          <w:sz w:val="28"/>
          <w:szCs w:val="28"/>
        </w:rPr>
        <w:t>Статья 273. Порядок определения доходов и расходов при кассовом методе</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bookmarkStart w:id="330" w:name="P12287"/>
      <w:bookmarkEnd w:id="330"/>
      <w:r w:rsidRPr="00553282">
        <w:rPr>
          <w:rFonts w:ascii="PT Astra Serif" w:hAnsi="PT Astra Serif"/>
          <w:sz w:val="28"/>
          <w:szCs w:val="28"/>
        </w:rPr>
        <w:t xml:space="preserve">1. Организации (за исключением банков, кредитных потребительских кооперативов и микрофинансовых организаций, организаций, признаваемых в соответствии с настоящим Кодексом контролирующими лицами контролируемых иностранных компаний, и налогоплательщиков, указанных в </w:t>
      </w:r>
      <w:hyperlink w:anchor="P12465">
        <w:r w:rsidRPr="00553282">
          <w:rPr>
            <w:rFonts w:ascii="PT Astra Serif" w:hAnsi="PT Astra Serif"/>
            <w:sz w:val="28"/>
            <w:szCs w:val="28"/>
          </w:rPr>
          <w:t>пункте 1 статьи 275.2</w:t>
        </w:r>
      </w:hyperlink>
      <w:r w:rsidRPr="00553282">
        <w:rPr>
          <w:rFonts w:ascii="PT Astra Serif" w:hAnsi="PT Astra Serif"/>
          <w:sz w:val="28"/>
          <w:szCs w:val="28"/>
        </w:rPr>
        <w:t xml:space="preserve"> настоящего Кодекса) имеют право на определение даты получения дохода (осуществления расхода) по кассовому методу, если в среднем за предыдущие четыре квартала сумма выручки от реализации товаров (работ, услуг) этих организаций без учета налога на добавленную стоимость не превысила одного миллиона рублей за каждый квартал.</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568">
        <w:r w:rsidRPr="00553282">
          <w:rPr>
            <w:rFonts w:ascii="PT Astra Serif" w:hAnsi="PT Astra Serif"/>
            <w:sz w:val="28"/>
            <w:szCs w:val="28"/>
          </w:rPr>
          <w:t>N 57-ФЗ</w:t>
        </w:r>
      </w:hyperlink>
      <w:r w:rsidRPr="00553282">
        <w:rPr>
          <w:rFonts w:ascii="PT Astra Serif" w:hAnsi="PT Astra Serif"/>
          <w:sz w:val="28"/>
          <w:szCs w:val="28"/>
        </w:rPr>
        <w:t xml:space="preserve">, от 07.07.2003 </w:t>
      </w:r>
      <w:hyperlink r:id="rId1569">
        <w:r w:rsidRPr="00553282">
          <w:rPr>
            <w:rFonts w:ascii="PT Astra Serif" w:hAnsi="PT Astra Serif"/>
            <w:sz w:val="28"/>
            <w:szCs w:val="28"/>
          </w:rPr>
          <w:t>N 117-ФЗ</w:t>
        </w:r>
      </w:hyperlink>
      <w:r w:rsidRPr="00553282">
        <w:rPr>
          <w:rFonts w:ascii="PT Astra Serif" w:hAnsi="PT Astra Serif"/>
          <w:sz w:val="28"/>
          <w:szCs w:val="28"/>
        </w:rPr>
        <w:t xml:space="preserve">, от 30.09.2013 </w:t>
      </w:r>
      <w:hyperlink r:id="rId1570">
        <w:r w:rsidRPr="00553282">
          <w:rPr>
            <w:rFonts w:ascii="PT Astra Serif" w:hAnsi="PT Astra Serif"/>
            <w:sz w:val="28"/>
            <w:szCs w:val="28"/>
          </w:rPr>
          <w:t>N 268-ФЗ</w:t>
        </w:r>
      </w:hyperlink>
      <w:r w:rsidRPr="00553282">
        <w:rPr>
          <w:rFonts w:ascii="PT Astra Serif" w:hAnsi="PT Astra Serif"/>
          <w:sz w:val="28"/>
          <w:szCs w:val="28"/>
        </w:rPr>
        <w:t xml:space="preserve">, от 02.11.2013 </w:t>
      </w:r>
      <w:hyperlink r:id="rId1571">
        <w:r w:rsidRPr="00553282">
          <w:rPr>
            <w:rFonts w:ascii="PT Astra Serif" w:hAnsi="PT Astra Serif"/>
            <w:sz w:val="28"/>
            <w:szCs w:val="28"/>
          </w:rPr>
          <w:t>N 301-ФЗ</w:t>
        </w:r>
      </w:hyperlink>
      <w:r w:rsidRPr="00553282">
        <w:rPr>
          <w:rFonts w:ascii="PT Astra Serif" w:hAnsi="PT Astra Serif"/>
          <w:sz w:val="28"/>
          <w:szCs w:val="28"/>
        </w:rPr>
        <w:t xml:space="preserve">, от 24.11.2014 </w:t>
      </w:r>
      <w:hyperlink r:id="rId1572">
        <w:r w:rsidRPr="00553282">
          <w:rPr>
            <w:rFonts w:ascii="PT Astra Serif" w:hAnsi="PT Astra Serif"/>
            <w:sz w:val="28"/>
            <w:szCs w:val="28"/>
          </w:rPr>
          <w:t>N 376-ФЗ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Организации, получившие статус участника проекта по осуществлению исследований, разработок и коммерциализации их результатов в соответствии с Федеральным </w:t>
      </w:r>
      <w:hyperlink r:id="rId1573">
        <w:r w:rsidRPr="00553282">
          <w:rPr>
            <w:rFonts w:ascii="PT Astra Serif" w:hAnsi="PT Astra Serif"/>
            <w:sz w:val="28"/>
            <w:szCs w:val="28"/>
          </w:rPr>
          <w:t>законом</w:t>
        </w:r>
      </w:hyperlink>
      <w:r w:rsidRPr="00553282">
        <w:rPr>
          <w:rFonts w:ascii="PT Astra Serif" w:hAnsi="PT Astra Serif"/>
          <w:sz w:val="28"/>
          <w:szCs w:val="28"/>
        </w:rPr>
        <w:t xml:space="preserve"> "Об инновационном центре "Сколково" либо участника проекта в соответствии с Федеральным </w:t>
      </w:r>
      <w:hyperlink r:id="rId1574">
        <w:r w:rsidRPr="00553282">
          <w:rPr>
            <w:rFonts w:ascii="PT Astra Serif" w:hAnsi="PT Astra Serif"/>
            <w:sz w:val="28"/>
            <w:szCs w:val="28"/>
          </w:rPr>
          <w:t>законом</w:t>
        </w:r>
      </w:hyperlink>
      <w:r w:rsidRPr="00553282">
        <w:rPr>
          <w:rFonts w:ascii="PT Astra Serif" w:hAnsi="PT Astra Serif"/>
          <w:sz w:val="28"/>
          <w:szCs w:val="28"/>
        </w:rPr>
        <w:t xml:space="preserve"> от 29 июля 2017 года N 216-ФЗ "Об инновационных научно-технологических центрах и о внесении изменений в отдельные законодательные акты </w:t>
      </w:r>
      <w:r w:rsidRPr="00553282">
        <w:rPr>
          <w:rFonts w:ascii="PT Astra Serif" w:hAnsi="PT Astra Serif"/>
          <w:sz w:val="28"/>
          <w:szCs w:val="28"/>
        </w:rPr>
        <w:lastRenderedPageBreak/>
        <w:t xml:space="preserve">Российской Федерации", определяют дату получения дохода (осуществления расхода) по кассовому методу без учета указанного в </w:t>
      </w:r>
      <w:hyperlink w:anchor="P12287">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ограничения.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75">
        <w:r w:rsidRPr="00553282">
          <w:rPr>
            <w:rFonts w:ascii="PT Astra Serif" w:hAnsi="PT Astra Serif"/>
            <w:sz w:val="28"/>
            <w:szCs w:val="28"/>
          </w:rPr>
          <w:t>законом</w:t>
        </w:r>
      </w:hyperlink>
      <w:r w:rsidRPr="00553282">
        <w:rPr>
          <w:rFonts w:ascii="PT Astra Serif" w:hAnsi="PT Astra Serif"/>
          <w:sz w:val="28"/>
          <w:szCs w:val="28"/>
        </w:rPr>
        <w:t xml:space="preserve"> от 28.11.2011 N 339-ФЗ; в ред. Федеральных законов от 30.10.2018 </w:t>
      </w:r>
      <w:hyperlink r:id="rId1576">
        <w:r w:rsidRPr="00553282">
          <w:rPr>
            <w:rFonts w:ascii="PT Astra Serif" w:hAnsi="PT Astra Serif"/>
            <w:sz w:val="28"/>
            <w:szCs w:val="28"/>
          </w:rPr>
          <w:t>N 373-ФЗ</w:t>
        </w:r>
      </w:hyperlink>
      <w:r w:rsidRPr="00553282">
        <w:rPr>
          <w:rFonts w:ascii="PT Astra Serif" w:hAnsi="PT Astra Serif"/>
          <w:sz w:val="28"/>
          <w:szCs w:val="28"/>
        </w:rPr>
        <w:t xml:space="preserve">, от 29.09.2019 </w:t>
      </w:r>
      <w:hyperlink r:id="rId1577">
        <w:r w:rsidRPr="00553282">
          <w:rPr>
            <w:rFonts w:ascii="PT Astra Serif" w:hAnsi="PT Astra Serif"/>
            <w:sz w:val="28"/>
            <w:szCs w:val="28"/>
          </w:rPr>
          <w:t>N 325-ФЗ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331" w:name="P12291"/>
      <w:bookmarkEnd w:id="331"/>
      <w:r w:rsidRPr="00553282">
        <w:rPr>
          <w:rFonts w:ascii="PT Astra Serif" w:hAnsi="PT Astra Serif"/>
          <w:sz w:val="28"/>
          <w:szCs w:val="28"/>
        </w:rPr>
        <w:t>2. В целях настоящей главы датой получения дохода признается день поступления средств на счета в банках, и (или) на счет цифрового рубля, и (или) в кассу, поступления иного имущества (работ, услуг) и (или) имущественных прав, а также погашение задолженности перед налогоплательщиком иным способом (кассовый метод).</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578">
        <w:r w:rsidRPr="00553282">
          <w:rPr>
            <w:rFonts w:ascii="PT Astra Serif" w:hAnsi="PT Astra Serif"/>
            <w:sz w:val="28"/>
            <w:szCs w:val="28"/>
          </w:rPr>
          <w:t>N 57-ФЗ</w:t>
        </w:r>
      </w:hyperlink>
      <w:r w:rsidRPr="00553282">
        <w:rPr>
          <w:rFonts w:ascii="PT Astra Serif" w:hAnsi="PT Astra Serif"/>
          <w:sz w:val="28"/>
          <w:szCs w:val="28"/>
        </w:rPr>
        <w:t xml:space="preserve">, от 19.12.2023 </w:t>
      </w:r>
      <w:hyperlink r:id="rId1579">
        <w:r w:rsidRPr="00553282">
          <w:rPr>
            <w:rFonts w:ascii="PT Astra Serif" w:hAnsi="PT Astra Serif"/>
            <w:sz w:val="28"/>
            <w:szCs w:val="28"/>
          </w:rPr>
          <w:t>N 610-ФЗ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2.1. Средства в виде субсидий, полученные организациями, за исключением случаев получения субсидий в рамках возмездного договора, признаются в составе внереализационных доходов в следующем порядке: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субсидии, полученные на финансирование расходов, не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в течение не более трех налоговых периодов, считая налоговый период, в котором были получены указанные субсидии, по мере признания расходов, фактически осуществленных за счет этих средств. По окончании третьего налогового периода полученные субсидии, не учтенные в составе доходов, признаются внереализационными доходами на последнюю отчетную дату этого налогового периода;</w:t>
      </w:r>
    </w:p>
    <w:p w:rsidR="00EE6C0A" w:rsidRPr="00553282" w:rsidRDefault="00EE6C0A" w:rsidP="00EE6C0A">
      <w:pPr>
        <w:pStyle w:val="ConsPlusNormal"/>
        <w:spacing w:before="220"/>
        <w:ind w:firstLine="540"/>
        <w:jc w:val="both"/>
        <w:rPr>
          <w:rFonts w:ascii="PT Astra Serif" w:hAnsi="PT Astra Serif"/>
          <w:sz w:val="28"/>
          <w:szCs w:val="28"/>
        </w:rPr>
      </w:pPr>
      <w:bookmarkStart w:id="332" w:name="P12295"/>
      <w:bookmarkEnd w:id="332"/>
      <w:r w:rsidRPr="00553282">
        <w:rPr>
          <w:rFonts w:ascii="PT Astra Serif" w:hAnsi="PT Astra Serif"/>
          <w:sz w:val="28"/>
          <w:szCs w:val="28"/>
        </w:rPr>
        <w:t>субсидии, полученные на финансирование расходов,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по мере признания расходов, фактически осуществленных за счет этих средств. При реализации, ликвидации или ином выбытии указанного имущества, имущественных прав полученные субсидии, не учтенные в составе доходов, признаются внереализационными доходами на последнюю дату отчетного (налогового) периода, в котором произошли реализация, ликвидация или иное выбытие указанного имущества, имущественных прав;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субсидии, полученные на компенсацию ранее произведенных расходов, не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или недополученных доходов, учитываются единовременно на дату их зачисления;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субсидии, полученные на компенсацию ранее произведенных расходов,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единовременно на дату их зачисления в </w:t>
      </w:r>
      <w:r w:rsidRPr="00553282">
        <w:rPr>
          <w:rFonts w:ascii="PT Astra Serif" w:hAnsi="PT Astra Serif"/>
          <w:sz w:val="28"/>
          <w:szCs w:val="28"/>
        </w:rPr>
        <w:lastRenderedPageBreak/>
        <w:t xml:space="preserve">сумме, соответствующей сумме начисленной амортизации по ранее произведенным расходам, связанным с приобретением, созданием, реконструкцией, модернизацией, техническим перевооружением амортизируемого имущества, приобретением имущественных прав. Разница между суммой полученных субсидий и суммой, учтенной в составе доходов на дату их зачисления, отражается в составе доходов в порядке, аналогичном порядку, предусмотренному </w:t>
      </w:r>
      <w:hyperlink w:anchor="P12295">
        <w:r w:rsidRPr="00553282">
          <w:rPr>
            <w:rFonts w:ascii="PT Astra Serif" w:hAnsi="PT Astra Serif"/>
            <w:sz w:val="28"/>
            <w:szCs w:val="28"/>
          </w:rPr>
          <w:t>абзацем третьим</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нарушения условий получения субсидий, предусмотренных настоящим пунктом, суммы полученных субсидий в полном объеме отражаются в составе доходов налогового периода, в котором допущено нарушение.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2.1 в ред. Федерального </w:t>
      </w:r>
      <w:hyperlink r:id="rId1580">
        <w:r w:rsidRPr="00553282">
          <w:rPr>
            <w:rFonts w:ascii="PT Astra Serif" w:hAnsi="PT Astra Serif"/>
            <w:sz w:val="28"/>
            <w:szCs w:val="28"/>
          </w:rPr>
          <w:t>закона</w:t>
        </w:r>
      </w:hyperlink>
      <w:r w:rsidRPr="00553282">
        <w:rPr>
          <w:rFonts w:ascii="PT Astra Serif" w:hAnsi="PT Astra Serif"/>
          <w:sz w:val="28"/>
          <w:szCs w:val="28"/>
        </w:rPr>
        <w:t xml:space="preserve"> от 29.12.2014 N 465-ФЗ)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2.2 - 2.4. Утратили силу с 1 января 2015 года. - Федеральный </w:t>
      </w:r>
      <w:hyperlink r:id="rId1581">
        <w:r w:rsidRPr="00553282">
          <w:rPr>
            <w:rFonts w:ascii="PT Astra Serif" w:hAnsi="PT Astra Serif"/>
            <w:sz w:val="28"/>
            <w:szCs w:val="28"/>
          </w:rPr>
          <w:t>закон</w:t>
        </w:r>
      </w:hyperlink>
      <w:r w:rsidRPr="00553282">
        <w:rPr>
          <w:rFonts w:ascii="PT Astra Serif" w:hAnsi="PT Astra Serif"/>
          <w:sz w:val="28"/>
          <w:szCs w:val="28"/>
        </w:rPr>
        <w:t xml:space="preserve"> от 29.12.2014 N 465-ФЗ.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Расходами налогоплательщиков признаются затраты после их фактической оплаты. В целях настоящей главы оплатой товара (работ, услуг и (или) имущественных прав) признается прекращение встречного обязательства налогоплательщиком - приобретателем указанных товаров (работ, услуг) и имущественных прав перед продавцом, которое непосредственно связано с поставкой этих товаров (выполнением работ, оказанием услуг, передачей имущественных прав).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расходы учитываются в составе расходов с учетом следующих особенностей: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материальные расходы, а также расходы на оплату труда учитываются в составе расходов в момент погашения задолженности путем списания денежных средств с расчетного счета, счета цифрового рубля налогоплательщика, выплаты из кассы, а при ином способе погашения задолженности - в момент такого погашения. Аналогичный порядок применяется в отношении оплаты процентов за пользование заемными средствами (включая банковские кредиты) и при оплате услуг третьих лиц. При этом расходы по приобретению сырья и материалов учитываются в составе расходов по мере списания данного сырья и материалов в производство;</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582">
        <w:r w:rsidRPr="00553282">
          <w:rPr>
            <w:rFonts w:ascii="PT Astra Serif" w:hAnsi="PT Astra Serif"/>
            <w:sz w:val="28"/>
            <w:szCs w:val="28"/>
          </w:rPr>
          <w:t>N 57-ФЗ</w:t>
        </w:r>
      </w:hyperlink>
      <w:r w:rsidRPr="00553282">
        <w:rPr>
          <w:rFonts w:ascii="PT Astra Serif" w:hAnsi="PT Astra Serif"/>
          <w:sz w:val="28"/>
          <w:szCs w:val="28"/>
        </w:rPr>
        <w:t xml:space="preserve">, от 19.12.2023 </w:t>
      </w:r>
      <w:hyperlink r:id="rId1583">
        <w:r w:rsidRPr="00553282">
          <w:rPr>
            <w:rFonts w:ascii="PT Astra Serif" w:hAnsi="PT Astra Serif"/>
            <w:sz w:val="28"/>
            <w:szCs w:val="28"/>
          </w:rPr>
          <w:t>N 610-ФЗ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амортизация учитывается в составе расходов в суммах, начисленных за отчетный (налоговый) период. При этом допускается амортизация только оплаченного налогоплательщиком амортизируемого имущества, используемого в производстве. Аналогичный порядок применяется в отношении капитализируемых расходов, предусмотренных </w:t>
      </w:r>
      <w:hyperlink w:anchor="P10972">
        <w:r w:rsidRPr="00553282">
          <w:rPr>
            <w:rFonts w:ascii="PT Astra Serif" w:hAnsi="PT Astra Serif"/>
            <w:sz w:val="28"/>
            <w:szCs w:val="28"/>
          </w:rPr>
          <w:t>статьями 261</w:t>
        </w:r>
      </w:hyperlink>
      <w:r w:rsidRPr="00553282">
        <w:rPr>
          <w:rFonts w:ascii="PT Astra Serif" w:hAnsi="PT Astra Serif"/>
          <w:sz w:val="28"/>
          <w:szCs w:val="28"/>
        </w:rPr>
        <w:t xml:space="preserve">, </w:t>
      </w:r>
      <w:hyperlink w:anchor="P11035">
        <w:r w:rsidRPr="00553282">
          <w:rPr>
            <w:rFonts w:ascii="PT Astra Serif" w:hAnsi="PT Astra Serif"/>
            <w:sz w:val="28"/>
            <w:szCs w:val="28"/>
          </w:rPr>
          <w:t>262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84">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3) расходы на уплату налогов, сборов и страховых взносов учитываются в составе расходов в размере их фактической уплаты налогоплательщиком. При наличии задолженности по уплате налогов, сборов и страховых взносов расходы на ее погашение учитываются в составе расходов в пределах фактически погашенной задолженности и в те отчетные (налоговые) периоды, когда налогоплательщик погашает указанную задолженность.</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85">
        <w:r w:rsidRPr="00553282">
          <w:rPr>
            <w:rFonts w:ascii="PT Astra Serif" w:hAnsi="PT Astra Serif"/>
            <w:sz w:val="28"/>
            <w:szCs w:val="28"/>
          </w:rPr>
          <w:t>закона</w:t>
        </w:r>
      </w:hyperlink>
      <w:r w:rsidRPr="00553282">
        <w:rPr>
          <w:rFonts w:ascii="PT Astra Serif" w:hAnsi="PT Astra Serif"/>
          <w:sz w:val="28"/>
          <w:szCs w:val="28"/>
        </w:rPr>
        <w:t xml:space="preserve"> от 30.11.2016 N 401-ФЗ)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Если налогоплательщик, перешедший на определение доходов и расходов по кассовому методу, в течение налогового периода превысил предельный размер суммы выручки от реализации товаров (работ, услуг), установленный </w:t>
      </w:r>
      <w:hyperlink w:anchor="P12287">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 то он обязан перейти на определение доходов и расходов по методу начисления с начала налогового периода, в течение которого было допущено такое превышение.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заключения договора доверительного управления имуществом или договора простого товарищества, договора инвестиционного товарищества участники указанных договоров, определяющие доходы и расходы по кассовому методу, обязаны перейти на определение доходов и расходов по методу начисления с начала налогового периода, в котором был заключен такой договор.</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86">
        <w:r w:rsidRPr="00553282">
          <w:rPr>
            <w:rFonts w:ascii="PT Astra Serif" w:hAnsi="PT Astra Serif"/>
            <w:sz w:val="28"/>
            <w:szCs w:val="28"/>
          </w:rPr>
          <w:t>законом</w:t>
        </w:r>
      </w:hyperlink>
      <w:r w:rsidRPr="00553282">
        <w:rPr>
          <w:rFonts w:ascii="PT Astra Serif" w:hAnsi="PT Astra Serif"/>
          <w:sz w:val="28"/>
          <w:szCs w:val="28"/>
        </w:rPr>
        <w:t xml:space="preserve"> от 06.06.2005 N 58-ФЗ, в ред. Федерального </w:t>
      </w:r>
      <w:hyperlink r:id="rId1587">
        <w:r w:rsidRPr="00553282">
          <w:rPr>
            <w:rFonts w:ascii="PT Astra Serif" w:hAnsi="PT Astra Serif"/>
            <w:sz w:val="28"/>
            <w:szCs w:val="28"/>
          </w:rPr>
          <w:t>закона</w:t>
        </w:r>
      </w:hyperlink>
      <w:r w:rsidRPr="00553282">
        <w:rPr>
          <w:rFonts w:ascii="PT Astra Serif" w:hAnsi="PT Astra Serif"/>
          <w:sz w:val="28"/>
          <w:szCs w:val="28"/>
        </w:rPr>
        <w:t xml:space="preserve"> от 28.11.2011 N 336-ФЗ)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Утратил силу. - Федеральный </w:t>
      </w:r>
      <w:hyperlink r:id="rId1588">
        <w:r w:rsidRPr="00553282">
          <w:rPr>
            <w:rFonts w:ascii="PT Astra Serif" w:hAnsi="PT Astra Serif"/>
            <w:sz w:val="28"/>
            <w:szCs w:val="28"/>
          </w:rPr>
          <w:t>закон</w:t>
        </w:r>
      </w:hyperlink>
      <w:r w:rsidRPr="00553282">
        <w:rPr>
          <w:rFonts w:ascii="PT Astra Serif" w:hAnsi="PT Astra Serif"/>
          <w:sz w:val="28"/>
          <w:szCs w:val="28"/>
        </w:rPr>
        <w:t xml:space="preserve"> от 20.04.2014 N 81-ФЗ.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333" w:name="P12314"/>
      <w:bookmarkEnd w:id="333"/>
      <w:r w:rsidRPr="00553282">
        <w:rPr>
          <w:rFonts w:ascii="PT Astra Serif" w:hAnsi="PT Astra Serif"/>
          <w:sz w:val="28"/>
          <w:szCs w:val="28"/>
        </w:rPr>
        <w:t>Статья 274. Налоговая база</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Налоговой базой для целей настоящей главы признается денежное выражение прибыли, определяемой в соответствии со </w:t>
      </w:r>
      <w:hyperlink w:anchor="P9897">
        <w:r w:rsidRPr="00553282">
          <w:rPr>
            <w:rFonts w:ascii="PT Astra Serif" w:hAnsi="PT Astra Serif"/>
            <w:sz w:val="28"/>
            <w:szCs w:val="28"/>
          </w:rPr>
          <w:t>статьей 247</w:t>
        </w:r>
      </w:hyperlink>
      <w:r w:rsidRPr="00553282">
        <w:rPr>
          <w:rFonts w:ascii="PT Astra Serif" w:hAnsi="PT Astra Serif"/>
          <w:sz w:val="28"/>
          <w:szCs w:val="28"/>
        </w:rPr>
        <w:t xml:space="preserve"> настоящего Кодекса, подлежащей налогообложению, если иное не предусмотрено настоящей статьей.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89">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bookmarkStart w:id="334" w:name="P12318"/>
      <w:bookmarkEnd w:id="334"/>
      <w:r w:rsidRPr="00553282">
        <w:rPr>
          <w:rFonts w:ascii="PT Astra Serif" w:hAnsi="PT Astra Serif"/>
          <w:sz w:val="28"/>
          <w:szCs w:val="28"/>
        </w:rPr>
        <w:t xml:space="preserve">1.1. Налоговая база для целей </w:t>
      </w:r>
      <w:hyperlink w:anchor="P14369">
        <w:r w:rsidRPr="00553282">
          <w:rPr>
            <w:rFonts w:ascii="PT Astra Serif" w:hAnsi="PT Astra Serif"/>
            <w:sz w:val="28"/>
            <w:szCs w:val="28"/>
          </w:rPr>
          <w:t>статьи 288.5</w:t>
        </w:r>
      </w:hyperlink>
      <w:r w:rsidRPr="00553282">
        <w:rPr>
          <w:rFonts w:ascii="PT Astra Serif" w:hAnsi="PT Astra Serif"/>
          <w:sz w:val="28"/>
          <w:szCs w:val="28"/>
        </w:rPr>
        <w:t xml:space="preserve"> настоящего Кодекса определяется как сумма налоговых баз по налогу, определяемых в соответствии с положениями настоящей статьи с учетом положений </w:t>
      </w:r>
      <w:hyperlink w:anchor="P13089">
        <w:r w:rsidRPr="00553282">
          <w:rPr>
            <w:rFonts w:ascii="PT Astra Serif" w:hAnsi="PT Astra Serif"/>
            <w:sz w:val="28"/>
            <w:szCs w:val="28"/>
          </w:rPr>
          <w:t>статьи 283</w:t>
        </w:r>
      </w:hyperlink>
      <w:r w:rsidRPr="00553282">
        <w:rPr>
          <w:rFonts w:ascii="PT Astra Serif" w:hAnsi="PT Astra Serif"/>
          <w:sz w:val="28"/>
          <w:szCs w:val="28"/>
        </w:rPr>
        <w:t xml:space="preserve"> настоящего Кодекса (за исключением налоговой базы от долевого участия в других организациях) участником международной группы компаний, определяемым в соответствии с </w:t>
      </w:r>
      <w:hyperlink r:id="rId1590">
        <w:r w:rsidRPr="00553282">
          <w:rPr>
            <w:rFonts w:ascii="PT Astra Serif" w:hAnsi="PT Astra Serif"/>
            <w:sz w:val="28"/>
            <w:szCs w:val="28"/>
          </w:rPr>
          <w:t>пунктом 2 статьи 105.16-1</w:t>
        </w:r>
      </w:hyperlink>
      <w:r w:rsidRPr="00553282">
        <w:rPr>
          <w:rFonts w:ascii="PT Astra Serif" w:hAnsi="PT Astra Serif"/>
          <w:sz w:val="28"/>
          <w:szCs w:val="28"/>
        </w:rPr>
        <w:t xml:space="preserve"> настоящего Кодекса, за налоговый период.</w:t>
      </w:r>
    </w:p>
    <w:p w:rsidR="00EE6C0A" w:rsidRPr="00553282" w:rsidRDefault="00EE6C0A" w:rsidP="00EE6C0A">
      <w:pPr>
        <w:pStyle w:val="ConsPlusNormal"/>
        <w:spacing w:before="220"/>
        <w:ind w:firstLine="540"/>
        <w:jc w:val="both"/>
        <w:rPr>
          <w:rFonts w:ascii="PT Astra Serif" w:hAnsi="PT Astra Serif"/>
          <w:sz w:val="28"/>
          <w:szCs w:val="28"/>
        </w:rPr>
      </w:pPr>
      <w:bookmarkStart w:id="335" w:name="P12319"/>
      <w:bookmarkEnd w:id="335"/>
      <w:r w:rsidRPr="00553282">
        <w:rPr>
          <w:rFonts w:ascii="PT Astra Serif" w:hAnsi="PT Astra Serif"/>
          <w:sz w:val="28"/>
          <w:szCs w:val="28"/>
        </w:rPr>
        <w:t xml:space="preserve">При этом из указанных в </w:t>
      </w:r>
      <w:hyperlink w:anchor="P12318">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налоговых баз исключаются учтенные при исчислении этих налоговых баз доходы и расходы по операциям реализации или иного выбытия (в том числе погашения) акций (долей участия в уставном (складочном) капитале) российской или иностранной организации, полученные (осуществленные) налогоплательщиком - участником международной группы компаний, </w:t>
      </w:r>
      <w:r w:rsidRPr="00553282">
        <w:rPr>
          <w:rFonts w:ascii="PT Astra Serif" w:hAnsi="PT Astra Serif"/>
          <w:sz w:val="28"/>
          <w:szCs w:val="28"/>
        </w:rPr>
        <w:lastRenderedPageBreak/>
        <w:t xml:space="preserve">определяемым в соответствии с </w:t>
      </w:r>
      <w:hyperlink r:id="rId1591">
        <w:r w:rsidRPr="00553282">
          <w:rPr>
            <w:rFonts w:ascii="PT Astra Serif" w:hAnsi="PT Astra Serif"/>
            <w:sz w:val="28"/>
            <w:szCs w:val="28"/>
          </w:rPr>
          <w:t>пунктом 2 статьи 105.16-1</w:t>
        </w:r>
      </w:hyperlink>
      <w:r w:rsidRPr="00553282">
        <w:rPr>
          <w:rFonts w:ascii="PT Astra Serif" w:hAnsi="PT Astra Serif"/>
          <w:sz w:val="28"/>
          <w:szCs w:val="28"/>
        </w:rPr>
        <w:t xml:space="preserve"> настоящего Кодекса, при условии, что это акции (доли участия в уставном (складочном) капитале) российской или иностранной организации, в которой на дату их реализации или иного выбытия (в том числе погашения) налогоплательщик - участник международной группы компаний прямо владеет на праве собственности не менее чем 10-процентным вкладом (долей) в уставном (складочном) капитале такой организации.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1592">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Налоговая база по прибыли, облагаемой по ставке, отличной от ставки, указанной в </w:t>
      </w:r>
      <w:hyperlink w:anchor="P13127">
        <w:r w:rsidRPr="00553282">
          <w:rPr>
            <w:rFonts w:ascii="PT Astra Serif" w:hAnsi="PT Astra Serif"/>
            <w:sz w:val="28"/>
            <w:szCs w:val="28"/>
          </w:rPr>
          <w:t>пункте 1 статьи 284</w:t>
        </w:r>
      </w:hyperlink>
      <w:r w:rsidRPr="00553282">
        <w:rPr>
          <w:rFonts w:ascii="PT Astra Serif" w:hAnsi="PT Astra Serif"/>
          <w:sz w:val="28"/>
          <w:szCs w:val="28"/>
        </w:rPr>
        <w:t xml:space="preserve"> настоящего Кодекса, определяется налогоплательщиком отдельно. Налогоплательщик ведет раздельный учет доходов (расходов) по операциям, по которым в соответствии с настоящей главой предусмотрен отличный от общего порядок учета прибыли и убытка.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1593">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Доходы и расходы налогоплательщика в целях настоящей главы учитываются в денежной форме.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Доходы, полученные в натуральной форме в результате реализации товаров (работ, услуг), имущественных прав (включая товарообменные операции), учитываются, если иное не предусмотрено настоящим Кодексом, исходя из цены сделки с учетом положений </w:t>
      </w:r>
      <w:hyperlink r:id="rId1594">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595">
        <w:r w:rsidRPr="00553282">
          <w:rPr>
            <w:rFonts w:ascii="PT Astra Serif" w:hAnsi="PT Astra Serif"/>
            <w:sz w:val="28"/>
            <w:szCs w:val="28"/>
          </w:rPr>
          <w:t>N 57-ФЗ</w:t>
        </w:r>
      </w:hyperlink>
      <w:r w:rsidRPr="00553282">
        <w:rPr>
          <w:rFonts w:ascii="PT Astra Serif" w:hAnsi="PT Astra Serif"/>
          <w:sz w:val="28"/>
          <w:szCs w:val="28"/>
        </w:rPr>
        <w:t xml:space="preserve">, от 18.07.2011 </w:t>
      </w:r>
      <w:hyperlink r:id="rId1596">
        <w:r w:rsidRPr="00553282">
          <w:rPr>
            <w:rFonts w:ascii="PT Astra Serif" w:hAnsi="PT Astra Serif"/>
            <w:sz w:val="28"/>
            <w:szCs w:val="28"/>
          </w:rPr>
          <w:t>N 227-ФЗ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Внереализационные доходы, полученные в натуральной форме, учитываются при определении налоговой базы исходя из цены сделки с учетом положений </w:t>
      </w:r>
      <w:hyperlink r:id="rId1597">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 если иное не предусмотрено настоящей главой.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98">
        <w:r w:rsidRPr="00553282">
          <w:rPr>
            <w:rFonts w:ascii="PT Astra Serif" w:hAnsi="PT Astra Serif"/>
            <w:sz w:val="28"/>
            <w:szCs w:val="28"/>
          </w:rPr>
          <w:t>закона</w:t>
        </w:r>
      </w:hyperlink>
      <w:r w:rsidRPr="00553282">
        <w:rPr>
          <w:rFonts w:ascii="PT Astra Serif" w:hAnsi="PT Astra Serif"/>
          <w:sz w:val="28"/>
          <w:szCs w:val="28"/>
        </w:rPr>
        <w:t xml:space="preserve"> от 18.07.2011 N 227-ФЗ)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Для целей настоящей статьи рыночные цены определяются в порядке, аналогичном порядку определения рыночных цен, установленному </w:t>
      </w:r>
      <w:hyperlink r:id="rId1599">
        <w:r w:rsidRPr="00553282">
          <w:rPr>
            <w:rFonts w:ascii="PT Astra Serif" w:hAnsi="PT Astra Serif"/>
            <w:sz w:val="28"/>
            <w:szCs w:val="28"/>
          </w:rPr>
          <w:t>статьей 105.3</w:t>
        </w:r>
      </w:hyperlink>
      <w:r w:rsidRPr="00553282">
        <w:rPr>
          <w:rFonts w:ascii="PT Astra Serif" w:hAnsi="PT Astra Serif"/>
          <w:sz w:val="28"/>
          <w:szCs w:val="28"/>
        </w:rPr>
        <w:t xml:space="preserve"> настоящего Кодекса, на момент реализации или совершения внереализационных операций (без включения в них налога на добавленную стоимость, акциза).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07.07.2003 </w:t>
      </w:r>
      <w:hyperlink r:id="rId1600">
        <w:r w:rsidRPr="00553282">
          <w:rPr>
            <w:rFonts w:ascii="PT Astra Serif" w:hAnsi="PT Astra Serif"/>
            <w:sz w:val="28"/>
            <w:szCs w:val="28"/>
          </w:rPr>
          <w:t>N 117-ФЗ</w:t>
        </w:r>
      </w:hyperlink>
      <w:r w:rsidRPr="00553282">
        <w:rPr>
          <w:rFonts w:ascii="PT Astra Serif" w:hAnsi="PT Astra Serif"/>
          <w:sz w:val="28"/>
          <w:szCs w:val="28"/>
        </w:rPr>
        <w:t xml:space="preserve">, от 18.07.2011 </w:t>
      </w:r>
      <w:hyperlink r:id="rId1601">
        <w:r w:rsidRPr="00553282">
          <w:rPr>
            <w:rFonts w:ascii="PT Astra Serif" w:hAnsi="PT Astra Serif"/>
            <w:sz w:val="28"/>
            <w:szCs w:val="28"/>
          </w:rPr>
          <w:t>N 227-ФЗ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При определении налоговой базы прибыль, подлежащая налогообложению, определяется нарастающим итогом с начала налогового периода.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В случае, если в отчетном (налоговом) периоде налогоплательщиком получен убыток - отрицательная разница между доходами, определяемыми в соответствии с настоящей главой, и расходами, учитываемыми в целях налогообложения в порядке, предусмотренном настоящей главой, в данном отчетном (налоговом) периоде налоговая база признается равной нулю.</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Федерального </w:t>
      </w:r>
      <w:hyperlink r:id="rId1602">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Убытки, полученные в отчетном (налоговом) периоде, принимаются в целях налогообложения в порядке и на условиях, установленных </w:t>
      </w:r>
      <w:hyperlink w:anchor="P12657">
        <w:r w:rsidRPr="00553282">
          <w:rPr>
            <w:rFonts w:ascii="PT Astra Serif" w:hAnsi="PT Astra Serif"/>
            <w:sz w:val="28"/>
            <w:szCs w:val="28"/>
          </w:rPr>
          <w:t>пунктом 1 статьи 278.1</w:t>
        </w:r>
      </w:hyperlink>
      <w:r w:rsidRPr="00553282">
        <w:rPr>
          <w:rFonts w:ascii="PT Astra Serif" w:hAnsi="PT Astra Serif"/>
          <w:sz w:val="28"/>
          <w:szCs w:val="28"/>
        </w:rPr>
        <w:t xml:space="preserve"> и </w:t>
      </w:r>
      <w:hyperlink w:anchor="P13089">
        <w:r w:rsidRPr="00553282">
          <w:rPr>
            <w:rFonts w:ascii="PT Astra Serif" w:hAnsi="PT Astra Serif"/>
            <w:sz w:val="28"/>
            <w:szCs w:val="28"/>
          </w:rPr>
          <w:t>статьей 283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03">
        <w:r w:rsidRPr="00553282">
          <w:rPr>
            <w:rFonts w:ascii="PT Astra Serif" w:hAnsi="PT Astra Serif"/>
            <w:sz w:val="28"/>
            <w:szCs w:val="28"/>
          </w:rPr>
          <w:t>закона</w:t>
        </w:r>
      </w:hyperlink>
      <w:r w:rsidRPr="00553282">
        <w:rPr>
          <w:rFonts w:ascii="PT Astra Serif" w:hAnsi="PT Astra Serif"/>
          <w:sz w:val="28"/>
          <w:szCs w:val="28"/>
        </w:rPr>
        <w:t xml:space="preserve"> от 30.11.2016 N 401-ФЗ)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При исчислении налоговой базы не учитываются в составе доходов и расходов налогоплательщиков доходы и расходы, относящиеся к игорному бизнесу, подлежащему налогообложению в соответствии с </w:t>
      </w:r>
      <w:hyperlink w:anchor="P21662">
        <w:r w:rsidRPr="00553282">
          <w:rPr>
            <w:rFonts w:ascii="PT Astra Serif" w:hAnsi="PT Astra Serif"/>
            <w:sz w:val="28"/>
            <w:szCs w:val="28"/>
          </w:rPr>
          <w:t>главой 25.5</w:t>
        </w:r>
      </w:hyperlink>
      <w:r w:rsidRPr="00553282">
        <w:rPr>
          <w:rFonts w:ascii="PT Astra Serif" w:hAnsi="PT Astra Serif"/>
          <w:sz w:val="28"/>
          <w:szCs w:val="28"/>
        </w:rPr>
        <w:t xml:space="preserve"> настоящего Кодекса, за исключением доходов и расходов, полученных (осуществленных) организатором азартных игр от осуществления деятельности по организации и проведению азартных игр в букмекерской конторе или тотализаторе.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Налогоплательщики, получающие доходы от деятельности, относящейся к игорному бизнесу (за исключением доходов от деятельности по организации и проведению азартных игр в букмекерской конторе или тотализаторе), обязаны вести раздельный учет доходов и расходов по такой деятельности.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9 в ред. Федерального </w:t>
      </w:r>
      <w:hyperlink r:id="rId1604">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Налогоплательщики, применяющие в соответствии с настоящим </w:t>
      </w:r>
      <w:hyperlink r:id="rId1605">
        <w:r w:rsidRPr="00553282">
          <w:rPr>
            <w:rFonts w:ascii="PT Astra Serif" w:hAnsi="PT Astra Serif"/>
            <w:sz w:val="28"/>
            <w:szCs w:val="28"/>
          </w:rPr>
          <w:t>Кодексом</w:t>
        </w:r>
      </w:hyperlink>
      <w:r w:rsidRPr="00553282">
        <w:rPr>
          <w:rFonts w:ascii="PT Astra Serif" w:hAnsi="PT Astra Serif"/>
          <w:sz w:val="28"/>
          <w:szCs w:val="28"/>
        </w:rPr>
        <w:t xml:space="preserve"> специальные налоговые режимы, при исчислении налоговой базы по налогу не учитывают доходы и расходы, относящиеся к таким режимам.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Особенности определения налоговой базы по банкам устанавливаются с учетом положений </w:t>
      </w:r>
      <w:hyperlink w:anchor="P14416">
        <w:r w:rsidRPr="00553282">
          <w:rPr>
            <w:rFonts w:ascii="PT Astra Serif" w:hAnsi="PT Astra Serif"/>
            <w:sz w:val="28"/>
            <w:szCs w:val="28"/>
          </w:rPr>
          <w:t>статей 290</w:t>
        </w:r>
      </w:hyperlink>
      <w:r w:rsidRPr="00553282">
        <w:rPr>
          <w:rFonts w:ascii="PT Astra Serif" w:hAnsi="PT Astra Serif"/>
          <w:sz w:val="28"/>
          <w:szCs w:val="28"/>
        </w:rPr>
        <w:t xml:space="preserve"> - </w:t>
      </w:r>
      <w:hyperlink w:anchor="P14515">
        <w:r w:rsidRPr="00553282">
          <w:rPr>
            <w:rFonts w:ascii="PT Astra Serif" w:hAnsi="PT Astra Serif"/>
            <w:sz w:val="28"/>
            <w:szCs w:val="28"/>
          </w:rPr>
          <w:t>292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Особенности определения налоговой базы организаций, осуществляющих ОМС, установлены </w:t>
            </w:r>
            <w:hyperlink w:anchor="P14605">
              <w:r w:rsidRPr="00553282">
                <w:rPr>
                  <w:rFonts w:ascii="PT Astra Serif" w:hAnsi="PT Astra Serif"/>
                  <w:sz w:val="28"/>
                  <w:szCs w:val="28"/>
                </w:rPr>
                <w:t>ст. 294.1</w:t>
              </w:r>
            </w:hyperlink>
            <w:r w:rsidRPr="00553282">
              <w:rPr>
                <w:rFonts w:ascii="PT Astra Serif" w:hAnsi="PT Astra Serif"/>
                <w:sz w:val="28"/>
                <w:szCs w:val="28"/>
              </w:rPr>
              <w:t xml:space="preserve"> НК РФ.</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12. Особенности определения налоговой базы по страховщикам устанавливаются с учетом положений </w:t>
      </w:r>
      <w:hyperlink w:anchor="P14535">
        <w:r w:rsidRPr="00553282">
          <w:rPr>
            <w:rFonts w:ascii="PT Astra Serif" w:hAnsi="PT Astra Serif"/>
            <w:sz w:val="28"/>
            <w:szCs w:val="28"/>
          </w:rPr>
          <w:t>статей 293</w:t>
        </w:r>
      </w:hyperlink>
      <w:r w:rsidRPr="00553282">
        <w:rPr>
          <w:rFonts w:ascii="PT Astra Serif" w:hAnsi="PT Astra Serif"/>
          <w:sz w:val="28"/>
          <w:szCs w:val="28"/>
        </w:rPr>
        <w:t xml:space="preserve"> и </w:t>
      </w:r>
      <w:hyperlink w:anchor="P14560">
        <w:r w:rsidRPr="00553282">
          <w:rPr>
            <w:rFonts w:ascii="PT Astra Serif" w:hAnsi="PT Astra Serif"/>
            <w:sz w:val="28"/>
            <w:szCs w:val="28"/>
          </w:rPr>
          <w:t>294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Особенности определения налоговой базы по негосударственным пенсионным фондам устанавливаются с учетом положений </w:t>
      </w:r>
      <w:hyperlink w:anchor="P14612">
        <w:r w:rsidRPr="00553282">
          <w:rPr>
            <w:rFonts w:ascii="PT Astra Serif" w:hAnsi="PT Astra Serif"/>
            <w:sz w:val="28"/>
            <w:szCs w:val="28"/>
          </w:rPr>
          <w:t>статей 295</w:t>
        </w:r>
      </w:hyperlink>
      <w:r w:rsidRPr="00553282">
        <w:rPr>
          <w:rFonts w:ascii="PT Astra Serif" w:hAnsi="PT Astra Serif"/>
          <w:sz w:val="28"/>
          <w:szCs w:val="28"/>
        </w:rPr>
        <w:t xml:space="preserve"> и </w:t>
      </w:r>
      <w:hyperlink w:anchor="P14626">
        <w:r w:rsidRPr="00553282">
          <w:rPr>
            <w:rFonts w:ascii="PT Astra Serif" w:hAnsi="PT Astra Serif"/>
            <w:sz w:val="28"/>
            <w:szCs w:val="28"/>
          </w:rPr>
          <w:t>296</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14. Особенности определения налоговой базы по профессиональным участникам рынка ценных бумаг устанавливаются с учетом положений </w:t>
      </w:r>
      <w:hyperlink w:anchor="P14695">
        <w:r w:rsidRPr="00553282">
          <w:rPr>
            <w:rFonts w:ascii="PT Astra Serif" w:hAnsi="PT Astra Serif"/>
            <w:sz w:val="28"/>
            <w:szCs w:val="28"/>
          </w:rPr>
          <w:t>статей 298</w:t>
        </w:r>
      </w:hyperlink>
      <w:r w:rsidRPr="00553282">
        <w:rPr>
          <w:rFonts w:ascii="PT Astra Serif" w:hAnsi="PT Astra Serif"/>
          <w:sz w:val="28"/>
          <w:szCs w:val="28"/>
        </w:rPr>
        <w:t xml:space="preserve"> и </w:t>
      </w:r>
      <w:hyperlink w:anchor="P14709">
        <w:r w:rsidRPr="00553282">
          <w:rPr>
            <w:rFonts w:ascii="PT Astra Serif" w:hAnsi="PT Astra Serif"/>
            <w:sz w:val="28"/>
            <w:szCs w:val="28"/>
          </w:rPr>
          <w:t>299</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15. Особенности определения налоговой базы по операциям с ценными бумагами устанавливаются в </w:t>
      </w:r>
      <w:hyperlink w:anchor="P12745">
        <w:r w:rsidRPr="00553282">
          <w:rPr>
            <w:rFonts w:ascii="PT Astra Serif" w:hAnsi="PT Astra Serif"/>
            <w:sz w:val="28"/>
            <w:szCs w:val="28"/>
          </w:rPr>
          <w:t>статье 280</w:t>
        </w:r>
      </w:hyperlink>
      <w:r w:rsidRPr="00553282">
        <w:rPr>
          <w:rFonts w:ascii="PT Astra Serif" w:hAnsi="PT Astra Serif"/>
          <w:sz w:val="28"/>
          <w:szCs w:val="28"/>
        </w:rPr>
        <w:t xml:space="preserve"> с учетом положений </w:t>
      </w:r>
      <w:hyperlink w:anchor="P12872">
        <w:r w:rsidRPr="00553282">
          <w:rPr>
            <w:rFonts w:ascii="PT Astra Serif" w:hAnsi="PT Astra Serif"/>
            <w:sz w:val="28"/>
            <w:szCs w:val="28"/>
          </w:rPr>
          <w:t>статей 281</w:t>
        </w:r>
      </w:hyperlink>
      <w:r w:rsidRPr="00553282">
        <w:rPr>
          <w:rFonts w:ascii="PT Astra Serif" w:hAnsi="PT Astra Serif"/>
          <w:sz w:val="28"/>
          <w:szCs w:val="28"/>
        </w:rPr>
        <w:t xml:space="preserve">, </w:t>
      </w:r>
      <w:hyperlink w:anchor="P12880">
        <w:r w:rsidRPr="00553282">
          <w:rPr>
            <w:rFonts w:ascii="PT Astra Serif" w:hAnsi="PT Astra Serif"/>
            <w:sz w:val="28"/>
            <w:szCs w:val="28"/>
          </w:rPr>
          <w:t>282</w:t>
        </w:r>
      </w:hyperlink>
      <w:r w:rsidRPr="00553282">
        <w:rPr>
          <w:rFonts w:ascii="PT Astra Serif" w:hAnsi="PT Astra Serif"/>
          <w:sz w:val="28"/>
          <w:szCs w:val="28"/>
        </w:rPr>
        <w:t xml:space="preserve"> и </w:t>
      </w:r>
      <w:hyperlink w:anchor="P14907">
        <w:r w:rsidRPr="00553282">
          <w:rPr>
            <w:rFonts w:ascii="PT Astra Serif" w:hAnsi="PT Astra Serif"/>
            <w:sz w:val="28"/>
            <w:szCs w:val="28"/>
          </w:rPr>
          <w:t>304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06">
        <w:r w:rsidRPr="00553282">
          <w:rPr>
            <w:rFonts w:ascii="PT Astra Serif" w:hAnsi="PT Astra Serif"/>
            <w:sz w:val="28"/>
            <w:szCs w:val="28"/>
          </w:rPr>
          <w:t>закона</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16. Особенности определения налоговой базы по операциям с производными финансовыми инструментами устанавливаются с учетом положений </w:t>
      </w:r>
      <w:hyperlink w:anchor="P12745">
        <w:r w:rsidRPr="00553282">
          <w:rPr>
            <w:rFonts w:ascii="PT Astra Serif" w:hAnsi="PT Astra Serif"/>
            <w:sz w:val="28"/>
            <w:szCs w:val="28"/>
          </w:rPr>
          <w:t>статьи 280</w:t>
        </w:r>
      </w:hyperlink>
      <w:r w:rsidRPr="00553282">
        <w:rPr>
          <w:rFonts w:ascii="PT Astra Serif" w:hAnsi="PT Astra Serif"/>
          <w:sz w:val="28"/>
          <w:szCs w:val="28"/>
        </w:rPr>
        <w:t xml:space="preserve"> и </w:t>
      </w:r>
      <w:hyperlink w:anchor="P14815">
        <w:r w:rsidRPr="00553282">
          <w:rPr>
            <w:rFonts w:ascii="PT Astra Serif" w:hAnsi="PT Astra Serif"/>
            <w:sz w:val="28"/>
            <w:szCs w:val="28"/>
          </w:rPr>
          <w:t>статей 301</w:t>
        </w:r>
      </w:hyperlink>
      <w:r w:rsidRPr="00553282">
        <w:rPr>
          <w:rFonts w:ascii="PT Astra Serif" w:hAnsi="PT Astra Serif"/>
          <w:sz w:val="28"/>
          <w:szCs w:val="28"/>
        </w:rPr>
        <w:t xml:space="preserve"> - </w:t>
      </w:r>
      <w:hyperlink w:anchor="P14936">
        <w:r w:rsidRPr="00553282">
          <w:rPr>
            <w:rFonts w:ascii="PT Astra Serif" w:hAnsi="PT Astra Serif"/>
            <w:sz w:val="28"/>
            <w:szCs w:val="28"/>
          </w:rPr>
          <w:t>305</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28.12.2013 </w:t>
      </w:r>
      <w:hyperlink r:id="rId1607">
        <w:r w:rsidRPr="00553282">
          <w:rPr>
            <w:rFonts w:ascii="PT Astra Serif" w:hAnsi="PT Astra Serif"/>
            <w:sz w:val="28"/>
            <w:szCs w:val="28"/>
          </w:rPr>
          <w:t>N 420-ФЗ</w:t>
        </w:r>
      </w:hyperlink>
      <w:r w:rsidRPr="00553282">
        <w:rPr>
          <w:rFonts w:ascii="PT Astra Serif" w:hAnsi="PT Astra Serif"/>
          <w:sz w:val="28"/>
          <w:szCs w:val="28"/>
        </w:rPr>
        <w:t xml:space="preserve">, от 03.07.2016 </w:t>
      </w:r>
      <w:hyperlink r:id="rId1608">
        <w:r w:rsidRPr="00553282">
          <w:rPr>
            <w:rFonts w:ascii="PT Astra Serif" w:hAnsi="PT Astra Serif"/>
            <w:sz w:val="28"/>
            <w:szCs w:val="28"/>
          </w:rPr>
          <w:t>N 242-ФЗ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17. Особенности определения налоговой базы клиринговыми организациями устанавливаются с учетом положений </w:t>
      </w:r>
      <w:hyperlink w:anchor="P14720">
        <w:r w:rsidRPr="00553282">
          <w:rPr>
            <w:rFonts w:ascii="PT Astra Serif" w:hAnsi="PT Astra Serif"/>
            <w:sz w:val="28"/>
            <w:szCs w:val="28"/>
          </w:rPr>
          <w:t>статей 299.1</w:t>
        </w:r>
      </w:hyperlink>
      <w:r w:rsidRPr="00553282">
        <w:rPr>
          <w:rFonts w:ascii="PT Astra Serif" w:hAnsi="PT Astra Serif"/>
          <w:sz w:val="28"/>
          <w:szCs w:val="28"/>
        </w:rPr>
        <w:t xml:space="preserve"> и </w:t>
      </w:r>
      <w:hyperlink w:anchor="P14733">
        <w:r w:rsidRPr="00553282">
          <w:rPr>
            <w:rFonts w:ascii="PT Astra Serif" w:hAnsi="PT Astra Serif"/>
            <w:sz w:val="28"/>
            <w:szCs w:val="28"/>
          </w:rPr>
          <w:t>299.2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17 введен Федеральным </w:t>
      </w:r>
      <w:hyperlink r:id="rId1609">
        <w:r w:rsidRPr="00553282">
          <w:rPr>
            <w:rFonts w:ascii="PT Astra Serif" w:hAnsi="PT Astra Serif"/>
            <w:sz w:val="28"/>
            <w:szCs w:val="28"/>
          </w:rPr>
          <w:t>законом</w:t>
        </w:r>
      </w:hyperlink>
      <w:r w:rsidRPr="00553282">
        <w:rPr>
          <w:rFonts w:ascii="PT Astra Serif" w:hAnsi="PT Astra Serif"/>
          <w:sz w:val="28"/>
          <w:szCs w:val="28"/>
        </w:rPr>
        <w:t xml:space="preserve"> от 25.11.2009 N 281-ФЗ)</w:t>
      </w:r>
    </w:p>
    <w:p w:rsidR="00EE6C0A" w:rsidRPr="00553282" w:rsidRDefault="00EE6C0A" w:rsidP="00EE6C0A">
      <w:pPr>
        <w:pStyle w:val="ConsPlusNormal"/>
        <w:spacing w:before="220"/>
        <w:ind w:firstLine="540"/>
        <w:jc w:val="both"/>
        <w:rPr>
          <w:rFonts w:ascii="PT Astra Serif" w:hAnsi="PT Astra Serif"/>
          <w:sz w:val="28"/>
          <w:szCs w:val="28"/>
        </w:rPr>
      </w:pPr>
      <w:bookmarkStart w:id="336" w:name="P12351"/>
      <w:bookmarkEnd w:id="336"/>
      <w:r w:rsidRPr="00553282">
        <w:rPr>
          <w:rFonts w:ascii="PT Astra Serif" w:hAnsi="PT Astra Serif"/>
          <w:sz w:val="28"/>
          <w:szCs w:val="28"/>
        </w:rPr>
        <w:t xml:space="preserve">18. Организация, получившая статус участника проекта по осуществлению исследований, разработок и коммерциализации их результатов в соответствии с Федеральным </w:t>
      </w:r>
      <w:hyperlink r:id="rId1610">
        <w:r w:rsidRPr="00553282">
          <w:rPr>
            <w:rFonts w:ascii="PT Astra Serif" w:hAnsi="PT Astra Serif"/>
            <w:sz w:val="28"/>
            <w:szCs w:val="28"/>
          </w:rPr>
          <w:t>законом</w:t>
        </w:r>
      </w:hyperlink>
      <w:r w:rsidRPr="00553282">
        <w:rPr>
          <w:rFonts w:ascii="PT Astra Serif" w:hAnsi="PT Astra Serif"/>
          <w:sz w:val="28"/>
          <w:szCs w:val="28"/>
        </w:rPr>
        <w:t xml:space="preserve"> "Об инновационном центре "Сколково" либо участника проекта в соответствии с Федеральным </w:t>
      </w:r>
      <w:hyperlink r:id="rId1611">
        <w:r w:rsidRPr="00553282">
          <w:rPr>
            <w:rFonts w:ascii="PT Astra Serif" w:hAnsi="PT Astra Serif"/>
            <w:sz w:val="28"/>
            <w:szCs w:val="28"/>
          </w:rPr>
          <w:t>законом</w:t>
        </w:r>
      </w:hyperlink>
      <w:r w:rsidRPr="00553282">
        <w:rPr>
          <w:rFonts w:ascii="PT Astra Serif" w:hAnsi="PT Astra Serif"/>
          <w:sz w:val="28"/>
          <w:szCs w:val="28"/>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 (далее в настоящем пункте - участник проекта) и прекратившая использовать право на освобождение от исполнения обязанностей налогоплательщика, по основанию, предусмотренному </w:t>
      </w:r>
      <w:hyperlink w:anchor="P9755">
        <w:r w:rsidRPr="00553282">
          <w:rPr>
            <w:rFonts w:ascii="PT Astra Serif" w:hAnsi="PT Astra Serif"/>
            <w:sz w:val="28"/>
            <w:szCs w:val="28"/>
          </w:rPr>
          <w:t>абзацем третьим пункта 2 статьи 246.1</w:t>
        </w:r>
      </w:hyperlink>
      <w:r w:rsidRPr="00553282">
        <w:rPr>
          <w:rFonts w:ascii="PT Astra Serif" w:hAnsi="PT Astra Serif"/>
          <w:sz w:val="28"/>
          <w:szCs w:val="28"/>
        </w:rPr>
        <w:t xml:space="preserve"> настоящего Кодекса, определяет нарастающим итогом совокупный размер прибыли, полученной за истекшие налоговые периоды с начала того налогового периода, в котором годовой объем выручки, полученной участником проекта, превысил один миллиард рублей.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28.11.2011 </w:t>
      </w:r>
      <w:hyperlink r:id="rId1612">
        <w:r w:rsidRPr="00553282">
          <w:rPr>
            <w:rFonts w:ascii="PT Astra Serif" w:hAnsi="PT Astra Serif"/>
            <w:sz w:val="28"/>
            <w:szCs w:val="28"/>
          </w:rPr>
          <w:t>N 339-ФЗ</w:t>
        </w:r>
      </w:hyperlink>
      <w:r w:rsidRPr="00553282">
        <w:rPr>
          <w:rFonts w:ascii="PT Astra Serif" w:hAnsi="PT Astra Serif"/>
          <w:sz w:val="28"/>
          <w:szCs w:val="28"/>
        </w:rPr>
        <w:t xml:space="preserve">, от 30.10.2018 </w:t>
      </w:r>
      <w:hyperlink r:id="rId1613">
        <w:r w:rsidRPr="00553282">
          <w:rPr>
            <w:rFonts w:ascii="PT Astra Serif" w:hAnsi="PT Astra Serif"/>
            <w:sz w:val="28"/>
            <w:szCs w:val="28"/>
          </w:rPr>
          <w:t>N 373-ФЗ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Указанный в настоящем пункте совокупный размер прибыли определяется как суммы прибыли (убытка), рассчитанные по итогам каждого предыдущего налогового периода. Для целей настоящего пункта при определении совокупного размера прибыли не учитывается прибыль (убыток), полученная по итогам налоговых периодов, предшествующих налоговому периоду, в котором годовой объем выручки, полученной участником проекта, превысил один миллиард рублей.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Форма расчета совокупного размера прибыли устанавливается Министерством финансов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18 введен Федеральным </w:t>
      </w:r>
      <w:hyperlink r:id="rId1614">
        <w:r w:rsidRPr="00553282">
          <w:rPr>
            <w:rFonts w:ascii="PT Astra Serif" w:hAnsi="PT Astra Serif"/>
            <w:sz w:val="28"/>
            <w:szCs w:val="28"/>
          </w:rPr>
          <w:t>законом</w:t>
        </w:r>
      </w:hyperlink>
      <w:r w:rsidRPr="00553282">
        <w:rPr>
          <w:rFonts w:ascii="PT Astra Serif" w:hAnsi="PT Astra Serif"/>
          <w:sz w:val="28"/>
          <w:szCs w:val="28"/>
        </w:rPr>
        <w:t xml:space="preserve"> от 28.09.2010 N 243-ФЗ)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19. Налоговая база по прибыли, полученной участниками консолидированной группы налогоплательщиков, определяется ответственным участником этой группы в порядке, установленном настоящей статьей, с учетом особенностей, установленных </w:t>
      </w:r>
      <w:hyperlink w:anchor="P12653">
        <w:r w:rsidRPr="00553282">
          <w:rPr>
            <w:rFonts w:ascii="PT Astra Serif" w:hAnsi="PT Astra Serif"/>
            <w:sz w:val="28"/>
            <w:szCs w:val="28"/>
          </w:rPr>
          <w:t>статьями 278.1</w:t>
        </w:r>
      </w:hyperlink>
      <w:r w:rsidRPr="00553282">
        <w:rPr>
          <w:rFonts w:ascii="PT Astra Serif" w:hAnsi="PT Astra Serif"/>
          <w:sz w:val="28"/>
          <w:szCs w:val="28"/>
        </w:rPr>
        <w:t xml:space="preserve"> и </w:t>
      </w:r>
      <w:hyperlink w:anchor="P14222">
        <w:r w:rsidRPr="00553282">
          <w:rPr>
            <w:rFonts w:ascii="PT Astra Serif" w:hAnsi="PT Astra Serif"/>
            <w:sz w:val="28"/>
            <w:szCs w:val="28"/>
          </w:rPr>
          <w:t>288</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19 введен Федеральным </w:t>
      </w:r>
      <w:hyperlink r:id="rId1615">
        <w:r w:rsidRPr="00553282">
          <w:rPr>
            <w:rFonts w:ascii="PT Astra Serif" w:hAnsi="PT Astra Serif"/>
            <w:sz w:val="28"/>
            <w:szCs w:val="28"/>
          </w:rPr>
          <w:t>законом</w:t>
        </w:r>
      </w:hyperlink>
      <w:r w:rsidRPr="00553282">
        <w:rPr>
          <w:rFonts w:ascii="PT Astra Serif" w:hAnsi="PT Astra Serif"/>
          <w:sz w:val="28"/>
          <w:szCs w:val="28"/>
        </w:rPr>
        <w:t xml:space="preserve"> от 16.11.2011 N 321-ФЗ)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20. Особенности определения налоговой базы налогоплательщиками, </w:t>
      </w:r>
      <w:r w:rsidRPr="00553282">
        <w:rPr>
          <w:rFonts w:ascii="PT Astra Serif" w:hAnsi="PT Astra Serif"/>
          <w:sz w:val="28"/>
          <w:szCs w:val="28"/>
        </w:rPr>
        <w:lastRenderedPageBreak/>
        <w:t xml:space="preserve">указанными в </w:t>
      </w:r>
      <w:hyperlink w:anchor="P12465">
        <w:r w:rsidRPr="00553282">
          <w:rPr>
            <w:rFonts w:ascii="PT Astra Serif" w:hAnsi="PT Astra Serif"/>
            <w:sz w:val="28"/>
            <w:szCs w:val="28"/>
          </w:rPr>
          <w:t>пункте 1 статьи 275.2</w:t>
        </w:r>
      </w:hyperlink>
      <w:r w:rsidRPr="00553282">
        <w:rPr>
          <w:rFonts w:ascii="PT Astra Serif" w:hAnsi="PT Astra Serif"/>
          <w:sz w:val="28"/>
          <w:szCs w:val="28"/>
        </w:rPr>
        <w:t xml:space="preserve"> настоящего Кодекса, при осуществлении деятельности, связанной с добычей углеводородного сырья на новом морском месторождении углеводородного сырья, устанавливаются </w:t>
      </w:r>
      <w:hyperlink w:anchor="P12461">
        <w:r w:rsidRPr="00553282">
          <w:rPr>
            <w:rFonts w:ascii="PT Astra Serif" w:hAnsi="PT Astra Serif"/>
            <w:sz w:val="28"/>
            <w:szCs w:val="28"/>
          </w:rPr>
          <w:t>статьей 275.2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20 введен Федеральным </w:t>
      </w:r>
      <w:hyperlink r:id="rId1616">
        <w:r w:rsidRPr="00553282">
          <w:rPr>
            <w:rFonts w:ascii="PT Astra Serif" w:hAnsi="PT Astra Serif"/>
            <w:sz w:val="28"/>
            <w:szCs w:val="28"/>
          </w:rPr>
          <w:t>законом</w:t>
        </w:r>
      </w:hyperlink>
      <w:r w:rsidRPr="00553282">
        <w:rPr>
          <w:rFonts w:ascii="PT Astra Serif" w:hAnsi="PT Astra Serif"/>
          <w:sz w:val="28"/>
          <w:szCs w:val="28"/>
        </w:rPr>
        <w:t xml:space="preserve"> от 30.09.2013 N 268-ФЗ)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 Налоговая база, определяемая контролирующими лицами по прибыли контролируемых ими иностранных компаний, определяется с учетом особенностей, установленных </w:t>
      </w:r>
      <w:hyperlink w:anchor="P15115">
        <w:r w:rsidRPr="00553282">
          <w:rPr>
            <w:rFonts w:ascii="PT Astra Serif" w:hAnsi="PT Astra Serif"/>
            <w:sz w:val="28"/>
            <w:szCs w:val="28"/>
          </w:rPr>
          <w:t>статьей 309.1</w:t>
        </w:r>
      </w:hyperlink>
      <w:r w:rsidRPr="00553282">
        <w:rPr>
          <w:rFonts w:ascii="PT Astra Serif" w:hAnsi="PT Astra Serif"/>
          <w:sz w:val="28"/>
          <w:szCs w:val="28"/>
        </w:rPr>
        <w:t xml:space="preserve"> настоящего Кодекса, и не подлежит уменьшению на величину расходов по прочей деятельности, а также убытков, полученных от прочей деятельности контролирующих лиц.</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21 введен Федеральным </w:t>
      </w:r>
      <w:hyperlink r:id="rId1617">
        <w:r w:rsidRPr="00553282">
          <w:rPr>
            <w:rFonts w:ascii="PT Astra Serif" w:hAnsi="PT Astra Serif"/>
            <w:sz w:val="28"/>
            <w:szCs w:val="28"/>
          </w:rPr>
          <w:t>законом</w:t>
        </w:r>
      </w:hyperlink>
      <w:r w:rsidRPr="00553282">
        <w:rPr>
          <w:rFonts w:ascii="PT Astra Serif" w:hAnsi="PT Astra Serif"/>
          <w:sz w:val="28"/>
          <w:szCs w:val="28"/>
        </w:rPr>
        <w:t xml:space="preserve"> от 24.11.2014 N 376-ФЗ)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22. Особенности определения налоговой базы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устанавливаются с учетом положений </w:t>
      </w:r>
      <w:hyperlink w:anchor="P13043">
        <w:r w:rsidRPr="00553282">
          <w:rPr>
            <w:rFonts w:ascii="PT Astra Serif" w:hAnsi="PT Astra Serif"/>
            <w:sz w:val="28"/>
            <w:szCs w:val="28"/>
          </w:rPr>
          <w:t>статьи 282.2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22 введен Федеральным </w:t>
      </w:r>
      <w:hyperlink r:id="rId1618">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324-ФЗ)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 23 ст. 274 (в ред. ФЗ от 28.06.2022 N 225-ФЗ) </w:t>
            </w:r>
            <w:hyperlink r:id="rId1619">
              <w:r w:rsidRPr="00553282">
                <w:rPr>
                  <w:rFonts w:ascii="PT Astra Serif" w:hAnsi="PT Astra Serif"/>
                  <w:sz w:val="28"/>
                  <w:szCs w:val="28"/>
                </w:rPr>
                <w:t>применяется</w:t>
              </w:r>
            </w:hyperlink>
            <w:r w:rsidRPr="00553282">
              <w:rPr>
                <w:rFonts w:ascii="PT Astra Serif" w:hAnsi="PT Astra Serif"/>
                <w:sz w:val="28"/>
                <w:szCs w:val="28"/>
              </w:rPr>
              <w:t xml:space="preserve">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23. Особенности определения налоговой базы налогоплательщиками - участниками соглашения о защите и поощрении капиталовложений устанавливаются </w:t>
      </w:r>
      <w:hyperlink w:anchor="P14347">
        <w:r w:rsidRPr="00553282">
          <w:rPr>
            <w:rFonts w:ascii="PT Astra Serif" w:hAnsi="PT Astra Serif"/>
            <w:sz w:val="28"/>
            <w:szCs w:val="28"/>
          </w:rPr>
          <w:t>статьей 288.4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23 введен Федеральным </w:t>
      </w:r>
      <w:hyperlink r:id="rId1620">
        <w:r w:rsidRPr="00553282">
          <w:rPr>
            <w:rFonts w:ascii="PT Astra Serif" w:hAnsi="PT Astra Serif"/>
            <w:sz w:val="28"/>
            <w:szCs w:val="28"/>
          </w:rPr>
          <w:t>законом</w:t>
        </w:r>
      </w:hyperlink>
      <w:r w:rsidRPr="00553282">
        <w:rPr>
          <w:rFonts w:ascii="PT Astra Serif" w:hAnsi="PT Astra Serif"/>
          <w:sz w:val="28"/>
          <w:szCs w:val="28"/>
        </w:rPr>
        <w:t xml:space="preserve"> от 28.06.2022 N 225-ФЗ (ред. 21.11.2022))</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24. Особенности определения налоговой базы по операциям с цифровой валютой устанавливаются с учетом положений </w:t>
      </w:r>
      <w:hyperlink w:anchor="P13063">
        <w:r w:rsidRPr="00553282">
          <w:rPr>
            <w:rFonts w:ascii="PT Astra Serif" w:hAnsi="PT Astra Serif"/>
            <w:sz w:val="28"/>
            <w:szCs w:val="28"/>
          </w:rPr>
          <w:t>статьи 282.3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24 введен Федеральным </w:t>
      </w:r>
      <w:hyperlink r:id="rId1621">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418-ФЗ)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337" w:name="P12371"/>
      <w:bookmarkEnd w:id="337"/>
      <w:r w:rsidRPr="00553282">
        <w:rPr>
          <w:rFonts w:ascii="PT Astra Serif" w:hAnsi="PT Astra Serif"/>
          <w:sz w:val="28"/>
          <w:szCs w:val="28"/>
        </w:rPr>
        <w:t>Статья 275. Особенности определения налоговой базы по доходам, полученным от долевого участия в других организациях</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22">
        <w:r w:rsidRPr="00553282">
          <w:rPr>
            <w:rFonts w:ascii="PT Astra Serif" w:hAnsi="PT Astra Serif"/>
            <w:sz w:val="28"/>
            <w:szCs w:val="28"/>
          </w:rPr>
          <w:t>закона</w:t>
        </w:r>
      </w:hyperlink>
      <w:r w:rsidRPr="00553282">
        <w:rPr>
          <w:rFonts w:ascii="PT Astra Serif" w:hAnsi="PT Astra Serif"/>
          <w:sz w:val="28"/>
          <w:szCs w:val="28"/>
        </w:rPr>
        <w:t xml:space="preserve"> от 02.11.2013 N 306-ФЗ)</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1. Сумма налога на доходы от долевого участия в деятельности организаций определяется с учетом положений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В случае, если источником дохода налогоплательщика является иностранная организация, в том числе иностранная организация - эмитент представляемых ценных бумаг в случае выплаты дохода эмитентом </w:t>
      </w:r>
      <w:r w:rsidRPr="00553282">
        <w:rPr>
          <w:rFonts w:ascii="PT Astra Serif" w:hAnsi="PT Astra Serif"/>
          <w:sz w:val="28"/>
          <w:szCs w:val="28"/>
        </w:rPr>
        <w:lastRenderedPageBreak/>
        <w:t xml:space="preserve">российских депозитарных расписок, а также в случае, если доходы получены акционером (участником) организации (его правопреемником) при распределении имущества ликвидируемой организации между ее акционерами (участниками), сумма налога в отношении полученных дивидендов определяется налогоплательщиком самостоятельно исходя из суммы полученных дивидендов и соответствующей налоговой ставки, предусмотренной </w:t>
      </w:r>
      <w:hyperlink w:anchor="P13330">
        <w:r w:rsidRPr="00553282">
          <w:rPr>
            <w:rFonts w:ascii="PT Astra Serif" w:hAnsi="PT Astra Serif"/>
            <w:sz w:val="28"/>
            <w:szCs w:val="28"/>
          </w:rPr>
          <w:t>пунктом 3 статьи 284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23">
        <w:r w:rsidRPr="00553282">
          <w:rPr>
            <w:rFonts w:ascii="PT Astra Serif" w:hAnsi="PT Astra Serif"/>
            <w:sz w:val="28"/>
            <w:szCs w:val="28"/>
          </w:rPr>
          <w:t>закона</w:t>
        </w:r>
      </w:hyperlink>
      <w:r w:rsidRPr="00553282">
        <w:rPr>
          <w:rFonts w:ascii="PT Astra Serif" w:hAnsi="PT Astra Serif"/>
          <w:sz w:val="28"/>
          <w:szCs w:val="28"/>
        </w:rPr>
        <w:t xml:space="preserve"> от 27.11.2018 N 424-ФЗ)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налогоплательщики, получающие дивиденды от иностранной организации, в том числе через постоянное представительство иностранной организации в Российской Федерации, не вправе уменьшить сумму налога, исчисленную в соответствии с настоящей главой, на сумму налога, исчисленную и уплаченную по месту нахождения источника дохода, если иное не предусмотрено международным договором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Если иное не предусмотрено настоящим Кодексом, российская организация, являющаяся источником дохода налогоплательщика в виде дивидендов, признается налоговым агентом.</w:t>
      </w:r>
    </w:p>
    <w:p w:rsidR="00EE6C0A" w:rsidRPr="00553282" w:rsidRDefault="00EE6C0A" w:rsidP="00EE6C0A">
      <w:pPr>
        <w:pStyle w:val="ConsPlusNormal"/>
        <w:spacing w:before="220"/>
        <w:ind w:firstLine="540"/>
        <w:jc w:val="both"/>
        <w:rPr>
          <w:rFonts w:ascii="PT Astra Serif" w:hAnsi="PT Astra Serif"/>
          <w:sz w:val="28"/>
          <w:szCs w:val="28"/>
        </w:rPr>
      </w:pPr>
      <w:bookmarkStart w:id="338" w:name="P12380"/>
      <w:bookmarkEnd w:id="338"/>
      <w:r w:rsidRPr="00553282">
        <w:rPr>
          <w:rFonts w:ascii="PT Astra Serif" w:hAnsi="PT Astra Serif"/>
          <w:sz w:val="28"/>
          <w:szCs w:val="28"/>
        </w:rPr>
        <w:t>4. Лицо, признаваемое в соответствии с настоящим Кодексом налоговым агентом в отношении доходов в виде дивидендов по акциям, выпущенным российской организацией, определяет сумму налога отдельно по каждому налогоплательщику применительно к каждой выплате указанных доходов по налоговым ставкам, предусмотренным настоящим Кодексом, в порядке, предусмотренном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bookmarkStart w:id="339" w:name="P12381"/>
      <w:bookmarkEnd w:id="339"/>
      <w:r w:rsidRPr="00553282">
        <w:rPr>
          <w:rFonts w:ascii="PT Astra Serif" w:hAnsi="PT Astra Serif"/>
          <w:sz w:val="28"/>
          <w:szCs w:val="28"/>
        </w:rPr>
        <w:t xml:space="preserve">5. Сумма налога, подлежащего удержанию из доходов налогоплательщика - получателя дивидендов, не указанного в </w:t>
      </w:r>
      <w:hyperlink w:anchor="P12407">
        <w:r w:rsidRPr="00553282">
          <w:rPr>
            <w:rFonts w:ascii="PT Astra Serif" w:hAnsi="PT Astra Serif"/>
            <w:sz w:val="28"/>
            <w:szCs w:val="28"/>
          </w:rPr>
          <w:t>пункте 6</w:t>
        </w:r>
      </w:hyperlink>
      <w:r w:rsidRPr="00553282">
        <w:rPr>
          <w:rFonts w:ascii="PT Astra Serif" w:hAnsi="PT Astra Serif"/>
          <w:sz w:val="28"/>
          <w:szCs w:val="28"/>
        </w:rPr>
        <w:t xml:space="preserve"> настоящей статьи, исчисляется налоговым агентом в соответствии с </w:t>
      </w:r>
      <w:hyperlink w:anchor="P12380">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 по следующей формуле:</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Н = К x С</w:t>
      </w:r>
      <w:r w:rsidRPr="00553282">
        <w:rPr>
          <w:rFonts w:ascii="PT Astra Serif" w:hAnsi="PT Astra Serif"/>
          <w:sz w:val="28"/>
          <w:szCs w:val="28"/>
          <w:vertAlign w:val="subscript"/>
        </w:rPr>
        <w:t>н</w:t>
      </w:r>
      <w:r w:rsidRPr="00553282">
        <w:rPr>
          <w:rFonts w:ascii="PT Astra Serif" w:hAnsi="PT Astra Serif"/>
          <w:sz w:val="28"/>
          <w:szCs w:val="28"/>
        </w:rPr>
        <w:t xml:space="preserve"> x (Д</w:t>
      </w:r>
      <w:r w:rsidRPr="00553282">
        <w:rPr>
          <w:rFonts w:ascii="PT Astra Serif" w:hAnsi="PT Astra Serif"/>
          <w:sz w:val="28"/>
          <w:szCs w:val="28"/>
          <w:vertAlign w:val="subscript"/>
        </w:rPr>
        <w:t>1</w:t>
      </w:r>
      <w:r w:rsidRPr="00553282">
        <w:rPr>
          <w:rFonts w:ascii="PT Astra Serif" w:hAnsi="PT Astra Serif"/>
          <w:sz w:val="28"/>
          <w:szCs w:val="28"/>
        </w:rPr>
        <w:t xml:space="preserve"> - Д</w:t>
      </w:r>
      <w:r w:rsidRPr="00553282">
        <w:rPr>
          <w:rFonts w:ascii="PT Astra Serif" w:hAnsi="PT Astra Serif"/>
          <w:sz w:val="28"/>
          <w:szCs w:val="28"/>
          <w:vertAlign w:val="subscript"/>
        </w:rPr>
        <w:t>2</w:t>
      </w:r>
      <w:r w:rsidRPr="00553282">
        <w:rPr>
          <w:rFonts w:ascii="PT Astra Serif" w:hAnsi="PT Astra Serif"/>
          <w:sz w:val="28"/>
          <w:szCs w:val="28"/>
        </w:rPr>
        <w:t>),</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где Н - сумма налога, подлежащего удержанию;</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 - отношение суммы дивидендов, подлежащих распределению в пользу налогоплательщика - получателя дивидендов, к общей сумме дивидендов, подлежащих распределению российской организацией;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w:t>
      </w:r>
      <w:r w:rsidRPr="00553282">
        <w:rPr>
          <w:rFonts w:ascii="PT Astra Serif" w:hAnsi="PT Astra Serif"/>
          <w:sz w:val="28"/>
          <w:szCs w:val="28"/>
          <w:vertAlign w:val="subscript"/>
        </w:rPr>
        <w:t>Н</w:t>
      </w:r>
      <w:r w:rsidRPr="00553282">
        <w:rPr>
          <w:rFonts w:ascii="PT Astra Serif" w:hAnsi="PT Astra Serif"/>
          <w:sz w:val="28"/>
          <w:szCs w:val="28"/>
        </w:rPr>
        <w:t xml:space="preserve"> - налоговая ставка, установленная </w:t>
      </w:r>
      <w:hyperlink w:anchor="P13331">
        <w:r w:rsidRPr="00553282">
          <w:rPr>
            <w:rFonts w:ascii="PT Astra Serif" w:hAnsi="PT Astra Serif"/>
            <w:sz w:val="28"/>
            <w:szCs w:val="28"/>
          </w:rPr>
          <w:t>подпунктами 1</w:t>
        </w:r>
      </w:hyperlink>
      <w:r w:rsidRPr="00553282">
        <w:rPr>
          <w:rFonts w:ascii="PT Astra Serif" w:hAnsi="PT Astra Serif"/>
          <w:sz w:val="28"/>
          <w:szCs w:val="28"/>
        </w:rPr>
        <w:t xml:space="preserve"> - </w:t>
      </w:r>
      <w:hyperlink w:anchor="P13373">
        <w:r w:rsidRPr="00553282">
          <w:rPr>
            <w:rFonts w:ascii="PT Astra Serif" w:hAnsi="PT Astra Serif"/>
            <w:sz w:val="28"/>
            <w:szCs w:val="28"/>
          </w:rPr>
          <w:t>2.1 пункта 3 статьи 284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24">
        <w:r w:rsidRPr="00553282">
          <w:rPr>
            <w:rFonts w:ascii="PT Astra Serif" w:hAnsi="PT Astra Serif"/>
            <w:sz w:val="28"/>
            <w:szCs w:val="28"/>
          </w:rPr>
          <w:t>закона</w:t>
        </w:r>
      </w:hyperlink>
      <w:r w:rsidRPr="00553282">
        <w:rPr>
          <w:rFonts w:ascii="PT Astra Serif" w:hAnsi="PT Astra Serif"/>
          <w:sz w:val="28"/>
          <w:szCs w:val="28"/>
        </w:rPr>
        <w:t xml:space="preserve"> от 26.03.2022 N 66-ФЗ)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w:t>
      </w:r>
      <w:r w:rsidRPr="00553282">
        <w:rPr>
          <w:rFonts w:ascii="PT Astra Serif" w:hAnsi="PT Astra Serif"/>
          <w:sz w:val="28"/>
          <w:szCs w:val="28"/>
          <w:vertAlign w:val="subscript"/>
        </w:rPr>
        <w:t>1</w:t>
      </w:r>
      <w:r w:rsidRPr="00553282">
        <w:rPr>
          <w:rFonts w:ascii="PT Astra Serif" w:hAnsi="PT Astra Serif"/>
          <w:sz w:val="28"/>
          <w:szCs w:val="28"/>
        </w:rPr>
        <w:t xml:space="preserve"> - общая сумма дивидендов, подлежащая распределению российской организацией в пользу всех получателей;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w:t>
      </w:r>
      <w:r w:rsidRPr="00553282">
        <w:rPr>
          <w:rFonts w:ascii="PT Astra Serif" w:hAnsi="PT Astra Serif"/>
          <w:sz w:val="28"/>
          <w:szCs w:val="28"/>
          <w:vertAlign w:val="subscript"/>
        </w:rPr>
        <w:t>2</w:t>
      </w:r>
      <w:r w:rsidRPr="00553282">
        <w:rPr>
          <w:rFonts w:ascii="PT Astra Serif" w:hAnsi="PT Astra Serif"/>
          <w:sz w:val="28"/>
          <w:szCs w:val="28"/>
        </w:rPr>
        <w:t xml:space="preserve"> - общая сумма дивидендов, полученных российской организацией в текущем отчетном (налоговом) периоде и предыдущих отчетных (налоговых) </w:t>
      </w:r>
      <w:r w:rsidRPr="00553282">
        <w:rPr>
          <w:rFonts w:ascii="PT Astra Serif" w:hAnsi="PT Astra Serif"/>
          <w:sz w:val="28"/>
          <w:szCs w:val="28"/>
        </w:rPr>
        <w:lastRenderedPageBreak/>
        <w:t xml:space="preserve">периодах (за исключением дивидендов, указанных в </w:t>
      </w:r>
      <w:hyperlink w:anchor="P13331">
        <w:r w:rsidRPr="00553282">
          <w:rPr>
            <w:rFonts w:ascii="PT Astra Serif" w:hAnsi="PT Astra Serif"/>
            <w:sz w:val="28"/>
            <w:szCs w:val="28"/>
          </w:rPr>
          <w:t>подпунктах 1</w:t>
        </w:r>
      </w:hyperlink>
      <w:r w:rsidRPr="00553282">
        <w:rPr>
          <w:rFonts w:ascii="PT Astra Serif" w:hAnsi="PT Astra Serif"/>
          <w:sz w:val="28"/>
          <w:szCs w:val="28"/>
        </w:rPr>
        <w:t xml:space="preserve">, </w:t>
      </w:r>
      <w:hyperlink w:anchor="P13337">
        <w:r w:rsidRPr="00553282">
          <w:rPr>
            <w:rFonts w:ascii="PT Astra Serif" w:hAnsi="PT Astra Serif"/>
            <w:sz w:val="28"/>
            <w:szCs w:val="28"/>
          </w:rPr>
          <w:t>1.1</w:t>
        </w:r>
      </w:hyperlink>
      <w:r w:rsidRPr="00553282">
        <w:rPr>
          <w:rFonts w:ascii="PT Astra Serif" w:hAnsi="PT Astra Serif"/>
          <w:sz w:val="28"/>
          <w:szCs w:val="28"/>
        </w:rPr>
        <w:t xml:space="preserve"> и </w:t>
      </w:r>
      <w:hyperlink w:anchor="P13373">
        <w:r w:rsidRPr="00553282">
          <w:rPr>
            <w:rFonts w:ascii="PT Astra Serif" w:hAnsi="PT Astra Serif"/>
            <w:sz w:val="28"/>
            <w:szCs w:val="28"/>
          </w:rPr>
          <w:t>2.1 пункта 3 статьи 284</w:t>
        </w:r>
      </w:hyperlink>
      <w:r w:rsidRPr="00553282">
        <w:rPr>
          <w:rFonts w:ascii="PT Astra Serif" w:hAnsi="PT Astra Serif"/>
          <w:sz w:val="28"/>
          <w:szCs w:val="28"/>
        </w:rPr>
        <w:t xml:space="preserve"> настоящего Кодекса, дивидендов, полученных от иностранных организаций, фактическим источником выплаты которых являются российские организации, на которые налогоплательщик имеет фактическое право и к которым применялись налоговые ставки, установленные </w:t>
      </w:r>
      <w:hyperlink w:anchor="P13331">
        <w:r w:rsidRPr="00553282">
          <w:rPr>
            <w:rFonts w:ascii="PT Astra Serif" w:hAnsi="PT Astra Serif"/>
            <w:sz w:val="28"/>
            <w:szCs w:val="28"/>
          </w:rPr>
          <w:t>подпунктами 1</w:t>
        </w:r>
      </w:hyperlink>
      <w:r w:rsidRPr="00553282">
        <w:rPr>
          <w:rFonts w:ascii="PT Astra Serif" w:hAnsi="PT Astra Serif"/>
          <w:sz w:val="28"/>
          <w:szCs w:val="28"/>
        </w:rPr>
        <w:t xml:space="preserve">, </w:t>
      </w:r>
      <w:hyperlink w:anchor="P13337">
        <w:r w:rsidRPr="00553282">
          <w:rPr>
            <w:rFonts w:ascii="PT Astra Serif" w:hAnsi="PT Astra Serif"/>
            <w:sz w:val="28"/>
            <w:szCs w:val="28"/>
          </w:rPr>
          <w:t>1.1</w:t>
        </w:r>
      </w:hyperlink>
      <w:r w:rsidRPr="00553282">
        <w:rPr>
          <w:rFonts w:ascii="PT Astra Serif" w:hAnsi="PT Astra Serif"/>
          <w:sz w:val="28"/>
          <w:szCs w:val="28"/>
        </w:rPr>
        <w:t xml:space="preserve"> и </w:t>
      </w:r>
      <w:hyperlink w:anchor="P13373">
        <w:r w:rsidRPr="00553282">
          <w:rPr>
            <w:rFonts w:ascii="PT Astra Serif" w:hAnsi="PT Astra Serif"/>
            <w:sz w:val="28"/>
            <w:szCs w:val="28"/>
          </w:rPr>
          <w:t>2.1 пункта 3 статьи 284</w:t>
        </w:r>
      </w:hyperlink>
      <w:r w:rsidRPr="00553282">
        <w:rPr>
          <w:rFonts w:ascii="PT Astra Serif" w:hAnsi="PT Astra Serif"/>
          <w:sz w:val="28"/>
          <w:szCs w:val="28"/>
        </w:rPr>
        <w:t xml:space="preserve"> настоящего Кодекса, дивидендов, указанных в </w:t>
      </w:r>
      <w:hyperlink w:anchor="P10296">
        <w:r w:rsidRPr="00553282">
          <w:rPr>
            <w:rFonts w:ascii="PT Astra Serif" w:hAnsi="PT Astra Serif"/>
            <w:sz w:val="28"/>
            <w:szCs w:val="28"/>
          </w:rPr>
          <w:t>подпункте 50.1 пункта 1 статьи 251</w:t>
        </w:r>
      </w:hyperlink>
      <w:r w:rsidRPr="00553282">
        <w:rPr>
          <w:rFonts w:ascii="PT Astra Serif" w:hAnsi="PT Astra Serif"/>
          <w:sz w:val="28"/>
          <w:szCs w:val="28"/>
        </w:rPr>
        <w:t xml:space="preserve"> настоящего Кодекса, а также дивидендов, к которым в соответствии с международным договором Российской Федерации, регулирующим вопросы налогообложения, применена налоговая ставка в меньшем размере, чем налоговая ставка, установленная </w:t>
      </w:r>
      <w:hyperlink w:anchor="P13371">
        <w:r w:rsidRPr="00553282">
          <w:rPr>
            <w:rFonts w:ascii="PT Astra Serif" w:hAnsi="PT Astra Serif"/>
            <w:sz w:val="28"/>
            <w:szCs w:val="28"/>
          </w:rPr>
          <w:t>подпунктом 2 пункта 3 статьи 284</w:t>
        </w:r>
      </w:hyperlink>
      <w:r w:rsidRPr="00553282">
        <w:rPr>
          <w:rFonts w:ascii="PT Astra Serif" w:hAnsi="PT Astra Serif"/>
          <w:sz w:val="28"/>
          <w:szCs w:val="28"/>
        </w:rPr>
        <w:t xml:space="preserve"> настоящего Кодекса) к моменту распределения дивидендов в пользу налогоплательщиков - получателей дивидендов, при условии, что указанная сумма дивидендов ранее не учитывалась при определении суммы налога по формуле, предусмотренной настоящим пунктом, и (или) при расчете величины зачета налога на прибыль организаций в соответствии с </w:t>
      </w:r>
      <w:hyperlink w:anchor="P7049">
        <w:r w:rsidRPr="00553282">
          <w:rPr>
            <w:rFonts w:ascii="PT Astra Serif" w:hAnsi="PT Astra Serif"/>
            <w:sz w:val="28"/>
            <w:szCs w:val="28"/>
          </w:rPr>
          <w:t>пунктом 3.1 статьи 214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23.11.2020 </w:t>
      </w:r>
      <w:hyperlink r:id="rId1625">
        <w:r w:rsidRPr="00553282">
          <w:rPr>
            <w:rFonts w:ascii="PT Astra Serif" w:hAnsi="PT Astra Serif"/>
            <w:sz w:val="28"/>
            <w:szCs w:val="28"/>
          </w:rPr>
          <w:t>N 374-ФЗ</w:t>
        </w:r>
      </w:hyperlink>
      <w:r w:rsidRPr="00553282">
        <w:rPr>
          <w:rFonts w:ascii="PT Astra Serif" w:hAnsi="PT Astra Serif"/>
          <w:sz w:val="28"/>
          <w:szCs w:val="28"/>
        </w:rPr>
        <w:t xml:space="preserve">, от 17.02.2021 </w:t>
      </w:r>
      <w:hyperlink r:id="rId1626">
        <w:r w:rsidRPr="00553282">
          <w:rPr>
            <w:rFonts w:ascii="PT Astra Serif" w:hAnsi="PT Astra Serif"/>
            <w:sz w:val="28"/>
            <w:szCs w:val="28"/>
          </w:rPr>
          <w:t>N 8-ФЗ</w:t>
        </w:r>
      </w:hyperlink>
      <w:r w:rsidRPr="00553282">
        <w:rPr>
          <w:rFonts w:ascii="PT Astra Serif" w:hAnsi="PT Astra Serif"/>
          <w:sz w:val="28"/>
          <w:szCs w:val="28"/>
        </w:rPr>
        <w:t xml:space="preserve">, от 26.03.2022 </w:t>
      </w:r>
      <w:hyperlink r:id="rId1627">
        <w:r w:rsidRPr="00553282">
          <w:rPr>
            <w:rFonts w:ascii="PT Astra Serif" w:hAnsi="PT Astra Serif"/>
            <w:sz w:val="28"/>
            <w:szCs w:val="28"/>
          </w:rPr>
          <w:t>N 66-ФЗ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Российская организация, выплачивающая доходы в виде дивидендов, обязана предоставить соответствующему налоговому агенту значения показателей Д</w:t>
      </w:r>
      <w:r w:rsidRPr="00553282">
        <w:rPr>
          <w:rFonts w:ascii="PT Astra Serif" w:hAnsi="PT Astra Serif"/>
          <w:sz w:val="28"/>
          <w:szCs w:val="28"/>
          <w:vertAlign w:val="subscript"/>
        </w:rPr>
        <w:t>1</w:t>
      </w:r>
      <w:r w:rsidRPr="00553282">
        <w:rPr>
          <w:rFonts w:ascii="PT Astra Serif" w:hAnsi="PT Astra Serif"/>
          <w:sz w:val="28"/>
          <w:szCs w:val="28"/>
        </w:rPr>
        <w:t xml:space="preserve"> и Д</w:t>
      </w:r>
      <w:r w:rsidRPr="00553282">
        <w:rPr>
          <w:rFonts w:ascii="PT Astra Serif" w:hAnsi="PT Astra Serif"/>
          <w:sz w:val="28"/>
          <w:szCs w:val="28"/>
          <w:vertAlign w:val="subscript"/>
        </w:rPr>
        <w:t>2</w:t>
      </w:r>
      <w:r w:rsidRPr="00553282">
        <w:rPr>
          <w:rFonts w:ascii="PT Astra Serif" w:hAnsi="PT Astra Serif"/>
          <w:sz w:val="28"/>
          <w:szCs w:val="28"/>
        </w:rPr>
        <w:t xml:space="preserve"> в порядке, установленном </w:t>
      </w:r>
      <w:hyperlink w:anchor="P12395">
        <w:r w:rsidRPr="00553282">
          <w:rPr>
            <w:rFonts w:ascii="PT Astra Serif" w:hAnsi="PT Astra Serif"/>
            <w:sz w:val="28"/>
            <w:szCs w:val="28"/>
          </w:rPr>
          <w:t>пунктами 5.1</w:t>
        </w:r>
      </w:hyperlink>
      <w:r w:rsidRPr="00553282">
        <w:rPr>
          <w:rFonts w:ascii="PT Astra Serif" w:hAnsi="PT Astra Serif"/>
          <w:sz w:val="28"/>
          <w:szCs w:val="28"/>
        </w:rPr>
        <w:t xml:space="preserve"> и (или) </w:t>
      </w:r>
      <w:hyperlink w:anchor="P12401">
        <w:r w:rsidRPr="00553282">
          <w:rPr>
            <w:rFonts w:ascii="PT Astra Serif" w:hAnsi="PT Astra Serif"/>
            <w:sz w:val="28"/>
            <w:szCs w:val="28"/>
          </w:rPr>
          <w:t>5.2</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значение Н составляет отрицательную величину, обязанность по уплате налога не возникает и возмещение из бюджета не производится.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5 в ред. Федерального </w:t>
      </w:r>
      <w:hyperlink r:id="rId1628">
        <w:r w:rsidRPr="00553282">
          <w:rPr>
            <w:rFonts w:ascii="PT Astra Serif" w:hAnsi="PT Astra Serif"/>
            <w:sz w:val="28"/>
            <w:szCs w:val="28"/>
          </w:rPr>
          <w:t>закона</w:t>
        </w:r>
      </w:hyperlink>
      <w:r w:rsidRPr="00553282">
        <w:rPr>
          <w:rFonts w:ascii="PT Astra Serif" w:hAnsi="PT Astra Serif"/>
          <w:sz w:val="28"/>
          <w:szCs w:val="28"/>
        </w:rPr>
        <w:t xml:space="preserve"> от 28.11.2015 N 326-ФЗ)</w:t>
      </w:r>
    </w:p>
    <w:p w:rsidR="00EE6C0A" w:rsidRPr="00553282" w:rsidRDefault="00EE6C0A" w:rsidP="00EE6C0A">
      <w:pPr>
        <w:pStyle w:val="ConsPlusNormal"/>
        <w:spacing w:before="220"/>
        <w:ind w:firstLine="540"/>
        <w:jc w:val="both"/>
        <w:rPr>
          <w:rFonts w:ascii="PT Astra Serif" w:hAnsi="PT Astra Serif"/>
          <w:sz w:val="28"/>
          <w:szCs w:val="28"/>
        </w:rPr>
      </w:pPr>
      <w:bookmarkStart w:id="340" w:name="P12395"/>
      <w:bookmarkEnd w:id="340"/>
      <w:r w:rsidRPr="00553282">
        <w:rPr>
          <w:rFonts w:ascii="PT Astra Serif" w:hAnsi="PT Astra Serif"/>
          <w:sz w:val="28"/>
          <w:szCs w:val="28"/>
        </w:rPr>
        <w:t>5.1. Российская организация - эмитент ценных бумаг, выплачивающая доходы в виде дивидендов, обязана довести до сведения налогового агента значения показателей Д</w:t>
      </w:r>
      <w:r w:rsidRPr="00553282">
        <w:rPr>
          <w:rFonts w:ascii="PT Astra Serif" w:hAnsi="PT Astra Serif"/>
          <w:sz w:val="28"/>
          <w:szCs w:val="28"/>
          <w:vertAlign w:val="subscript"/>
        </w:rPr>
        <w:t>1</w:t>
      </w:r>
      <w:r w:rsidRPr="00553282">
        <w:rPr>
          <w:rFonts w:ascii="PT Astra Serif" w:hAnsi="PT Astra Serif"/>
          <w:sz w:val="28"/>
          <w:szCs w:val="28"/>
        </w:rPr>
        <w:t xml:space="preserve"> и Д</w:t>
      </w:r>
      <w:r w:rsidRPr="00553282">
        <w:rPr>
          <w:rFonts w:ascii="PT Astra Serif" w:hAnsi="PT Astra Serif"/>
          <w:sz w:val="28"/>
          <w:szCs w:val="28"/>
          <w:vertAlign w:val="subscript"/>
        </w:rPr>
        <w:t>2</w:t>
      </w:r>
      <w:r w:rsidRPr="00553282">
        <w:rPr>
          <w:rFonts w:ascii="PT Astra Serif" w:hAnsi="PT Astra Serif"/>
          <w:sz w:val="28"/>
          <w:szCs w:val="28"/>
        </w:rPr>
        <w:t xml:space="preserve">, определяемые в соответствии с </w:t>
      </w:r>
      <w:hyperlink w:anchor="P12381">
        <w:r w:rsidRPr="00553282">
          <w:rPr>
            <w:rFonts w:ascii="PT Astra Serif" w:hAnsi="PT Astra Serif"/>
            <w:sz w:val="28"/>
            <w:szCs w:val="28"/>
          </w:rPr>
          <w:t>пунктом 5</w:t>
        </w:r>
      </w:hyperlink>
      <w:r w:rsidRPr="00553282">
        <w:rPr>
          <w:rFonts w:ascii="PT Astra Serif" w:hAnsi="PT Astra Serif"/>
          <w:sz w:val="28"/>
          <w:szCs w:val="28"/>
        </w:rPr>
        <w:t xml:space="preserve"> настоящей статьи, не позднее пяти дней с даты, на которую в соответствии с решением о выплате (объявлении) дивидендов определяются лица, имеющие право на их получение, но не позднее дня выплаты дивидендов в одной или нескольких из следующих форм: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электронный документ, подписанный электронной подписью в соответствии с Федеральным </w:t>
      </w:r>
      <w:hyperlink r:id="rId1629">
        <w:r w:rsidRPr="00553282">
          <w:rPr>
            <w:rFonts w:ascii="PT Astra Serif" w:hAnsi="PT Astra Serif"/>
            <w:sz w:val="28"/>
            <w:szCs w:val="28"/>
          </w:rPr>
          <w:t>законом</w:t>
        </w:r>
      </w:hyperlink>
      <w:r w:rsidRPr="00553282">
        <w:rPr>
          <w:rFonts w:ascii="PT Astra Serif" w:hAnsi="PT Astra Serif"/>
          <w:sz w:val="28"/>
          <w:szCs w:val="28"/>
        </w:rPr>
        <w:t xml:space="preserve"> от 6 апреля 2011 года N 63-ФЗ "Об электронной подписи";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документ на бумажном носителе, подписанный уполномоченным лицом российской организации - эмитента ценных бумаг, выплачивающей доход в виде дивидендов;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публикация значений показателей Д</w:t>
      </w:r>
      <w:r w:rsidRPr="00553282">
        <w:rPr>
          <w:rFonts w:ascii="PT Astra Serif" w:hAnsi="PT Astra Serif"/>
          <w:sz w:val="28"/>
          <w:szCs w:val="28"/>
          <w:vertAlign w:val="subscript"/>
        </w:rPr>
        <w:t>1</w:t>
      </w:r>
      <w:r w:rsidRPr="00553282">
        <w:rPr>
          <w:rFonts w:ascii="PT Astra Serif" w:hAnsi="PT Astra Serif"/>
          <w:sz w:val="28"/>
          <w:szCs w:val="28"/>
        </w:rPr>
        <w:t xml:space="preserve"> и Д</w:t>
      </w:r>
      <w:r w:rsidRPr="00553282">
        <w:rPr>
          <w:rFonts w:ascii="PT Astra Serif" w:hAnsi="PT Astra Serif"/>
          <w:sz w:val="28"/>
          <w:szCs w:val="28"/>
          <w:vertAlign w:val="subscript"/>
        </w:rPr>
        <w:t>2</w:t>
      </w:r>
      <w:r w:rsidRPr="00553282">
        <w:rPr>
          <w:rFonts w:ascii="PT Astra Serif" w:hAnsi="PT Astra Serif"/>
          <w:sz w:val="28"/>
          <w:szCs w:val="28"/>
        </w:rPr>
        <w:t xml:space="preserve"> на официальном сайте российской организации - эмитента ценных бумаг, выплачивающей доход в </w:t>
      </w:r>
      <w:r w:rsidRPr="00553282">
        <w:rPr>
          <w:rFonts w:ascii="PT Astra Serif" w:hAnsi="PT Astra Serif"/>
          <w:sz w:val="28"/>
          <w:szCs w:val="28"/>
        </w:rPr>
        <w:lastRenderedPageBreak/>
        <w:t>виде дивидендов;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дополнительная информация, содержащаяся в соответствующем платежном документе на перечисление дивидендов налоговому агенту.</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5.1 введен Федеральным </w:t>
      </w:r>
      <w:hyperlink r:id="rId1630">
        <w:r w:rsidRPr="00553282">
          <w:rPr>
            <w:rFonts w:ascii="PT Astra Serif" w:hAnsi="PT Astra Serif"/>
            <w:sz w:val="28"/>
            <w:szCs w:val="28"/>
          </w:rPr>
          <w:t>законом</w:t>
        </w:r>
      </w:hyperlink>
      <w:r w:rsidRPr="00553282">
        <w:rPr>
          <w:rFonts w:ascii="PT Astra Serif" w:hAnsi="PT Astra Serif"/>
          <w:sz w:val="28"/>
          <w:szCs w:val="28"/>
        </w:rPr>
        <w:t xml:space="preserve"> от 28.11.2015 N 326-ФЗ)</w:t>
      </w:r>
    </w:p>
    <w:p w:rsidR="00EE6C0A" w:rsidRPr="00553282" w:rsidRDefault="00EE6C0A" w:rsidP="00EE6C0A">
      <w:pPr>
        <w:pStyle w:val="ConsPlusNormal"/>
        <w:spacing w:before="220"/>
        <w:ind w:firstLine="540"/>
        <w:jc w:val="both"/>
        <w:rPr>
          <w:rFonts w:ascii="PT Astra Serif" w:hAnsi="PT Astra Serif"/>
          <w:sz w:val="28"/>
          <w:szCs w:val="28"/>
        </w:rPr>
      </w:pPr>
      <w:bookmarkStart w:id="341" w:name="P12401"/>
      <w:bookmarkEnd w:id="341"/>
      <w:r w:rsidRPr="00553282">
        <w:rPr>
          <w:rFonts w:ascii="PT Astra Serif" w:hAnsi="PT Astra Serif"/>
          <w:sz w:val="28"/>
          <w:szCs w:val="28"/>
        </w:rPr>
        <w:t>5.2. Российская организация, выплачивающая доходы в виде дивидендов по акциям, в отношении которых она не является эмитентом, обязана предоставить налоговому агенту значения показателей Д</w:t>
      </w:r>
      <w:r w:rsidRPr="00553282">
        <w:rPr>
          <w:rFonts w:ascii="PT Astra Serif" w:hAnsi="PT Astra Serif"/>
          <w:sz w:val="28"/>
          <w:szCs w:val="28"/>
          <w:vertAlign w:val="subscript"/>
        </w:rPr>
        <w:t>1</w:t>
      </w:r>
      <w:r w:rsidRPr="00553282">
        <w:rPr>
          <w:rFonts w:ascii="PT Astra Serif" w:hAnsi="PT Astra Serif"/>
          <w:sz w:val="28"/>
          <w:szCs w:val="28"/>
        </w:rPr>
        <w:t xml:space="preserve"> и Д</w:t>
      </w:r>
      <w:r w:rsidRPr="00553282">
        <w:rPr>
          <w:rFonts w:ascii="PT Astra Serif" w:hAnsi="PT Astra Serif"/>
          <w:sz w:val="28"/>
          <w:szCs w:val="28"/>
          <w:vertAlign w:val="subscript"/>
        </w:rPr>
        <w:t>2</w:t>
      </w:r>
      <w:r w:rsidRPr="00553282">
        <w:rPr>
          <w:rFonts w:ascii="PT Astra Serif" w:hAnsi="PT Astra Serif"/>
          <w:sz w:val="28"/>
          <w:szCs w:val="28"/>
        </w:rPr>
        <w:t xml:space="preserve">, определяемые в соответствии с </w:t>
      </w:r>
      <w:hyperlink w:anchor="P12381">
        <w:r w:rsidRPr="00553282">
          <w:rPr>
            <w:rFonts w:ascii="PT Astra Serif" w:hAnsi="PT Astra Serif"/>
            <w:sz w:val="28"/>
            <w:szCs w:val="28"/>
          </w:rPr>
          <w:t>пунктом 5</w:t>
        </w:r>
      </w:hyperlink>
      <w:r w:rsidRPr="00553282">
        <w:rPr>
          <w:rFonts w:ascii="PT Astra Serif" w:hAnsi="PT Astra Serif"/>
          <w:sz w:val="28"/>
          <w:szCs w:val="28"/>
        </w:rPr>
        <w:t xml:space="preserve"> настоящей статьи, не позднее дня выплаты таких дивидендов в одной или нескольких из следующих форм: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электронный документ, подписанный электронной подписью в соответствии с Федеральным </w:t>
      </w:r>
      <w:hyperlink r:id="rId1631">
        <w:r w:rsidRPr="00553282">
          <w:rPr>
            <w:rFonts w:ascii="PT Astra Serif" w:hAnsi="PT Astra Serif"/>
            <w:sz w:val="28"/>
            <w:szCs w:val="28"/>
          </w:rPr>
          <w:t>законом</w:t>
        </w:r>
      </w:hyperlink>
      <w:r w:rsidRPr="00553282">
        <w:rPr>
          <w:rFonts w:ascii="PT Astra Serif" w:hAnsi="PT Astra Serif"/>
          <w:sz w:val="28"/>
          <w:szCs w:val="28"/>
        </w:rPr>
        <w:t xml:space="preserve"> от 6 апреля 2011 года N 63-ФЗ "Об электронной подписи";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документ на бумажном носителе, подписанный уполномоченным лицом российской организации, выплачивающей доход в виде дивидендов;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публикация значений показателей Д</w:t>
      </w:r>
      <w:r w:rsidRPr="00553282">
        <w:rPr>
          <w:rFonts w:ascii="PT Astra Serif" w:hAnsi="PT Astra Serif"/>
          <w:sz w:val="28"/>
          <w:szCs w:val="28"/>
          <w:vertAlign w:val="subscript"/>
        </w:rPr>
        <w:t>1</w:t>
      </w:r>
      <w:r w:rsidRPr="00553282">
        <w:rPr>
          <w:rFonts w:ascii="PT Astra Serif" w:hAnsi="PT Astra Serif"/>
          <w:sz w:val="28"/>
          <w:szCs w:val="28"/>
        </w:rPr>
        <w:t xml:space="preserve"> и Д</w:t>
      </w:r>
      <w:r w:rsidRPr="00553282">
        <w:rPr>
          <w:rFonts w:ascii="PT Astra Serif" w:hAnsi="PT Astra Serif"/>
          <w:sz w:val="28"/>
          <w:szCs w:val="28"/>
          <w:vertAlign w:val="subscript"/>
        </w:rPr>
        <w:t>2</w:t>
      </w:r>
      <w:r w:rsidRPr="00553282">
        <w:rPr>
          <w:rFonts w:ascii="PT Astra Serif" w:hAnsi="PT Astra Serif"/>
          <w:sz w:val="28"/>
          <w:szCs w:val="28"/>
        </w:rPr>
        <w:t xml:space="preserve"> на официальном сайте российской организации, выплачивающей доход в виде дивидендов;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дополнительная информация, содержащаяся в соответствующем платежном документе на перечисление дивидендов налоговому агенту.</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5.2 введен Федеральным </w:t>
      </w:r>
      <w:hyperlink r:id="rId1632">
        <w:r w:rsidRPr="00553282">
          <w:rPr>
            <w:rFonts w:ascii="PT Astra Serif" w:hAnsi="PT Astra Serif"/>
            <w:sz w:val="28"/>
            <w:szCs w:val="28"/>
          </w:rPr>
          <w:t>законом</w:t>
        </w:r>
      </w:hyperlink>
      <w:r w:rsidRPr="00553282">
        <w:rPr>
          <w:rFonts w:ascii="PT Astra Serif" w:hAnsi="PT Astra Serif"/>
          <w:sz w:val="28"/>
          <w:szCs w:val="28"/>
        </w:rPr>
        <w:t xml:space="preserve"> от 28.11.2015 N 326-ФЗ)</w:t>
      </w:r>
    </w:p>
    <w:p w:rsidR="00EE6C0A" w:rsidRPr="00553282" w:rsidRDefault="00EE6C0A" w:rsidP="00EE6C0A">
      <w:pPr>
        <w:pStyle w:val="ConsPlusNormal"/>
        <w:spacing w:before="220"/>
        <w:ind w:firstLine="540"/>
        <w:jc w:val="both"/>
        <w:rPr>
          <w:rFonts w:ascii="PT Astra Serif" w:hAnsi="PT Astra Serif"/>
          <w:sz w:val="28"/>
          <w:szCs w:val="28"/>
        </w:rPr>
      </w:pPr>
      <w:bookmarkStart w:id="342" w:name="P12407"/>
      <w:bookmarkEnd w:id="342"/>
      <w:r w:rsidRPr="00553282">
        <w:rPr>
          <w:rFonts w:ascii="PT Astra Serif" w:hAnsi="PT Astra Serif"/>
          <w:sz w:val="28"/>
          <w:szCs w:val="28"/>
        </w:rPr>
        <w:t xml:space="preserve">6. В случае, если организация, признаваемая в соответствии с настоящим Кодексом налоговым агентом, выплачивает доходы в виде дивидендов иностранной организации, налоговая база налогоплательщика - получателя дивидендов по каждой такой выплате определяется как сумма выплачиваемых дивидендов и к ней применяется налоговая ставка, установленная </w:t>
      </w:r>
      <w:hyperlink w:anchor="P13349">
        <w:r w:rsidRPr="00553282">
          <w:rPr>
            <w:rFonts w:ascii="PT Astra Serif" w:hAnsi="PT Astra Serif"/>
            <w:sz w:val="28"/>
            <w:szCs w:val="28"/>
          </w:rPr>
          <w:t>подпунктами 1.2</w:t>
        </w:r>
      </w:hyperlink>
      <w:r w:rsidRPr="00553282">
        <w:rPr>
          <w:rFonts w:ascii="PT Astra Serif" w:hAnsi="PT Astra Serif"/>
          <w:sz w:val="28"/>
          <w:szCs w:val="28"/>
        </w:rPr>
        <w:t xml:space="preserve">, </w:t>
      </w:r>
      <w:hyperlink w:anchor="P13358">
        <w:r w:rsidRPr="00553282">
          <w:rPr>
            <w:rFonts w:ascii="PT Astra Serif" w:hAnsi="PT Astra Serif"/>
            <w:sz w:val="28"/>
            <w:szCs w:val="28"/>
          </w:rPr>
          <w:t>1.3</w:t>
        </w:r>
      </w:hyperlink>
      <w:r w:rsidRPr="00553282">
        <w:rPr>
          <w:rFonts w:ascii="PT Astra Serif" w:hAnsi="PT Astra Serif"/>
          <w:sz w:val="28"/>
          <w:szCs w:val="28"/>
        </w:rPr>
        <w:t xml:space="preserve"> и </w:t>
      </w:r>
      <w:hyperlink w:anchor="P13379">
        <w:r w:rsidRPr="00553282">
          <w:rPr>
            <w:rFonts w:ascii="PT Astra Serif" w:hAnsi="PT Astra Serif"/>
            <w:sz w:val="28"/>
            <w:szCs w:val="28"/>
          </w:rPr>
          <w:t>3 пункта 3 статьи 284</w:t>
        </w:r>
      </w:hyperlink>
      <w:r w:rsidRPr="00553282">
        <w:rPr>
          <w:rFonts w:ascii="PT Astra Serif" w:hAnsi="PT Astra Serif"/>
          <w:sz w:val="28"/>
          <w:szCs w:val="28"/>
        </w:rPr>
        <w:t xml:space="preserve"> настоящего Кодекса (если иные налоговые ставки не предусмотрены международным договором Российской Федерации, регулирующим вопросы налогообложения).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17.02.2021 </w:t>
      </w:r>
      <w:hyperlink r:id="rId1633">
        <w:r w:rsidRPr="00553282">
          <w:rPr>
            <w:rFonts w:ascii="PT Astra Serif" w:hAnsi="PT Astra Serif"/>
            <w:sz w:val="28"/>
            <w:szCs w:val="28"/>
          </w:rPr>
          <w:t>N 8-ФЗ</w:t>
        </w:r>
      </w:hyperlink>
      <w:r w:rsidRPr="00553282">
        <w:rPr>
          <w:rFonts w:ascii="PT Astra Serif" w:hAnsi="PT Astra Serif"/>
          <w:sz w:val="28"/>
          <w:szCs w:val="28"/>
        </w:rPr>
        <w:t xml:space="preserve">, от 26.03.2022 </w:t>
      </w:r>
      <w:hyperlink r:id="rId1634">
        <w:r w:rsidRPr="00553282">
          <w:rPr>
            <w:rFonts w:ascii="PT Astra Serif" w:hAnsi="PT Astra Serif"/>
            <w:sz w:val="28"/>
            <w:szCs w:val="28"/>
          </w:rPr>
          <w:t>N 66-ФЗ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получателями дохода в виде дивидендов, выплачиваемых иностранной организации, действующей в интересах третьих лиц, являются организации, признаваемые налоговыми резидентами Российской Федерации, сумма налога, удерживаемого из суммы таких дивидендов, определяется на основании </w:t>
      </w:r>
      <w:hyperlink w:anchor="P12381">
        <w:r w:rsidRPr="00553282">
          <w:rPr>
            <w:rFonts w:ascii="PT Astra Serif" w:hAnsi="PT Astra Serif"/>
            <w:sz w:val="28"/>
            <w:szCs w:val="28"/>
          </w:rPr>
          <w:t>пункта 5</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35">
        <w:r w:rsidRPr="00553282">
          <w:rPr>
            <w:rFonts w:ascii="PT Astra Serif" w:hAnsi="PT Astra Serif"/>
            <w:sz w:val="28"/>
            <w:szCs w:val="28"/>
          </w:rPr>
          <w:t>законом</w:t>
        </w:r>
      </w:hyperlink>
      <w:r w:rsidRPr="00553282">
        <w:rPr>
          <w:rFonts w:ascii="PT Astra Serif" w:hAnsi="PT Astra Serif"/>
          <w:sz w:val="28"/>
          <w:szCs w:val="28"/>
        </w:rPr>
        <w:t xml:space="preserve"> от 28.11.2015 N 326-ФЗ; в ред. Федерального </w:t>
      </w:r>
      <w:hyperlink r:id="rId1636">
        <w:r w:rsidRPr="00553282">
          <w:rPr>
            <w:rFonts w:ascii="PT Astra Serif" w:hAnsi="PT Astra Serif"/>
            <w:sz w:val="28"/>
            <w:szCs w:val="28"/>
          </w:rPr>
          <w:t>закона</w:t>
        </w:r>
      </w:hyperlink>
      <w:r w:rsidRPr="00553282">
        <w:rPr>
          <w:rFonts w:ascii="PT Astra Serif" w:hAnsi="PT Astra Serif"/>
          <w:sz w:val="28"/>
          <w:szCs w:val="28"/>
        </w:rPr>
        <w:t xml:space="preserve"> от 17.02.2021 N 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Налоговым агентом при осуществлении выплат доходов в виде дивидендов по акциям, выпущенным российской организацией, признаются:</w:t>
      </w:r>
    </w:p>
    <w:p w:rsidR="00EE6C0A" w:rsidRPr="00553282" w:rsidRDefault="00EE6C0A" w:rsidP="00EE6C0A">
      <w:pPr>
        <w:pStyle w:val="ConsPlusNormal"/>
        <w:spacing w:before="220"/>
        <w:ind w:firstLine="540"/>
        <w:jc w:val="both"/>
        <w:rPr>
          <w:rFonts w:ascii="PT Astra Serif" w:hAnsi="PT Astra Serif"/>
          <w:sz w:val="28"/>
          <w:szCs w:val="28"/>
        </w:rPr>
      </w:pPr>
      <w:bookmarkStart w:id="343" w:name="P12412"/>
      <w:bookmarkEnd w:id="343"/>
      <w:r w:rsidRPr="00553282">
        <w:rPr>
          <w:rFonts w:ascii="PT Astra Serif" w:hAnsi="PT Astra Serif"/>
          <w:sz w:val="28"/>
          <w:szCs w:val="28"/>
        </w:rPr>
        <w:t xml:space="preserve">1) российская организация, осуществляющая выплату доходов в виде </w:t>
      </w:r>
      <w:r w:rsidRPr="00553282">
        <w:rPr>
          <w:rFonts w:ascii="PT Astra Serif" w:hAnsi="PT Astra Serif"/>
          <w:sz w:val="28"/>
          <w:szCs w:val="28"/>
        </w:rPr>
        <w:lastRenderedPageBreak/>
        <w:t xml:space="preserve">дивидендов по акциям, выпущенным российской организацией, права на которые учитываются в </w:t>
      </w:r>
      <w:hyperlink r:id="rId1637">
        <w:r w:rsidRPr="00553282">
          <w:rPr>
            <w:rFonts w:ascii="PT Astra Serif" w:hAnsi="PT Astra Serif"/>
            <w:sz w:val="28"/>
            <w:szCs w:val="28"/>
          </w:rPr>
          <w:t>реестре</w:t>
        </w:r>
      </w:hyperlink>
      <w:r w:rsidRPr="00553282">
        <w:rPr>
          <w:rFonts w:ascii="PT Astra Serif" w:hAnsi="PT Astra Serif"/>
          <w:sz w:val="28"/>
          <w:szCs w:val="28"/>
        </w:rPr>
        <w:t xml:space="preserve"> ценных бумаг российской организации на дату, определенную в решении о выплате (об объявлении) дохода по таким ценным бумагам, на следующих счетах: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лицевом счете владельца;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депозитном лицевом счете применительно к организации, которая имеет право на получение ценных бумаг с указанного счета;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счете неустановленных лиц применительно к организации, в отношении которой установлено право на получение такого дохода;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лицевом счете доверительного управляющего, если этот доверительный управляющий не является профессиональным участником рынка ценных бумаг;</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лицевом счете иностранного номинального держателя, лицевом счете иностранного уполномоченного держателя, лицевом счете депозитарных программ, лицевом счете иностранного регистратора, открытых в соответствии с Федеральным </w:t>
      </w:r>
      <w:hyperlink r:id="rId1638">
        <w:r w:rsidRPr="00553282">
          <w:rPr>
            <w:rFonts w:ascii="PT Astra Serif" w:hAnsi="PT Astra Serif"/>
            <w:sz w:val="28"/>
            <w:szCs w:val="28"/>
          </w:rPr>
          <w:t>законом</w:t>
        </w:r>
      </w:hyperlink>
      <w:r w:rsidRPr="00553282">
        <w:rPr>
          <w:rFonts w:ascii="PT Astra Serif" w:hAnsi="PT Astra Serif"/>
          <w:sz w:val="28"/>
          <w:szCs w:val="28"/>
        </w:rPr>
        <w:t xml:space="preserve"> от 3 августа 2018 года N 290-ФЗ "О международных компаниях и международных фондах";</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39">
        <w:r w:rsidRPr="00553282">
          <w:rPr>
            <w:rFonts w:ascii="PT Astra Serif" w:hAnsi="PT Astra Serif"/>
            <w:sz w:val="28"/>
            <w:szCs w:val="28"/>
          </w:rPr>
          <w:t>законом</w:t>
        </w:r>
      </w:hyperlink>
      <w:r w:rsidRPr="00553282">
        <w:rPr>
          <w:rFonts w:ascii="PT Astra Serif" w:hAnsi="PT Astra Serif"/>
          <w:sz w:val="28"/>
          <w:szCs w:val="28"/>
        </w:rPr>
        <w:t xml:space="preserve"> от 25.12.2018 N 490-ФЗ; в ред. Федерального </w:t>
      </w:r>
      <w:hyperlink r:id="rId1640">
        <w:r w:rsidRPr="00553282">
          <w:rPr>
            <w:rFonts w:ascii="PT Astra Serif" w:hAnsi="PT Astra Serif"/>
            <w:sz w:val="28"/>
            <w:szCs w:val="28"/>
          </w:rPr>
          <w:t>закона</w:t>
        </w:r>
      </w:hyperlink>
      <w:r w:rsidRPr="00553282">
        <w:rPr>
          <w:rFonts w:ascii="PT Astra Serif" w:hAnsi="PT Astra Serif"/>
          <w:sz w:val="28"/>
          <w:szCs w:val="28"/>
        </w:rPr>
        <w:t xml:space="preserve"> от 26.03.2022 N 66-ФЗ)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доверительный управляющий при выплате доходов в виде дивидендов по акциям, выпущенным российской организацией, права на которые учитываются на дату, определенную в решении о выплате (об объявлении) дохода по таким акциям, на лицевом счете или счете депо этого доверительного управляющего в случае, если этот доверительный управляющий на дату приобретения акций, указанных в настоящем подпункте, является профессиональным участником рынка ценных бумаг;</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депозитарий, осуществляющий выплату доходов в виде дивидендов по акциям, выпущенным российской организацией, права по которым учитываются в таком депозитарии на дату, определенную в решении о выплате (об объявлении) дохода по ценным бумагам, на следующих счетах (если иное не предусмотрено </w:t>
      </w:r>
      <w:hyperlink w:anchor="P12430">
        <w:r w:rsidRPr="00553282">
          <w:rPr>
            <w:rFonts w:ascii="PT Astra Serif" w:hAnsi="PT Astra Serif"/>
            <w:sz w:val="28"/>
            <w:szCs w:val="28"/>
          </w:rPr>
          <w:t>подпунктом 4</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41">
        <w:r w:rsidRPr="00553282">
          <w:rPr>
            <w:rFonts w:ascii="PT Astra Serif" w:hAnsi="PT Astra Serif"/>
            <w:sz w:val="28"/>
            <w:szCs w:val="28"/>
          </w:rPr>
          <w:t>закона</w:t>
        </w:r>
      </w:hyperlink>
      <w:r w:rsidRPr="00553282">
        <w:rPr>
          <w:rFonts w:ascii="PT Astra Serif" w:hAnsi="PT Astra Serif"/>
          <w:sz w:val="28"/>
          <w:szCs w:val="28"/>
        </w:rPr>
        <w:t xml:space="preserve"> от 25.12.2018 N 493-ФЗ)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счете депо владельца этих ценных бумаг, в том числе торговом счете депо владельца;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открытом депозитарием счете неустановленных лиц применительно к организации, в отношении которой установлено право на получение такого дохода;</w:t>
      </w:r>
    </w:p>
    <w:p w:rsidR="00EE6C0A" w:rsidRPr="00553282" w:rsidRDefault="00EE6C0A" w:rsidP="00EE6C0A">
      <w:pPr>
        <w:pStyle w:val="ConsPlusNormal"/>
        <w:spacing w:before="220"/>
        <w:ind w:firstLine="540"/>
        <w:jc w:val="both"/>
        <w:rPr>
          <w:rFonts w:ascii="PT Astra Serif" w:hAnsi="PT Astra Serif"/>
          <w:sz w:val="28"/>
          <w:szCs w:val="28"/>
        </w:rPr>
      </w:pPr>
      <w:bookmarkStart w:id="344" w:name="P12424"/>
      <w:bookmarkEnd w:id="344"/>
      <w:r w:rsidRPr="00553282">
        <w:rPr>
          <w:rFonts w:ascii="PT Astra Serif" w:hAnsi="PT Astra Serif"/>
          <w:sz w:val="28"/>
          <w:szCs w:val="28"/>
        </w:rPr>
        <w:t>счете депо иностранного номинального держателя;</w:t>
      </w:r>
    </w:p>
    <w:p w:rsidR="00EE6C0A" w:rsidRPr="00553282" w:rsidRDefault="00EE6C0A" w:rsidP="00EE6C0A">
      <w:pPr>
        <w:pStyle w:val="ConsPlusNormal"/>
        <w:spacing w:before="220"/>
        <w:ind w:firstLine="540"/>
        <w:jc w:val="both"/>
        <w:rPr>
          <w:rFonts w:ascii="PT Astra Serif" w:hAnsi="PT Astra Serif"/>
          <w:sz w:val="28"/>
          <w:szCs w:val="28"/>
        </w:rPr>
      </w:pPr>
      <w:bookmarkStart w:id="345" w:name="P12425"/>
      <w:bookmarkEnd w:id="345"/>
      <w:r w:rsidRPr="00553282">
        <w:rPr>
          <w:rFonts w:ascii="PT Astra Serif" w:hAnsi="PT Astra Serif"/>
          <w:sz w:val="28"/>
          <w:szCs w:val="28"/>
        </w:rPr>
        <w:t>счете депо иностранного уполномоченного держателя;</w:t>
      </w:r>
    </w:p>
    <w:p w:rsidR="00EE6C0A" w:rsidRPr="00553282" w:rsidRDefault="00EE6C0A" w:rsidP="00EE6C0A">
      <w:pPr>
        <w:pStyle w:val="ConsPlusNormal"/>
        <w:spacing w:before="220"/>
        <w:ind w:firstLine="540"/>
        <w:jc w:val="both"/>
        <w:rPr>
          <w:rFonts w:ascii="PT Astra Serif" w:hAnsi="PT Astra Serif"/>
          <w:sz w:val="28"/>
          <w:szCs w:val="28"/>
        </w:rPr>
      </w:pPr>
      <w:bookmarkStart w:id="346" w:name="P12426"/>
      <w:bookmarkEnd w:id="346"/>
      <w:r w:rsidRPr="00553282">
        <w:rPr>
          <w:rFonts w:ascii="PT Astra Serif" w:hAnsi="PT Astra Serif"/>
          <w:sz w:val="28"/>
          <w:szCs w:val="28"/>
        </w:rPr>
        <w:lastRenderedPageBreak/>
        <w:t>счете депо депозитарных программ;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депозитном счете депо применительно к организации, которая имеет право на получение ценных бумаг с указанного счета;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субсчете депо, открытом в депозитарии в соответствии с Федеральным </w:t>
      </w:r>
      <w:hyperlink r:id="rId1642">
        <w:r w:rsidRPr="00553282">
          <w:rPr>
            <w:rFonts w:ascii="PT Astra Serif" w:hAnsi="PT Astra Serif"/>
            <w:sz w:val="28"/>
            <w:szCs w:val="28"/>
          </w:rPr>
          <w:t>законом</w:t>
        </w:r>
      </w:hyperlink>
      <w:r w:rsidRPr="00553282">
        <w:rPr>
          <w:rFonts w:ascii="PT Astra Serif" w:hAnsi="PT Astra Serif"/>
          <w:sz w:val="28"/>
          <w:szCs w:val="28"/>
        </w:rPr>
        <w:t xml:space="preserve"> от 7 февраля 2011 года N 7-ФЗ "О клиринге и клиринговой деятельности", за исключением субсчета депо номинального держателя;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субсчете депо, открытом в соответствии с Федеральным </w:t>
      </w:r>
      <w:hyperlink r:id="rId1643">
        <w:r w:rsidRPr="00553282">
          <w:rPr>
            <w:rFonts w:ascii="PT Astra Serif" w:hAnsi="PT Astra Serif"/>
            <w:sz w:val="28"/>
            <w:szCs w:val="28"/>
          </w:rPr>
          <w:t>законом</w:t>
        </w:r>
      </w:hyperlink>
      <w:r w:rsidRPr="00553282">
        <w:rPr>
          <w:rFonts w:ascii="PT Astra Serif" w:hAnsi="PT Astra Serif"/>
          <w:sz w:val="28"/>
          <w:szCs w:val="28"/>
        </w:rPr>
        <w:t xml:space="preserve"> от 29 ноября 2001 года N 156-ФЗ "Об инвестиционных фондах";</w:t>
      </w:r>
    </w:p>
    <w:p w:rsidR="00EE6C0A" w:rsidRPr="00553282" w:rsidRDefault="00EE6C0A" w:rsidP="00EE6C0A">
      <w:pPr>
        <w:pStyle w:val="ConsPlusNormal"/>
        <w:spacing w:before="220"/>
        <w:ind w:firstLine="540"/>
        <w:jc w:val="both"/>
        <w:rPr>
          <w:rFonts w:ascii="PT Astra Serif" w:hAnsi="PT Astra Serif"/>
          <w:sz w:val="28"/>
          <w:szCs w:val="28"/>
        </w:rPr>
      </w:pPr>
      <w:bookmarkStart w:id="347" w:name="P12430"/>
      <w:bookmarkEnd w:id="347"/>
      <w:r w:rsidRPr="00553282">
        <w:rPr>
          <w:rFonts w:ascii="PT Astra Serif" w:hAnsi="PT Astra Serif"/>
          <w:sz w:val="28"/>
          <w:szCs w:val="28"/>
        </w:rPr>
        <w:t xml:space="preserve">4) российская организация, выплата доходов в виде дивидендов по акциям которой осуществляется депозитарием, в случае, предусмотренном </w:t>
      </w:r>
      <w:hyperlink w:anchor="P15496">
        <w:r w:rsidRPr="00553282">
          <w:rPr>
            <w:rFonts w:ascii="PT Astra Serif" w:hAnsi="PT Astra Serif"/>
            <w:sz w:val="28"/>
            <w:szCs w:val="28"/>
          </w:rPr>
          <w:t>пунктом 1.6 статьи 312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 введен Федеральным </w:t>
      </w:r>
      <w:hyperlink r:id="rId1644">
        <w:r w:rsidRPr="00553282">
          <w:rPr>
            <w:rFonts w:ascii="PT Astra Serif" w:hAnsi="PT Astra Serif"/>
            <w:sz w:val="28"/>
            <w:szCs w:val="28"/>
          </w:rPr>
          <w:t>законом</w:t>
        </w:r>
      </w:hyperlink>
      <w:r w:rsidRPr="00553282">
        <w:rPr>
          <w:rFonts w:ascii="PT Astra Serif" w:hAnsi="PT Astra Serif"/>
          <w:sz w:val="28"/>
          <w:szCs w:val="28"/>
        </w:rPr>
        <w:t xml:space="preserve"> от 25.12.2018 N 493-ФЗ)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7 в ред. Федерального </w:t>
      </w:r>
      <w:hyperlink r:id="rId1645">
        <w:r w:rsidRPr="00553282">
          <w:rPr>
            <w:rFonts w:ascii="PT Astra Serif" w:hAnsi="PT Astra Serif"/>
            <w:sz w:val="28"/>
            <w:szCs w:val="28"/>
          </w:rPr>
          <w:t>закона</w:t>
        </w:r>
      </w:hyperlink>
      <w:r w:rsidRPr="00553282">
        <w:rPr>
          <w:rFonts w:ascii="PT Astra Serif" w:hAnsi="PT Astra Serif"/>
          <w:sz w:val="28"/>
          <w:szCs w:val="28"/>
        </w:rPr>
        <w:t xml:space="preserve"> от 28.11.2015 N 326-ФЗ)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Доверительный управляющий, осуществляющий доверительное управление имуществом, по которому был выплачен доход в виде дивидендов, не являющихся дивидендами по акциям, выпущенным российской организацией, признается налоговым агентом в отношении такого дохода в случае, если соответствующий доход выплачивается учредителю (выгодоприобретателю) управления, являющемуся иностранной организацией, при условии, что у источника выплаты дохода налог с дохода не был удержан или был удержан в сумме меньшей, чем сумма налога, исчисленная для указанной иностранной организации.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Получателем доходов в виде дивидендов по имуществу, переданному в доверительное управление, признается учредитель (учредители) доверительного управления (выгодоприобретатель) в случае, если доверительный управляющий получает соответствующие доходы в виде дивидендов не в интересах паевого инвестиционного фонда.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Получателем доходов в виде дивидендов по имуществу, переданному в доверительное управление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 признается соответствующий фонд (компания).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Налог с доходов по ценным бумагам, учитываемым по счетам, указанным в </w:t>
      </w:r>
      <w:hyperlink w:anchor="P12424">
        <w:r w:rsidRPr="00553282">
          <w:rPr>
            <w:rFonts w:ascii="PT Astra Serif" w:hAnsi="PT Astra Serif"/>
            <w:sz w:val="28"/>
            <w:szCs w:val="28"/>
          </w:rPr>
          <w:t>абзацах четвертом</w:t>
        </w:r>
      </w:hyperlink>
      <w:r w:rsidRPr="00553282">
        <w:rPr>
          <w:rFonts w:ascii="PT Astra Serif" w:hAnsi="PT Astra Serif"/>
          <w:sz w:val="28"/>
          <w:szCs w:val="28"/>
        </w:rPr>
        <w:t xml:space="preserve">, </w:t>
      </w:r>
      <w:hyperlink w:anchor="P12425">
        <w:r w:rsidRPr="00553282">
          <w:rPr>
            <w:rFonts w:ascii="PT Astra Serif" w:hAnsi="PT Astra Serif"/>
            <w:sz w:val="28"/>
            <w:szCs w:val="28"/>
          </w:rPr>
          <w:t>пятом</w:t>
        </w:r>
      </w:hyperlink>
      <w:r w:rsidRPr="00553282">
        <w:rPr>
          <w:rFonts w:ascii="PT Astra Serif" w:hAnsi="PT Astra Serif"/>
          <w:sz w:val="28"/>
          <w:szCs w:val="28"/>
        </w:rPr>
        <w:t xml:space="preserve"> и </w:t>
      </w:r>
      <w:hyperlink w:anchor="P12426">
        <w:r w:rsidRPr="00553282">
          <w:rPr>
            <w:rFonts w:ascii="PT Astra Serif" w:hAnsi="PT Astra Serif"/>
            <w:sz w:val="28"/>
            <w:szCs w:val="28"/>
          </w:rPr>
          <w:t>шестом подпункта 3 пункта 7</w:t>
        </w:r>
      </w:hyperlink>
      <w:r w:rsidRPr="00553282">
        <w:rPr>
          <w:rFonts w:ascii="PT Astra Serif" w:hAnsi="PT Astra Serif"/>
          <w:sz w:val="28"/>
          <w:szCs w:val="28"/>
        </w:rPr>
        <w:t xml:space="preserve"> настоящей статьи, исчисляется и удерживается налоговым агентом в соответствии со </w:t>
      </w:r>
      <w:hyperlink w:anchor="P7560">
        <w:r w:rsidRPr="00553282">
          <w:rPr>
            <w:rFonts w:ascii="PT Astra Serif" w:hAnsi="PT Astra Serif"/>
            <w:sz w:val="28"/>
            <w:szCs w:val="28"/>
          </w:rPr>
          <w:t>статьями 214.6</w:t>
        </w:r>
      </w:hyperlink>
      <w:r w:rsidRPr="00553282">
        <w:rPr>
          <w:rFonts w:ascii="PT Astra Serif" w:hAnsi="PT Astra Serif"/>
          <w:sz w:val="28"/>
          <w:szCs w:val="28"/>
        </w:rPr>
        <w:t xml:space="preserve"> и </w:t>
      </w:r>
      <w:hyperlink w:anchor="P15364">
        <w:r w:rsidRPr="00553282">
          <w:rPr>
            <w:rFonts w:ascii="PT Astra Serif" w:hAnsi="PT Astra Serif"/>
            <w:sz w:val="28"/>
            <w:szCs w:val="28"/>
          </w:rPr>
          <w:t>310.1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10 в ред. Федерального </w:t>
      </w:r>
      <w:hyperlink r:id="rId1646">
        <w:r w:rsidRPr="00553282">
          <w:rPr>
            <w:rFonts w:ascii="PT Astra Serif" w:hAnsi="PT Astra Serif"/>
            <w:sz w:val="28"/>
            <w:szCs w:val="28"/>
          </w:rPr>
          <w:t>закона</w:t>
        </w:r>
      </w:hyperlink>
      <w:r w:rsidRPr="00553282">
        <w:rPr>
          <w:rFonts w:ascii="PT Astra Serif" w:hAnsi="PT Astra Serif"/>
          <w:sz w:val="28"/>
          <w:szCs w:val="28"/>
        </w:rPr>
        <w:t xml:space="preserve"> от 28.11.2015 N 326-ФЗ)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348" w:name="P12439"/>
      <w:bookmarkEnd w:id="348"/>
      <w:r w:rsidRPr="00553282">
        <w:rPr>
          <w:rFonts w:ascii="PT Astra Serif" w:hAnsi="PT Astra Serif"/>
          <w:sz w:val="28"/>
          <w:szCs w:val="28"/>
        </w:rPr>
        <w:t>Статья 275.1. Особенности определения налоговой базы налогоплательщиками, осуществляющими деятельность, связанную с использованием объектов обслуживающих производств и хозяйств</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647">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Налогоплательщики, в состав которых входят подразделения, осуществляющие деятельность, связанную с использованием объектов обслуживающих производств и хозяйств, определяют налоговую базу по указанной деятельности отдельно от налоговой базы по иным видам деятельности.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48">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целей настоящей главы к обслуживающим производствам и хозяйствам относятся подсобное хозяйство, объекты жилищно-коммунального хозяйства, социально-культурной сферы, учебно-курсовые комбинаты и иные аналогичные хозяйства, производства и службы, осуществляющие реализацию товаров, работ, услуг как своим работникам, так и сторонним лицам.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49">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bookmarkStart w:id="349" w:name="P12447"/>
      <w:bookmarkEnd w:id="349"/>
      <w:r w:rsidRPr="00553282">
        <w:rPr>
          <w:rFonts w:ascii="PT Astra Serif" w:hAnsi="PT Astra Serif"/>
          <w:sz w:val="28"/>
          <w:szCs w:val="28"/>
        </w:rPr>
        <w:t>К объектам жилищно-коммунального хозяйства относятся жилой фонд, гостиницы (за исключением туристических), дома и общежития для приезжих, объекты внешнего благоустройства, искусственные сооружения, бассейны, сооружения и оборудование пляжей, а также объекты газо-, тепло- и электроснабжения населения, участки, цехи, базы, мастерские, гаражи, специальные машины и механизмы, складские помещения, предназначенные для технического обслуживания и ремонта объектов жилищно-коммунального хозяйства социально-культурной сферы, физкультуры и спорта.</w:t>
      </w:r>
    </w:p>
    <w:p w:rsidR="00EE6C0A" w:rsidRPr="00553282" w:rsidRDefault="00EE6C0A" w:rsidP="00EE6C0A">
      <w:pPr>
        <w:pStyle w:val="ConsPlusNormal"/>
        <w:spacing w:before="220"/>
        <w:ind w:firstLine="540"/>
        <w:jc w:val="both"/>
        <w:rPr>
          <w:rFonts w:ascii="PT Astra Serif" w:hAnsi="PT Astra Serif"/>
          <w:sz w:val="28"/>
          <w:szCs w:val="28"/>
        </w:rPr>
      </w:pPr>
      <w:bookmarkStart w:id="350" w:name="P12448"/>
      <w:bookmarkEnd w:id="350"/>
      <w:r w:rsidRPr="00553282">
        <w:rPr>
          <w:rFonts w:ascii="PT Astra Serif" w:hAnsi="PT Astra Serif"/>
          <w:sz w:val="28"/>
          <w:szCs w:val="28"/>
        </w:rPr>
        <w:t>К объектам социально-культурной сферы относятся объекты здравоохранения, культуры, детские дошкольные объекты, детские лагеря отдыха, санатории (профилактории), базы отдыха, пансионаты, объекты физкультуры и спорта (в том числе треки, ипподромы, конюшни, теннисные корты, площадки для игры в гольф, бадминтон, оздоровительные центры), объекты непроизводственных видов бытового обслуживания населения (бани, сауны).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подразделением налогоплательщика получен убыток при осуществлении деятельности, связанной с использованием указанных в настоящей статье объектов, такой убыток признается для целей налогообложения при соблюдении следующих условий: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50">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стоимость товаров, работ, услуг, реализуемых налогоплательщиком, осуществляющим деятельность, связанную с использованием указанных в настоящей статье объектов, соответствует стоимости аналогичных услуг, оказываемых специализированными организациями, осуществляющими аналогичную деятельность, связанную с использованием таких объектов;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Федерального </w:t>
      </w:r>
      <w:hyperlink r:id="rId1651">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расходы на содержание объектов жилищно-коммунального хозяйства, социально-культурной сферы, а также подсобного хозяйства и иных аналогичных хозяйств, производств и служб не превышают обычных расходов на обслуживание аналогичных объектов, осуществляемое специализированными организациями, для которых эта деятельность является основной;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условия оказания услуг, выполнения работ налогоплательщиком существенно не отличаются от условий оказания услуг, выполнения работ специализированными организациями, для которых эта деятельность является основной.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52">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не выполняется хотя бы одно из указанных условий, то убыток, полученный налогоплательщиком при осуществлении деятельности, связанной с использованием объектов обслуживающих производств и хозяйств, налогоплательщик вправе перенести на срок, не превышающий десять лет, и направить на его погашение только прибыль, полученную при осуществлении указанных видов деятельности.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Налогоплательщики, численность работников которых составляет не менее 25 процентов численности работающего населения соответствующего населенного пункта и в состав которых входят структурные подразделения по эксплуатации объектов жилищного фонда, а также объектов, указанных в </w:t>
      </w:r>
      <w:hyperlink w:anchor="P12447">
        <w:r w:rsidRPr="00553282">
          <w:rPr>
            <w:rFonts w:ascii="PT Astra Serif" w:hAnsi="PT Astra Serif"/>
            <w:sz w:val="28"/>
            <w:szCs w:val="28"/>
          </w:rPr>
          <w:t>частях третьей</w:t>
        </w:r>
      </w:hyperlink>
      <w:r w:rsidRPr="00553282">
        <w:rPr>
          <w:rFonts w:ascii="PT Astra Serif" w:hAnsi="PT Astra Serif"/>
          <w:sz w:val="28"/>
          <w:szCs w:val="28"/>
        </w:rPr>
        <w:t xml:space="preserve"> и </w:t>
      </w:r>
      <w:hyperlink w:anchor="P12448">
        <w:r w:rsidRPr="00553282">
          <w:rPr>
            <w:rFonts w:ascii="PT Astra Serif" w:hAnsi="PT Astra Serif"/>
            <w:sz w:val="28"/>
            <w:szCs w:val="28"/>
          </w:rPr>
          <w:t>четвертой</w:t>
        </w:r>
      </w:hyperlink>
      <w:r w:rsidRPr="00553282">
        <w:rPr>
          <w:rFonts w:ascii="PT Astra Serif" w:hAnsi="PT Astra Serif"/>
          <w:sz w:val="28"/>
          <w:szCs w:val="28"/>
        </w:rPr>
        <w:t xml:space="preserve"> настоящей статьи, вправе принять для целей налогообложения фактически осуществленные расходы на содержание указанных объектов.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(часть седьмая в ред. Федерального </w:t>
      </w:r>
      <w:hyperlink r:id="rId1653">
        <w:r w:rsidRPr="00553282">
          <w:rPr>
            <w:rFonts w:ascii="PT Astra Serif" w:hAnsi="PT Astra Serif"/>
            <w:sz w:val="28"/>
            <w:szCs w:val="28"/>
          </w:rPr>
          <w:t>закона</w:t>
        </w:r>
      </w:hyperlink>
      <w:r w:rsidRPr="00553282">
        <w:rPr>
          <w:rFonts w:ascii="PT Astra Serif" w:hAnsi="PT Astra Serif"/>
          <w:sz w:val="28"/>
          <w:szCs w:val="28"/>
        </w:rPr>
        <w:t xml:space="preserve"> от 27.07.2010 N 229-ФЗ)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Части восьмая - девятая утратили силу с 1 января 2011 года. - Федеральный </w:t>
      </w:r>
      <w:hyperlink r:id="rId1654">
        <w:r w:rsidRPr="00553282">
          <w:rPr>
            <w:rFonts w:ascii="PT Astra Serif" w:hAnsi="PT Astra Serif"/>
            <w:sz w:val="28"/>
            <w:szCs w:val="28"/>
          </w:rPr>
          <w:t>закон</w:t>
        </w:r>
      </w:hyperlink>
      <w:r w:rsidRPr="00553282">
        <w:rPr>
          <w:rFonts w:ascii="PT Astra Serif" w:hAnsi="PT Astra Serif"/>
          <w:sz w:val="28"/>
          <w:szCs w:val="28"/>
        </w:rPr>
        <w:t xml:space="preserve"> от 27.07.2010 N 229-ФЗ.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351" w:name="P12461"/>
      <w:bookmarkEnd w:id="351"/>
      <w:r w:rsidRPr="00553282">
        <w:rPr>
          <w:rFonts w:ascii="PT Astra Serif" w:hAnsi="PT Astra Serif"/>
          <w:sz w:val="28"/>
          <w:szCs w:val="28"/>
        </w:rPr>
        <w:t>Статья 275.2. Особенности определения налоговой базы при осуществлении деятельности, связанной с добычей углеводородного сырья на новом морском месторождении углеводородного сырья</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655">
        <w:r w:rsidRPr="00553282">
          <w:rPr>
            <w:rFonts w:ascii="PT Astra Serif" w:hAnsi="PT Astra Serif"/>
            <w:sz w:val="28"/>
            <w:szCs w:val="28"/>
          </w:rPr>
          <w:t>законом</w:t>
        </w:r>
      </w:hyperlink>
      <w:r w:rsidRPr="00553282">
        <w:rPr>
          <w:rFonts w:ascii="PT Astra Serif" w:hAnsi="PT Astra Serif"/>
          <w:sz w:val="28"/>
          <w:szCs w:val="28"/>
        </w:rPr>
        <w:t xml:space="preserve"> от 30.09.2013 N 268-ФЗ)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bookmarkStart w:id="352" w:name="P12465"/>
      <w:bookmarkEnd w:id="352"/>
      <w:r w:rsidRPr="00553282">
        <w:rPr>
          <w:rFonts w:ascii="PT Astra Serif" w:hAnsi="PT Astra Serif"/>
          <w:sz w:val="28"/>
          <w:szCs w:val="28"/>
        </w:rPr>
        <w:t>1. Особенности определения налоговой базы, установленные настоящей статьей, применяются:</w:t>
      </w:r>
    </w:p>
    <w:p w:rsidR="00EE6C0A" w:rsidRPr="00553282" w:rsidRDefault="00EE6C0A" w:rsidP="00EE6C0A">
      <w:pPr>
        <w:pStyle w:val="ConsPlusNormal"/>
        <w:spacing w:before="220"/>
        <w:ind w:firstLine="540"/>
        <w:jc w:val="both"/>
        <w:rPr>
          <w:rFonts w:ascii="PT Astra Serif" w:hAnsi="PT Astra Serif"/>
          <w:sz w:val="28"/>
          <w:szCs w:val="28"/>
        </w:rPr>
      </w:pPr>
      <w:bookmarkStart w:id="353" w:name="P12466"/>
      <w:bookmarkEnd w:id="353"/>
      <w:r w:rsidRPr="00553282">
        <w:rPr>
          <w:rFonts w:ascii="PT Astra Serif" w:hAnsi="PT Astra Serif"/>
          <w:sz w:val="28"/>
          <w:szCs w:val="28"/>
        </w:rPr>
        <w:t xml:space="preserve">1) организациями, владеющими лицензиями на пользование участком недр, в границах которого расположено новое морское месторождение углеводородного сырья либо в границах которого предполагается осуществлять поиск, оценку и (или) разведку нового морского месторождения углеводородного сырья на основании лицензии на </w:t>
      </w:r>
      <w:r w:rsidRPr="00553282">
        <w:rPr>
          <w:rFonts w:ascii="PT Astra Serif" w:hAnsi="PT Astra Serif"/>
          <w:sz w:val="28"/>
          <w:szCs w:val="28"/>
        </w:rPr>
        <w:lastRenderedPageBreak/>
        <w:t>пользование недрами одновременно для геологического изучения (поиска, разведки) и добычи полезных ископаемых или для разведки и добычи полезных ископаемых;</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56">
        <w:r w:rsidRPr="00553282">
          <w:rPr>
            <w:rFonts w:ascii="PT Astra Serif" w:hAnsi="PT Astra Serif"/>
            <w:sz w:val="28"/>
            <w:szCs w:val="28"/>
          </w:rPr>
          <w:t>закона</w:t>
        </w:r>
      </w:hyperlink>
      <w:r w:rsidRPr="00553282">
        <w:rPr>
          <w:rFonts w:ascii="PT Astra Serif" w:hAnsi="PT Astra Serif"/>
          <w:sz w:val="28"/>
          <w:szCs w:val="28"/>
        </w:rPr>
        <w:t xml:space="preserve"> от 27.11.2017 N 335-ФЗ)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операторами нового морского месторождения углеводородного сырья.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Налогоплательщики, указанные в </w:t>
      </w:r>
      <w:hyperlink w:anchor="P12465">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определяют налоговую базу при осуществлении деятельности, связанной с добычей углеводородного сырья на новом морском месторождении углеводородного сырья, отдельно от налоговой базы, определяемой при осуществлении иных видов деятельности, в порядке, установленном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налогоплательщиком, указанным в </w:t>
      </w:r>
      <w:hyperlink w:anchor="P12465">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принято решение о прекращении работ на участке недр в связи с экономической нецелесообразностью, геологической бесперспективностью или по иным причинам и при этом на таком участке недр не выделено ни одного нового морского месторождения углеводородного сырья, для целей настоящей главы к деятельности, связанной с добычей углеводородного сырья на новом морском месторождении углеводородного сырья, приравнивается деятельность по поиску, оценке и (или) разведке новых морских месторождений углеводородного сырья на этом участке недр.</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Налогоплательщики, не указанные в </w:t>
      </w:r>
      <w:hyperlink w:anchor="P12465">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и осуществляющие деятельность, связанную с добычей углеводородного сырья на новом морском месторождении углеводородного сырья, учитывают доходы и расходы, связанные с осуществлением такой деятельности, при определении налоговой базы, к которой применяется налоговая ставка, установленная </w:t>
      </w:r>
      <w:hyperlink w:anchor="P13127">
        <w:r w:rsidRPr="00553282">
          <w:rPr>
            <w:rFonts w:ascii="PT Astra Serif" w:hAnsi="PT Astra Serif"/>
            <w:sz w:val="28"/>
            <w:szCs w:val="28"/>
          </w:rPr>
          <w:t>пунктом 1 статьи 284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Прибыль от осуществления деятельности, связанной с добычей углеводородного сырья на новом морском месторождении углеводородного сырья, не уменьшается на суммы убытков от осуществления такой деятельности в отношении иных месторождений, а также от осуществления иных видов деятельности.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В случае, если налогоплательщик, указанный в </w:t>
      </w:r>
      <w:hyperlink w:anchor="P12465">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осуществляет деятельность, связанную с добычей углеводородного сырья на новом морском месторождении углеводородного сырья, в отношении двух и более таких месторождений, налоговая база определяется отдельно по каждому такому месторождению с учетом особенностей, установленных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Доходы налогоплательщика, указанного в </w:t>
      </w:r>
      <w:hyperlink w:anchor="P12465">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полученные от осуществления деятельности, связанной с добычей углеводородного сырья на новом морском месторождении углеводородного сырья, определяются с учетом положений </w:t>
      </w:r>
      <w:hyperlink w:anchor="P14746">
        <w:r w:rsidRPr="00553282">
          <w:rPr>
            <w:rFonts w:ascii="PT Astra Serif" w:hAnsi="PT Astra Serif"/>
            <w:sz w:val="28"/>
            <w:szCs w:val="28"/>
          </w:rPr>
          <w:t>статьи 299.3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7. Расходы налогоплательщика, указанного в </w:t>
      </w:r>
      <w:hyperlink w:anchor="P12465">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понесенные при осуществлении деятельности, связанной с добычей углеводородного сырья на новом морском месторождении углеводородного сырья, определяются с учетом положений </w:t>
      </w:r>
      <w:hyperlink w:anchor="P14766">
        <w:r w:rsidRPr="00553282">
          <w:rPr>
            <w:rFonts w:ascii="PT Astra Serif" w:hAnsi="PT Astra Serif"/>
            <w:sz w:val="28"/>
            <w:szCs w:val="28"/>
          </w:rPr>
          <w:t>статьи 299.4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В случае, если налогоплательщик, указанный в </w:t>
      </w:r>
      <w:hyperlink w:anchor="P12465">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в течение отчетного (налогового) периода передает углеводородное сырье, добытое на новом морском месторождении углеводородного сырья, на переработку другим структурным подразделениям этого же налогоплательщика или передает такое сырье третьим лицам для переработки на давальческой основе и при этом такая переработка углеводородного сырья другими структурными подразделениями налогоплательщика или третьими лицами не относится к осуществлению деятельности, связанной с добычей углеводородного сырья на новом морском месторождении углеводородного сырья, такой налогоплательщик при исчислении налоговой базы за соответствующий отчетный (налоговый) период проводит следующие корректировки доходов от реализации и расходов, связанных с производством и реализацией: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исчислении налоговой базы при осуществлении деятельности, связанной с добычей углеводородного сырья на указанном новом морском месторождении углеводородного сырья, доходы от реализации увеличиваются на стоимость такого углеводородного сырья;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исчислении налоговой базы, к которой применяется налоговая ставка, установленная </w:t>
      </w:r>
      <w:hyperlink w:anchor="P13127">
        <w:r w:rsidRPr="00553282">
          <w:rPr>
            <w:rFonts w:ascii="PT Astra Serif" w:hAnsi="PT Astra Serif"/>
            <w:sz w:val="28"/>
            <w:szCs w:val="28"/>
          </w:rPr>
          <w:t>пунктом 1 статьи 284</w:t>
        </w:r>
      </w:hyperlink>
      <w:r w:rsidRPr="00553282">
        <w:rPr>
          <w:rFonts w:ascii="PT Astra Serif" w:hAnsi="PT Astra Serif"/>
          <w:sz w:val="28"/>
          <w:szCs w:val="28"/>
        </w:rPr>
        <w:t xml:space="preserve"> настоящего Кодекса, расходы, связанные с производством и реализацией, увеличиваются на стоимость такого углеводородного сырья.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целей настоящего пункта стоимость углеводородного сырья, добытого на новом морском месторождении углеводородного сырья, принимается равной стоимости углеводородного сырья, определяемой в соответствии со </w:t>
      </w:r>
      <w:hyperlink w:anchor="P21944">
        <w:r w:rsidRPr="00553282">
          <w:rPr>
            <w:rFonts w:ascii="PT Astra Serif" w:hAnsi="PT Astra Serif"/>
            <w:sz w:val="28"/>
            <w:szCs w:val="28"/>
          </w:rPr>
          <w:t>статьями 340</w:t>
        </w:r>
      </w:hyperlink>
      <w:r w:rsidRPr="00553282">
        <w:rPr>
          <w:rFonts w:ascii="PT Astra Serif" w:hAnsi="PT Astra Serif"/>
          <w:sz w:val="28"/>
          <w:szCs w:val="28"/>
        </w:rPr>
        <w:t xml:space="preserve"> и </w:t>
      </w:r>
      <w:hyperlink w:anchor="P22020">
        <w:r w:rsidRPr="00553282">
          <w:rPr>
            <w:rFonts w:ascii="PT Astra Serif" w:hAnsi="PT Astra Serif"/>
            <w:sz w:val="28"/>
            <w:szCs w:val="28"/>
          </w:rPr>
          <w:t>340.1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В случае получения убытка от осуществления деятельности, связанной с добычей углеводородного сырья на новом морском месторождении углеводородного сырья, налогоплательщики, указанные в </w:t>
      </w:r>
      <w:hyperlink w:anchor="P12465">
        <w:r w:rsidRPr="00553282">
          <w:rPr>
            <w:rFonts w:ascii="PT Astra Serif" w:hAnsi="PT Astra Serif"/>
            <w:sz w:val="28"/>
            <w:szCs w:val="28"/>
          </w:rPr>
          <w:t>пункте 1 статьи 275.2</w:t>
        </w:r>
      </w:hyperlink>
      <w:r w:rsidRPr="00553282">
        <w:rPr>
          <w:rFonts w:ascii="PT Astra Serif" w:hAnsi="PT Astra Serif"/>
          <w:sz w:val="28"/>
          <w:szCs w:val="28"/>
        </w:rPr>
        <w:t xml:space="preserve"> настоящего Кодекса, вправе перенести этот убыток на будущее в соответствии с порядком, установленным </w:t>
      </w:r>
      <w:hyperlink w:anchor="P13089">
        <w:r w:rsidRPr="00553282">
          <w:rPr>
            <w:rFonts w:ascii="PT Astra Serif" w:hAnsi="PT Astra Serif"/>
            <w:sz w:val="28"/>
            <w:szCs w:val="28"/>
          </w:rPr>
          <w:t>статьей 283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275.3. Особенности формирования стоимости имущества (имущественных прав) международными компаниями и иностранными организациями, признаваемыми налоговыми резидентами Российской Федерации</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657">
        <w:r w:rsidRPr="00553282">
          <w:rPr>
            <w:rFonts w:ascii="PT Astra Serif" w:hAnsi="PT Astra Serif"/>
            <w:sz w:val="28"/>
            <w:szCs w:val="28"/>
          </w:rPr>
          <w:t>законом</w:t>
        </w:r>
      </w:hyperlink>
      <w:r w:rsidRPr="00553282">
        <w:rPr>
          <w:rFonts w:ascii="PT Astra Serif" w:hAnsi="PT Astra Serif"/>
          <w:sz w:val="28"/>
          <w:szCs w:val="28"/>
        </w:rPr>
        <w:t xml:space="preserve"> от 03.08.2018 N 294-ФЗ)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lastRenderedPageBreak/>
        <w:t>1. Международные компании и иностранные организации, признаваемые налоговыми резидентами Российской Федерации, формируют стоимость имущества (имущественных прав) соответственно на дату регистрации в качестве международной компании или на дату признания налоговым резидентом Российской Федерации с учетом следующих особенностей: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если иное не предусмотрено настоящим пунктом, имущество (имущественные права), в том числе амортизируемое имущество, принимается для целей налогового учета исходя из документально подтвержденной стоимости объектов имущества (имущественных прав) по данным учета иностранной организации, регистрируемой в качестве международной компании, или иностранной организации, признаваемой налоговым резидентом Российской Федерации, на дату, предшествующую дате регистрации международной компании, или на дату, предшествующую дате признания иностранной организации налоговым резидентом Российской Федерации, но не выше рыночной стоимости такого имущества (имущественных прав), определяемой в соответствии со </w:t>
      </w:r>
      <w:hyperlink r:id="rId1658">
        <w:r w:rsidRPr="00553282">
          <w:rPr>
            <w:rFonts w:ascii="PT Astra Serif" w:hAnsi="PT Astra Serif"/>
            <w:sz w:val="28"/>
            <w:szCs w:val="28"/>
          </w:rPr>
          <w:t>статьей 105.3</w:t>
        </w:r>
      </w:hyperlink>
      <w:r w:rsidRPr="00553282">
        <w:rPr>
          <w:rFonts w:ascii="PT Astra Serif" w:hAnsi="PT Astra Serif"/>
          <w:sz w:val="28"/>
          <w:szCs w:val="28"/>
        </w:rPr>
        <w:t xml:space="preserve"> настоящего Кодекса. При этом документально подтвержденной стоимостью объектов имущества (имущественных прав), подлежащих амортизации, признается остаточная стоимость соответствующих объектов основных средств и (или) нематериальных активов, определяемая по данным учета иностранной организации, регистрируемой в качестве международной компании, или иностранной организации, признаваемой налоговым резидентом Российской Федерации;</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Пп. 2 п. 1 ст. 275.3 в отношении международных компаний, зарегистрированных до 31.12.2019 и в период с 01.01.2020 по 31.12.2024 применяется с учетом особенностей, установленных соответственно ФЗ от 03.08.2018 </w:t>
            </w:r>
            <w:hyperlink r:id="rId1659">
              <w:r w:rsidRPr="00553282">
                <w:rPr>
                  <w:rFonts w:ascii="PT Astra Serif" w:hAnsi="PT Astra Serif"/>
                  <w:sz w:val="28"/>
                  <w:szCs w:val="28"/>
                </w:rPr>
                <w:t>N 294-ФЗ</w:t>
              </w:r>
            </w:hyperlink>
            <w:r w:rsidRPr="00553282">
              <w:rPr>
                <w:rFonts w:ascii="PT Astra Serif" w:hAnsi="PT Astra Serif"/>
                <w:sz w:val="28"/>
                <w:szCs w:val="28"/>
              </w:rPr>
              <w:t xml:space="preserve">, от 26.03.2022 </w:t>
            </w:r>
            <w:hyperlink r:id="rId1660">
              <w:r w:rsidRPr="00553282">
                <w:rPr>
                  <w:rFonts w:ascii="PT Astra Serif" w:hAnsi="PT Astra Serif"/>
                  <w:sz w:val="28"/>
                  <w:szCs w:val="28"/>
                </w:rPr>
                <w:t>N 66-ФЗ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2) если иное не предусмотрено </w:t>
      </w:r>
      <w:hyperlink w:anchor="P12495">
        <w:r w:rsidRPr="00553282">
          <w:rPr>
            <w:rFonts w:ascii="PT Astra Serif" w:hAnsi="PT Astra Serif"/>
            <w:sz w:val="28"/>
            <w:szCs w:val="28"/>
          </w:rPr>
          <w:t>подпунктом 4</w:t>
        </w:r>
      </w:hyperlink>
      <w:r w:rsidRPr="00553282">
        <w:rPr>
          <w:rFonts w:ascii="PT Astra Serif" w:hAnsi="PT Astra Serif"/>
          <w:sz w:val="28"/>
          <w:szCs w:val="28"/>
        </w:rPr>
        <w:t xml:space="preserve"> настоящего пункта, ценные бумаги (обращающиеся и не обращающиеся на организованном рынке ценных бумаг) принимаются исходя из документально подтвержденных фактических затрат на их приобретение по данным финансового учета организации;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61">
        <w:r w:rsidRPr="00553282">
          <w:rPr>
            <w:rFonts w:ascii="PT Astra Serif" w:hAnsi="PT Astra Serif"/>
            <w:sz w:val="28"/>
            <w:szCs w:val="28"/>
          </w:rPr>
          <w:t>закона</w:t>
        </w:r>
      </w:hyperlink>
      <w:r w:rsidRPr="00553282">
        <w:rPr>
          <w:rFonts w:ascii="PT Astra Serif" w:hAnsi="PT Astra Serif"/>
          <w:sz w:val="28"/>
          <w:szCs w:val="28"/>
        </w:rPr>
        <w:t xml:space="preserve"> от 25.12.2018 N 490-ФЗ)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Пп. 3 п. 1 ст. 275.3 в отношении международных компаний, зарегистрированных до 31.12.2019 и в период с 01.01.2020 по 31.12.2024 применяется с учетом особенностей, установленных соответственно ФЗ от 03.08.2018 </w:t>
            </w:r>
            <w:hyperlink r:id="rId1662">
              <w:r w:rsidRPr="00553282">
                <w:rPr>
                  <w:rFonts w:ascii="PT Astra Serif" w:hAnsi="PT Astra Serif"/>
                  <w:sz w:val="28"/>
                  <w:szCs w:val="28"/>
                </w:rPr>
                <w:t>N 294-ФЗ</w:t>
              </w:r>
            </w:hyperlink>
            <w:r w:rsidRPr="00553282">
              <w:rPr>
                <w:rFonts w:ascii="PT Astra Serif" w:hAnsi="PT Astra Serif"/>
                <w:sz w:val="28"/>
                <w:szCs w:val="28"/>
              </w:rPr>
              <w:t xml:space="preserve">, от 26.03.2022 </w:t>
            </w:r>
            <w:hyperlink r:id="rId1663">
              <w:r w:rsidRPr="00553282">
                <w:rPr>
                  <w:rFonts w:ascii="PT Astra Serif" w:hAnsi="PT Astra Serif"/>
                  <w:sz w:val="28"/>
                  <w:szCs w:val="28"/>
                </w:rPr>
                <w:t>N 66-ФЗ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354" w:name="P12494"/>
      <w:bookmarkEnd w:id="354"/>
      <w:r w:rsidRPr="00553282">
        <w:rPr>
          <w:rFonts w:ascii="PT Astra Serif" w:hAnsi="PT Astra Serif"/>
          <w:sz w:val="28"/>
          <w:szCs w:val="28"/>
        </w:rPr>
        <w:t xml:space="preserve">3) если иное не предусмотрено </w:t>
      </w:r>
      <w:hyperlink w:anchor="P12495">
        <w:r w:rsidRPr="00553282">
          <w:rPr>
            <w:rFonts w:ascii="PT Astra Serif" w:hAnsi="PT Astra Serif"/>
            <w:sz w:val="28"/>
            <w:szCs w:val="28"/>
          </w:rPr>
          <w:t>подпунктом 4</w:t>
        </w:r>
      </w:hyperlink>
      <w:r w:rsidRPr="00553282">
        <w:rPr>
          <w:rFonts w:ascii="PT Astra Serif" w:hAnsi="PT Astra Serif"/>
          <w:sz w:val="28"/>
          <w:szCs w:val="28"/>
        </w:rPr>
        <w:t xml:space="preserve"> настоящего пункта, </w:t>
      </w:r>
      <w:r w:rsidRPr="00553282">
        <w:rPr>
          <w:rFonts w:ascii="PT Astra Serif" w:hAnsi="PT Astra Serif"/>
          <w:sz w:val="28"/>
          <w:szCs w:val="28"/>
        </w:rPr>
        <w:lastRenderedPageBreak/>
        <w:t>стоимость долей участия в уставном (складочном) капитале (фонде) российских и иностранных организаций принимается исходя из документально подтвержденных фактических затрат на приобретение этих долей по данным финансового учета организации;</w:t>
      </w:r>
    </w:p>
    <w:p w:rsidR="00EE6C0A" w:rsidRPr="00553282" w:rsidRDefault="00EE6C0A" w:rsidP="00EE6C0A">
      <w:pPr>
        <w:pStyle w:val="ConsPlusNormal"/>
        <w:spacing w:before="220"/>
        <w:ind w:firstLine="540"/>
        <w:jc w:val="both"/>
        <w:rPr>
          <w:rFonts w:ascii="PT Astra Serif" w:hAnsi="PT Astra Serif"/>
          <w:sz w:val="28"/>
          <w:szCs w:val="28"/>
        </w:rPr>
      </w:pPr>
      <w:bookmarkStart w:id="355" w:name="P12495"/>
      <w:bookmarkEnd w:id="355"/>
      <w:r w:rsidRPr="00553282">
        <w:rPr>
          <w:rFonts w:ascii="PT Astra Serif" w:hAnsi="PT Astra Serif"/>
          <w:sz w:val="28"/>
          <w:szCs w:val="28"/>
        </w:rPr>
        <w:t xml:space="preserve">4) стоимость акций или долей участия в организациях, не являющихся публичными компаниями, более 50 процентов активов которых на последнюю отчетную дату, предшествующую дате регистрации международной компании или дате признания иностранной организации налоговым резидентом Российской Федерации, прямо или косвенно состоят из недвижимого имущества, находящегося на территории Российской Федерации, при их принятии к учету определяется исходя из документально подтвержденных фактических затрат на приобретение таких акций (долей участия), но не выше их рыночной стоимости (котировки), рассчитанной в соответствии с настоящим подпунктом и </w:t>
      </w:r>
      <w:hyperlink w:anchor="P12494">
        <w:r w:rsidRPr="00553282">
          <w:rPr>
            <w:rFonts w:ascii="PT Astra Serif" w:hAnsi="PT Astra Serif"/>
            <w:sz w:val="28"/>
            <w:szCs w:val="28"/>
          </w:rPr>
          <w:t>подпунктом 3</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стоимость акций (долей участия), указанных в настоящем подпункте, на дату их принятия к учету выражена в иностранной валюте, соответствующая стоимость в рублях определяется по официальному курсу Центрального банка Российской Федерации, действовавшему на дату приобретения в собственность иностранной организацией соответствующих акций (долей).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64">
        <w:r w:rsidRPr="00553282">
          <w:rPr>
            <w:rFonts w:ascii="PT Astra Serif" w:hAnsi="PT Astra Serif"/>
            <w:sz w:val="28"/>
            <w:szCs w:val="28"/>
          </w:rPr>
          <w:t>закона</w:t>
        </w:r>
      </w:hyperlink>
      <w:r w:rsidRPr="00553282">
        <w:rPr>
          <w:rFonts w:ascii="PT Astra Serif" w:hAnsi="PT Astra Serif"/>
          <w:sz w:val="28"/>
          <w:szCs w:val="28"/>
        </w:rPr>
        <w:t xml:space="preserve"> от 25.12.2018 N 490-ФЗ)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Если иное не предусмотрено настоящей статьей, в случае, если стоимость имущества (имущественных прав) на дату его принятия к учету выражена в иностранной валюте, соответствующая стоимость в рублях определяется по официальному курсу Центрального банка Российской Федерации, действовавшему на дату регистрации международной компании или признания иностранной компании налоговым резидентом Российской Федерации.</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276. Особенности определения налоговой базы участников договора доверительного управления имуществом</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65">
        <w:r w:rsidRPr="00553282">
          <w:rPr>
            <w:rFonts w:ascii="PT Astra Serif" w:hAnsi="PT Astra Serif"/>
            <w:sz w:val="28"/>
            <w:szCs w:val="28"/>
          </w:rPr>
          <w:t>закона</w:t>
        </w:r>
      </w:hyperlink>
      <w:r w:rsidRPr="00553282">
        <w:rPr>
          <w:rFonts w:ascii="PT Astra Serif" w:hAnsi="PT Astra Serif"/>
          <w:sz w:val="28"/>
          <w:szCs w:val="28"/>
        </w:rPr>
        <w:t xml:space="preserve"> от 28.12.2013 N 420-ФЗ)</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bookmarkStart w:id="356" w:name="P12504"/>
      <w:bookmarkEnd w:id="356"/>
      <w:r w:rsidRPr="00553282">
        <w:rPr>
          <w:rFonts w:ascii="PT Astra Serif" w:hAnsi="PT Astra Serif"/>
          <w:sz w:val="28"/>
          <w:szCs w:val="28"/>
        </w:rPr>
        <w:t>1. Для целей настоящей главы имущество (в том числе имущественные права), переданное по договору доверительного управления имуществом, не признается доходом доверительного управляющего.</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Вознаграждение, получаемое доверительным управляющим в соответствии с договором доверительного управления имуществом, является его доходом от реализации и подлежит налогообложению в установленном порядке. При этом расходы, связанные с осуществлением доверительного управления, признаются расходами доверительного управляющего, если в договоре доверительного управления имуществом не предусмотрено </w:t>
      </w:r>
      <w:r w:rsidRPr="00553282">
        <w:rPr>
          <w:rFonts w:ascii="PT Astra Serif" w:hAnsi="PT Astra Serif"/>
          <w:sz w:val="28"/>
          <w:szCs w:val="28"/>
        </w:rPr>
        <w:lastRenderedPageBreak/>
        <w:t>возмещение указанных расходов учредителем доверительного управления.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Доверительный управляющий обязан определять ежемесячно нарастающим итогом доходы и расходы по доверительному управлению имуществом и представлять учредителю доверительного управления (выгодоприобретателю) сведения о полученных доходах и расходах для их учета учредителем доверительного управления (выгодоприобретателем) при определении налоговой базы в соответствии с настоящей главой.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доверительном управлении ценными бумагами доверительный управляющий определяет доходы и расходы в порядке, предусмотренном </w:t>
      </w:r>
      <w:hyperlink w:anchor="P12745">
        <w:r w:rsidRPr="00553282">
          <w:rPr>
            <w:rFonts w:ascii="PT Astra Serif" w:hAnsi="PT Astra Serif"/>
            <w:sz w:val="28"/>
            <w:szCs w:val="28"/>
          </w:rPr>
          <w:t>статьей 280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 случае, если по условиям договора доверительного управления имуществом учредитель доверительного управления является выгодоприобретателем, определение налоговой базы такого учредителя осуществляется с учетом следующих особенностей: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доходы учредителя доверительного управления в рамках договора доверительного управления имуществом включаются в состав его выручки или внереализационных доходов в зависимости от полученного вида дохода;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расходы, связанные с осуществлением договора доверительного управления имуществом (включая амортизацию имущества, а также вознаграждение доверительного управляющего), признаются расходами, связанными с производством и реализацией, или внереализационными расходами учредителя доверительного управления в зависимости от вида осуществленных расходов;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доходы (расходы) по операциям с ценными бумагами и по операциям с производными финансовыми инструментами (за исключением вознаграждения доверительного управляющего) включаются в состав доходов (расходов) по операциям с ценными бумагами и производными финансовыми инструментами соответствующей категории или внереализационных доходов (расходов) у учредителя договора доверительного управления в порядке, установленном </w:t>
      </w:r>
      <w:hyperlink w:anchor="P12371">
        <w:r w:rsidRPr="00553282">
          <w:rPr>
            <w:rFonts w:ascii="PT Astra Serif" w:hAnsi="PT Astra Serif"/>
            <w:sz w:val="28"/>
            <w:szCs w:val="28"/>
          </w:rPr>
          <w:t>статьями 275</w:t>
        </w:r>
      </w:hyperlink>
      <w:r w:rsidRPr="00553282">
        <w:rPr>
          <w:rFonts w:ascii="PT Astra Serif" w:hAnsi="PT Astra Serif"/>
          <w:sz w:val="28"/>
          <w:szCs w:val="28"/>
        </w:rPr>
        <w:t xml:space="preserve">, </w:t>
      </w:r>
      <w:hyperlink w:anchor="P12745">
        <w:r w:rsidRPr="00553282">
          <w:rPr>
            <w:rFonts w:ascii="PT Astra Serif" w:hAnsi="PT Astra Serif"/>
            <w:sz w:val="28"/>
            <w:szCs w:val="28"/>
          </w:rPr>
          <w:t>280</w:t>
        </w:r>
      </w:hyperlink>
      <w:r w:rsidRPr="00553282">
        <w:rPr>
          <w:rFonts w:ascii="PT Astra Serif" w:hAnsi="PT Astra Serif"/>
          <w:sz w:val="28"/>
          <w:szCs w:val="28"/>
        </w:rPr>
        <w:t xml:space="preserve"> - </w:t>
      </w:r>
      <w:hyperlink w:anchor="P12995">
        <w:r w:rsidRPr="00553282">
          <w:rPr>
            <w:rFonts w:ascii="PT Astra Serif" w:hAnsi="PT Astra Serif"/>
            <w:sz w:val="28"/>
            <w:szCs w:val="28"/>
          </w:rPr>
          <w:t>282.1</w:t>
        </w:r>
      </w:hyperlink>
      <w:r w:rsidRPr="00553282">
        <w:rPr>
          <w:rFonts w:ascii="PT Astra Serif" w:hAnsi="PT Astra Serif"/>
          <w:sz w:val="28"/>
          <w:szCs w:val="28"/>
        </w:rPr>
        <w:t xml:space="preserve">, </w:t>
      </w:r>
      <w:hyperlink w:anchor="P14815">
        <w:r w:rsidRPr="00553282">
          <w:rPr>
            <w:rFonts w:ascii="PT Astra Serif" w:hAnsi="PT Astra Serif"/>
            <w:sz w:val="28"/>
            <w:szCs w:val="28"/>
          </w:rPr>
          <w:t>301</w:t>
        </w:r>
      </w:hyperlink>
      <w:r w:rsidRPr="00553282">
        <w:rPr>
          <w:rFonts w:ascii="PT Astra Serif" w:hAnsi="PT Astra Serif"/>
          <w:sz w:val="28"/>
          <w:szCs w:val="28"/>
        </w:rPr>
        <w:t xml:space="preserve"> - </w:t>
      </w:r>
      <w:hyperlink w:anchor="P14936">
        <w:r w:rsidRPr="00553282">
          <w:rPr>
            <w:rFonts w:ascii="PT Astra Serif" w:hAnsi="PT Astra Serif"/>
            <w:sz w:val="28"/>
            <w:szCs w:val="28"/>
          </w:rPr>
          <w:t>305</w:t>
        </w:r>
      </w:hyperlink>
      <w:r w:rsidRPr="00553282">
        <w:rPr>
          <w:rFonts w:ascii="PT Astra Serif" w:hAnsi="PT Astra Serif"/>
          <w:sz w:val="28"/>
          <w:szCs w:val="28"/>
        </w:rPr>
        <w:t xml:space="preserve"> настоящего Кодекса. При этом расходы на вознаграждение доверительного управляющего учитываются отдельно и признаются расходами учредителя доверительного управления в составе внереализационных расходов.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66">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В случае, если по условиям договора доверительного управления имуществом учредитель доверительного управления не является выгодоприобретателем либо установлено более одного выгодоприобретателя, определение налоговой базы участников такого договора осуществляется с учетом следующих особенностей: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доходы выгодоприобретателя по договору доверительного управления </w:t>
      </w:r>
      <w:r w:rsidRPr="00553282">
        <w:rPr>
          <w:rFonts w:ascii="PT Astra Serif" w:hAnsi="PT Astra Serif"/>
          <w:sz w:val="28"/>
          <w:szCs w:val="28"/>
        </w:rPr>
        <w:lastRenderedPageBreak/>
        <w:t>имуществом включаются в состав его доходов от реализации или внереализационных доходов в зависимости от полученного вида дохода и подлежат налогообложению в установленном порядке;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расходы, связанные с осуществлением договора доверительного управления имуществом (за исключением вознаграждения доверительного управляющего в случае, если указанным договором предусмотрена выплата вознаграждения не за счет уменьшения доходов, полученных в рамках исполнения этого договора), не учитываются учредителем управления при определении налоговой базы, но учитываются для целей налогообложения в составе расходов у выгодоприобретателя. При этом расходы на вознаграждение доверительного управляющего (за исключением вознаграждения доверительного управляющего в случае, если указанным договором предусмотрена выплата вознаграждения за счет уменьшения доходов, полученных в рамках исполнения этого договора) учитываются отдельно и признаются расходами учредителя доверительного управления в составе внереализационных расходов;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убытки, полученные в течение срока действия договора доверительного управления, от использования имущества, переданного в доверительное управление, не учитываются при определении налоговой базы по налогу учредителем управления и выгодоприобретателем;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при наличии нескольких выгодоприобретателей по договору доверительного управления доходы и расходы учитываются у них в соответствии с настоящим пунктом пропорционально причитающейся им доле.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При прекращении договора доверительного управления имущество (в том числе имущественные права), переданное в доверительное управление, по условиям указанного договора может быть либо возвращено учредителю управления, либо передано иному лицу.</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возврата имущества у учредителя управления не образуется дохода (убытка) независимо от возникновения положительной (отрицательной) разницы между стоимостью переданного в доверительное управление имущества на момент вступления в силу и на момент прекращения договора доверительного управления имуществом.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Положения настоящей статьи (за исключением положений </w:t>
      </w:r>
      <w:hyperlink w:anchor="P12504">
        <w:r w:rsidRPr="00553282">
          <w:rPr>
            <w:rFonts w:ascii="PT Astra Serif" w:hAnsi="PT Astra Serif"/>
            <w:sz w:val="28"/>
            <w:szCs w:val="28"/>
          </w:rPr>
          <w:t>абзаца первого пункта 1</w:t>
        </w:r>
      </w:hyperlink>
      <w:r w:rsidRPr="00553282">
        <w:rPr>
          <w:rFonts w:ascii="PT Astra Serif" w:hAnsi="PT Astra Serif"/>
          <w:sz w:val="28"/>
          <w:szCs w:val="28"/>
        </w:rPr>
        <w:t xml:space="preserve"> настоящей статьи) не распространяются на управляющую компанию и участников (учредителей) договора доверительного управления имуществом, составляющим обособленный имущественный комплекс - паевой инвестиционный фонд.</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r w:rsidRPr="00553282">
        <w:rPr>
          <w:rFonts w:ascii="PT Astra Serif" w:hAnsi="PT Astra Serif"/>
          <w:sz w:val="28"/>
          <w:szCs w:val="28"/>
        </w:rPr>
        <w:t xml:space="preserve">Статья 277. Особенности признания доходов и расходов при передаче имущества (имущественных прав) в уставный (складочный) капитал (фонд, имущество фонда), в качестве имущественного взноса </w:t>
      </w:r>
      <w:r w:rsidRPr="00553282">
        <w:rPr>
          <w:rFonts w:ascii="PT Astra Serif" w:hAnsi="PT Astra Serif"/>
          <w:sz w:val="28"/>
          <w:szCs w:val="28"/>
        </w:rPr>
        <w:lastRenderedPageBreak/>
        <w:t>Российской Федерации в государственные корпорации, при реорганизации и ликвидации организации, при выделении активов из паевого инвестиционного фонда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30.11.2016 </w:t>
      </w:r>
      <w:hyperlink r:id="rId1667">
        <w:r w:rsidRPr="00553282">
          <w:rPr>
            <w:rFonts w:ascii="PT Astra Serif" w:hAnsi="PT Astra Serif"/>
            <w:sz w:val="28"/>
            <w:szCs w:val="28"/>
          </w:rPr>
          <w:t>N 401-ФЗ</w:t>
        </w:r>
      </w:hyperlink>
      <w:r w:rsidRPr="00553282">
        <w:rPr>
          <w:rFonts w:ascii="PT Astra Serif" w:hAnsi="PT Astra Serif"/>
          <w:sz w:val="28"/>
          <w:szCs w:val="28"/>
        </w:rPr>
        <w:t xml:space="preserve">, от 30.09.2017 </w:t>
      </w:r>
      <w:hyperlink r:id="rId1668">
        <w:r w:rsidRPr="00553282">
          <w:rPr>
            <w:rFonts w:ascii="PT Astra Serif" w:hAnsi="PT Astra Serif"/>
            <w:sz w:val="28"/>
            <w:szCs w:val="28"/>
          </w:rPr>
          <w:t>N 286-ФЗ</w:t>
        </w:r>
      </w:hyperlink>
      <w:r w:rsidRPr="00553282">
        <w:rPr>
          <w:rFonts w:ascii="PT Astra Serif" w:hAnsi="PT Astra Serif"/>
          <w:sz w:val="28"/>
          <w:szCs w:val="28"/>
        </w:rPr>
        <w:t xml:space="preserve">, от 25.12.2018 </w:t>
      </w:r>
      <w:hyperlink r:id="rId1669">
        <w:r w:rsidRPr="00553282">
          <w:rPr>
            <w:rFonts w:ascii="PT Astra Serif" w:hAnsi="PT Astra Serif"/>
            <w:sz w:val="28"/>
            <w:szCs w:val="28"/>
          </w:rPr>
          <w:t>N 490-ФЗ</w:t>
        </w:r>
      </w:hyperlink>
      <w:r w:rsidRPr="00553282">
        <w:rPr>
          <w:rFonts w:ascii="PT Astra Serif" w:hAnsi="PT Astra Serif"/>
          <w:sz w:val="28"/>
          <w:szCs w:val="28"/>
        </w:rPr>
        <w:t xml:space="preserve">, от 14.02.2024 </w:t>
      </w:r>
      <w:hyperlink r:id="rId1670">
        <w:r w:rsidRPr="00553282">
          <w:rPr>
            <w:rFonts w:ascii="PT Astra Serif" w:hAnsi="PT Astra Serif"/>
            <w:sz w:val="28"/>
            <w:szCs w:val="28"/>
          </w:rPr>
          <w:t>N 8-ФЗ</w:t>
        </w:r>
      </w:hyperlink>
      <w:r w:rsidRPr="00553282">
        <w:rPr>
          <w:rFonts w:ascii="PT Astra Serif" w:hAnsi="PT Astra Serif"/>
          <w:sz w:val="28"/>
          <w:szCs w:val="28"/>
        </w:rPr>
        <w:t>)</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1. При размещении эмитированных акций (долей, паев) доходы и расходы налогоплательщика-эмитента и доходы и расходы налогоплательщика, приобретающего такие акции (доли, паи) (далее в настоящей статье - акционер (участник, пайщик), определяются с учетом следующих особенностей: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у налогоплательщика-эмитента не возникает прибыли (убытка) при получении имущества (имущественных прав) в качестве оплаты за размещаемые им акции (доли, паи);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 в ред. Федерального </w:t>
      </w:r>
      <w:hyperlink r:id="rId1671">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у налогоплательщика-акционера (участника, пайщика) не возникает прибыли (убытка) при передаче имущества (имущественных прав) в качестве оплаты размещаемых акций (долей, паев).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72">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стоимость приобретаемых акций (долей, паев) для целей настоящей главы признается равной стоимости (остаточной стоимости) вносимого имущества (имущественных прав или неимущественных прав, имеющих денежную оценку (далее в настоящей статье - имущественные права)), определяемой по данным налогового учета на дату перехода права собственности на указанное имущество (имущественные права), с учетом дополнительных расходов, которые для целей налогообложения признаются у передающей стороны при таком внесении.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673">
        <w:r w:rsidRPr="00553282">
          <w:rPr>
            <w:rFonts w:ascii="PT Astra Serif" w:hAnsi="PT Astra Serif"/>
            <w:sz w:val="28"/>
            <w:szCs w:val="28"/>
          </w:rPr>
          <w:t>N 57-ФЗ</w:t>
        </w:r>
      </w:hyperlink>
      <w:r w:rsidRPr="00553282">
        <w:rPr>
          <w:rFonts w:ascii="PT Astra Serif" w:hAnsi="PT Astra Serif"/>
          <w:sz w:val="28"/>
          <w:szCs w:val="28"/>
        </w:rPr>
        <w:t xml:space="preserve">, от 06.06.2005 </w:t>
      </w:r>
      <w:hyperlink r:id="rId1674">
        <w:r w:rsidRPr="00553282">
          <w:rPr>
            <w:rFonts w:ascii="PT Astra Serif" w:hAnsi="PT Astra Serif"/>
            <w:sz w:val="28"/>
            <w:szCs w:val="28"/>
          </w:rPr>
          <w:t>N 58-ФЗ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имущество (имущественные права), полученное в виде взноса (вклада) в уставный (складочный) капитал организации, в целях налогообложения прибыли принимается по стоимости (остаточной стоимости) полученного в качестве взноса (вклада) в уставный (складочный) капитал имущества (имущественных прав). Стоимость (остаточная стоимость) определяется по данным налогового учета у передающей стороны на дату перехода права собственности на указанное имущество (имущественные права) с учетом дополнительных расходов, которые при таком внесении (вкладе) осуществляются передающей стороной при условии, что эти расходы определены в качестве взноса (вклада) в уставный (складочный) капитал. Если получающая сторона не может документально подтвердить стоимость вносимого имущества (имущественных прав) или какой-либо его части, то стоимость этого имущества (имущественных прав) либо его части признается равной нулю.</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75">
        <w:r w:rsidRPr="00553282">
          <w:rPr>
            <w:rFonts w:ascii="PT Astra Serif" w:hAnsi="PT Astra Serif"/>
            <w:sz w:val="28"/>
            <w:szCs w:val="28"/>
          </w:rPr>
          <w:t>законом</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При внесении (вкладе) имущества (имущественных прав) физическими лицами и иностранными организациями его стоимостью (остаточной стоимостью) признаются документально подтвержденные расходы на его приобретение (создание) с учетом амортизации (износа), начисленной в целях налогообложения прибыли (дохода) в государстве, налоговым резидентом которого является передающая сторона, но не выше рыночной стоимости этого имущества (имущественных прав), подтвержденной независимым оценщиком, действующим в соответствии с законодательством указанного государства.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76">
        <w:r w:rsidRPr="00553282">
          <w:rPr>
            <w:rFonts w:ascii="PT Astra Serif" w:hAnsi="PT Astra Serif"/>
            <w:sz w:val="28"/>
            <w:szCs w:val="28"/>
          </w:rPr>
          <w:t>законом</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внесении (вкладе) имущества (имущественных прав) физическими лицами, доходы от получения которого подлежат освобождению от налогообложения у физических лиц в соответствии с </w:t>
      </w:r>
      <w:hyperlink w:anchor="P8133">
        <w:r w:rsidRPr="00553282">
          <w:rPr>
            <w:rFonts w:ascii="PT Astra Serif" w:hAnsi="PT Astra Serif"/>
            <w:sz w:val="28"/>
            <w:szCs w:val="28"/>
          </w:rPr>
          <w:t>пунктом 60.2 статьи 217</w:t>
        </w:r>
      </w:hyperlink>
      <w:r w:rsidRPr="00553282">
        <w:rPr>
          <w:rFonts w:ascii="PT Astra Serif" w:hAnsi="PT Astra Serif"/>
          <w:sz w:val="28"/>
          <w:szCs w:val="28"/>
        </w:rPr>
        <w:t xml:space="preserve"> настоящего Кодекса, стоимость (остаточная стоимость) такого имущества (имущественных прав) определяется по данным налогового учета иностранной организации, указанной в этом пункте. В случае, если стоимость (остаточная стоимость) такого имущества (имущественных прав) не определялась, в целях настоящего пункта она признается равной нулю.</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77">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Стоимость имущества (имущественных прав), полученного в порядке приватизации государственного или муниципального имущества в виде вклада в уставный капитал организаций, признается для целей настоящей главы по стоимости (остаточной стоимости), определяемой на дату приватизации в соответствии с </w:t>
      </w:r>
      <w:hyperlink r:id="rId1678">
        <w:r w:rsidRPr="00553282">
          <w:rPr>
            <w:rFonts w:ascii="PT Astra Serif" w:hAnsi="PT Astra Serif"/>
            <w:sz w:val="28"/>
            <w:szCs w:val="28"/>
          </w:rPr>
          <w:t>требованиями</w:t>
        </w:r>
      </w:hyperlink>
      <w:r w:rsidRPr="00553282">
        <w:rPr>
          <w:rFonts w:ascii="PT Astra Serif" w:hAnsi="PT Astra Serif"/>
          <w:sz w:val="28"/>
          <w:szCs w:val="28"/>
        </w:rPr>
        <w:t xml:space="preserve"> к бухгалтерскому учету.</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79">
        <w:r w:rsidRPr="00553282">
          <w:rPr>
            <w:rFonts w:ascii="PT Astra Serif" w:hAnsi="PT Astra Serif"/>
            <w:sz w:val="28"/>
            <w:szCs w:val="28"/>
          </w:rPr>
          <w:t>законом</w:t>
        </w:r>
      </w:hyperlink>
      <w:r w:rsidRPr="00553282">
        <w:rPr>
          <w:rFonts w:ascii="PT Astra Serif" w:hAnsi="PT Astra Serif"/>
          <w:sz w:val="28"/>
          <w:szCs w:val="28"/>
        </w:rPr>
        <w:t xml:space="preserve"> от 06.06.2005 N 58-ФЗ, в ред. Федерального </w:t>
      </w:r>
      <w:hyperlink r:id="rId1680">
        <w:r w:rsidRPr="00553282">
          <w:rPr>
            <w:rFonts w:ascii="PT Astra Serif" w:hAnsi="PT Astra Serif"/>
            <w:sz w:val="28"/>
            <w:szCs w:val="28"/>
          </w:rPr>
          <w:t>закона</w:t>
        </w:r>
      </w:hyperlink>
      <w:r w:rsidRPr="00553282">
        <w:rPr>
          <w:rFonts w:ascii="PT Astra Serif" w:hAnsi="PT Astra Serif"/>
          <w:sz w:val="28"/>
          <w:szCs w:val="28"/>
        </w:rPr>
        <w:t xml:space="preserve"> от 23.07.2013 N 248-ФЗ)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9 п. 1 ст. 277 (в ред. ФЗ от 28.11.2025 N 425-ФЗ) </w:t>
            </w:r>
            <w:hyperlink r:id="rId1681">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Стоимость имущества (имущественных прав), полученного государственными корпорациями, созданными на основании федеральных законов, в качестве имущественного взноса Российской Федерации либо имущественного взноса Центрального банка Российской Федерации, признается для целей настоящей главы по стоимости, определяемой на дату получения такого имущества (имущественных прав) в соответствии с требованиями к бухгалтерскому учету.</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82">
        <w:r w:rsidRPr="00553282">
          <w:rPr>
            <w:rFonts w:ascii="PT Astra Serif" w:hAnsi="PT Astra Serif"/>
            <w:sz w:val="28"/>
            <w:szCs w:val="28"/>
          </w:rPr>
          <w:t>законом</w:t>
        </w:r>
      </w:hyperlink>
      <w:r w:rsidRPr="00553282">
        <w:rPr>
          <w:rFonts w:ascii="PT Astra Serif" w:hAnsi="PT Astra Serif"/>
          <w:sz w:val="28"/>
          <w:szCs w:val="28"/>
        </w:rPr>
        <w:t xml:space="preserve"> от 30.11.2016 N 401-ФЗ; в ред. Федерального </w:t>
      </w:r>
      <w:hyperlink r:id="rId1683">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передаче имущества в уставный фонд унитарного предприятия собственником его имущества </w:t>
      </w:r>
      <w:hyperlink r:id="rId1684">
        <w:r w:rsidRPr="00553282">
          <w:rPr>
            <w:rFonts w:ascii="PT Astra Serif" w:hAnsi="PT Astra Serif"/>
            <w:sz w:val="28"/>
            <w:szCs w:val="28"/>
          </w:rPr>
          <w:t>стоимостью</w:t>
        </w:r>
      </w:hyperlink>
      <w:r w:rsidRPr="00553282">
        <w:rPr>
          <w:rFonts w:ascii="PT Astra Serif" w:hAnsi="PT Astra Serif"/>
          <w:sz w:val="28"/>
          <w:szCs w:val="28"/>
        </w:rPr>
        <w:t xml:space="preserve"> этого имущества признаются документально подтвержденные расходы на его приобретение (создание), </w:t>
      </w:r>
      <w:r w:rsidRPr="00553282">
        <w:rPr>
          <w:rFonts w:ascii="PT Astra Serif" w:hAnsi="PT Astra Serif"/>
          <w:sz w:val="28"/>
          <w:szCs w:val="28"/>
        </w:rPr>
        <w:lastRenderedPageBreak/>
        <w:t xml:space="preserve">осуществленные в соответствии с бюджетным </w:t>
      </w:r>
      <w:hyperlink r:id="rId1685">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86">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Имущество (имущественные права), полученное личным фондом от своих учредителей, принимается к учету по стоимости такого имущества (имущественных прав), равной документально подтвержденным расходам на его приобретение (создание), понесенным передающей стороной.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получении личным фондом имущества (имущественных прав) от учредителей, доходы от получения которого подлежат освобождению от налогообложения у физических лиц в соответствии с </w:t>
      </w:r>
      <w:hyperlink w:anchor="P8113">
        <w:r w:rsidRPr="00553282">
          <w:rPr>
            <w:rFonts w:ascii="PT Astra Serif" w:hAnsi="PT Astra Serif"/>
            <w:sz w:val="28"/>
            <w:szCs w:val="28"/>
          </w:rPr>
          <w:t>пунктами 60</w:t>
        </w:r>
      </w:hyperlink>
      <w:r w:rsidRPr="00553282">
        <w:rPr>
          <w:rFonts w:ascii="PT Astra Serif" w:hAnsi="PT Astra Serif"/>
          <w:sz w:val="28"/>
          <w:szCs w:val="28"/>
        </w:rPr>
        <w:t xml:space="preserve">, </w:t>
      </w:r>
      <w:hyperlink w:anchor="P8124">
        <w:r w:rsidRPr="00553282">
          <w:rPr>
            <w:rFonts w:ascii="PT Astra Serif" w:hAnsi="PT Astra Serif"/>
            <w:sz w:val="28"/>
            <w:szCs w:val="28"/>
          </w:rPr>
          <w:t>60.1</w:t>
        </w:r>
      </w:hyperlink>
      <w:r w:rsidRPr="00553282">
        <w:rPr>
          <w:rFonts w:ascii="PT Astra Serif" w:hAnsi="PT Astra Serif"/>
          <w:sz w:val="28"/>
          <w:szCs w:val="28"/>
        </w:rPr>
        <w:t xml:space="preserve"> и </w:t>
      </w:r>
      <w:hyperlink w:anchor="P8133">
        <w:r w:rsidRPr="00553282">
          <w:rPr>
            <w:rFonts w:ascii="PT Astra Serif" w:hAnsi="PT Astra Serif"/>
            <w:sz w:val="28"/>
            <w:szCs w:val="28"/>
          </w:rPr>
          <w:t>60.2 статьи 217</w:t>
        </w:r>
      </w:hyperlink>
      <w:r w:rsidRPr="00553282">
        <w:rPr>
          <w:rFonts w:ascii="PT Astra Serif" w:hAnsi="PT Astra Serif"/>
          <w:sz w:val="28"/>
          <w:szCs w:val="28"/>
        </w:rPr>
        <w:t xml:space="preserve"> настоящего Кодекса, стоимость (остаточная стоимость) такого имущества (имущественных прав) определяется по данным налогового учета иностранных организаций, указанных в этих пунктах, но не выше его рыночной цены, определяемой с учетом положений </w:t>
      </w:r>
      <w:hyperlink r:id="rId1687">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 на дату получения физическим лицом такого имущества (имущественных прав) от этой иностранной организации (структуры без образования юридического лица).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передающая сторона не может документально подтвердить стоимость передаваемого имущества (имущественных прав), то стоимость такого имущества (имущественных прав) признается равной нулю.</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1688">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При ликвидации организации и распределении имущества ликвидируемой организации доходы налогоплательщиков-акционеров (участников, пайщиков) ликвидируемой организации определяются исходя из рыночной цены получаемого ими имущества (имущественных прав) на момент получения данного имущества за вычетом фактически оплаченной (вне зависимости от формы оплаты) соответствующими акционерами (участниками, пайщиками) этой организации стоимости акций (долей, паев) и величины внесенных ими вкладов в виде денежных средств, уменьшенных на сумму денежных средств, указанных в </w:t>
      </w:r>
      <w:hyperlink w:anchor="P10088">
        <w:r w:rsidRPr="00553282">
          <w:rPr>
            <w:rFonts w:ascii="PT Astra Serif" w:hAnsi="PT Astra Serif"/>
            <w:sz w:val="28"/>
            <w:szCs w:val="28"/>
          </w:rPr>
          <w:t>подпункте 11.1 пункта 1 статьи 251</w:t>
        </w:r>
      </w:hyperlink>
      <w:r w:rsidRPr="00553282">
        <w:rPr>
          <w:rFonts w:ascii="PT Astra Serif" w:hAnsi="PT Astra Serif"/>
          <w:sz w:val="28"/>
          <w:szCs w:val="28"/>
        </w:rPr>
        <w:t xml:space="preserve"> настоящего Кодекса, в имущество организации.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689">
        <w:r w:rsidRPr="00553282">
          <w:rPr>
            <w:rFonts w:ascii="PT Astra Serif" w:hAnsi="PT Astra Serif"/>
            <w:sz w:val="28"/>
            <w:szCs w:val="28"/>
          </w:rPr>
          <w:t>N 57-ФЗ</w:t>
        </w:r>
      </w:hyperlink>
      <w:r w:rsidRPr="00553282">
        <w:rPr>
          <w:rFonts w:ascii="PT Astra Serif" w:hAnsi="PT Astra Serif"/>
          <w:sz w:val="28"/>
          <w:szCs w:val="28"/>
        </w:rPr>
        <w:t xml:space="preserve">, от 09.11.2020 </w:t>
      </w:r>
      <w:hyperlink r:id="rId1690">
        <w:r w:rsidRPr="00553282">
          <w:rPr>
            <w:rFonts w:ascii="PT Astra Serif" w:hAnsi="PT Astra Serif"/>
            <w:sz w:val="28"/>
            <w:szCs w:val="28"/>
          </w:rPr>
          <w:t>N 368-ФЗ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357" w:name="P12552"/>
      <w:bookmarkEnd w:id="357"/>
      <w:r w:rsidRPr="00553282">
        <w:rPr>
          <w:rFonts w:ascii="PT Astra Serif" w:hAnsi="PT Astra Serif"/>
          <w:sz w:val="28"/>
          <w:szCs w:val="28"/>
        </w:rPr>
        <w:t xml:space="preserve">При выходе (выбытии) акционера (участника) из организации доходы такого акционера (участника) определяются исходя из рыночной стоимости получаемого им имущества (имущественных прав) на момент получения данного имущества (имущественных прав) за вычетом фактически оплаченной (вне зависимости от формы оплаты) соответствующим акционером (участником) этой организации стоимости акций (долей) и величины внесенного им вклада в виде денежных средств, уменьшенных на сумму денежных средств, указанных в </w:t>
      </w:r>
      <w:hyperlink w:anchor="P10088">
        <w:r w:rsidRPr="00553282">
          <w:rPr>
            <w:rFonts w:ascii="PT Astra Serif" w:hAnsi="PT Astra Serif"/>
            <w:sz w:val="28"/>
            <w:szCs w:val="28"/>
          </w:rPr>
          <w:t>подпункте 11.1 пункта 1 статьи 251</w:t>
        </w:r>
      </w:hyperlink>
      <w:r w:rsidRPr="00553282">
        <w:rPr>
          <w:rFonts w:ascii="PT Astra Serif" w:hAnsi="PT Astra Serif"/>
          <w:sz w:val="28"/>
          <w:szCs w:val="28"/>
        </w:rPr>
        <w:t xml:space="preserve"> настоящего Кодекса, в имущество организации.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91">
        <w:r w:rsidRPr="00553282">
          <w:rPr>
            <w:rFonts w:ascii="PT Astra Serif" w:hAnsi="PT Astra Serif"/>
            <w:sz w:val="28"/>
            <w:szCs w:val="28"/>
          </w:rPr>
          <w:t>законом</w:t>
        </w:r>
      </w:hyperlink>
      <w:r w:rsidRPr="00553282">
        <w:rPr>
          <w:rFonts w:ascii="PT Astra Serif" w:hAnsi="PT Astra Serif"/>
          <w:sz w:val="28"/>
          <w:szCs w:val="28"/>
        </w:rPr>
        <w:t xml:space="preserve"> от 27.11.2018 N 424-ФЗ; в ред. Федерального </w:t>
      </w:r>
      <w:hyperlink r:id="rId1692">
        <w:r w:rsidRPr="00553282">
          <w:rPr>
            <w:rFonts w:ascii="PT Astra Serif" w:hAnsi="PT Astra Serif"/>
            <w:sz w:val="28"/>
            <w:szCs w:val="28"/>
          </w:rPr>
          <w:t>закона</w:t>
        </w:r>
      </w:hyperlink>
      <w:r w:rsidRPr="00553282">
        <w:rPr>
          <w:rFonts w:ascii="PT Astra Serif" w:hAnsi="PT Astra Serif"/>
          <w:sz w:val="28"/>
          <w:szCs w:val="28"/>
        </w:rPr>
        <w:t xml:space="preserve"> от 09.11.2020 N 368-ФЗ)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При этом имущество (имущественные права), полученное таким акционером (участником) при выходе (выбытии) или при ликвидации организации, в целях налогообложения прибыли принимается к учету по рыночной стоимости, определенной в соответствии с положениями </w:t>
      </w:r>
      <w:hyperlink w:anchor="P12552">
        <w:r w:rsidRPr="00553282">
          <w:rPr>
            <w:rFonts w:ascii="PT Astra Serif" w:hAnsi="PT Astra Serif"/>
            <w:sz w:val="28"/>
            <w:szCs w:val="28"/>
          </w:rPr>
          <w:t>абзаца второго</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93">
        <w:r w:rsidRPr="00553282">
          <w:rPr>
            <w:rFonts w:ascii="PT Astra Serif" w:hAnsi="PT Astra Serif"/>
            <w:sz w:val="28"/>
            <w:szCs w:val="28"/>
          </w:rPr>
          <w:t>законом</w:t>
        </w:r>
      </w:hyperlink>
      <w:r w:rsidRPr="00553282">
        <w:rPr>
          <w:rFonts w:ascii="PT Astra Serif" w:hAnsi="PT Astra Serif"/>
          <w:sz w:val="28"/>
          <w:szCs w:val="28"/>
        </w:rPr>
        <w:t xml:space="preserve"> от 27.11.2018 N 424-ФЗ)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Установленный настоящим пунктом порядок определения дохода и стоимости получаемого имущества (имущественных прав) в целях налогообложения прибыли также применяется налогоплательщиками, владеющими облигациями, при ликвидации организации - эмитента соответствующих облигаций.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94">
        <w:r w:rsidRPr="00553282">
          <w:rPr>
            <w:rFonts w:ascii="PT Astra Serif" w:hAnsi="PT Astra Serif"/>
            <w:sz w:val="28"/>
            <w:szCs w:val="28"/>
          </w:rPr>
          <w:t>законом</w:t>
        </w:r>
      </w:hyperlink>
      <w:r w:rsidRPr="00553282">
        <w:rPr>
          <w:rFonts w:ascii="PT Astra Serif" w:hAnsi="PT Astra Serif"/>
          <w:sz w:val="28"/>
          <w:szCs w:val="28"/>
        </w:rPr>
        <w:t xml:space="preserve"> от 27.11.2018 N 424-ФЗ)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 Утратил силу с 1 января 2017 года. - Федеральный </w:t>
      </w:r>
      <w:hyperlink r:id="rId1695">
        <w:r w:rsidRPr="00553282">
          <w:rPr>
            <w:rFonts w:ascii="PT Astra Serif" w:hAnsi="PT Astra Serif"/>
            <w:sz w:val="28"/>
            <w:szCs w:val="28"/>
          </w:rPr>
          <w:t>закон</w:t>
        </w:r>
      </w:hyperlink>
      <w:r w:rsidRPr="00553282">
        <w:rPr>
          <w:rFonts w:ascii="PT Astra Serif" w:hAnsi="PT Astra Serif"/>
          <w:sz w:val="28"/>
          <w:szCs w:val="28"/>
        </w:rPr>
        <w:t xml:space="preserve"> от 30.07.2010 N 242-ФЗ.</w:t>
      </w:r>
    </w:p>
    <w:p w:rsidR="00EE6C0A" w:rsidRPr="00553282" w:rsidRDefault="00EE6C0A" w:rsidP="00EE6C0A">
      <w:pPr>
        <w:pStyle w:val="ConsPlusNormal"/>
        <w:spacing w:before="220"/>
        <w:ind w:firstLine="540"/>
        <w:jc w:val="both"/>
        <w:rPr>
          <w:rFonts w:ascii="PT Astra Serif" w:hAnsi="PT Astra Serif"/>
          <w:sz w:val="28"/>
          <w:szCs w:val="28"/>
        </w:rPr>
      </w:pPr>
      <w:bookmarkStart w:id="358" w:name="P12559"/>
      <w:bookmarkEnd w:id="358"/>
      <w:r w:rsidRPr="00553282">
        <w:rPr>
          <w:rFonts w:ascii="PT Astra Serif" w:hAnsi="PT Astra Serif"/>
          <w:sz w:val="28"/>
          <w:szCs w:val="28"/>
        </w:rPr>
        <w:t xml:space="preserve">2.2. При ликвидации иностранной организации (прекращении (ликвидации) иностранной структуры без образования юридического лица) ее акционер (участник, пайщик, учредитель, контролирующее лицо иностранной организации или контролирующее лицо иностранной структуры без образования юридического лица), имеющий право на получение доходов в виде стоимости полученного имущества (имущественных прав), при выполнении условий, установленных </w:t>
      </w:r>
      <w:hyperlink w:anchor="P12565">
        <w:r w:rsidRPr="00553282">
          <w:rPr>
            <w:rFonts w:ascii="PT Astra Serif" w:hAnsi="PT Astra Serif"/>
            <w:sz w:val="28"/>
            <w:szCs w:val="28"/>
          </w:rPr>
          <w:t>пунктом 2.3</w:t>
        </w:r>
      </w:hyperlink>
      <w:r w:rsidRPr="00553282">
        <w:rPr>
          <w:rFonts w:ascii="PT Astra Serif" w:hAnsi="PT Astra Serif"/>
          <w:sz w:val="28"/>
          <w:szCs w:val="28"/>
        </w:rPr>
        <w:t xml:space="preserve"> или </w:t>
      </w:r>
      <w:hyperlink w:anchor="P12570">
        <w:r w:rsidRPr="00553282">
          <w:rPr>
            <w:rFonts w:ascii="PT Astra Serif" w:hAnsi="PT Astra Serif"/>
            <w:sz w:val="28"/>
            <w:szCs w:val="28"/>
          </w:rPr>
          <w:t>2.4</w:t>
        </w:r>
      </w:hyperlink>
      <w:r w:rsidRPr="00553282">
        <w:rPr>
          <w:rFonts w:ascii="PT Astra Serif" w:hAnsi="PT Astra Serif"/>
          <w:sz w:val="28"/>
          <w:szCs w:val="28"/>
        </w:rPr>
        <w:t xml:space="preserve"> настоящей статьи, вправе не учитывать такие доходы при определении налоговой базы.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96">
        <w:r w:rsidRPr="00553282">
          <w:rPr>
            <w:rFonts w:ascii="PT Astra Serif" w:hAnsi="PT Astra Serif"/>
            <w:sz w:val="28"/>
            <w:szCs w:val="28"/>
          </w:rPr>
          <w:t>закона</w:t>
        </w:r>
      </w:hyperlink>
      <w:r w:rsidRPr="00553282">
        <w:rPr>
          <w:rFonts w:ascii="PT Astra Serif" w:hAnsi="PT Astra Serif"/>
          <w:sz w:val="28"/>
          <w:szCs w:val="28"/>
        </w:rPr>
        <w:t xml:space="preserve"> от 25.12.2018 N 490-ФЗ)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иное не установлено </w:t>
      </w:r>
      <w:hyperlink w:anchor="P12582">
        <w:r w:rsidRPr="00553282">
          <w:rPr>
            <w:rFonts w:ascii="PT Astra Serif" w:hAnsi="PT Astra Serif"/>
            <w:sz w:val="28"/>
            <w:szCs w:val="28"/>
          </w:rPr>
          <w:t>пунктом 2.5</w:t>
        </w:r>
      </w:hyperlink>
      <w:r w:rsidRPr="00553282">
        <w:rPr>
          <w:rFonts w:ascii="PT Astra Serif" w:hAnsi="PT Astra Serif"/>
          <w:sz w:val="28"/>
          <w:szCs w:val="28"/>
        </w:rPr>
        <w:t xml:space="preserve"> настоящей статьи, в случае, если налогоплательщик воспользовался правом, установленным </w:t>
      </w:r>
      <w:hyperlink w:anchor="P12559">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 стоимость такого имущества (имущественных прав) для целей настоящего пункта принимается к учету исходя из документально подтвержденной стоимости имущества (имущественных прав) по данным учета ликвидируемой иностранной организации (иностранной структуры без образования юридического лица) на дату получения такого имущества (имущественных прав), но не выше рыночной стоимости такого имущества (имущественных прав), определяемой с учетом положений </w:t>
      </w:r>
      <w:hyperlink r:id="rId1697">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98">
        <w:r w:rsidRPr="00553282">
          <w:rPr>
            <w:rFonts w:ascii="PT Astra Serif" w:hAnsi="PT Astra Serif"/>
            <w:sz w:val="28"/>
            <w:szCs w:val="28"/>
          </w:rPr>
          <w:t>закона</w:t>
        </w:r>
      </w:hyperlink>
      <w:r w:rsidRPr="00553282">
        <w:rPr>
          <w:rFonts w:ascii="PT Astra Serif" w:hAnsi="PT Astra Serif"/>
          <w:sz w:val="28"/>
          <w:szCs w:val="28"/>
        </w:rPr>
        <w:t xml:space="preserve"> от 25.12.2018 N 490-ФЗ)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документально подтвержденной стоимостью объектов имущества (имущественных прав), подлежащих амортизации, признается остаточная стоимость данных объектов, определяемая по данным учета ликвидируемой иностранной организации (иностранной структуры без образования юридического лица).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2.2 в ред. Федерального </w:t>
      </w:r>
      <w:hyperlink r:id="rId1699">
        <w:r w:rsidRPr="00553282">
          <w:rPr>
            <w:rFonts w:ascii="PT Astra Serif" w:hAnsi="PT Astra Serif"/>
            <w:sz w:val="28"/>
            <w:szCs w:val="28"/>
          </w:rPr>
          <w:t>закона</w:t>
        </w:r>
      </w:hyperlink>
      <w:r w:rsidRPr="00553282">
        <w:rPr>
          <w:rFonts w:ascii="PT Astra Serif" w:hAnsi="PT Astra Serif"/>
          <w:sz w:val="28"/>
          <w:szCs w:val="28"/>
        </w:rPr>
        <w:t xml:space="preserve"> от 15.02.2016 N 32-ФЗ)</w:t>
      </w:r>
    </w:p>
    <w:p w:rsidR="00EE6C0A" w:rsidRPr="00553282" w:rsidRDefault="00EE6C0A" w:rsidP="00EE6C0A">
      <w:pPr>
        <w:pStyle w:val="ConsPlusNormal"/>
        <w:spacing w:before="220"/>
        <w:ind w:firstLine="540"/>
        <w:jc w:val="both"/>
        <w:rPr>
          <w:rFonts w:ascii="PT Astra Serif" w:hAnsi="PT Astra Serif"/>
          <w:sz w:val="28"/>
          <w:szCs w:val="28"/>
        </w:rPr>
      </w:pPr>
      <w:bookmarkStart w:id="359" w:name="P12565"/>
      <w:bookmarkEnd w:id="359"/>
      <w:r w:rsidRPr="00553282">
        <w:rPr>
          <w:rFonts w:ascii="PT Astra Serif" w:hAnsi="PT Astra Serif"/>
          <w:sz w:val="28"/>
          <w:szCs w:val="28"/>
        </w:rPr>
        <w:t xml:space="preserve">2.3. Налогоплательщик вправе не учитывать при определении налоговой базы доходы в виде стоимости полученного имущества (имущественных </w:t>
      </w:r>
      <w:r w:rsidRPr="00553282">
        <w:rPr>
          <w:rFonts w:ascii="PT Astra Serif" w:hAnsi="PT Astra Serif"/>
          <w:sz w:val="28"/>
          <w:szCs w:val="28"/>
        </w:rPr>
        <w:lastRenderedPageBreak/>
        <w:t xml:space="preserve">прав) на основании </w:t>
      </w:r>
      <w:hyperlink w:anchor="P12559">
        <w:r w:rsidRPr="00553282">
          <w:rPr>
            <w:rFonts w:ascii="PT Astra Serif" w:hAnsi="PT Astra Serif"/>
            <w:sz w:val="28"/>
            <w:szCs w:val="28"/>
          </w:rPr>
          <w:t>пункта 2.2</w:t>
        </w:r>
      </w:hyperlink>
      <w:r w:rsidRPr="00553282">
        <w:rPr>
          <w:rFonts w:ascii="PT Astra Serif" w:hAnsi="PT Astra Serif"/>
          <w:sz w:val="28"/>
          <w:szCs w:val="28"/>
        </w:rPr>
        <w:t xml:space="preserve"> настоящей статьи при условии, что процедура ликвидации иностранной организации (иностранной структуры без образования юридического лица) завершена до 1 января 2018 года, если иное не указано в </w:t>
      </w:r>
      <w:hyperlink w:anchor="P12566">
        <w:r w:rsidRPr="00553282">
          <w:rPr>
            <w:rFonts w:ascii="PT Astra Serif" w:hAnsi="PT Astra Serif"/>
            <w:sz w:val="28"/>
            <w:szCs w:val="28"/>
          </w:rPr>
          <w:t>подпунктах 1</w:t>
        </w:r>
      </w:hyperlink>
      <w:r w:rsidRPr="00553282">
        <w:rPr>
          <w:rFonts w:ascii="PT Astra Serif" w:hAnsi="PT Astra Serif"/>
          <w:sz w:val="28"/>
          <w:szCs w:val="28"/>
        </w:rPr>
        <w:t xml:space="preserve"> - </w:t>
      </w:r>
      <w:hyperlink w:anchor="P12568">
        <w:r w:rsidRPr="00553282">
          <w:rPr>
            <w:rFonts w:ascii="PT Astra Serif" w:hAnsi="PT Astra Serif"/>
            <w:sz w:val="28"/>
            <w:szCs w:val="28"/>
          </w:rPr>
          <w:t>3</w:t>
        </w:r>
      </w:hyperlink>
      <w:r w:rsidRPr="00553282">
        <w:rPr>
          <w:rFonts w:ascii="PT Astra Serif" w:hAnsi="PT Astra Serif"/>
          <w:sz w:val="28"/>
          <w:szCs w:val="28"/>
        </w:rPr>
        <w:t xml:space="preserve"> настоящего пункта. Предельный срок завершения процедуры ликвидации иностранной организации (иностранной структуры без образования юридического лица) продлевается в следующих случаях:</w:t>
      </w:r>
    </w:p>
    <w:p w:rsidR="00EE6C0A" w:rsidRPr="00553282" w:rsidRDefault="00EE6C0A" w:rsidP="00EE6C0A">
      <w:pPr>
        <w:pStyle w:val="ConsPlusNormal"/>
        <w:spacing w:before="220"/>
        <w:ind w:firstLine="540"/>
        <w:jc w:val="both"/>
        <w:rPr>
          <w:rFonts w:ascii="PT Astra Serif" w:hAnsi="PT Astra Serif"/>
          <w:sz w:val="28"/>
          <w:szCs w:val="28"/>
        </w:rPr>
      </w:pPr>
      <w:bookmarkStart w:id="360" w:name="P12566"/>
      <w:bookmarkEnd w:id="360"/>
      <w:r w:rsidRPr="00553282">
        <w:rPr>
          <w:rFonts w:ascii="PT Astra Serif" w:hAnsi="PT Astra Serif"/>
          <w:sz w:val="28"/>
          <w:szCs w:val="28"/>
        </w:rPr>
        <w:t>1) если решение акционеров (учредителей) или иных уполномоченных лиц о ликвидации иностранной организации (иностранной структуры без образования юридического лица) принято до 1 января 2017 года, но процедура ликвидации не может быть завершена до 1 января 2018 года в связи с ограничениями, установленными личным законом иностранной организации, либо участием иностранной организации (иностранной структуры без образования юридического лица) в судебном разбирательстве, процедура ликвидации иностранной организации (иностранной структуры без образования юридического лица) должна быть завершена не позднее окончания 365 последовательных календарных дней, считая с даты окончания таких ограничений и (или) судебных разбирательств;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если личным законом иностранной организации (иностранной структуры без образования юридического лица) установлен минимальный период владения акциями (долями, паями) в иностранной организации (иностранной структуре без образования юридического лица) и (или) в ее дочерних организациях и (или) иностранных структурах без образования юридического лица, при несоблюдении которого возникает обязанность уплатить налог, установленный законодательством иностранного государства, и при этом начало такого периода приходится на дату до 1 января 2015 года, а окончание такого периода приходится на дату после 1 января 2018 года, процедура ликвидации иностранной организации (иностранной структуры без образования юридического лица) должна быть завершена не позднее окончания 365 последовательных календарных дней, считая с даты окончания минимального периода, указанного в настоящем подпункте;</w:t>
      </w:r>
    </w:p>
    <w:p w:rsidR="00EE6C0A" w:rsidRPr="00553282" w:rsidRDefault="00EE6C0A" w:rsidP="00EE6C0A">
      <w:pPr>
        <w:pStyle w:val="ConsPlusNormal"/>
        <w:spacing w:before="220"/>
        <w:ind w:firstLine="540"/>
        <w:jc w:val="both"/>
        <w:rPr>
          <w:rFonts w:ascii="PT Astra Serif" w:hAnsi="PT Astra Serif"/>
          <w:sz w:val="28"/>
          <w:szCs w:val="28"/>
        </w:rPr>
      </w:pPr>
      <w:bookmarkStart w:id="361" w:name="P12568"/>
      <w:bookmarkEnd w:id="361"/>
      <w:r w:rsidRPr="00553282">
        <w:rPr>
          <w:rFonts w:ascii="PT Astra Serif" w:hAnsi="PT Astra Serif"/>
          <w:sz w:val="28"/>
          <w:szCs w:val="28"/>
        </w:rPr>
        <w:t xml:space="preserve">3) если решение о ликвидации иностранной организации (иностранной структуры без образования юридического лица) не может быть принято до 1 января 2018 года в связи с ограничениями, установленными условиями выпуска обращающихся облигаций, отвечающих требованиям, установленным </w:t>
      </w:r>
      <w:hyperlink w:anchor="P15321">
        <w:r w:rsidRPr="00553282">
          <w:rPr>
            <w:rFonts w:ascii="PT Astra Serif" w:hAnsi="PT Astra Serif"/>
            <w:sz w:val="28"/>
            <w:szCs w:val="28"/>
          </w:rPr>
          <w:t>подпунктом 1 пункта 2.1 статьи 310</w:t>
        </w:r>
      </w:hyperlink>
      <w:r w:rsidRPr="00553282">
        <w:rPr>
          <w:rFonts w:ascii="PT Astra Serif" w:hAnsi="PT Astra Serif"/>
          <w:sz w:val="28"/>
          <w:szCs w:val="28"/>
        </w:rPr>
        <w:t xml:space="preserve"> настоящего Кодекса, процедура ликвидации иностранной организации (иностранной структуры без образования юридического лица) должна быть завершена не позднее окончания 365 последовательных календарных дней, считая с даты окончания действия таких ограничений для указанной организации (иностранной структуры без образования юридического лица).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2.3 введен Федеральным </w:t>
      </w:r>
      <w:hyperlink r:id="rId1700">
        <w:r w:rsidRPr="00553282">
          <w:rPr>
            <w:rFonts w:ascii="PT Astra Serif" w:hAnsi="PT Astra Serif"/>
            <w:sz w:val="28"/>
            <w:szCs w:val="28"/>
          </w:rPr>
          <w:t>законом</w:t>
        </w:r>
      </w:hyperlink>
      <w:r w:rsidRPr="00553282">
        <w:rPr>
          <w:rFonts w:ascii="PT Astra Serif" w:hAnsi="PT Astra Serif"/>
          <w:sz w:val="28"/>
          <w:szCs w:val="28"/>
        </w:rPr>
        <w:t xml:space="preserve"> от 15.02.2016 N 32-ФЗ)</w:t>
      </w:r>
    </w:p>
    <w:p w:rsidR="00EE6C0A" w:rsidRPr="00553282" w:rsidRDefault="00EE6C0A" w:rsidP="00EE6C0A">
      <w:pPr>
        <w:pStyle w:val="ConsPlusNormal"/>
        <w:spacing w:before="220"/>
        <w:ind w:firstLine="540"/>
        <w:jc w:val="both"/>
        <w:rPr>
          <w:rFonts w:ascii="PT Astra Serif" w:hAnsi="PT Astra Serif"/>
          <w:sz w:val="28"/>
          <w:szCs w:val="28"/>
        </w:rPr>
      </w:pPr>
      <w:bookmarkStart w:id="362" w:name="P12570"/>
      <w:bookmarkEnd w:id="362"/>
      <w:r w:rsidRPr="00553282">
        <w:rPr>
          <w:rFonts w:ascii="PT Astra Serif" w:hAnsi="PT Astra Serif"/>
          <w:sz w:val="28"/>
          <w:szCs w:val="28"/>
        </w:rPr>
        <w:lastRenderedPageBreak/>
        <w:t>2.4. Налогоплательщик - акционер иностранной организации (участник, пайщик, учредитель, контролирующее лицо иностранной организации или контролирующее лицо иностранной структуры без образования юридического лица) вправе не учитывать при определении налоговой базы доходы в виде полученных в собственность ценных бумаг, долей в уставном капитале общества, имущественных прав, полученные в период до 31 декабря 2019 года от такой иностранной организации (иностранной структуры без образования юридического лица), при одновременном соблюдении следующих условий:</w:t>
      </w:r>
    </w:p>
    <w:p w:rsidR="00EE6C0A" w:rsidRPr="00553282" w:rsidRDefault="00EE6C0A" w:rsidP="00EE6C0A">
      <w:pPr>
        <w:pStyle w:val="ConsPlusNormal"/>
        <w:spacing w:before="220"/>
        <w:ind w:firstLine="540"/>
        <w:jc w:val="both"/>
        <w:rPr>
          <w:rFonts w:ascii="PT Astra Serif" w:hAnsi="PT Astra Serif"/>
          <w:sz w:val="28"/>
          <w:szCs w:val="28"/>
        </w:rPr>
      </w:pPr>
      <w:bookmarkStart w:id="363" w:name="P12571"/>
      <w:bookmarkEnd w:id="363"/>
      <w:r w:rsidRPr="00553282">
        <w:rPr>
          <w:rFonts w:ascii="PT Astra Serif" w:hAnsi="PT Astra Serif"/>
          <w:sz w:val="28"/>
          <w:szCs w:val="28"/>
        </w:rPr>
        <w:t xml:space="preserve">1) в отношении физического лица, совокупная </w:t>
      </w:r>
      <w:hyperlink r:id="rId1701">
        <w:r w:rsidRPr="00553282">
          <w:rPr>
            <w:rFonts w:ascii="PT Astra Serif" w:hAnsi="PT Astra Serif"/>
            <w:sz w:val="28"/>
            <w:szCs w:val="28"/>
          </w:rPr>
          <w:t>доля</w:t>
        </w:r>
      </w:hyperlink>
      <w:r w:rsidRPr="00553282">
        <w:rPr>
          <w:rFonts w:ascii="PT Astra Serif" w:hAnsi="PT Astra Serif"/>
          <w:sz w:val="28"/>
          <w:szCs w:val="28"/>
        </w:rPr>
        <w:t xml:space="preserve"> прямого и (или) косвенного участия которого в налогоплательщике составляет на дату получения доходов в виде полученных в собственность ценных бумаг, долей в уставном капитале общества, имущественных прав не менее 25 процентов, на указанную дату действовали меры ограничительного характера;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полученные в собственность налогоплательщиком ценные бумаги, доли в уставном капитале общества, имущественные права находились в собственности передающей их иностранной организации (иностранной структуры без образования юридического лица) на дату начала действия в отношении физического лица, указанного в </w:t>
      </w:r>
      <w:hyperlink w:anchor="P12571">
        <w:r w:rsidRPr="00553282">
          <w:rPr>
            <w:rFonts w:ascii="PT Astra Serif" w:hAnsi="PT Astra Serif"/>
            <w:sz w:val="28"/>
            <w:szCs w:val="28"/>
          </w:rPr>
          <w:t>подпункте 1</w:t>
        </w:r>
      </w:hyperlink>
      <w:r w:rsidRPr="00553282">
        <w:rPr>
          <w:rFonts w:ascii="PT Astra Serif" w:hAnsi="PT Astra Serif"/>
          <w:sz w:val="28"/>
          <w:szCs w:val="28"/>
        </w:rPr>
        <w:t xml:space="preserve"> настоящего пункта, мер ограничительного характера;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налогоплательщик представил в налоговый орган одновременно с налоговой декларацией составленное в произвольной форме заявление об освобождении таких доходов от налогообложения с указанием характеристик полученного имущества (имущественных прав) и передающей их иностранной организации (иностранной структуры без образования юридического лица) и приложением документов, содержащих сведения о стоимости имущества (имущественных прав) по данным учета передающей иностранной организации (иностранной структуры без образования юридического лица) на дату получения имущества (имущественных прав) от такой иностранной организации;</w:t>
      </w:r>
    </w:p>
    <w:p w:rsidR="00EE6C0A" w:rsidRPr="00553282" w:rsidRDefault="00EE6C0A" w:rsidP="00EE6C0A">
      <w:pPr>
        <w:pStyle w:val="ConsPlusNormal"/>
        <w:spacing w:before="220"/>
        <w:ind w:firstLine="540"/>
        <w:jc w:val="both"/>
        <w:rPr>
          <w:rFonts w:ascii="PT Astra Serif" w:hAnsi="PT Astra Serif"/>
          <w:sz w:val="28"/>
          <w:szCs w:val="28"/>
        </w:rPr>
      </w:pPr>
      <w:bookmarkStart w:id="364" w:name="P12574"/>
      <w:bookmarkEnd w:id="364"/>
      <w:r w:rsidRPr="00553282">
        <w:rPr>
          <w:rFonts w:ascii="PT Astra Serif" w:hAnsi="PT Astra Serif"/>
          <w:sz w:val="28"/>
          <w:szCs w:val="28"/>
        </w:rPr>
        <w:t xml:space="preserve">4) налогоплательщик представил в налоговый орган одновременно с налоговой декларацией информацию о ликвидации иностранной организации (прекращении иностранной структуры без образования юридического лица), от которой получены в собственность ценные бумаги, доли в уставном капитале общества, имущественные права. Условие, установленное настоящим подпунктом, должно соблюдаться в случае, если доходы, указанные в </w:t>
      </w:r>
      <w:hyperlink w:anchor="P12570">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получены налогоплательщиком в результате ликвидации иностранной организации (прекращения иностранной структуры без образования юридического лица);</w:t>
      </w:r>
    </w:p>
    <w:p w:rsidR="00EE6C0A" w:rsidRPr="00553282" w:rsidRDefault="00EE6C0A" w:rsidP="00EE6C0A">
      <w:pPr>
        <w:pStyle w:val="ConsPlusNormal"/>
        <w:spacing w:before="220"/>
        <w:ind w:firstLine="540"/>
        <w:jc w:val="both"/>
        <w:rPr>
          <w:rFonts w:ascii="PT Astra Serif" w:hAnsi="PT Astra Serif"/>
          <w:sz w:val="28"/>
          <w:szCs w:val="28"/>
        </w:rPr>
      </w:pPr>
      <w:bookmarkStart w:id="365" w:name="P12575"/>
      <w:bookmarkEnd w:id="365"/>
      <w:r w:rsidRPr="00553282">
        <w:rPr>
          <w:rFonts w:ascii="PT Astra Serif" w:hAnsi="PT Astra Serif"/>
          <w:sz w:val="28"/>
          <w:szCs w:val="28"/>
        </w:rPr>
        <w:t xml:space="preserve">5) налогоплательщик представил в налоговый орган одновременно с налоговой декларацией составленное в произвольной форме обязательство завершить процедуру ликвидации иностранной организации (процедуру прекращения иностранной структуры без образования юридического лица), </w:t>
      </w:r>
      <w:r w:rsidRPr="00553282">
        <w:rPr>
          <w:rFonts w:ascii="PT Astra Serif" w:hAnsi="PT Astra Serif"/>
          <w:sz w:val="28"/>
          <w:szCs w:val="28"/>
        </w:rPr>
        <w:lastRenderedPageBreak/>
        <w:t>от которой получены в собственность ценные бумаги, доли в уставном капитале общества, имущественные права, в течение 365 последовательных календарных дней, считая с более ранней из следующих дат:</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даты окончания действия мер ограничительного характера в отношении физического лица, указанного в </w:t>
      </w:r>
      <w:hyperlink w:anchor="P12571">
        <w:r w:rsidRPr="00553282">
          <w:rPr>
            <w:rFonts w:ascii="PT Astra Serif" w:hAnsi="PT Astra Serif"/>
            <w:sz w:val="28"/>
            <w:szCs w:val="28"/>
          </w:rPr>
          <w:t>подпункте 1</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spacing w:before="220"/>
        <w:ind w:firstLine="540"/>
        <w:jc w:val="both"/>
        <w:rPr>
          <w:rFonts w:ascii="PT Astra Serif" w:hAnsi="PT Astra Serif"/>
          <w:sz w:val="28"/>
          <w:szCs w:val="28"/>
        </w:rPr>
      </w:pPr>
      <w:bookmarkStart w:id="366" w:name="P12577"/>
      <w:bookmarkEnd w:id="366"/>
      <w:r w:rsidRPr="00553282">
        <w:rPr>
          <w:rFonts w:ascii="PT Astra Serif" w:hAnsi="PT Astra Serif"/>
          <w:sz w:val="28"/>
          <w:szCs w:val="28"/>
        </w:rPr>
        <w:t xml:space="preserve">даты, начиная с которой совокупная доля прямого и (или) косвенного участия физического лица, указанного в </w:t>
      </w:r>
      <w:hyperlink w:anchor="P12571">
        <w:r w:rsidRPr="00553282">
          <w:rPr>
            <w:rFonts w:ascii="PT Astra Serif" w:hAnsi="PT Astra Serif"/>
            <w:sz w:val="28"/>
            <w:szCs w:val="28"/>
          </w:rPr>
          <w:t>подпункте 1</w:t>
        </w:r>
      </w:hyperlink>
      <w:r w:rsidRPr="00553282">
        <w:rPr>
          <w:rFonts w:ascii="PT Astra Serif" w:hAnsi="PT Astra Serif"/>
          <w:sz w:val="28"/>
          <w:szCs w:val="28"/>
        </w:rPr>
        <w:t xml:space="preserve"> настоящего пункта, стала менее 25 процентов.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Одновременно с обязательством, указанным в </w:t>
      </w:r>
      <w:hyperlink w:anchor="P12575">
        <w:r w:rsidRPr="00553282">
          <w:rPr>
            <w:rFonts w:ascii="PT Astra Serif" w:hAnsi="PT Astra Serif"/>
            <w:sz w:val="28"/>
            <w:szCs w:val="28"/>
          </w:rPr>
          <w:t>абзацах первом</w:t>
        </w:r>
      </w:hyperlink>
      <w:r w:rsidRPr="00553282">
        <w:rPr>
          <w:rFonts w:ascii="PT Astra Serif" w:hAnsi="PT Astra Serif"/>
          <w:sz w:val="28"/>
          <w:szCs w:val="28"/>
        </w:rPr>
        <w:t xml:space="preserve"> - </w:t>
      </w:r>
      <w:hyperlink w:anchor="P12577">
        <w:r w:rsidRPr="00553282">
          <w:rPr>
            <w:rFonts w:ascii="PT Astra Serif" w:hAnsi="PT Astra Serif"/>
            <w:sz w:val="28"/>
            <w:szCs w:val="28"/>
          </w:rPr>
          <w:t>третьем</w:t>
        </w:r>
      </w:hyperlink>
      <w:r w:rsidRPr="00553282">
        <w:rPr>
          <w:rFonts w:ascii="PT Astra Serif" w:hAnsi="PT Astra Serif"/>
          <w:sz w:val="28"/>
          <w:szCs w:val="28"/>
        </w:rPr>
        <w:t xml:space="preserve"> настоящего подпункта, для выполнения условия, установленного настоящим подпунктом, налогоплательщик также представляет в налоговый орган информацию о принятии решения акционеров (учредителей) или иных уполномоченных лиц о ликвидации указанной иностранной организации (прекращении иностранной структуры без образования юридического лица), если такое решение принято до 31 декабря 2019 года.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невыполнения налогоплательщиком обязательства, указанного в настоящем подпункте, сумма налога, не уплаченная налогоплательщиком в бюджет в связи с использованием налогоплательщиком права, установленного настоящим пунктом, подлежит восстановлению и уплате в бюджет в установленном порядке с взысканием с налогоплательщика соответствующих сумм пеней вне зависимости от сроков принятия такого обязательства налогоплательщиком.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Условие, установленное настоящим подпунктом, должно соблюдаться в случае несоблюдения условия, установленного </w:t>
      </w:r>
      <w:hyperlink w:anchor="P12574">
        <w:r w:rsidRPr="00553282">
          <w:rPr>
            <w:rFonts w:ascii="PT Astra Serif" w:hAnsi="PT Astra Serif"/>
            <w:sz w:val="28"/>
            <w:szCs w:val="28"/>
          </w:rPr>
          <w:t>подпунктом 4</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2.4 введен Федеральным </w:t>
      </w:r>
      <w:hyperlink r:id="rId1702">
        <w:r w:rsidRPr="00553282">
          <w:rPr>
            <w:rFonts w:ascii="PT Astra Serif" w:hAnsi="PT Astra Serif"/>
            <w:sz w:val="28"/>
            <w:szCs w:val="28"/>
          </w:rPr>
          <w:t>законом</w:t>
        </w:r>
      </w:hyperlink>
      <w:r w:rsidRPr="00553282">
        <w:rPr>
          <w:rFonts w:ascii="PT Astra Serif" w:hAnsi="PT Astra Serif"/>
          <w:sz w:val="28"/>
          <w:szCs w:val="28"/>
        </w:rPr>
        <w:t xml:space="preserve"> от 25.12.2018 N 490-ФЗ)</w:t>
      </w:r>
    </w:p>
    <w:p w:rsidR="00EE6C0A" w:rsidRPr="00553282" w:rsidRDefault="00EE6C0A" w:rsidP="00EE6C0A">
      <w:pPr>
        <w:pStyle w:val="ConsPlusNormal"/>
        <w:spacing w:before="220"/>
        <w:ind w:firstLine="540"/>
        <w:jc w:val="both"/>
        <w:rPr>
          <w:rFonts w:ascii="PT Astra Serif" w:hAnsi="PT Astra Serif"/>
          <w:sz w:val="28"/>
          <w:szCs w:val="28"/>
        </w:rPr>
      </w:pPr>
      <w:bookmarkStart w:id="367" w:name="P12582"/>
      <w:bookmarkEnd w:id="367"/>
      <w:r w:rsidRPr="00553282">
        <w:rPr>
          <w:rFonts w:ascii="PT Astra Serif" w:hAnsi="PT Astra Serif"/>
          <w:sz w:val="28"/>
          <w:szCs w:val="28"/>
        </w:rPr>
        <w:t xml:space="preserve">2.5. В случае, если налогоплательщик воспользовался правом не учитывать при определении налоговой базы доходы, указанные в </w:t>
      </w:r>
      <w:hyperlink w:anchor="P12582">
        <w:r w:rsidRPr="00553282">
          <w:rPr>
            <w:rFonts w:ascii="PT Astra Serif" w:hAnsi="PT Astra Serif"/>
            <w:sz w:val="28"/>
            <w:szCs w:val="28"/>
          </w:rPr>
          <w:t>пункте 2.4</w:t>
        </w:r>
      </w:hyperlink>
      <w:r w:rsidRPr="00553282">
        <w:rPr>
          <w:rFonts w:ascii="PT Astra Serif" w:hAnsi="PT Astra Serif"/>
          <w:sz w:val="28"/>
          <w:szCs w:val="28"/>
        </w:rPr>
        <w:t xml:space="preserve"> настоящей статьи, в виде полученных в собственность акций (депозитарных расписок на акции) и (или) долей в уставном капитале общества и физическое лицо, указанное в </w:t>
      </w:r>
      <w:hyperlink w:anchor="P12583">
        <w:r w:rsidRPr="00553282">
          <w:rPr>
            <w:rFonts w:ascii="PT Astra Serif" w:hAnsi="PT Astra Serif"/>
            <w:sz w:val="28"/>
            <w:szCs w:val="28"/>
          </w:rPr>
          <w:t>подпункте 1 пункта 2.4</w:t>
        </w:r>
      </w:hyperlink>
      <w:r w:rsidRPr="00553282">
        <w:rPr>
          <w:rFonts w:ascii="PT Astra Serif" w:hAnsi="PT Astra Serif"/>
          <w:sz w:val="28"/>
          <w:szCs w:val="28"/>
        </w:rPr>
        <w:t xml:space="preserve"> настоящей статьи, на дату введения в действие в отношении такого физического лица мер ограничительного характера прямо и (или) косвенно участвует в организации - эмитенте таких акций (акций, права на которые удостоверены такими депозитарными расписками) либо обществе, а совокупная доля его прямого и (или) косвенного участия в этой организации (обществе) составляет не менее 25 процентов, стоимость соответствующих акций (депозитарных расписок), долей в уставном капитале общества, полученных от иностранной организации (иностранной структуры без образования юридического лица), определяется для целей налогообложения в следующем порядке:</w:t>
      </w:r>
    </w:p>
    <w:p w:rsidR="00EE6C0A" w:rsidRPr="00553282" w:rsidRDefault="00EE6C0A" w:rsidP="00EE6C0A">
      <w:pPr>
        <w:pStyle w:val="ConsPlusNormal"/>
        <w:spacing w:before="220"/>
        <w:ind w:firstLine="540"/>
        <w:jc w:val="both"/>
        <w:rPr>
          <w:rFonts w:ascii="PT Astra Serif" w:hAnsi="PT Astra Serif"/>
          <w:sz w:val="28"/>
          <w:szCs w:val="28"/>
        </w:rPr>
      </w:pPr>
      <w:bookmarkStart w:id="368" w:name="P12583"/>
      <w:bookmarkEnd w:id="368"/>
      <w:r w:rsidRPr="00553282">
        <w:rPr>
          <w:rFonts w:ascii="PT Astra Serif" w:hAnsi="PT Astra Serif"/>
          <w:sz w:val="28"/>
          <w:szCs w:val="28"/>
        </w:rPr>
        <w:t xml:space="preserve">1) для акций (депозитарных расписок на акции), обращающихся на </w:t>
      </w:r>
      <w:r w:rsidRPr="00553282">
        <w:rPr>
          <w:rFonts w:ascii="PT Astra Serif" w:hAnsi="PT Astra Serif"/>
          <w:sz w:val="28"/>
          <w:szCs w:val="28"/>
        </w:rPr>
        <w:lastRenderedPageBreak/>
        <w:t xml:space="preserve">организованном рынке ценных бумаг, стоимость признается равной средней рыночной стоимости таких акций (депозитарных расписок на акции), рассчитанной за шесть календарных месяцев, предшествующих месяцу введения мер ограничительного характера в отношении физического лица, указанного в </w:t>
      </w:r>
      <w:hyperlink w:anchor="P12583">
        <w:r w:rsidRPr="00553282">
          <w:rPr>
            <w:rFonts w:ascii="PT Astra Serif" w:hAnsi="PT Astra Serif"/>
            <w:sz w:val="28"/>
            <w:szCs w:val="28"/>
          </w:rPr>
          <w:t>подпункте 1 пункта 2.4</w:t>
        </w:r>
      </w:hyperlink>
      <w:r w:rsidRPr="00553282">
        <w:rPr>
          <w:rFonts w:ascii="PT Astra Serif" w:hAnsi="PT Astra Serif"/>
          <w:sz w:val="28"/>
          <w:szCs w:val="28"/>
        </w:rPr>
        <w:t xml:space="preserve"> настоящей статьи. Рыночная стоимость таких акций (депозитарных расписок на акции) определяется в порядке, установленном </w:t>
      </w:r>
      <w:hyperlink w:anchor="P12745">
        <w:r w:rsidRPr="00553282">
          <w:rPr>
            <w:rFonts w:ascii="PT Astra Serif" w:hAnsi="PT Astra Serif"/>
            <w:sz w:val="28"/>
            <w:szCs w:val="28"/>
          </w:rPr>
          <w:t>статьей 280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для акций (депозитарных расписок на акции), не обращающихся на организованном рынке ценных бумаг, стоимость признается равной расчетной стоимости таких ценных бумаг по состоянию на последнее число месяца, предшествующего месяцу введения мер ограничительного характера в отношении физического лица, указанного в </w:t>
      </w:r>
      <w:hyperlink w:anchor="P12583">
        <w:r w:rsidRPr="00553282">
          <w:rPr>
            <w:rFonts w:ascii="PT Astra Serif" w:hAnsi="PT Astra Serif"/>
            <w:sz w:val="28"/>
            <w:szCs w:val="28"/>
          </w:rPr>
          <w:t>подпункте 1 пункта 2.4</w:t>
        </w:r>
      </w:hyperlink>
      <w:r w:rsidRPr="00553282">
        <w:rPr>
          <w:rFonts w:ascii="PT Astra Serif" w:hAnsi="PT Astra Serif"/>
          <w:sz w:val="28"/>
          <w:szCs w:val="28"/>
        </w:rPr>
        <w:t xml:space="preserve"> настоящей статьи. Расчетная стоимость таких акций (депозитарных расписок на акции) определяется в порядке, установленном </w:t>
      </w:r>
      <w:hyperlink w:anchor="P12745">
        <w:r w:rsidRPr="00553282">
          <w:rPr>
            <w:rFonts w:ascii="PT Astra Serif" w:hAnsi="PT Astra Serif"/>
            <w:sz w:val="28"/>
            <w:szCs w:val="28"/>
          </w:rPr>
          <w:t>статьей 280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для долей в уставном капитале общества стоимость признается равной рыночной стоимости долей в уставном капитале общества по состоянию на последнее число месяца, предшествующего месяцу введения мер ограничительного характера в отношении физического лица, указанного в </w:t>
      </w:r>
      <w:hyperlink w:anchor="P12583">
        <w:r w:rsidRPr="00553282">
          <w:rPr>
            <w:rFonts w:ascii="PT Astra Serif" w:hAnsi="PT Astra Serif"/>
            <w:sz w:val="28"/>
            <w:szCs w:val="28"/>
          </w:rPr>
          <w:t>подпункте 1 пункта 2.4</w:t>
        </w:r>
      </w:hyperlink>
      <w:r w:rsidRPr="00553282">
        <w:rPr>
          <w:rFonts w:ascii="PT Astra Serif" w:hAnsi="PT Astra Serif"/>
          <w:sz w:val="28"/>
          <w:szCs w:val="28"/>
        </w:rPr>
        <w:t xml:space="preserve"> настоящей статьи. Рыночная стоимость таких долей определяется на основании </w:t>
      </w:r>
      <w:hyperlink r:id="rId1703">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2.5 введен Федеральным </w:t>
      </w:r>
      <w:hyperlink r:id="rId1704">
        <w:r w:rsidRPr="00553282">
          <w:rPr>
            <w:rFonts w:ascii="PT Astra Serif" w:hAnsi="PT Astra Serif"/>
            <w:sz w:val="28"/>
            <w:szCs w:val="28"/>
          </w:rPr>
          <w:t>законом</w:t>
        </w:r>
      </w:hyperlink>
      <w:r w:rsidRPr="00553282">
        <w:rPr>
          <w:rFonts w:ascii="PT Astra Serif" w:hAnsi="PT Astra Serif"/>
          <w:sz w:val="28"/>
          <w:szCs w:val="28"/>
        </w:rPr>
        <w:t xml:space="preserve"> от 25.12.2018 N 490-ФЗ)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 2.6 ст. 277 (в ред. ФЗ от 28.11.2025 N 425-ФЗ) </w:t>
            </w:r>
            <w:hyperlink r:id="rId1705">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369" w:name="P12589"/>
      <w:bookmarkEnd w:id="369"/>
      <w:r w:rsidRPr="00553282">
        <w:rPr>
          <w:rFonts w:ascii="PT Astra Serif" w:hAnsi="PT Astra Serif"/>
          <w:sz w:val="28"/>
          <w:szCs w:val="28"/>
        </w:rPr>
        <w:t xml:space="preserve">2.6. Стоимостью акций (долей в уставном капитале) </w:t>
      </w:r>
      <w:hyperlink r:id="rId1706">
        <w:r w:rsidRPr="00553282">
          <w:rPr>
            <w:rFonts w:ascii="PT Astra Serif" w:hAnsi="PT Astra Serif"/>
            <w:sz w:val="28"/>
            <w:szCs w:val="28"/>
          </w:rPr>
          <w:t>экономически значимой организации</w:t>
        </w:r>
      </w:hyperlink>
      <w:r w:rsidRPr="00553282">
        <w:rPr>
          <w:rFonts w:ascii="PT Astra Serif" w:hAnsi="PT Astra Serif"/>
          <w:sz w:val="28"/>
          <w:szCs w:val="28"/>
        </w:rPr>
        <w:t xml:space="preserve">, полученных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w:t>
      </w:r>
      <w:hyperlink r:id="rId1707">
        <w:r w:rsidRPr="00553282">
          <w:rPr>
            <w:rFonts w:ascii="PT Astra Serif" w:hAnsi="PT Astra Serif"/>
            <w:sz w:val="28"/>
            <w:szCs w:val="28"/>
          </w:rPr>
          <w:t>законом</w:t>
        </w:r>
      </w:hyperlink>
      <w:r w:rsidRPr="00553282">
        <w:rPr>
          <w:rFonts w:ascii="PT Astra Serif" w:hAnsi="PT Astra Serif"/>
          <w:sz w:val="28"/>
          <w:szCs w:val="28"/>
        </w:rPr>
        <w:t xml:space="preserve">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признается для целей настоящей главы величина, равная произведению сформированной в налоговом учете стоимости акций (долей в уставном капитале) иностранной холдинговой компании, а также ценных бумаг иностранного эмитента, удостоверяющих права на акции иностранной холдинговой компании, указанной в </w:t>
      </w:r>
      <w:hyperlink r:id="rId1708">
        <w:r w:rsidRPr="00553282">
          <w:rPr>
            <w:rFonts w:ascii="PT Astra Serif" w:hAnsi="PT Astra Serif"/>
            <w:sz w:val="28"/>
            <w:szCs w:val="28"/>
          </w:rPr>
          <w:t>статье 3</w:t>
        </w:r>
      </w:hyperlink>
      <w:r w:rsidRPr="00553282">
        <w:rPr>
          <w:rFonts w:ascii="PT Astra Serif" w:hAnsi="PT Astra Serif"/>
          <w:sz w:val="28"/>
          <w:szCs w:val="28"/>
        </w:rPr>
        <w:t xml:space="preserve"> указанного Федерального закона, находящихся в собственности этого налогоплательщика, и доли балансовой стоимости акций (долей в уставном капитале) экономически значимой организации, принадлежащих указанной иностранной холдинговой компании, в балансовой стоимости ее активов, если иное не установлено настоящим пунктом, по данным финансовой отчетности по состоянию на последнюю отчетную дату, предшествующую 1 </w:t>
      </w:r>
      <w:r w:rsidRPr="00553282">
        <w:rPr>
          <w:rFonts w:ascii="PT Astra Serif" w:hAnsi="PT Astra Serif"/>
          <w:sz w:val="28"/>
          <w:szCs w:val="28"/>
        </w:rPr>
        <w:lastRenderedPageBreak/>
        <w:t>марта 2022 года. В случае, если иностранная холдинговая компания является публичной компанией по состоянию на 1 марта 2022 года, расчет доли балансовой стоимости акций (долей в уставном капитале) экономически значимой организации, принадлежащих указанной иностранной холдинговой компании, в балансовой стоимости ее активов на указанную дату составления финансовой отчетности производится такой экономически значимой организацией и опубликовывается, если иное не установлено настоящим пунктом, в течение 45 календарных дней с даты получения такой экономически значимой организацией собственных акций (долей в уставном капитале) на сайте экономически значимой организации или в печатном издании, предназначенном для опубликования данных о государственной регистрации юридических лиц.</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09">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bookmarkStart w:id="370" w:name="P12591"/>
      <w:bookmarkEnd w:id="370"/>
      <w:r w:rsidRPr="00553282">
        <w:rPr>
          <w:rFonts w:ascii="PT Astra Serif" w:hAnsi="PT Astra Serif"/>
          <w:sz w:val="28"/>
          <w:szCs w:val="28"/>
        </w:rPr>
        <w:t xml:space="preserve">Экономически значимая организация имеет право принять решение об определении указанной в </w:t>
      </w:r>
      <w:hyperlink w:anchor="P12589">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доли балансовой стоимости акций (долей в уставном капитале) экономически значимой организации, принадлежащих иностранной холдинговой компании, в балансовой стоимости активов такой иностранной холдинговой компании исходя из показателей, определенных на основании отчета об оценке рыночной стоимости указанных акций (долей в уставном капитале) и активов, составленного независимым оценщиком, действующим в соответствии с </w:t>
      </w:r>
      <w:hyperlink r:id="rId1710">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об оценочной деятельности, по состоянию на дату, являющуюся последним днем периода, оканчивающегося по истечении 150 дней со дня вынесения в соответствии с Федеральным </w:t>
      </w:r>
      <w:hyperlink r:id="rId1711">
        <w:r w:rsidRPr="00553282">
          <w:rPr>
            <w:rFonts w:ascii="PT Astra Serif" w:hAnsi="PT Astra Serif"/>
            <w:sz w:val="28"/>
            <w:szCs w:val="28"/>
          </w:rPr>
          <w:t>законом</w:t>
        </w:r>
      </w:hyperlink>
      <w:r w:rsidRPr="00553282">
        <w:rPr>
          <w:rFonts w:ascii="PT Astra Serif" w:hAnsi="PT Astra Serif"/>
          <w:sz w:val="28"/>
          <w:szCs w:val="28"/>
        </w:rPr>
        <w:t xml:space="preserve">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арбитражным судом решения о приостановлении осуществления иностранной холдинговой компанией корпоративных прав в отношении экономически значимой организации. Перечень активов, принадлежащих иностранной холдинговой компании на указанную в настоящем абзаце дату проведения оценки их рыночной стоимости с учетом акций (долей в уставном капитале) экономически значимой организации, принадлежавших такой иностранной холдинговой компании до дня вынесения в соответствии с Федеральным </w:t>
      </w:r>
      <w:hyperlink r:id="rId1712">
        <w:r w:rsidRPr="00553282">
          <w:rPr>
            <w:rFonts w:ascii="PT Astra Serif" w:hAnsi="PT Astra Serif"/>
            <w:sz w:val="28"/>
            <w:szCs w:val="28"/>
          </w:rPr>
          <w:t>законом</w:t>
        </w:r>
      </w:hyperlink>
      <w:r w:rsidRPr="00553282">
        <w:rPr>
          <w:rFonts w:ascii="PT Astra Serif" w:hAnsi="PT Astra Serif"/>
          <w:sz w:val="28"/>
          <w:szCs w:val="28"/>
        </w:rPr>
        <w:t xml:space="preserve">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арбитражным судом решения о приостановлении осуществления иностранной холдинговой компанией корпоративных прав в отношении экономически значимой организации, предоставляется независимому оценщику экономически значимой организацией. Оценка рыночной стоимости указанных активов и акций (долей в уставном капитале) осуществляется по инициативе экономически значимой организации. В случае принятия решения, указанного в настоящем абзаце, указанная в </w:t>
      </w:r>
      <w:hyperlink w:anchor="P12589">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доля балансовой стоимости акций (долей в уставном капитале) экономически значимой </w:t>
      </w:r>
      <w:r w:rsidRPr="00553282">
        <w:rPr>
          <w:rFonts w:ascii="PT Astra Serif" w:hAnsi="PT Astra Serif"/>
          <w:sz w:val="28"/>
          <w:szCs w:val="28"/>
        </w:rPr>
        <w:lastRenderedPageBreak/>
        <w:t xml:space="preserve">организации, принадлежащих такой иностранной холдинговой компании, в балансовой стоимости ее активов определяется в размере доли определенных на основании указанного отчета об оценке рыночной стоимости акций (долей в уставном капитале) экономически значимой организации в рыночной стоимости ее активов, и экономически значимая организация опубликовывает скорректированный с учетом рыночной оценки расчет указанной доли не позднее 30 календарных дней с даты составления отчета об оценке на сайте экономически значимой организации или в печатном издании, предназначенном для опубликования данных о государственной регистрации юридических лиц. В этом случае для целей определения стоимости акций (долей в уставном капитале) экономически значимой организации, рассчитываемой в соответствии с положениями настоящего пункта, принимается доля, определенная на основании отчета об оценке, а определяемая в соответствии с </w:t>
      </w:r>
      <w:hyperlink w:anchor="P12589">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 доля балансовой стоимости акций (долей в уставном капитале) экономически значимой организации, принадлежащих такой иностранной холдинговой компании, в балансовой стоимости ее активов не применяется.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13">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bookmarkStart w:id="371" w:name="P12593"/>
      <w:bookmarkEnd w:id="371"/>
      <w:r w:rsidRPr="00553282">
        <w:rPr>
          <w:rFonts w:ascii="PT Astra Serif" w:hAnsi="PT Astra Serif"/>
          <w:sz w:val="28"/>
          <w:szCs w:val="28"/>
        </w:rPr>
        <w:t xml:space="preserve">Оценка рыночной стоимости, предусмотренная </w:t>
      </w:r>
      <w:hyperlink w:anchor="P12591">
        <w:r w:rsidRPr="00553282">
          <w:rPr>
            <w:rFonts w:ascii="PT Astra Serif" w:hAnsi="PT Astra Serif"/>
            <w:sz w:val="28"/>
            <w:szCs w:val="28"/>
          </w:rPr>
          <w:t>абзацем вторым</w:t>
        </w:r>
      </w:hyperlink>
      <w:r w:rsidRPr="00553282">
        <w:rPr>
          <w:rFonts w:ascii="PT Astra Serif" w:hAnsi="PT Astra Serif"/>
          <w:sz w:val="28"/>
          <w:szCs w:val="28"/>
        </w:rPr>
        <w:t xml:space="preserve"> настоящего пункта, может быть осуществлена в течение трех лет со дня вынесения в соответствии с Федеральным </w:t>
      </w:r>
      <w:hyperlink r:id="rId1714">
        <w:r w:rsidRPr="00553282">
          <w:rPr>
            <w:rFonts w:ascii="PT Astra Serif" w:hAnsi="PT Astra Serif"/>
            <w:sz w:val="28"/>
            <w:szCs w:val="28"/>
          </w:rPr>
          <w:t>законом</w:t>
        </w:r>
      </w:hyperlink>
      <w:r w:rsidRPr="00553282">
        <w:rPr>
          <w:rFonts w:ascii="PT Astra Serif" w:hAnsi="PT Astra Serif"/>
          <w:sz w:val="28"/>
          <w:szCs w:val="28"/>
        </w:rPr>
        <w:t xml:space="preserve">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арбитражным судом решения о приостановлении осуществления иностранной холдинговой компанией корпоративных прав в отношении экономически значимой организации. Повторная рыночная оценка стоимости акций (долей в уставном капитале) экономически значимой организации, принадлежащих иностранной холдинговой компании, и стоимости ее активов в соответствии с указанным </w:t>
      </w:r>
      <w:hyperlink w:anchor="P12591">
        <w:r w:rsidRPr="00553282">
          <w:rPr>
            <w:rFonts w:ascii="PT Astra Serif" w:hAnsi="PT Astra Serif"/>
            <w:sz w:val="28"/>
            <w:szCs w:val="28"/>
          </w:rPr>
          <w:t>абзацем</w:t>
        </w:r>
      </w:hyperlink>
      <w:r w:rsidRPr="00553282">
        <w:rPr>
          <w:rFonts w:ascii="PT Astra Serif" w:hAnsi="PT Astra Serif"/>
          <w:sz w:val="28"/>
          <w:szCs w:val="28"/>
        </w:rPr>
        <w:t xml:space="preserve"> не допускается.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15">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Вне зависимости от положений </w:t>
      </w:r>
      <w:hyperlink w:anchor="P12589">
        <w:r w:rsidRPr="00553282">
          <w:rPr>
            <w:rFonts w:ascii="PT Astra Serif" w:hAnsi="PT Astra Serif"/>
            <w:sz w:val="28"/>
            <w:szCs w:val="28"/>
          </w:rPr>
          <w:t>абзацев первого</w:t>
        </w:r>
      </w:hyperlink>
      <w:r w:rsidRPr="00553282">
        <w:rPr>
          <w:rFonts w:ascii="PT Astra Serif" w:hAnsi="PT Astra Serif"/>
          <w:sz w:val="28"/>
          <w:szCs w:val="28"/>
        </w:rPr>
        <w:t xml:space="preserve"> - </w:t>
      </w:r>
      <w:hyperlink w:anchor="P12593">
        <w:r w:rsidRPr="00553282">
          <w:rPr>
            <w:rFonts w:ascii="PT Astra Serif" w:hAnsi="PT Astra Serif"/>
            <w:sz w:val="28"/>
            <w:szCs w:val="28"/>
          </w:rPr>
          <w:t>третьего</w:t>
        </w:r>
      </w:hyperlink>
      <w:r w:rsidRPr="00553282">
        <w:rPr>
          <w:rFonts w:ascii="PT Astra Serif" w:hAnsi="PT Astra Serif"/>
          <w:sz w:val="28"/>
          <w:szCs w:val="28"/>
        </w:rPr>
        <w:t xml:space="preserve"> настоящего пункта доля балансовой стоимости акций (долей в уставном капитале) экономически значимой организации, принадлежащих иностранной холдинговой компании, в балансовой стоимости ее активов по данным финансовой отчетности по состоянию на последнюю отчетную дату, предшествующую 1 марта 2022 года, признается равной 1 при одновременном выполнении следующих условий: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16">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доля суммы балансовой стоимости акций (долей в уставном капитале) экономически значимой организации, принадлежащих иностранной холдинговой компании, и балансовой стоимости принадлежащих иностранной холдинговой компании безналичных денежных средств, включая средства, размещенные на депозите в банке, в балансовой стоимости ее активов по данным финансовой отчетности по состоянию на последнюю </w:t>
      </w:r>
      <w:r w:rsidRPr="00553282">
        <w:rPr>
          <w:rFonts w:ascii="PT Astra Serif" w:hAnsi="PT Astra Serif"/>
          <w:sz w:val="28"/>
          <w:szCs w:val="28"/>
        </w:rPr>
        <w:lastRenderedPageBreak/>
        <w:t xml:space="preserve">отчетную дату, предшествующую 1 марта 2022 года (без учета положений </w:t>
      </w:r>
      <w:hyperlink w:anchor="P12591">
        <w:r w:rsidRPr="00553282">
          <w:rPr>
            <w:rFonts w:ascii="PT Astra Serif" w:hAnsi="PT Astra Serif"/>
            <w:sz w:val="28"/>
            <w:szCs w:val="28"/>
          </w:rPr>
          <w:t>абзаца второго</w:t>
        </w:r>
      </w:hyperlink>
      <w:r w:rsidRPr="00553282">
        <w:rPr>
          <w:rFonts w:ascii="PT Astra Serif" w:hAnsi="PT Astra Serif"/>
          <w:sz w:val="28"/>
          <w:szCs w:val="28"/>
        </w:rPr>
        <w:t xml:space="preserve"> настоящего пункта), составляет более 95 процентов;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17">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отношение суммы принадлежащих иностранной холдинговой компании безналичных денежных средств, включая средства, размещенные на депозите в банке, по состоянию на день вынесения в соответствии с Федеральным </w:t>
      </w:r>
      <w:hyperlink r:id="rId1718">
        <w:r w:rsidRPr="00553282">
          <w:rPr>
            <w:rFonts w:ascii="PT Astra Serif" w:hAnsi="PT Astra Serif"/>
            <w:sz w:val="28"/>
            <w:szCs w:val="28"/>
          </w:rPr>
          <w:t>законом</w:t>
        </w:r>
      </w:hyperlink>
      <w:r w:rsidRPr="00553282">
        <w:rPr>
          <w:rFonts w:ascii="PT Astra Serif" w:hAnsi="PT Astra Serif"/>
          <w:sz w:val="28"/>
          <w:szCs w:val="28"/>
        </w:rPr>
        <w:t xml:space="preserve">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арбитражным судом решения о приостановлении осуществления иностранной холдинговой компанией корпоративных прав в отношении экономически значимой организации к балансовой стоимости ее активов по данным финансовой отчетности по состоянию на последнюю отчетную дату, предшествующую 1 марта 2022 года (без учета положений </w:t>
      </w:r>
      <w:hyperlink w:anchor="P12591">
        <w:r w:rsidRPr="00553282">
          <w:rPr>
            <w:rFonts w:ascii="PT Astra Serif" w:hAnsi="PT Astra Serif"/>
            <w:sz w:val="28"/>
            <w:szCs w:val="28"/>
          </w:rPr>
          <w:t>абзаца второго</w:t>
        </w:r>
      </w:hyperlink>
      <w:r w:rsidRPr="00553282">
        <w:rPr>
          <w:rFonts w:ascii="PT Astra Serif" w:hAnsi="PT Astra Serif"/>
          <w:sz w:val="28"/>
          <w:szCs w:val="28"/>
        </w:rPr>
        <w:t xml:space="preserve"> настоящего пункта), составляет не более 5 процентов.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19">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косвенного участия налогоплательщика в уставном капитале указанной в </w:t>
      </w:r>
      <w:hyperlink w:anchor="P12589">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иностранной холдинговой компании стоимость акций (долей в уставном капитале) экономически значимой организации, определенная в соответствии с </w:t>
      </w:r>
      <w:hyperlink w:anchor="P12589">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 увеличивается на величину (величины), определяемую (определяемые) в результате умножения стоимости акций (долей в уставном капитале) организации, через прямое участие в которой организовано соответствующее косвенное участие налогоплательщика в уставном капитале иностранной холдинговой компании, сформированной в налоговом учете налогоплательщика, на произведение долей, рассчитываемых в соответствии с </w:t>
      </w:r>
      <w:hyperlink w:anchor="P12603">
        <w:r w:rsidRPr="00553282">
          <w:rPr>
            <w:rFonts w:ascii="PT Astra Serif" w:hAnsi="PT Astra Serif"/>
            <w:sz w:val="28"/>
            <w:szCs w:val="28"/>
          </w:rPr>
          <w:t>абзацем восьмым</w:t>
        </w:r>
      </w:hyperlink>
      <w:r w:rsidRPr="00553282">
        <w:rPr>
          <w:rFonts w:ascii="PT Astra Serif" w:hAnsi="PT Astra Serif"/>
          <w:sz w:val="28"/>
          <w:szCs w:val="28"/>
        </w:rPr>
        <w:t xml:space="preserve"> настоящего пункта. Эта величина определяется для каждой соответствующей последовательности косвенного участия налогоплательщика в уставном капитале иностранной холдинговой компании.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20">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bookmarkStart w:id="372" w:name="P12603"/>
      <w:bookmarkEnd w:id="372"/>
      <w:r w:rsidRPr="00553282">
        <w:rPr>
          <w:rFonts w:ascii="PT Astra Serif" w:hAnsi="PT Astra Serif"/>
          <w:sz w:val="28"/>
          <w:szCs w:val="28"/>
        </w:rPr>
        <w:t>Для каждой организации соответствующей последовательности косвенного участия налогоплательщика в уставном капитале иностранной холдинговой компании (включая иностранную холдинговую компанию) рассчитывается доля балансовой стоимости акций (долей в уставном капитале) прямого участия в следующей организации из указанной последовательности (с учетом участия иностранной холдинговой компании в экономически значимой организации) в балансовой стоимости ее активов по данным финансовой отчетности по состоянию на последнюю отчетную дату, предшествующую 1 марта 2022 года.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После формирования стоимости акций (долей в уставном капитале) экономически значимой организации в соответствии с порядком, предусмотренным </w:t>
      </w:r>
      <w:hyperlink w:anchor="P12589">
        <w:r w:rsidRPr="00553282">
          <w:rPr>
            <w:rFonts w:ascii="PT Astra Serif" w:hAnsi="PT Astra Serif"/>
            <w:sz w:val="28"/>
            <w:szCs w:val="28"/>
          </w:rPr>
          <w:t>абзацами первым</w:t>
        </w:r>
      </w:hyperlink>
      <w:r w:rsidRPr="00553282">
        <w:rPr>
          <w:rFonts w:ascii="PT Astra Serif" w:hAnsi="PT Astra Serif"/>
          <w:sz w:val="28"/>
          <w:szCs w:val="28"/>
        </w:rPr>
        <w:t xml:space="preserve"> - </w:t>
      </w:r>
      <w:hyperlink w:anchor="P12603">
        <w:r w:rsidRPr="00553282">
          <w:rPr>
            <w:rFonts w:ascii="PT Astra Serif" w:hAnsi="PT Astra Serif"/>
            <w:sz w:val="28"/>
            <w:szCs w:val="28"/>
          </w:rPr>
          <w:t>восьмым</w:t>
        </w:r>
      </w:hyperlink>
      <w:r w:rsidRPr="00553282">
        <w:rPr>
          <w:rFonts w:ascii="PT Astra Serif" w:hAnsi="PT Astra Serif"/>
          <w:sz w:val="28"/>
          <w:szCs w:val="28"/>
        </w:rPr>
        <w:t xml:space="preserve"> настоящего пункта, </w:t>
      </w:r>
      <w:r w:rsidRPr="00553282">
        <w:rPr>
          <w:rFonts w:ascii="PT Astra Serif" w:hAnsi="PT Astra Serif"/>
          <w:sz w:val="28"/>
          <w:szCs w:val="28"/>
        </w:rPr>
        <w:lastRenderedPageBreak/>
        <w:t>сформированная в налоговом учете стоимость соответствующих акций (долей в уставном капитале) иностранной холдинговой компании и (или) организации, через прямое участие в которой организовано косвенное участие налогоплательщика в уставном капитале иностранной холдинговой компании, уменьшается на стоимость (часть стоимости) акций (долей в уставном капитале) экономически значимой организации, определенную для прямого участия в уставном капитале иностранной холдинговой компании или для соответствующей последовательности косвенного участия налогоплательщика в уставном капитале иностранной холдинговой компании.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21">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аналогичном порядке определяется стоимость акций (долей в уставном капитале) организации, созданной в судебном порядке, полученных налогоплательщиком в соответствии с </w:t>
      </w:r>
      <w:hyperlink r:id="rId1722">
        <w:r w:rsidRPr="00553282">
          <w:rPr>
            <w:rFonts w:ascii="PT Astra Serif" w:hAnsi="PT Astra Serif"/>
            <w:sz w:val="28"/>
            <w:szCs w:val="28"/>
          </w:rPr>
          <w:t>частью 2 статьи 11</w:t>
        </w:r>
      </w:hyperlink>
      <w:r w:rsidRPr="00553282">
        <w:rPr>
          <w:rFonts w:ascii="PT Astra Serif" w:hAnsi="PT Astra Serif"/>
          <w:sz w:val="28"/>
          <w:szCs w:val="28"/>
        </w:rPr>
        <w:t xml:space="preserve">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По этой же стоимости учитываются акции (доли в уставном капитале) экономически значимой организации, полученные организацией, созданной в судебном порядке, в собственность.</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 2.6 ст. 277 (в ред. ФЗ от 29.10.2024 N 362-ФЗ) </w:t>
            </w:r>
            <w:hyperlink r:id="rId1723">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02.07.2024.</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При частичном получении налогоплательщиком акций (долей в уставном капитале) экономически значимой организации стоимость этой части акций (долей в уставном капитале) экономически значимой организации рассчитывается как произведение стоимости акций (долей в уставном капитале) экономически значимой организации, определенной в соответствии с настоящим пунктом, и доли номинальной стоимости частично полученных акций (долей в уставном капитале) в номинальной стоимости акций (долей в уставном капитале) экономически значимой организации, по которым налогоплательщик обязан был вступить в прямое владение в соответствии с </w:t>
      </w:r>
      <w:hyperlink r:id="rId1724">
        <w:r w:rsidRPr="00553282">
          <w:rPr>
            <w:rFonts w:ascii="PT Astra Serif" w:hAnsi="PT Astra Serif"/>
            <w:sz w:val="28"/>
            <w:szCs w:val="28"/>
          </w:rPr>
          <w:t>частями 1</w:t>
        </w:r>
      </w:hyperlink>
      <w:r w:rsidRPr="00553282">
        <w:rPr>
          <w:rFonts w:ascii="PT Astra Serif" w:hAnsi="PT Astra Serif"/>
          <w:sz w:val="28"/>
          <w:szCs w:val="28"/>
        </w:rPr>
        <w:t xml:space="preserve"> и </w:t>
      </w:r>
      <w:hyperlink r:id="rId1725">
        <w:r w:rsidRPr="00553282">
          <w:rPr>
            <w:rFonts w:ascii="PT Astra Serif" w:hAnsi="PT Astra Serif"/>
            <w:sz w:val="28"/>
            <w:szCs w:val="28"/>
          </w:rPr>
          <w:t>9 статьи 7</w:t>
        </w:r>
      </w:hyperlink>
      <w:r w:rsidRPr="00553282">
        <w:rPr>
          <w:rFonts w:ascii="PT Astra Serif" w:hAnsi="PT Astra Serif"/>
          <w:sz w:val="28"/>
          <w:szCs w:val="28"/>
        </w:rPr>
        <w:t xml:space="preserve">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26">
        <w:r w:rsidRPr="00553282">
          <w:rPr>
            <w:rFonts w:ascii="PT Astra Serif" w:hAnsi="PT Astra Serif"/>
            <w:sz w:val="28"/>
            <w:szCs w:val="28"/>
          </w:rPr>
          <w:t>законом</w:t>
        </w:r>
      </w:hyperlink>
      <w:r w:rsidRPr="00553282">
        <w:rPr>
          <w:rFonts w:ascii="PT Astra Serif" w:hAnsi="PT Astra Serif"/>
          <w:sz w:val="28"/>
          <w:szCs w:val="28"/>
        </w:rPr>
        <w:t xml:space="preserve"> от 29.10.2024 N 362-ФЗ)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2.6 введен Федеральным </w:t>
      </w:r>
      <w:hyperlink r:id="rId1727">
        <w:r w:rsidRPr="00553282">
          <w:rPr>
            <w:rFonts w:ascii="PT Astra Serif" w:hAnsi="PT Astra Serif"/>
            <w:sz w:val="28"/>
            <w:szCs w:val="28"/>
          </w:rPr>
          <w:t>законом</w:t>
        </w:r>
      </w:hyperlink>
      <w:r w:rsidRPr="00553282">
        <w:rPr>
          <w:rFonts w:ascii="PT Astra Serif" w:hAnsi="PT Astra Serif"/>
          <w:sz w:val="28"/>
          <w:szCs w:val="28"/>
        </w:rPr>
        <w:t xml:space="preserve"> от 19.12.2023 N 595-ФЗ)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При реорганизации организации, независимо от формы реорганизации, у налогоплательщиков-акционеров (участников, пайщиков) не образуется прибыль (убыток), учитываемая в целях налогообложения.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28">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При реорганизации негосударственного пенсионного фонда, являющегося некоммерческой организацией, в соответствии с Федеральным </w:t>
      </w:r>
      <w:hyperlink r:id="rId1729">
        <w:r w:rsidRPr="00553282">
          <w:rPr>
            <w:rFonts w:ascii="PT Astra Serif" w:hAnsi="PT Astra Serif"/>
            <w:sz w:val="28"/>
            <w:szCs w:val="28"/>
          </w:rPr>
          <w:t>законом</w:t>
        </w:r>
      </w:hyperlink>
      <w:r w:rsidRPr="00553282">
        <w:rPr>
          <w:rFonts w:ascii="PT Astra Serif" w:hAnsi="PT Astra Serif"/>
          <w:sz w:val="28"/>
          <w:szCs w:val="28"/>
        </w:rPr>
        <w:t xml:space="preserve"> от 28 декабря 2013 года N 410-ФЗ "О внесении изменений в Федеральный закон "О негосударственных пенсионных фондах" и отдельные законодательные акты Российской Федерации" получение акций акционерного общества не приводит к образованию прибыли (убытка), учитываемой (учитываемого) в целях налогообложения, у следующих категорий налогоплательщиков: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30">
        <w:r w:rsidRPr="00553282">
          <w:rPr>
            <w:rFonts w:ascii="PT Astra Serif" w:hAnsi="PT Astra Serif"/>
            <w:sz w:val="28"/>
            <w:szCs w:val="28"/>
          </w:rPr>
          <w:t>законом</w:t>
        </w:r>
      </w:hyperlink>
      <w:r w:rsidRPr="00553282">
        <w:rPr>
          <w:rFonts w:ascii="PT Astra Serif" w:hAnsi="PT Astra Serif"/>
          <w:sz w:val="28"/>
          <w:szCs w:val="28"/>
        </w:rPr>
        <w:t xml:space="preserve"> от 23.06.2014 N 167-ФЗ)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учредители (лица, созданные в результате преобразования учредителей) реорганизуемого негосударственного пенсионного фонда;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31">
        <w:r w:rsidRPr="00553282">
          <w:rPr>
            <w:rFonts w:ascii="PT Astra Serif" w:hAnsi="PT Astra Serif"/>
            <w:sz w:val="28"/>
            <w:szCs w:val="28"/>
          </w:rPr>
          <w:t>законом</w:t>
        </w:r>
      </w:hyperlink>
      <w:r w:rsidRPr="00553282">
        <w:rPr>
          <w:rFonts w:ascii="PT Astra Serif" w:hAnsi="PT Astra Serif"/>
          <w:sz w:val="28"/>
          <w:szCs w:val="28"/>
        </w:rPr>
        <w:t xml:space="preserve"> от 23.06.2014 N 167-ФЗ)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иные лица (лица, созданные в результате их преобразования), которые внесли взнос в совокупный вклад учредителей негосударственного пенсионного фонда до даты принятия советом фонда решения о реорганизации негосударственного пенсионного фонда в соответствии с Федеральным </w:t>
      </w:r>
      <w:hyperlink r:id="rId1732">
        <w:r w:rsidRPr="00553282">
          <w:rPr>
            <w:rFonts w:ascii="PT Astra Serif" w:hAnsi="PT Astra Serif"/>
            <w:sz w:val="28"/>
            <w:szCs w:val="28"/>
          </w:rPr>
          <w:t>законом</w:t>
        </w:r>
      </w:hyperlink>
      <w:r w:rsidRPr="00553282">
        <w:rPr>
          <w:rFonts w:ascii="PT Astra Serif" w:hAnsi="PT Astra Serif"/>
          <w:sz w:val="28"/>
          <w:szCs w:val="28"/>
        </w:rPr>
        <w:t xml:space="preserve"> от 28 декабря 2013 года N 410-ФЗ "О внесении изменений в Федеральный закон "О негосударственных пенсионных фондах" и отдельные законодательные акты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33">
        <w:r w:rsidRPr="00553282">
          <w:rPr>
            <w:rFonts w:ascii="PT Astra Serif" w:hAnsi="PT Astra Serif"/>
            <w:sz w:val="28"/>
            <w:szCs w:val="28"/>
          </w:rPr>
          <w:t>законом</w:t>
        </w:r>
      </w:hyperlink>
      <w:r w:rsidRPr="00553282">
        <w:rPr>
          <w:rFonts w:ascii="PT Astra Serif" w:hAnsi="PT Astra Serif"/>
          <w:sz w:val="28"/>
          <w:szCs w:val="28"/>
        </w:rPr>
        <w:t xml:space="preserve"> от 23.06.2014 N 167-ФЗ)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выделении активов из паевого инвестиционного фонда в дополнительный фонд не образуется доходов (расходов), учитываемых в целях налогообложения у налогоплательщиков - владельцев инвестиционных паев дополнительного фонда (паевого инвестиционного фонда, из которого осуществлено выделение активов в дополнительный фонд).</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34">
        <w:r w:rsidRPr="00553282">
          <w:rPr>
            <w:rFonts w:ascii="PT Astra Serif" w:hAnsi="PT Astra Serif"/>
            <w:sz w:val="28"/>
            <w:szCs w:val="28"/>
          </w:rPr>
          <w:t>законом</w:t>
        </w:r>
      </w:hyperlink>
      <w:r w:rsidRPr="00553282">
        <w:rPr>
          <w:rFonts w:ascii="PT Astra Serif" w:hAnsi="PT Astra Serif"/>
          <w:sz w:val="28"/>
          <w:szCs w:val="28"/>
        </w:rPr>
        <w:t xml:space="preserve"> от 14.02.2024 N 8-ФЗ)</w:t>
      </w:r>
    </w:p>
    <w:p w:rsidR="00EE6C0A" w:rsidRPr="00553282" w:rsidRDefault="00EE6C0A" w:rsidP="00EE6C0A">
      <w:pPr>
        <w:pStyle w:val="ConsPlusNormal"/>
        <w:spacing w:before="220"/>
        <w:ind w:firstLine="540"/>
        <w:jc w:val="both"/>
        <w:rPr>
          <w:rFonts w:ascii="PT Astra Serif" w:hAnsi="PT Astra Serif"/>
          <w:sz w:val="28"/>
          <w:szCs w:val="28"/>
        </w:rPr>
      </w:pPr>
      <w:bookmarkStart w:id="373" w:name="P12622"/>
      <w:bookmarkEnd w:id="373"/>
      <w:r w:rsidRPr="00553282">
        <w:rPr>
          <w:rFonts w:ascii="PT Astra Serif" w:hAnsi="PT Astra Serif"/>
          <w:sz w:val="28"/>
          <w:szCs w:val="28"/>
        </w:rPr>
        <w:t>4. При реорганизации в форме слияния, присоединения и преобразования, предусматривающей конвертацию акций реорганизуемой организации в акции создаваемых организаций или в акции организации, к которой осуществлено присоединение, стоимость полученных акционерами реорганизуемой организации акций создаваемых организаций или организации, к которой осуществлено присоединение, признается равной стоимости конвертированных акций реорганизуемой организации по данным налогового учета акционера на дату завершения реорганизации (на дату внесения в единый государственный реестр юридических лиц записи о прекращении деятельности каждого присоединяемого юридического лица - при реорганизации в форме присоединения).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аналогичном порядке осуществляется оценка стоимости долей (паев), полученных в результате обмена долей (паев) реорганизуемой организации.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реорганизации негосударственного пенсионного фонда, являющегося некоммерческой организацией, в соответствии с Федеральным </w:t>
      </w:r>
      <w:hyperlink r:id="rId1735">
        <w:r w:rsidRPr="00553282">
          <w:rPr>
            <w:rFonts w:ascii="PT Astra Serif" w:hAnsi="PT Astra Serif"/>
            <w:sz w:val="28"/>
            <w:szCs w:val="28"/>
          </w:rPr>
          <w:t>законом</w:t>
        </w:r>
      </w:hyperlink>
      <w:r w:rsidRPr="00553282">
        <w:rPr>
          <w:rFonts w:ascii="PT Astra Serif" w:hAnsi="PT Astra Serif"/>
          <w:sz w:val="28"/>
          <w:szCs w:val="28"/>
        </w:rPr>
        <w:t xml:space="preserve"> от 28 декабря 2013 года N 410-ФЗ "О внесении изменений в </w:t>
      </w:r>
      <w:r w:rsidRPr="00553282">
        <w:rPr>
          <w:rFonts w:ascii="PT Astra Serif" w:hAnsi="PT Astra Serif"/>
          <w:sz w:val="28"/>
          <w:szCs w:val="28"/>
        </w:rPr>
        <w:lastRenderedPageBreak/>
        <w:t>Федеральный закон "О негосударственных пенсионных фондах" и отдельные законодательные акты Российской Федерации" стоимость получаемых налогоплательщиком акций, распределяемых в порядке, предусмотренном законодательством Российской Федерации, признается равной стоимости (остаточной стоимости) имущества (имущественных прав), внесенного в виде взноса в совокупный вклад учредителей реорганизуемого негосударственного пенсионного фонда, определенной по данным налогового учета у передающей стороны на дату перехода права собственности на указанное имущество (имущественные права).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36">
        <w:r w:rsidRPr="00553282">
          <w:rPr>
            <w:rFonts w:ascii="PT Astra Serif" w:hAnsi="PT Astra Serif"/>
            <w:sz w:val="28"/>
            <w:szCs w:val="28"/>
          </w:rPr>
          <w:t>законом</w:t>
        </w:r>
      </w:hyperlink>
      <w:r w:rsidRPr="00553282">
        <w:rPr>
          <w:rFonts w:ascii="PT Astra Serif" w:hAnsi="PT Astra Serif"/>
          <w:sz w:val="28"/>
          <w:szCs w:val="28"/>
        </w:rPr>
        <w:t xml:space="preserve"> от 23.06.2014 N 167-ФЗ)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 введен Федеральным </w:t>
      </w:r>
      <w:hyperlink r:id="rId1737">
        <w:r w:rsidRPr="00553282">
          <w:rPr>
            <w:rFonts w:ascii="PT Astra Serif" w:hAnsi="PT Astra Serif"/>
            <w:sz w:val="28"/>
            <w:szCs w:val="28"/>
          </w:rPr>
          <w:t>законом</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В случае реорганизации в форме выделения, разделения, предусматривающей конвертацию или распределение акций вновь создаваемых организаций среди акционеров реорганизуемой организации, совокупная стоимость полученных акционером в результате реорганизации акций каждой из созданных организаций и реорганизованной организации признается равной стоимости принадлежавших акционеру акций реорганизуемой организации, определяемой по данным налогового учета акционера.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Стоимость акций каждой из вновь созданной и реорганизованной организации, полученных акционером в результате реорганизации, определяется в следующем порядке.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Стоимость акций каждой вновь создаваемой организации признается равной части стоимости принадлежащих акционеру акций реорганизуемой организации, пропорциональной отношению стоимости чистых активов созданной организации к стоимости чистых активов реорганизуемой организации.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Стоимость акций реорганизуемой организации (реорганизованной после завершения реорганизации), принадлежащих акционеру, определяется как разница между стоимостью приобретения им акций реорганизуемой организации и стоимостью акций всех вновь созданных организаций, принадлежащих этому акционеру.</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Стоимость чистых активов реорганизуемой и вновь созданных организаций определяется по данным разделительного баланса на дату его утверждения акционерами в установленном порядке.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аналогичном порядке осуществляется оценка стоимости долей (паев), полученных в результате обмена долей (паев) реорганизуемой организации.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реорганизации в форме выделения, предусматривающей приобретение реорганизуемой организацией акций (доли, пая) выделяемой организации, стоимость этих акций (доли, пая) признается равной стоимости чистых активов выделенной организации на дату ее государственной </w:t>
      </w:r>
      <w:r w:rsidRPr="00553282">
        <w:rPr>
          <w:rFonts w:ascii="PT Astra Serif" w:hAnsi="PT Astra Serif"/>
          <w:sz w:val="28"/>
          <w:szCs w:val="28"/>
        </w:rPr>
        <w:lastRenderedPageBreak/>
        <w:t>регистрации.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стоимость чистых активов одной или нескольких созданных (реорганизованной) с участием акционеров организаций является отрицательной величиной, стоимость приобретения полученных акционером в результате реорганизации акций каждой из созданных (реорганизованной) организаций признается равной части стоимости принадлежавших акционеру акций реорганизуемой организации, пропорциональной отношению величины уставного капитала каждой из созданных с участием акционеров организаций к величине уставного капитала реорганизуемой организации на последнюю отчетную дату, предшествующую реорганизации.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5 введен Федеральным </w:t>
      </w:r>
      <w:hyperlink r:id="rId1738">
        <w:r w:rsidRPr="00553282">
          <w:rPr>
            <w:rFonts w:ascii="PT Astra Serif" w:hAnsi="PT Astra Serif"/>
            <w:sz w:val="28"/>
            <w:szCs w:val="28"/>
          </w:rPr>
          <w:t>законом</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bookmarkStart w:id="374" w:name="P12636"/>
      <w:bookmarkEnd w:id="374"/>
      <w:r w:rsidRPr="00553282">
        <w:rPr>
          <w:rFonts w:ascii="PT Astra Serif" w:hAnsi="PT Astra Serif"/>
          <w:sz w:val="28"/>
          <w:szCs w:val="28"/>
        </w:rPr>
        <w:t xml:space="preserve">6. Информация о чистых активах организаций (реорганизуемых и создаваемых) по данным разделительного баланса опубликовывается реорганизуемой организацией в течение 45 календарных дней с даты принятия решения о реорганизации в печатном издании, предназначенном для </w:t>
      </w:r>
      <w:hyperlink r:id="rId1739">
        <w:r w:rsidRPr="00553282">
          <w:rPr>
            <w:rFonts w:ascii="PT Astra Serif" w:hAnsi="PT Astra Serif"/>
            <w:sz w:val="28"/>
            <w:szCs w:val="28"/>
          </w:rPr>
          <w:t>опубликования</w:t>
        </w:r>
      </w:hyperlink>
      <w:r w:rsidRPr="00553282">
        <w:rPr>
          <w:rFonts w:ascii="PT Astra Serif" w:hAnsi="PT Astra Serif"/>
          <w:sz w:val="28"/>
          <w:szCs w:val="28"/>
        </w:rPr>
        <w:t xml:space="preserve"> данных о государственной регистрации юридических лиц, а также предоставляется налогоплательщикам-акционерам (участникам, пайщикам) реорганизуемых организаций по их письменным запросам.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6 введен Федеральным </w:t>
      </w:r>
      <w:hyperlink r:id="rId1740">
        <w:r w:rsidRPr="00553282">
          <w:rPr>
            <w:rFonts w:ascii="PT Astra Serif" w:hAnsi="PT Astra Serif"/>
            <w:sz w:val="28"/>
            <w:szCs w:val="28"/>
          </w:rPr>
          <w:t>законом</w:t>
        </w:r>
      </w:hyperlink>
      <w:r w:rsidRPr="00553282">
        <w:rPr>
          <w:rFonts w:ascii="PT Astra Serif" w:hAnsi="PT Astra Serif"/>
          <w:sz w:val="28"/>
          <w:szCs w:val="28"/>
        </w:rPr>
        <w:t xml:space="preserve"> от 06.06.2005 N 58-ФЗ, в ред. Федерального </w:t>
      </w:r>
      <w:hyperlink r:id="rId1741">
        <w:r w:rsidRPr="00553282">
          <w:rPr>
            <w:rFonts w:ascii="PT Astra Serif" w:hAnsi="PT Astra Serif"/>
            <w:sz w:val="28"/>
            <w:szCs w:val="28"/>
          </w:rPr>
          <w:t>закона</w:t>
        </w:r>
      </w:hyperlink>
      <w:r w:rsidRPr="00553282">
        <w:rPr>
          <w:rFonts w:ascii="PT Astra Serif" w:hAnsi="PT Astra Serif"/>
          <w:sz w:val="28"/>
          <w:szCs w:val="28"/>
        </w:rPr>
        <w:t xml:space="preserve"> от 27.07.2006 N 137-ФЗ)</w:t>
      </w:r>
    </w:p>
    <w:p w:rsidR="00EE6C0A" w:rsidRPr="00553282" w:rsidRDefault="00EE6C0A" w:rsidP="00EE6C0A">
      <w:pPr>
        <w:pStyle w:val="ConsPlusNormal"/>
        <w:spacing w:before="220"/>
        <w:ind w:firstLine="540"/>
        <w:jc w:val="both"/>
        <w:rPr>
          <w:rFonts w:ascii="PT Astra Serif" w:hAnsi="PT Astra Serif"/>
          <w:sz w:val="28"/>
          <w:szCs w:val="28"/>
        </w:rPr>
      </w:pPr>
      <w:bookmarkStart w:id="375" w:name="P12638"/>
      <w:bookmarkEnd w:id="375"/>
      <w:r w:rsidRPr="00553282">
        <w:rPr>
          <w:rFonts w:ascii="PT Astra Serif" w:hAnsi="PT Astra Serif"/>
          <w:sz w:val="28"/>
          <w:szCs w:val="28"/>
        </w:rPr>
        <w:t xml:space="preserve">7. В случае выделения активов из паевого инвестиционного фонда в дополнительный фонд стоимость инвестиционных паев дополнительного фонда, полученных налогоплательщиком при его формировании, в целях налогообложения признается равной части отраженной в налоговом учете стоимости инвестиционных паев паевого инвестиционного фонда, из которого осуществляется выделение активов, принадлежащих налогоплательщику, пропорционально отношению стоимости выделяемых активов к стоимости чистых активов паевого инвестиционного фонда, из которого осуществляется выделение активов, до выделения активов. Стоимость инвестиционных паев паевого инвестиционного фонда, из которого осуществляется выделение активов, после выделения активов, принадлежащих налогоплательщику, определяется как разница между отраженными в налоговом учете стоимостью приобретения им инвестиционных паев паевого инвестиционного фонда, из которого осуществляется выделение активов, и стоимостью инвестиционных паев дополнительного фонда, принадлежащих налогоплательщику. Стоимость выделяемых активов и стоимость чистых активов паевого инвестиционного фонда, из которого осуществляется выделение активов, определяются в порядке, установленном законодательством Российской Федерации об инвестиционных фондах, на последнюю дату определения стоимости чистых активов паевого инвестиционного фонда, из которого осуществляется выделение активов, предшествующую дате выделения активов. Управляющая компания, осуществляющая доверительное управление имуществом, составляющим паевой инвестиционный фонд, из которого </w:t>
      </w:r>
      <w:r w:rsidRPr="00553282">
        <w:rPr>
          <w:rFonts w:ascii="PT Astra Serif" w:hAnsi="PT Astra Serif"/>
          <w:sz w:val="28"/>
          <w:szCs w:val="28"/>
        </w:rPr>
        <w:lastRenderedPageBreak/>
        <w:t>осуществляется выделение активов в дополнительный фонд, обязана по письменному запросу налогоплательщика предоставить ему информацию о стоимости выделяемых активов и стоимости чистых активов паевого инвестиционного фонда, из которого осуществляется выделение активов, на последнюю дату определения стоимости чистых активов паевого инвестиционного фонда, из которого осуществляется выделение активов, предшествующую дате выделения активов.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7 введен Федеральным </w:t>
      </w:r>
      <w:hyperlink r:id="rId1742">
        <w:r w:rsidRPr="00553282">
          <w:rPr>
            <w:rFonts w:ascii="PT Astra Serif" w:hAnsi="PT Astra Serif"/>
            <w:sz w:val="28"/>
            <w:szCs w:val="28"/>
          </w:rPr>
          <w:t>законом</w:t>
        </w:r>
      </w:hyperlink>
      <w:r w:rsidRPr="00553282">
        <w:rPr>
          <w:rFonts w:ascii="PT Astra Serif" w:hAnsi="PT Astra Serif"/>
          <w:sz w:val="28"/>
          <w:szCs w:val="28"/>
        </w:rPr>
        <w:t xml:space="preserve"> от 14.02.2024 N 8-ФЗ)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376" w:name="P12641"/>
      <w:bookmarkEnd w:id="376"/>
      <w:r w:rsidRPr="00553282">
        <w:rPr>
          <w:rFonts w:ascii="PT Astra Serif" w:hAnsi="PT Astra Serif"/>
          <w:sz w:val="28"/>
          <w:szCs w:val="28"/>
        </w:rPr>
        <w:t>Статья 278. Особенности определения налоговой базы по доходам, полученным участниками договора простого товарищества</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1. Для целей настоящей главы не признается реализацией товаров (работ, услуг) передача налогоплательщиками имущества, в том числе имущественных прав, в качестве вкладов участников простых товариществ (далее в настоящей статье - товарищество).</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 случае, если хотя бы одним из участников товарищества является российская организация либо физическое лицо, являющееся налоговым резидентом Российской Федерации, ведение учета доходов и расходов такого товарищества для целей налогообложения должно осуществляться российским участником независимо от того, на кого возложено ведение дел товарищества в соответствии с договором.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Участник товарищества, осуществляющий учет доходов и расходов этого товарищества для целей налогообложения, обязан определять нарастающим итогом по результатам каждого отчетного (налогового) </w:t>
      </w:r>
      <w:hyperlink w:anchor="P13837">
        <w:r w:rsidRPr="00553282">
          <w:rPr>
            <w:rFonts w:ascii="PT Astra Serif" w:hAnsi="PT Astra Serif"/>
            <w:sz w:val="28"/>
            <w:szCs w:val="28"/>
          </w:rPr>
          <w:t>периода</w:t>
        </w:r>
      </w:hyperlink>
      <w:r w:rsidRPr="00553282">
        <w:rPr>
          <w:rFonts w:ascii="PT Astra Serif" w:hAnsi="PT Astra Serif"/>
          <w:sz w:val="28"/>
          <w:szCs w:val="28"/>
        </w:rPr>
        <w:t xml:space="preserve"> прибыль каждого участника товарищества пропорционально доле соответствующего участника товарищества, установленной соглашениями, в прибыли товарищества, полученной за отчетный (налоговый) период от деятельности всех участников в рамках товарищества. О суммах причитающихся (распределяемых) доходов каждому участнику товарищества участник товарищества, осуществляющий учет доходов и расходов, обязан ежеквартально в срок до 15-го числа месяца, следующего за отчетным (налоговым) периодом, сообщать каждому участнику этого товарищества.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43">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Доходы, полученные от участия в товариществе, включаются в состав внереализационных доходов налогоплательщиков - участников товарищества и подлежат налогообложению в порядке, установленном настоящей главой. Убытки товарищества не распределяются между его участниками и при налогообложении ими не учитываются.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При </w:t>
      </w:r>
      <w:hyperlink r:id="rId1744">
        <w:r w:rsidRPr="00553282">
          <w:rPr>
            <w:rFonts w:ascii="PT Astra Serif" w:hAnsi="PT Astra Serif"/>
            <w:sz w:val="28"/>
            <w:szCs w:val="28"/>
          </w:rPr>
          <w:t>прекращении действия договора</w:t>
        </w:r>
      </w:hyperlink>
      <w:r w:rsidRPr="00553282">
        <w:rPr>
          <w:rFonts w:ascii="PT Astra Serif" w:hAnsi="PT Astra Serif"/>
          <w:sz w:val="28"/>
          <w:szCs w:val="28"/>
        </w:rPr>
        <w:t xml:space="preserve"> простого товарищества его участники при распределении дохода от деятельности товарищества не корректируют ранее учтенные ими при налогообложении доходы на доходы, </w:t>
      </w:r>
      <w:r w:rsidRPr="00553282">
        <w:rPr>
          <w:rFonts w:ascii="PT Astra Serif" w:hAnsi="PT Astra Serif"/>
          <w:sz w:val="28"/>
          <w:szCs w:val="28"/>
        </w:rPr>
        <w:lastRenderedPageBreak/>
        <w:t>фактически полученные ими при распределении дохода от деятельности товарищества.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При прекращении действия договора простого товарищества и возврате имущества участникам этого договора отрицательная разница между оценкой возвращаемого имущества и оценкой, по которой это имущество ранее было передано по договору простого товарищества, </w:t>
      </w:r>
      <w:hyperlink r:id="rId1745">
        <w:r w:rsidRPr="00553282">
          <w:rPr>
            <w:rFonts w:ascii="PT Astra Serif" w:hAnsi="PT Astra Serif"/>
            <w:sz w:val="28"/>
            <w:szCs w:val="28"/>
          </w:rPr>
          <w:t>не признается</w:t>
        </w:r>
      </w:hyperlink>
      <w:r w:rsidRPr="00553282">
        <w:rPr>
          <w:rFonts w:ascii="PT Astra Serif" w:hAnsi="PT Astra Serif"/>
          <w:sz w:val="28"/>
          <w:szCs w:val="28"/>
        </w:rPr>
        <w:t xml:space="preserve"> убытком для целей налогообложения.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Положения настоящей статьи не применяются к деятельности в рамках соглашений о сервисных рисках и связанных с ними соглашений об управлении финансированием.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7 введен Федеральным </w:t>
      </w:r>
      <w:hyperlink r:id="rId1746">
        <w:r w:rsidRPr="00553282">
          <w:rPr>
            <w:rFonts w:ascii="PT Astra Serif" w:hAnsi="PT Astra Serif"/>
            <w:sz w:val="28"/>
            <w:szCs w:val="28"/>
          </w:rPr>
          <w:t>законом</w:t>
        </w:r>
      </w:hyperlink>
      <w:r w:rsidRPr="00553282">
        <w:rPr>
          <w:rFonts w:ascii="PT Astra Serif" w:hAnsi="PT Astra Serif"/>
          <w:sz w:val="28"/>
          <w:szCs w:val="28"/>
        </w:rPr>
        <w:t xml:space="preserve"> от 17.02.2023 N 22-ФЗ)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377" w:name="P12653"/>
      <w:bookmarkEnd w:id="377"/>
      <w:r w:rsidRPr="00553282">
        <w:rPr>
          <w:rFonts w:ascii="PT Astra Serif" w:hAnsi="PT Astra Serif"/>
          <w:sz w:val="28"/>
          <w:szCs w:val="28"/>
        </w:rPr>
        <w:t>Статья 278.1. Особенности определения налоговой базы по доходам, полученным участниками консолидированной группы налогоплательщиков</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747">
        <w:r w:rsidRPr="00553282">
          <w:rPr>
            <w:rFonts w:ascii="PT Astra Serif" w:hAnsi="PT Astra Serif"/>
            <w:sz w:val="28"/>
            <w:szCs w:val="28"/>
          </w:rPr>
          <w:t>законом</w:t>
        </w:r>
      </w:hyperlink>
      <w:r w:rsidRPr="00553282">
        <w:rPr>
          <w:rFonts w:ascii="PT Astra Serif" w:hAnsi="PT Astra Serif"/>
          <w:sz w:val="28"/>
          <w:szCs w:val="28"/>
        </w:rPr>
        <w:t xml:space="preserve"> от 16.11.2011 N 321-ФЗ)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bookmarkStart w:id="378" w:name="P12657"/>
      <w:bookmarkEnd w:id="378"/>
      <w:r w:rsidRPr="00553282">
        <w:rPr>
          <w:rFonts w:ascii="PT Astra Serif" w:hAnsi="PT Astra Serif"/>
          <w:sz w:val="28"/>
          <w:szCs w:val="28"/>
        </w:rPr>
        <w:t xml:space="preserve">1. Налоговая база по консолидированной группе налогоплательщиков (далее в настоящей главе - консолидированная налоговая база) определяется как сумма всех налоговых баз участников консолидированной группы с учетом особенностей, установленных настоящей статьей. При этом налоговая база каждого участника консолидированной группы налогоплательщиков определяется в порядке, установленном </w:t>
      </w:r>
      <w:hyperlink w:anchor="P12314">
        <w:r w:rsidRPr="00553282">
          <w:rPr>
            <w:rFonts w:ascii="PT Astra Serif" w:hAnsi="PT Astra Serif"/>
            <w:sz w:val="28"/>
            <w:szCs w:val="28"/>
          </w:rPr>
          <w:t>статьей 274</w:t>
        </w:r>
      </w:hyperlink>
      <w:r w:rsidRPr="00553282">
        <w:rPr>
          <w:rFonts w:ascii="PT Astra Serif" w:hAnsi="PT Astra Serif"/>
          <w:sz w:val="28"/>
          <w:szCs w:val="28"/>
        </w:rPr>
        <w:t xml:space="preserve"> настоящего Кодекса, с учетом положений </w:t>
      </w:r>
      <w:hyperlink w:anchor="P13089">
        <w:r w:rsidRPr="00553282">
          <w:rPr>
            <w:rFonts w:ascii="PT Astra Serif" w:hAnsi="PT Astra Serif"/>
            <w:sz w:val="28"/>
            <w:szCs w:val="28"/>
          </w:rPr>
          <w:t>статьи 283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налоговую базу каждого участника консолидированной группы налогоплательщиков, включаемую в консолидированную налоговую базу, не включаются доходы участников консолидированной группы налогоплательщиков, подлежащие обложению налогом у источника выплаты доходов.</w:t>
      </w:r>
    </w:p>
    <w:p w:rsidR="00EE6C0A" w:rsidRPr="00553282" w:rsidRDefault="00EE6C0A" w:rsidP="00EE6C0A">
      <w:pPr>
        <w:pStyle w:val="ConsPlusNormal"/>
        <w:spacing w:before="220"/>
        <w:ind w:firstLine="540"/>
        <w:jc w:val="both"/>
        <w:rPr>
          <w:rFonts w:ascii="PT Astra Serif" w:hAnsi="PT Astra Serif"/>
          <w:sz w:val="28"/>
          <w:szCs w:val="28"/>
        </w:rPr>
      </w:pPr>
      <w:bookmarkStart w:id="379" w:name="P12659"/>
      <w:bookmarkEnd w:id="379"/>
      <w:r w:rsidRPr="00553282">
        <w:rPr>
          <w:rFonts w:ascii="PT Astra Serif" w:hAnsi="PT Astra Serif"/>
          <w:sz w:val="28"/>
          <w:szCs w:val="28"/>
        </w:rPr>
        <w:t>Убытки, полученные участниками консолидированной группы налогоплательщиков в отчетном (налоговом) периоде, подлежат суммированию. Консолидированная налоговая база текущего отчетного (налогового) периода определяется с учетом указанной суммы убытков. При этом такая сумма убытков учитывается в размере, не превышающем 50 процентов консолидированной налоговой базы текущего отчетного (налогового) периода. Порядок учета убытков участников консолидированной группы налогоплательщиков при определении консолидированной налоговой базы текущего отчетного (налогового) периода устанавливается в учетной политике для целей налогообложения консолидированной группы налогоплательщиков.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Сумма убытка участника консолидированной группы налогоплательщиков, оставшаяся не учтенной при определении </w:t>
      </w:r>
      <w:r w:rsidRPr="00553282">
        <w:rPr>
          <w:rFonts w:ascii="PT Astra Serif" w:hAnsi="PT Astra Serif"/>
          <w:sz w:val="28"/>
          <w:szCs w:val="28"/>
        </w:rPr>
        <w:lastRenderedPageBreak/>
        <w:t xml:space="preserve">консолидированной налоговой базы за налоговый период, принимается в целях налогообложения у такого участника в порядке и на условиях, которые установлены </w:t>
      </w:r>
      <w:hyperlink w:anchor="P13089">
        <w:r w:rsidRPr="00553282">
          <w:rPr>
            <w:rFonts w:ascii="PT Astra Serif" w:hAnsi="PT Astra Serif"/>
            <w:sz w:val="28"/>
            <w:szCs w:val="28"/>
          </w:rPr>
          <w:t>статьей 283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в отчетном (налоговом) периоде убытки получены всеми участниками консолидированной группы налогоплательщиков, в данном отчетном (налоговом) периоде консолидированная налоговая база признается равной нулю.</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1748">
        <w:r w:rsidRPr="00553282">
          <w:rPr>
            <w:rFonts w:ascii="PT Astra Serif" w:hAnsi="PT Astra Serif"/>
            <w:sz w:val="28"/>
            <w:szCs w:val="28"/>
          </w:rPr>
          <w:t>закона</w:t>
        </w:r>
      </w:hyperlink>
      <w:r w:rsidRPr="00553282">
        <w:rPr>
          <w:rFonts w:ascii="PT Astra Serif" w:hAnsi="PT Astra Serif"/>
          <w:sz w:val="28"/>
          <w:szCs w:val="28"/>
        </w:rPr>
        <w:t xml:space="preserve"> от 30.11.2016 N 401-ФЗ)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Налоговый учет операций, осуществляемых между участниками консолидированной группы налогоплательщиков, ведется в соответствии со </w:t>
      </w:r>
      <w:hyperlink w:anchor="P15722">
        <w:r w:rsidRPr="00553282">
          <w:rPr>
            <w:rFonts w:ascii="PT Astra Serif" w:hAnsi="PT Astra Serif"/>
            <w:sz w:val="28"/>
            <w:szCs w:val="28"/>
          </w:rPr>
          <w:t>статьей 321.2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Участники консолидированной группы налогоплательщиков не формируют резервы по сомнительным долгам в соответствии со </w:t>
      </w:r>
      <w:hyperlink w:anchor="P11454">
        <w:r w:rsidRPr="00553282">
          <w:rPr>
            <w:rFonts w:ascii="PT Astra Serif" w:hAnsi="PT Astra Serif"/>
            <w:sz w:val="28"/>
            <w:szCs w:val="28"/>
          </w:rPr>
          <w:t>статьей 266</w:t>
        </w:r>
      </w:hyperlink>
      <w:r w:rsidRPr="00553282">
        <w:rPr>
          <w:rFonts w:ascii="PT Astra Serif" w:hAnsi="PT Astra Serif"/>
          <w:sz w:val="28"/>
          <w:szCs w:val="28"/>
        </w:rPr>
        <w:t xml:space="preserve"> настоящего Кодекса в части задолженности одних участников этой группы перед другими участниками такой группы.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Участники консолидированной группы налогоплательщиков восстанавливают резерв по сомнительным долгам на сумму задолженности, относящейся к другим участникам этой группы. Соответствующие суммы включаются в состав внереализационных доходов в налоговом периоде, предшествующем налоговому периоду, в котором налогоплательщик стал участником консолидированной группы налогоплательщиков.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Участники консолидированной группы налогоплательщиков не формируют резервы по гарантийному ремонту и гарантийному обслуживанию в соответствии со </w:t>
      </w:r>
      <w:hyperlink w:anchor="P11526">
        <w:r w:rsidRPr="00553282">
          <w:rPr>
            <w:rFonts w:ascii="PT Astra Serif" w:hAnsi="PT Astra Serif"/>
            <w:sz w:val="28"/>
            <w:szCs w:val="28"/>
          </w:rPr>
          <w:t>статьей 267</w:t>
        </w:r>
      </w:hyperlink>
      <w:r w:rsidRPr="00553282">
        <w:rPr>
          <w:rFonts w:ascii="PT Astra Serif" w:hAnsi="PT Astra Serif"/>
          <w:sz w:val="28"/>
          <w:szCs w:val="28"/>
        </w:rPr>
        <w:t xml:space="preserve"> настоящего Кодекса в части реализации товаров (работ) другим участникам этой группы.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вхождении налогоплательщика в состав консолидированной группы налогоплательщиков резерв по гарантийному ремонту и гарантийному обслуживанию восстанавливается в части сумм резервов, относящихся к товарам (работам), реализованным другим участникам этой группы. При этом производится корректировка определяемого в соответствии с </w:t>
      </w:r>
      <w:hyperlink w:anchor="P11530">
        <w:r w:rsidRPr="00553282">
          <w:rPr>
            <w:rFonts w:ascii="PT Astra Serif" w:hAnsi="PT Astra Serif"/>
            <w:sz w:val="28"/>
            <w:szCs w:val="28"/>
          </w:rPr>
          <w:t>пунктом 3 статьи 267</w:t>
        </w:r>
      </w:hyperlink>
      <w:r w:rsidRPr="00553282">
        <w:rPr>
          <w:rFonts w:ascii="PT Astra Serif" w:hAnsi="PT Astra Serif"/>
          <w:sz w:val="28"/>
          <w:szCs w:val="28"/>
        </w:rPr>
        <w:t xml:space="preserve"> настоящего Кодекса предельного размера резерва, исключающая операции между участниками одной консолидированной группы налогоплательщиков при определении показателей фактически осуществленных налогоплательщиком расходов по гарантийному ремонту и гарантийному обслуживанию, в объеме выручки от реализации указанных товаров (работ) за предыдущие три года, а также выручки от реализации указанных товаров (работ) за отчетный (налоговый) период.</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Корректировка показателя выручки от реализации товаров (работ) за предыдущие три года до начала налогового периода, в котором налогоплательщик стал участником консолидированной группы налогоплательщиков, не производится. В налоговых периодах, в которых </w:t>
      </w:r>
      <w:r w:rsidRPr="00553282">
        <w:rPr>
          <w:rFonts w:ascii="PT Astra Serif" w:hAnsi="PT Astra Serif"/>
          <w:sz w:val="28"/>
          <w:szCs w:val="28"/>
        </w:rPr>
        <w:lastRenderedPageBreak/>
        <w:t>налогоплательщик является участником консолидированной группы налогоплательщиков, этот показатель не включает выручку от реализации указанных товаров (работ) другим участникам такой группы.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Суммы восстановленных резервов по гарантийному ремонту и гарантийному обслуживанию, в том числе в результате уменьшения предельного размера резерва, включаются в состав внереализационных доходов в налоговом периоде, предшествующем налоговому периоду, в котором налогоплательщик стал участником консолидированной группы налогоплательщиков.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Банки, являющиеся участниками консолидированной группы налогоплательщиков, не формируют резервы на возможные потери по ссудам по ссудной и приравненной к ней задолженности, включая задолженность по межбанковским кредитам и депозитам, в соответствии со </w:t>
      </w:r>
      <w:hyperlink w:anchor="P14515">
        <w:r w:rsidRPr="00553282">
          <w:rPr>
            <w:rFonts w:ascii="PT Astra Serif" w:hAnsi="PT Astra Serif"/>
            <w:sz w:val="28"/>
            <w:szCs w:val="28"/>
          </w:rPr>
          <w:t>статьей 292</w:t>
        </w:r>
      </w:hyperlink>
      <w:r w:rsidRPr="00553282">
        <w:rPr>
          <w:rFonts w:ascii="PT Astra Serif" w:hAnsi="PT Astra Serif"/>
          <w:sz w:val="28"/>
          <w:szCs w:val="28"/>
        </w:rPr>
        <w:t xml:space="preserve"> настоящего Кодекса в части задолженности одних участников консолидированной группы налогоплательщиков перед другими участниками этой группы.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Банки восстанавливают резерв на возможные потери по ссудам по ссудной и приравненной к ней задолженности, включая задолженность по межбанковским кредитам и депозитам, на сумму задолженности, относящейся к другим участникам этой группы. Соответствующие суммы включаются в состав внереализационных доходов в налоговом периоде, предшествующем налоговому периоду, в котором банк стал участником консолидированной группы налогоплательщиков.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Участники консолидированной группы налогоплательщиков, понесшие убытки, исчисленные в соответствии с настоящей главой, в налоговых периодах, предшествующих налоговому периоду их вхождения в состав этой группы, не вправе уменьшить консолидированную налоговую базу на всю сумму понесенного ими убытка (на часть этой суммы) (перенести убыток на будущее) в порядке, установленном </w:t>
      </w:r>
      <w:hyperlink w:anchor="P12439">
        <w:r w:rsidRPr="00553282">
          <w:rPr>
            <w:rFonts w:ascii="PT Astra Serif" w:hAnsi="PT Astra Serif"/>
            <w:sz w:val="28"/>
            <w:szCs w:val="28"/>
          </w:rPr>
          <w:t>статьями 275.1</w:t>
        </w:r>
      </w:hyperlink>
      <w:r w:rsidRPr="00553282">
        <w:rPr>
          <w:rFonts w:ascii="PT Astra Serif" w:hAnsi="PT Astra Serif"/>
          <w:sz w:val="28"/>
          <w:szCs w:val="28"/>
        </w:rPr>
        <w:t xml:space="preserve"> и </w:t>
      </w:r>
      <w:hyperlink w:anchor="P13089">
        <w:r w:rsidRPr="00553282">
          <w:rPr>
            <w:rFonts w:ascii="PT Astra Serif" w:hAnsi="PT Astra Serif"/>
            <w:sz w:val="28"/>
            <w:szCs w:val="28"/>
          </w:rPr>
          <w:t>283</w:t>
        </w:r>
      </w:hyperlink>
      <w:r w:rsidRPr="00553282">
        <w:rPr>
          <w:rFonts w:ascii="PT Astra Serif" w:hAnsi="PT Astra Serif"/>
          <w:sz w:val="28"/>
          <w:szCs w:val="28"/>
        </w:rPr>
        <w:t xml:space="preserve"> настоящего Кодекса, начиная с налогового периода, в котором они вошли в состав такой группы.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Не допускается суммирование убытков участников консолидированной группы налогоплательщиков (включая убытки, понесенные от использования объектов обслуживающих производств и хозяйств, в соответствии со </w:t>
      </w:r>
      <w:hyperlink w:anchor="P12439">
        <w:r w:rsidRPr="00553282">
          <w:rPr>
            <w:rFonts w:ascii="PT Astra Serif" w:hAnsi="PT Astra Serif"/>
            <w:sz w:val="28"/>
            <w:szCs w:val="28"/>
          </w:rPr>
          <w:t>статьей 275.1</w:t>
        </w:r>
      </w:hyperlink>
      <w:r w:rsidRPr="00553282">
        <w:rPr>
          <w:rFonts w:ascii="PT Astra Serif" w:hAnsi="PT Astra Serif"/>
          <w:sz w:val="28"/>
          <w:szCs w:val="28"/>
        </w:rPr>
        <w:t xml:space="preserve"> настоящего Кодекса), понесенных ими до вхождения в состав этой группы, с консолидированной налоговой базой. Указанное положение распространяется также на убытки, понесенные организациями, которые вошли в состав консолидированной группы налогоплательщиков путем присоединения к участнику этой группы или слияния с участником такой группы.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Нормативы принимаемых для целей налогообложения расходов, предусмотренные </w:t>
      </w:r>
      <w:hyperlink w:anchor="P10585">
        <w:r w:rsidRPr="00553282">
          <w:rPr>
            <w:rFonts w:ascii="PT Astra Serif" w:hAnsi="PT Astra Serif"/>
            <w:sz w:val="28"/>
            <w:szCs w:val="28"/>
          </w:rPr>
          <w:t>пунктами 16</w:t>
        </w:r>
      </w:hyperlink>
      <w:r w:rsidRPr="00553282">
        <w:rPr>
          <w:rFonts w:ascii="PT Astra Serif" w:hAnsi="PT Astra Serif"/>
          <w:sz w:val="28"/>
          <w:szCs w:val="28"/>
        </w:rPr>
        <w:t xml:space="preserve"> и </w:t>
      </w:r>
      <w:hyperlink w:anchor="P10621">
        <w:r w:rsidRPr="00553282">
          <w:rPr>
            <w:rFonts w:ascii="PT Astra Serif" w:hAnsi="PT Astra Serif"/>
            <w:sz w:val="28"/>
            <w:szCs w:val="28"/>
          </w:rPr>
          <w:t>24.1 части второй статьи 255</w:t>
        </w:r>
      </w:hyperlink>
      <w:r w:rsidRPr="00553282">
        <w:rPr>
          <w:rFonts w:ascii="PT Astra Serif" w:hAnsi="PT Astra Serif"/>
          <w:sz w:val="28"/>
          <w:szCs w:val="28"/>
        </w:rPr>
        <w:t xml:space="preserve">, </w:t>
      </w:r>
      <w:hyperlink w:anchor="P11051">
        <w:r w:rsidRPr="00553282">
          <w:rPr>
            <w:rFonts w:ascii="PT Astra Serif" w:hAnsi="PT Astra Serif"/>
            <w:sz w:val="28"/>
            <w:szCs w:val="28"/>
          </w:rPr>
          <w:t xml:space="preserve">подпунктом 6 </w:t>
        </w:r>
        <w:r w:rsidRPr="00553282">
          <w:rPr>
            <w:rFonts w:ascii="PT Astra Serif" w:hAnsi="PT Astra Serif"/>
            <w:sz w:val="28"/>
            <w:szCs w:val="28"/>
          </w:rPr>
          <w:lastRenderedPageBreak/>
          <w:t>пункта 2 статьи 262</w:t>
        </w:r>
      </w:hyperlink>
      <w:r w:rsidRPr="00553282">
        <w:rPr>
          <w:rFonts w:ascii="PT Astra Serif" w:hAnsi="PT Astra Serif"/>
          <w:sz w:val="28"/>
          <w:szCs w:val="28"/>
        </w:rPr>
        <w:t xml:space="preserve">, </w:t>
      </w:r>
      <w:hyperlink w:anchor="P11136">
        <w:r w:rsidRPr="00553282">
          <w:rPr>
            <w:rFonts w:ascii="PT Astra Serif" w:hAnsi="PT Astra Serif"/>
            <w:sz w:val="28"/>
            <w:szCs w:val="28"/>
          </w:rPr>
          <w:t>подпунктами 11</w:t>
        </w:r>
      </w:hyperlink>
      <w:r w:rsidRPr="00553282">
        <w:rPr>
          <w:rFonts w:ascii="PT Astra Serif" w:hAnsi="PT Astra Serif"/>
          <w:sz w:val="28"/>
          <w:szCs w:val="28"/>
        </w:rPr>
        <w:t xml:space="preserve"> и </w:t>
      </w:r>
      <w:hyperlink w:anchor="P11257">
        <w:r w:rsidRPr="00553282">
          <w:rPr>
            <w:rFonts w:ascii="PT Astra Serif" w:hAnsi="PT Astra Serif"/>
            <w:sz w:val="28"/>
            <w:szCs w:val="28"/>
          </w:rPr>
          <w:t>48.2 пункта 1</w:t>
        </w:r>
      </w:hyperlink>
      <w:r w:rsidRPr="00553282">
        <w:rPr>
          <w:rFonts w:ascii="PT Astra Serif" w:hAnsi="PT Astra Serif"/>
          <w:sz w:val="28"/>
          <w:szCs w:val="28"/>
        </w:rPr>
        <w:t xml:space="preserve">, </w:t>
      </w:r>
      <w:hyperlink w:anchor="P11284">
        <w:r w:rsidRPr="00553282">
          <w:rPr>
            <w:rFonts w:ascii="PT Astra Serif" w:hAnsi="PT Astra Serif"/>
            <w:sz w:val="28"/>
            <w:szCs w:val="28"/>
          </w:rPr>
          <w:t>пунктами 2</w:t>
        </w:r>
      </w:hyperlink>
      <w:r w:rsidRPr="00553282">
        <w:rPr>
          <w:rFonts w:ascii="PT Astra Serif" w:hAnsi="PT Astra Serif"/>
          <w:sz w:val="28"/>
          <w:szCs w:val="28"/>
        </w:rPr>
        <w:t xml:space="preserve"> и </w:t>
      </w:r>
      <w:hyperlink w:anchor="P11297">
        <w:r w:rsidRPr="00553282">
          <w:rPr>
            <w:rFonts w:ascii="PT Astra Serif" w:hAnsi="PT Astra Serif"/>
            <w:sz w:val="28"/>
            <w:szCs w:val="28"/>
          </w:rPr>
          <w:t>4 статьи 264</w:t>
        </w:r>
      </w:hyperlink>
      <w:r w:rsidRPr="00553282">
        <w:rPr>
          <w:rFonts w:ascii="PT Astra Serif" w:hAnsi="PT Astra Serif"/>
          <w:sz w:val="28"/>
          <w:szCs w:val="28"/>
        </w:rPr>
        <w:t xml:space="preserve">, </w:t>
      </w:r>
      <w:hyperlink w:anchor="P11510">
        <w:r w:rsidRPr="00553282">
          <w:rPr>
            <w:rFonts w:ascii="PT Astra Serif" w:hAnsi="PT Astra Serif"/>
            <w:sz w:val="28"/>
            <w:szCs w:val="28"/>
          </w:rPr>
          <w:t>пунктом 4 статьи 266</w:t>
        </w:r>
      </w:hyperlink>
      <w:r w:rsidRPr="00553282">
        <w:rPr>
          <w:rFonts w:ascii="PT Astra Serif" w:hAnsi="PT Astra Serif"/>
          <w:sz w:val="28"/>
          <w:szCs w:val="28"/>
        </w:rPr>
        <w:t xml:space="preserve">, </w:t>
      </w:r>
      <w:hyperlink w:anchor="P14637">
        <w:r w:rsidRPr="00553282">
          <w:rPr>
            <w:rFonts w:ascii="PT Astra Serif" w:hAnsi="PT Astra Serif"/>
            <w:sz w:val="28"/>
            <w:szCs w:val="28"/>
          </w:rPr>
          <w:t>подпунктом 4 пункта 2 статьи 296</w:t>
        </w:r>
      </w:hyperlink>
      <w:r w:rsidRPr="00553282">
        <w:rPr>
          <w:rFonts w:ascii="PT Astra Serif" w:hAnsi="PT Astra Serif"/>
          <w:sz w:val="28"/>
          <w:szCs w:val="28"/>
        </w:rPr>
        <w:t xml:space="preserve"> настоящего Кодекса, применяются каждым участником консолидированной группы налогоплательщиков.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Особенности определения налоговой базы по операциям с ценными бумагами и производными финансовыми инструментами, установленные настоящим Кодексом для налогоплательщиков, не являющихся профессиональными участниками рынка ценных бумаг, в части отдельного определения налоговой базы, а также в части уменьшения налоговой базы на сумму полученных убытков и переноса убытков на будущее применяются при исчислении консолидированной налоговой базы.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49">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Правила, установленные настоящей статьей, распространяются исключительно на определение налоговой базы, к которой применяется налоговая ставка, установленная </w:t>
      </w:r>
      <w:hyperlink w:anchor="P13127">
        <w:r w:rsidRPr="00553282">
          <w:rPr>
            <w:rFonts w:ascii="PT Astra Serif" w:hAnsi="PT Astra Serif"/>
            <w:sz w:val="28"/>
            <w:szCs w:val="28"/>
          </w:rPr>
          <w:t>пунктом 1 статьи 284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Участники консолидированной группы налогоплательщиков самостоятельно в соответствии с настоящей главой определяют налоговую базу, к которой применяются иные налоговые ставки. Указанная в настоящем абзаце налоговая база не учитывается при исчислении налога по консолидированной группе налогоплательщиков.</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380" w:name="P12680"/>
      <w:bookmarkEnd w:id="380"/>
      <w:r w:rsidRPr="00553282">
        <w:rPr>
          <w:rFonts w:ascii="PT Astra Serif" w:hAnsi="PT Astra Serif"/>
          <w:sz w:val="28"/>
          <w:szCs w:val="28"/>
        </w:rPr>
        <w:t>Статья 278.2. Особенности определения налоговой базы участниками договора инвестиционного товарищества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50">
        <w:r w:rsidRPr="00553282">
          <w:rPr>
            <w:rFonts w:ascii="PT Astra Serif" w:hAnsi="PT Astra Serif"/>
            <w:sz w:val="28"/>
            <w:szCs w:val="28"/>
          </w:rPr>
          <w:t>закона</w:t>
        </w:r>
      </w:hyperlink>
      <w:r w:rsidRPr="00553282">
        <w:rPr>
          <w:rFonts w:ascii="PT Astra Serif" w:hAnsi="PT Astra Serif"/>
          <w:sz w:val="28"/>
          <w:szCs w:val="28"/>
        </w:rPr>
        <w:t xml:space="preserve"> от 10.07.2023 N 318-ФЗ)</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751">
        <w:r w:rsidRPr="00553282">
          <w:rPr>
            <w:rFonts w:ascii="PT Astra Serif" w:hAnsi="PT Astra Serif"/>
            <w:sz w:val="28"/>
            <w:szCs w:val="28"/>
          </w:rPr>
          <w:t>законом</w:t>
        </w:r>
      </w:hyperlink>
      <w:r w:rsidRPr="00553282">
        <w:rPr>
          <w:rFonts w:ascii="PT Astra Serif" w:hAnsi="PT Astra Serif"/>
          <w:sz w:val="28"/>
          <w:szCs w:val="28"/>
        </w:rPr>
        <w:t xml:space="preserve"> от 28.11.2011 N 336-ФЗ)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Ведение учета доходов и расходов </w:t>
      </w:r>
      <w:hyperlink r:id="rId1752">
        <w:r w:rsidRPr="00553282">
          <w:rPr>
            <w:rFonts w:ascii="PT Astra Serif" w:hAnsi="PT Astra Serif"/>
            <w:sz w:val="28"/>
            <w:szCs w:val="28"/>
          </w:rPr>
          <w:t>инвестиционного товарищества</w:t>
        </w:r>
      </w:hyperlink>
      <w:r w:rsidRPr="00553282">
        <w:rPr>
          <w:rFonts w:ascii="PT Astra Serif" w:hAnsi="PT Astra Serif"/>
          <w:sz w:val="28"/>
          <w:szCs w:val="28"/>
        </w:rPr>
        <w:t xml:space="preserve"> для целей налогообложения должно осуществляться являющейся налоговым резидентом Российской Федерации организацией - участником договора инвестиционного товарищества в соответствии с настоящей главой.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Ведение учета доходов и расходов инвестиционного товарищества для целей налогообложения может осуществляться иностранной организацией, только если ее деятельность создает постоянное представительство в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bookmarkStart w:id="381" w:name="P12687"/>
      <w:bookmarkEnd w:id="381"/>
      <w:r w:rsidRPr="00553282">
        <w:rPr>
          <w:rFonts w:ascii="PT Astra Serif" w:hAnsi="PT Astra Serif"/>
          <w:sz w:val="28"/>
          <w:szCs w:val="28"/>
        </w:rPr>
        <w:t xml:space="preserve">2. Участник договора инвестиционного товарищества - управляющий товарищ, ответственный за ведение налогового учета (далее в настоящей статье - управляющий товарищ, ответственный за ведение налогового учета), определяет за отчетный (налоговый) период прибыль (убыток) инвестиционного товарищества нарастающим итогом по результатам каждого отчетного (налогового) периода. При этом прибыль (убыток) каждого участника договора инвестиционного товарищества определяется пропорционально доле участия каждого такого участника в прибыли </w:t>
      </w:r>
      <w:r w:rsidRPr="00553282">
        <w:rPr>
          <w:rFonts w:ascii="PT Astra Serif" w:hAnsi="PT Astra Serif"/>
          <w:sz w:val="28"/>
          <w:szCs w:val="28"/>
        </w:rPr>
        <w:lastRenderedPageBreak/>
        <w:t>инвестиционного товарищества. Доля участия каждого участника договора инвестиционного товарищества в прибыли инвестиционного товарищества определяется как отношение суммы вклада каждого такого участника договора инвестиционного товарищества к общей сумме вкладов всех участников договора инвестиционного товарищества.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53">
        <w:r w:rsidRPr="00553282">
          <w:rPr>
            <w:rFonts w:ascii="PT Astra Serif" w:hAnsi="PT Astra Serif"/>
            <w:sz w:val="28"/>
            <w:szCs w:val="28"/>
          </w:rPr>
          <w:t>закона</w:t>
        </w:r>
      </w:hyperlink>
      <w:r w:rsidRPr="00553282">
        <w:rPr>
          <w:rFonts w:ascii="PT Astra Serif" w:hAnsi="PT Astra Serif"/>
          <w:sz w:val="28"/>
          <w:szCs w:val="28"/>
        </w:rPr>
        <w:t xml:space="preserve"> от 10.07.2023 N 318-ФЗ)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определении прибыли (убытка) инвестиционного товарищества управляющий товарищ, ответственный за ведение налогового учета, не учитывает выплачиваемые участникам договора инвестиционного товарищества доходы в виде дивидендов по акциям, долям участия в уставном капитале организаций, входящим в состав общего имущества товарищей. Указанные доходы включаются в доходы от долевого участия в деятельности организаций у участников инвестиционного товарищества.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54">
        <w:r w:rsidRPr="00553282">
          <w:rPr>
            <w:rFonts w:ascii="PT Astra Serif" w:hAnsi="PT Astra Serif"/>
            <w:sz w:val="28"/>
            <w:szCs w:val="28"/>
          </w:rPr>
          <w:t>закона</w:t>
        </w:r>
      </w:hyperlink>
      <w:r w:rsidRPr="00553282">
        <w:rPr>
          <w:rFonts w:ascii="PT Astra Serif" w:hAnsi="PT Astra Serif"/>
          <w:sz w:val="28"/>
          <w:szCs w:val="28"/>
        </w:rPr>
        <w:t xml:space="preserve"> от 10.07.2023 N 318-ФЗ)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Доходом иностранной организации от участия в инвестиционном товариществе признается сумма прибыли инвестиционного товарищества, соответствующая доле участия данной организации в прибыли инвестиционного товарищества. При этом прибыль инвестиционного товарищества определяется в соответствии с настоящей статьей.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55">
        <w:r w:rsidRPr="00553282">
          <w:rPr>
            <w:rFonts w:ascii="PT Astra Serif" w:hAnsi="PT Astra Serif"/>
            <w:sz w:val="28"/>
            <w:szCs w:val="28"/>
          </w:rPr>
          <w:t>закона</w:t>
        </w:r>
      </w:hyperlink>
      <w:r w:rsidRPr="00553282">
        <w:rPr>
          <w:rFonts w:ascii="PT Astra Serif" w:hAnsi="PT Astra Serif"/>
          <w:sz w:val="28"/>
          <w:szCs w:val="28"/>
        </w:rPr>
        <w:t xml:space="preserve"> от 10.07.2023 N 318-ФЗ)</w:t>
      </w:r>
    </w:p>
    <w:p w:rsidR="00EE6C0A" w:rsidRPr="00553282" w:rsidRDefault="00EE6C0A" w:rsidP="00EE6C0A">
      <w:pPr>
        <w:pStyle w:val="ConsPlusNormal"/>
        <w:spacing w:before="220"/>
        <w:ind w:firstLine="540"/>
        <w:jc w:val="both"/>
        <w:rPr>
          <w:rFonts w:ascii="PT Astra Serif" w:hAnsi="PT Astra Serif"/>
          <w:sz w:val="28"/>
          <w:szCs w:val="28"/>
        </w:rPr>
      </w:pPr>
      <w:bookmarkStart w:id="382" w:name="P12693"/>
      <w:bookmarkEnd w:id="382"/>
      <w:r w:rsidRPr="00553282">
        <w:rPr>
          <w:rFonts w:ascii="PT Astra Serif" w:hAnsi="PT Astra Serif"/>
          <w:sz w:val="28"/>
          <w:szCs w:val="28"/>
        </w:rPr>
        <w:t>4. Прибыль (убыток) инвестиционного товарищества определяется раздельно по следующим операциям: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по операциям с ценными бумагами, не обращающимися на организованном рынке ценных бумаг, и с производными финансовыми инструментами, не обращающимися на организованном рынке ценных бумаг;</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по операциям с цифровыми валютами (за исключением операций с цифровыми валютами, указанными в </w:t>
      </w:r>
      <w:hyperlink w:anchor="P13087">
        <w:r w:rsidRPr="00553282">
          <w:rPr>
            <w:rFonts w:ascii="PT Astra Serif" w:hAnsi="PT Astra Serif"/>
            <w:sz w:val="28"/>
            <w:szCs w:val="28"/>
          </w:rPr>
          <w:t>пункте 8 статьи 282.3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по прочим операциям.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 в ред. Федерального </w:t>
      </w:r>
      <w:hyperlink r:id="rId1756">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Прибыль (убыток) инвестиционного товарищества определяется как доходы по указанным в </w:t>
      </w:r>
      <w:hyperlink w:anchor="P12693">
        <w:r w:rsidRPr="00553282">
          <w:rPr>
            <w:rFonts w:ascii="PT Astra Serif" w:hAnsi="PT Astra Serif"/>
            <w:sz w:val="28"/>
            <w:szCs w:val="28"/>
          </w:rPr>
          <w:t>пункте 4</w:t>
        </w:r>
      </w:hyperlink>
      <w:r w:rsidRPr="00553282">
        <w:rPr>
          <w:rFonts w:ascii="PT Astra Serif" w:hAnsi="PT Astra Serif"/>
          <w:sz w:val="28"/>
          <w:szCs w:val="28"/>
        </w:rPr>
        <w:t xml:space="preserve"> настоящей статьи операциям, определяемые в соответствии с настоящей главой, уменьшенные на сумму расходов, определяемых в соответствии с настоящей главой по таким операциям. При этом расходы определяются с учетом расходов, указанных в </w:t>
      </w:r>
      <w:hyperlink w:anchor="P12700">
        <w:r w:rsidRPr="00553282">
          <w:rPr>
            <w:rFonts w:ascii="PT Astra Serif" w:hAnsi="PT Astra Serif"/>
            <w:sz w:val="28"/>
            <w:szCs w:val="28"/>
          </w:rPr>
          <w:t>пункте 6</w:t>
        </w:r>
      </w:hyperlink>
      <w:r w:rsidRPr="00553282">
        <w:rPr>
          <w:rFonts w:ascii="PT Astra Serif" w:hAnsi="PT Astra Serif"/>
          <w:sz w:val="28"/>
          <w:szCs w:val="28"/>
        </w:rPr>
        <w:t xml:space="preserve"> настоящей статьи, и без учета расходов, указанных в </w:t>
      </w:r>
      <w:hyperlink w:anchor="P12702">
        <w:r w:rsidRPr="00553282">
          <w:rPr>
            <w:rFonts w:ascii="PT Astra Serif" w:hAnsi="PT Astra Serif"/>
            <w:sz w:val="28"/>
            <w:szCs w:val="28"/>
          </w:rPr>
          <w:t>пункте 7</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5 в ред. Федерального </w:t>
      </w:r>
      <w:hyperlink r:id="rId1757">
        <w:r w:rsidRPr="00553282">
          <w:rPr>
            <w:rFonts w:ascii="PT Astra Serif" w:hAnsi="PT Astra Serif"/>
            <w:sz w:val="28"/>
            <w:szCs w:val="28"/>
          </w:rPr>
          <w:t>закона</w:t>
        </w:r>
      </w:hyperlink>
      <w:r w:rsidRPr="00553282">
        <w:rPr>
          <w:rFonts w:ascii="PT Astra Serif" w:hAnsi="PT Astra Serif"/>
          <w:sz w:val="28"/>
          <w:szCs w:val="28"/>
        </w:rPr>
        <w:t xml:space="preserve"> от 10.07.2023 N 318-ФЗ)</w:t>
      </w:r>
    </w:p>
    <w:p w:rsidR="00EE6C0A" w:rsidRPr="00553282" w:rsidRDefault="00EE6C0A" w:rsidP="00EE6C0A">
      <w:pPr>
        <w:pStyle w:val="ConsPlusNormal"/>
        <w:spacing w:before="220"/>
        <w:ind w:firstLine="540"/>
        <w:jc w:val="both"/>
        <w:rPr>
          <w:rFonts w:ascii="PT Astra Serif" w:hAnsi="PT Astra Serif"/>
          <w:sz w:val="28"/>
          <w:szCs w:val="28"/>
        </w:rPr>
      </w:pPr>
      <w:bookmarkStart w:id="383" w:name="P12700"/>
      <w:bookmarkEnd w:id="383"/>
      <w:r w:rsidRPr="00553282">
        <w:rPr>
          <w:rFonts w:ascii="PT Astra Serif" w:hAnsi="PT Astra Serif"/>
          <w:sz w:val="28"/>
          <w:szCs w:val="28"/>
        </w:rPr>
        <w:t xml:space="preserve">6. Суммы расходов, которые произведены управляющим товарищем, ответственным за ведение налогового учета, в интересах всех товарищей для </w:t>
      </w:r>
      <w:r w:rsidRPr="00553282">
        <w:rPr>
          <w:rFonts w:ascii="PT Astra Serif" w:hAnsi="PT Astra Serif"/>
          <w:sz w:val="28"/>
          <w:szCs w:val="28"/>
        </w:rPr>
        <w:lastRenderedPageBreak/>
        <w:t xml:space="preserve">ведения общих дел товарищей и не могут быть непосредственно отнесены к какой-либо операции, уменьшают доходы по операциям, указанным в </w:t>
      </w:r>
      <w:hyperlink w:anchor="P12693">
        <w:r w:rsidRPr="00553282">
          <w:rPr>
            <w:rFonts w:ascii="PT Astra Serif" w:hAnsi="PT Astra Serif"/>
            <w:sz w:val="28"/>
            <w:szCs w:val="28"/>
          </w:rPr>
          <w:t>пункте 4</w:t>
        </w:r>
      </w:hyperlink>
      <w:r w:rsidRPr="00553282">
        <w:rPr>
          <w:rFonts w:ascii="PT Astra Serif" w:hAnsi="PT Astra Serif"/>
          <w:sz w:val="28"/>
          <w:szCs w:val="28"/>
        </w:rPr>
        <w:t xml:space="preserve"> настоящей статьи, пропорционально суммам доходов по соответствующим операциям.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6 в ред. Федерального </w:t>
      </w:r>
      <w:hyperlink r:id="rId1758">
        <w:r w:rsidRPr="00553282">
          <w:rPr>
            <w:rFonts w:ascii="PT Astra Serif" w:hAnsi="PT Astra Serif"/>
            <w:sz w:val="28"/>
            <w:szCs w:val="28"/>
          </w:rPr>
          <w:t>закона</w:t>
        </w:r>
      </w:hyperlink>
      <w:r w:rsidRPr="00553282">
        <w:rPr>
          <w:rFonts w:ascii="PT Astra Serif" w:hAnsi="PT Astra Serif"/>
          <w:sz w:val="28"/>
          <w:szCs w:val="28"/>
        </w:rPr>
        <w:t xml:space="preserve"> от 10.07.2023 N 318-ФЗ)</w:t>
      </w:r>
    </w:p>
    <w:p w:rsidR="00EE6C0A" w:rsidRPr="00553282" w:rsidRDefault="00EE6C0A" w:rsidP="00EE6C0A">
      <w:pPr>
        <w:pStyle w:val="ConsPlusNormal"/>
        <w:spacing w:before="220"/>
        <w:ind w:firstLine="540"/>
        <w:jc w:val="both"/>
        <w:rPr>
          <w:rFonts w:ascii="PT Astra Serif" w:hAnsi="PT Astra Serif"/>
          <w:sz w:val="28"/>
          <w:szCs w:val="28"/>
        </w:rPr>
      </w:pPr>
      <w:bookmarkStart w:id="384" w:name="P12702"/>
      <w:bookmarkEnd w:id="384"/>
      <w:r w:rsidRPr="00553282">
        <w:rPr>
          <w:rFonts w:ascii="PT Astra Serif" w:hAnsi="PT Astra Serif"/>
          <w:sz w:val="28"/>
          <w:szCs w:val="28"/>
        </w:rPr>
        <w:t xml:space="preserve">7. Расходы налогоплательщика на выплату вознаграждения участникам договора инвестиционного товарищества - управляющим товарищам за ведение общих дел товарищей, в том числе произведенные за счет средств на счете инвестиционного товарищества, учитываются им при определении прибыли (убытка) участника договора инвестиционного товарищества от участия в инвестиционном товариществе в соответствии с </w:t>
      </w:r>
      <w:hyperlink w:anchor="P12707">
        <w:r w:rsidRPr="00553282">
          <w:rPr>
            <w:rFonts w:ascii="PT Astra Serif" w:hAnsi="PT Astra Serif"/>
            <w:sz w:val="28"/>
            <w:szCs w:val="28"/>
          </w:rPr>
          <w:t>пунктом 9</w:t>
        </w:r>
      </w:hyperlink>
      <w:r w:rsidRPr="00553282">
        <w:rPr>
          <w:rFonts w:ascii="PT Astra Serif" w:hAnsi="PT Astra Serif"/>
          <w:sz w:val="28"/>
          <w:szCs w:val="28"/>
        </w:rPr>
        <w:t xml:space="preserve"> настоящей статьи и распределяются по операциям, указанным в </w:t>
      </w:r>
      <w:hyperlink w:anchor="P12693">
        <w:r w:rsidRPr="00553282">
          <w:rPr>
            <w:rFonts w:ascii="PT Astra Serif" w:hAnsi="PT Astra Serif"/>
            <w:sz w:val="28"/>
            <w:szCs w:val="28"/>
          </w:rPr>
          <w:t>пункте 4</w:t>
        </w:r>
      </w:hyperlink>
      <w:r w:rsidRPr="00553282">
        <w:rPr>
          <w:rFonts w:ascii="PT Astra Serif" w:hAnsi="PT Astra Serif"/>
          <w:sz w:val="28"/>
          <w:szCs w:val="28"/>
        </w:rPr>
        <w:t xml:space="preserve"> настоящей статьи, пропорционально суммам доходов по соответствующим операциям.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59">
        <w:r w:rsidRPr="00553282">
          <w:rPr>
            <w:rFonts w:ascii="PT Astra Serif" w:hAnsi="PT Astra Serif"/>
            <w:sz w:val="28"/>
            <w:szCs w:val="28"/>
          </w:rPr>
          <w:t>закона</w:t>
        </w:r>
      </w:hyperlink>
      <w:r w:rsidRPr="00553282">
        <w:rPr>
          <w:rFonts w:ascii="PT Astra Serif" w:hAnsi="PT Astra Serif"/>
          <w:sz w:val="28"/>
          <w:szCs w:val="28"/>
        </w:rPr>
        <w:t xml:space="preserve"> от 10.07.2023 N 318-ФЗ)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выплата вознаграждения участникам договора инвестиционного товарищества - управляющим товарищам осуществляется за счет средств на счете инвестиционного товарищества, сумма соответствующих расходов налогоплательщика определяется им на основании сведений, предоставляемых управляющим товарищем, ответственным за ведение налогового учета.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 Федеральный </w:t>
      </w:r>
      <w:hyperlink r:id="rId1760">
        <w:r w:rsidRPr="00553282">
          <w:rPr>
            <w:rFonts w:ascii="PT Astra Serif" w:hAnsi="PT Astra Serif"/>
            <w:sz w:val="28"/>
            <w:szCs w:val="28"/>
          </w:rPr>
          <w:t>закон</w:t>
        </w:r>
      </w:hyperlink>
      <w:r w:rsidRPr="00553282">
        <w:rPr>
          <w:rFonts w:ascii="PT Astra Serif" w:hAnsi="PT Astra Serif"/>
          <w:sz w:val="28"/>
          <w:szCs w:val="28"/>
        </w:rPr>
        <w:t xml:space="preserve"> от 10.07.2023 N 318-ФЗ.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Доходы налогоплательщиков - управляющих товарищей в виде сумм вознаграждения за ведение общих дел товарищей включаются у них в состав доходов от реализации, определяемых в соответствии со </w:t>
      </w:r>
      <w:hyperlink w:anchor="P9935">
        <w:r w:rsidRPr="00553282">
          <w:rPr>
            <w:rFonts w:ascii="PT Astra Serif" w:hAnsi="PT Astra Serif"/>
            <w:sz w:val="28"/>
            <w:szCs w:val="28"/>
          </w:rPr>
          <w:t>статьей 249</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bookmarkStart w:id="385" w:name="P12707"/>
      <w:bookmarkEnd w:id="385"/>
      <w:r w:rsidRPr="00553282">
        <w:rPr>
          <w:rFonts w:ascii="PT Astra Serif" w:hAnsi="PT Astra Serif"/>
          <w:sz w:val="28"/>
          <w:szCs w:val="28"/>
        </w:rPr>
        <w:t xml:space="preserve">9. Прибылью (убытком) участника договора инвестиционного товарищества от участия в инвестиционном товариществе признается часть прибыли (убытка) инвестиционного товарищества, определенная за отчетный (налоговый) период управляющим товарищем, ответственным за ведение налогового учета, пропорционально доле участия такого участника в прибыли инвестиционного товарищества в соответствии с </w:t>
      </w:r>
      <w:hyperlink w:anchor="P12687">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применительно к операциям, указанным в </w:t>
      </w:r>
      <w:hyperlink w:anchor="P12693">
        <w:r w:rsidRPr="00553282">
          <w:rPr>
            <w:rFonts w:ascii="PT Astra Serif" w:hAnsi="PT Astra Serif"/>
            <w:sz w:val="28"/>
            <w:szCs w:val="28"/>
          </w:rPr>
          <w:t>пункте 4</w:t>
        </w:r>
      </w:hyperlink>
      <w:r w:rsidRPr="00553282">
        <w:rPr>
          <w:rFonts w:ascii="PT Astra Serif" w:hAnsi="PT Astra Serif"/>
          <w:sz w:val="28"/>
          <w:szCs w:val="28"/>
        </w:rPr>
        <w:t xml:space="preserve"> настоящей статьи, уменьшенная на сумму расходов, предусмотренных </w:t>
      </w:r>
      <w:hyperlink w:anchor="P12702">
        <w:r w:rsidRPr="00553282">
          <w:rPr>
            <w:rFonts w:ascii="PT Astra Serif" w:hAnsi="PT Astra Serif"/>
            <w:sz w:val="28"/>
            <w:szCs w:val="28"/>
          </w:rPr>
          <w:t>пунктом 7</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Прибыль (убыток) участника договора инвестиционного товарищества от участия в инвестиционном товариществе применительно к операциям, указанным в </w:t>
      </w:r>
      <w:hyperlink w:anchor="P12693">
        <w:r w:rsidRPr="00553282">
          <w:rPr>
            <w:rFonts w:ascii="PT Astra Serif" w:hAnsi="PT Astra Serif"/>
            <w:sz w:val="28"/>
            <w:szCs w:val="28"/>
          </w:rPr>
          <w:t>пункте 4</w:t>
        </w:r>
      </w:hyperlink>
      <w:r w:rsidRPr="00553282">
        <w:rPr>
          <w:rFonts w:ascii="PT Astra Serif" w:hAnsi="PT Astra Serif"/>
          <w:sz w:val="28"/>
          <w:szCs w:val="28"/>
        </w:rPr>
        <w:t xml:space="preserve"> настоящей статьи, учитывается в составе внереализационных доходов (расходов) при определении соответствующей налоговой базы по указанным операциям, осуществленным таким участником вне рамок инвестиционного товарищества.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9 в ред. Федерального </w:t>
      </w:r>
      <w:hyperlink r:id="rId1761">
        <w:r w:rsidRPr="00553282">
          <w:rPr>
            <w:rFonts w:ascii="PT Astra Serif" w:hAnsi="PT Astra Serif"/>
            <w:sz w:val="28"/>
            <w:szCs w:val="28"/>
          </w:rPr>
          <w:t>закона</w:t>
        </w:r>
      </w:hyperlink>
      <w:r w:rsidRPr="00553282">
        <w:rPr>
          <w:rFonts w:ascii="PT Astra Serif" w:hAnsi="PT Astra Serif"/>
          <w:sz w:val="28"/>
          <w:szCs w:val="28"/>
        </w:rPr>
        <w:t xml:space="preserve"> от 10.07.2023 N 318-ФЗ)</w:t>
      </w:r>
    </w:p>
    <w:p w:rsidR="00EE6C0A" w:rsidRPr="00553282" w:rsidRDefault="00EE6C0A" w:rsidP="00EE6C0A">
      <w:pPr>
        <w:pStyle w:val="ConsPlusNormal"/>
        <w:spacing w:before="220"/>
        <w:ind w:firstLine="540"/>
        <w:jc w:val="both"/>
        <w:rPr>
          <w:rFonts w:ascii="PT Astra Serif" w:hAnsi="PT Astra Serif"/>
          <w:sz w:val="28"/>
          <w:szCs w:val="28"/>
        </w:rPr>
      </w:pPr>
      <w:bookmarkStart w:id="386" w:name="P12710"/>
      <w:bookmarkEnd w:id="386"/>
      <w:r w:rsidRPr="00553282">
        <w:rPr>
          <w:rFonts w:ascii="PT Astra Serif" w:hAnsi="PT Astra Serif"/>
          <w:sz w:val="28"/>
          <w:szCs w:val="28"/>
        </w:rPr>
        <w:lastRenderedPageBreak/>
        <w:t>10. Прибыль (убыток) налогоплательщика при выходе из инвестиционного товарищества, в том числе в результате уступки прав и обязанностей по договору инвестиционного товарищества, передачи доли в праве собственности на общее имущество участников договора инвестиционного товарищества, выдела доли из имущества, находящегося в общей собственности товарищей, либо при прекращении договора инвестиционного товарищества определяется в соответствии с настоящим пунктом.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Доходы, полученные налогоплательщиком при выходе из инвестиционного товарищества либо прекращении договора инвестиционного товарищества: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уменьшаются на величину прибыли участника договора инвестиционного товарищества от участия в инвестиционном товариществе, ранее учтенной при определении соответствующих налоговых баз;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уменьшаются на величину вклада налогоплательщика в инвестиционное товарищество, оплаченную им к моменту выхода из инвестиционного товарищества (прекращения договора инвестиционного товарищества), если иное не установлено </w:t>
      </w:r>
      <w:hyperlink w:anchor="P14090">
        <w:r w:rsidRPr="00553282">
          <w:rPr>
            <w:rFonts w:ascii="PT Astra Serif" w:hAnsi="PT Astra Serif"/>
            <w:sz w:val="28"/>
            <w:szCs w:val="28"/>
          </w:rPr>
          <w:t>пунктом 7 статьи 286.1</w:t>
        </w:r>
      </w:hyperlink>
      <w:r w:rsidRPr="00553282">
        <w:rPr>
          <w:rFonts w:ascii="PT Astra Serif" w:hAnsi="PT Astra Serif"/>
          <w:sz w:val="28"/>
          <w:szCs w:val="28"/>
        </w:rPr>
        <w:t xml:space="preserve"> настоящего Кодекса, и (или) расходов налогоплательщика на приобретение прав и обязанностей по договору инвестиционного товарищества;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62">
        <w:r w:rsidRPr="00553282">
          <w:rPr>
            <w:rFonts w:ascii="PT Astra Serif" w:hAnsi="PT Astra Serif"/>
            <w:sz w:val="28"/>
            <w:szCs w:val="28"/>
          </w:rPr>
          <w:t>закона</w:t>
        </w:r>
      </w:hyperlink>
      <w:r w:rsidRPr="00553282">
        <w:rPr>
          <w:rFonts w:ascii="PT Astra Serif" w:hAnsi="PT Astra Serif"/>
          <w:sz w:val="28"/>
          <w:szCs w:val="28"/>
        </w:rPr>
        <w:t xml:space="preserve"> от 30.09.2024 N 337-ФЗ)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увеличиваются на величину ранее учтенных налогоплательщиком при определении соответствующих налоговых баз убытков участника договора инвестиционного товарищества от участия в инвестиционном товариществе.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Прибыль (убыток) участника договора инвестиционного товарищества от участия в инвестиционном товариществе, относящаяся к ранее осуществленным фактическим выплатам, связанным с распределением прибыли инвестиционного товарищества, не учитывается при определении прибыли (убытка) налогоплательщика при выходе из инвестиционного товарищества либо прекращении договора инвестиционного товарищества.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Доходы, полученные в виде имущества и (или) имущественных прав, определяются по рыночной стоимости данных имущества и (или) имущественных прав на дату признания таких доходов.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Прибыль (убыток) налогоплательщика при выходе из инвестиционного товарищества либо прекращении договора инвестиционного товарищества учитывается налогоплательщиком при определении налоговой базы по операциям с ценными бумагами, не обращающимися на организованном рынке ценных бумаг, и с производными финансовыми инструментами, не обращающимися на организованном рынке ценных бумаг.</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возврата причитающейся налогоплательщику части вклада в общее имущество товарищей прибыль (убыток) участника договора </w:t>
      </w:r>
      <w:r w:rsidRPr="00553282">
        <w:rPr>
          <w:rFonts w:ascii="PT Astra Serif" w:hAnsi="PT Astra Serif"/>
          <w:sz w:val="28"/>
          <w:szCs w:val="28"/>
        </w:rPr>
        <w:lastRenderedPageBreak/>
        <w:t>инвестиционного товарищества при таком возврате определяется в порядке, предусмотренном настоящим пунктом. При этом соответствующие прибыль, убыток и расходы определяются исходя из доли возвращаемой части вклада в общей стоимости вклада в общее имущество товарищей. В этом случае доля участия каждого участника договора инвестиционного товарищества в прибыли инвестиционного товарищества подлежит пересчету.</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10 в ред. Федерального </w:t>
      </w:r>
      <w:hyperlink r:id="rId1763">
        <w:r w:rsidRPr="00553282">
          <w:rPr>
            <w:rFonts w:ascii="PT Astra Serif" w:hAnsi="PT Astra Serif"/>
            <w:sz w:val="28"/>
            <w:szCs w:val="28"/>
          </w:rPr>
          <w:t>закона</w:t>
        </w:r>
      </w:hyperlink>
      <w:r w:rsidRPr="00553282">
        <w:rPr>
          <w:rFonts w:ascii="PT Astra Serif" w:hAnsi="PT Astra Serif"/>
          <w:sz w:val="28"/>
          <w:szCs w:val="28"/>
        </w:rPr>
        <w:t xml:space="preserve"> от 10.07.2023 N 318-ФЗ)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В случае, если договором инвестиционного товарищества предусмотрено, что наряду с совместным имуществом может образовываться обособленное (обособленные) имущество (имущества), положения настоящей статьи применяются в отношении совместного имущества и каждого из обособленных имуществ инвестиционного товарищества.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11 в ред. Федерального </w:t>
      </w:r>
      <w:hyperlink r:id="rId1764">
        <w:r w:rsidRPr="00553282">
          <w:rPr>
            <w:rFonts w:ascii="PT Astra Serif" w:hAnsi="PT Astra Serif"/>
            <w:sz w:val="28"/>
            <w:szCs w:val="28"/>
          </w:rPr>
          <w:t>закона</w:t>
        </w:r>
      </w:hyperlink>
      <w:r w:rsidRPr="00553282">
        <w:rPr>
          <w:rFonts w:ascii="PT Astra Serif" w:hAnsi="PT Astra Serif"/>
          <w:sz w:val="28"/>
          <w:szCs w:val="28"/>
        </w:rPr>
        <w:t xml:space="preserve"> от 10.07.2023 N 318-ФЗ)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12 - 13. Утратили силу. - Федеральный </w:t>
      </w:r>
      <w:hyperlink r:id="rId1765">
        <w:r w:rsidRPr="00553282">
          <w:rPr>
            <w:rFonts w:ascii="PT Astra Serif" w:hAnsi="PT Astra Serif"/>
            <w:sz w:val="28"/>
            <w:szCs w:val="28"/>
          </w:rPr>
          <w:t>закон</w:t>
        </w:r>
      </w:hyperlink>
      <w:r w:rsidRPr="00553282">
        <w:rPr>
          <w:rFonts w:ascii="PT Astra Serif" w:hAnsi="PT Astra Serif"/>
          <w:sz w:val="28"/>
          <w:szCs w:val="28"/>
        </w:rPr>
        <w:t xml:space="preserve"> от 10.07.2023 N 318-ФЗ.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 Положения настоящей статьи не применяются к деятельности в рамках соглашений о сервисных рисках и связанных с ними соглашений об управлении финансированием.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14 введен Федеральным </w:t>
      </w:r>
      <w:hyperlink r:id="rId1766">
        <w:r w:rsidRPr="00553282">
          <w:rPr>
            <w:rFonts w:ascii="PT Astra Serif" w:hAnsi="PT Astra Serif"/>
            <w:sz w:val="28"/>
            <w:szCs w:val="28"/>
          </w:rPr>
          <w:t>законом</w:t>
        </w:r>
      </w:hyperlink>
      <w:r w:rsidRPr="00553282">
        <w:rPr>
          <w:rFonts w:ascii="PT Astra Serif" w:hAnsi="PT Astra Serif"/>
          <w:sz w:val="28"/>
          <w:szCs w:val="28"/>
        </w:rPr>
        <w:t xml:space="preserve"> от 17.02.2023 N 22-ФЗ)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387" w:name="P12727"/>
      <w:bookmarkEnd w:id="387"/>
      <w:r w:rsidRPr="00553282">
        <w:rPr>
          <w:rFonts w:ascii="PT Astra Serif" w:hAnsi="PT Astra Serif"/>
          <w:sz w:val="28"/>
          <w:szCs w:val="28"/>
        </w:rPr>
        <w:t>Статья 279. Особенности определения налоговой базы при уступке (переуступке) права требования</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bookmarkStart w:id="388" w:name="P12729"/>
      <w:bookmarkEnd w:id="388"/>
      <w:r w:rsidRPr="00553282">
        <w:rPr>
          <w:rFonts w:ascii="PT Astra Serif" w:hAnsi="PT Astra Serif"/>
          <w:sz w:val="28"/>
          <w:szCs w:val="28"/>
        </w:rPr>
        <w:t xml:space="preserve">1. При </w:t>
      </w:r>
      <w:hyperlink r:id="rId1767">
        <w:r w:rsidRPr="00553282">
          <w:rPr>
            <w:rFonts w:ascii="PT Astra Serif" w:hAnsi="PT Astra Serif"/>
            <w:sz w:val="28"/>
            <w:szCs w:val="28"/>
          </w:rPr>
          <w:t>уступке</w:t>
        </w:r>
      </w:hyperlink>
      <w:r w:rsidRPr="00553282">
        <w:rPr>
          <w:rFonts w:ascii="PT Astra Serif" w:hAnsi="PT Astra Serif"/>
          <w:sz w:val="28"/>
          <w:szCs w:val="28"/>
        </w:rPr>
        <w:t xml:space="preserve"> налогоплательщиком - продавцом товаров (работ, услуг), осуществляющим исчисление доходов (расходов) по методу начисления, права требования долга третьему лицу до наступления предусмотренного договором о реализации товаров (работ, услуг) срока платежа отрицательная разница между доходом от реализации права требования долга и стоимостью реализованных товаров (работ, услуг) признается убытком налогоплательщика.</w:t>
      </w:r>
    </w:p>
    <w:p w:rsidR="00EE6C0A" w:rsidRPr="00553282" w:rsidRDefault="00EE6C0A" w:rsidP="00EE6C0A">
      <w:pPr>
        <w:pStyle w:val="ConsPlusNormal"/>
        <w:spacing w:before="220"/>
        <w:ind w:firstLine="540"/>
        <w:jc w:val="both"/>
        <w:rPr>
          <w:rFonts w:ascii="PT Astra Serif" w:hAnsi="PT Astra Serif"/>
          <w:sz w:val="28"/>
          <w:szCs w:val="28"/>
        </w:rPr>
      </w:pPr>
      <w:bookmarkStart w:id="389" w:name="P12730"/>
      <w:bookmarkEnd w:id="389"/>
      <w:r w:rsidRPr="00553282">
        <w:rPr>
          <w:rFonts w:ascii="PT Astra Serif" w:hAnsi="PT Astra Serif"/>
          <w:sz w:val="28"/>
          <w:szCs w:val="28"/>
        </w:rPr>
        <w:t xml:space="preserve">При этом </w:t>
      </w:r>
      <w:hyperlink r:id="rId1768">
        <w:r w:rsidRPr="00553282">
          <w:rPr>
            <w:rFonts w:ascii="PT Astra Serif" w:hAnsi="PT Astra Serif"/>
            <w:sz w:val="28"/>
            <w:szCs w:val="28"/>
          </w:rPr>
          <w:t>размер</w:t>
        </w:r>
      </w:hyperlink>
      <w:r w:rsidRPr="00553282">
        <w:rPr>
          <w:rFonts w:ascii="PT Astra Serif" w:hAnsi="PT Astra Serif"/>
          <w:sz w:val="28"/>
          <w:szCs w:val="28"/>
        </w:rPr>
        <w:t xml:space="preserve"> убытка для целей налогообложения не может превышать сумму процентов, которую налогоплательщик уплатил бы исходя из максимальной ставки процента, установленной для соответствующего вида валюты </w:t>
      </w:r>
      <w:hyperlink w:anchor="P11678">
        <w:r w:rsidRPr="00553282">
          <w:rPr>
            <w:rFonts w:ascii="PT Astra Serif" w:hAnsi="PT Astra Serif"/>
            <w:sz w:val="28"/>
            <w:szCs w:val="28"/>
          </w:rPr>
          <w:t>пунктом 1.2 статьи 269</w:t>
        </w:r>
      </w:hyperlink>
      <w:r w:rsidRPr="00553282">
        <w:rPr>
          <w:rFonts w:ascii="PT Astra Serif" w:hAnsi="PT Astra Serif"/>
          <w:sz w:val="28"/>
          <w:szCs w:val="28"/>
        </w:rPr>
        <w:t xml:space="preserve"> настоящего Кодекса, либо по выбору налогоплательщика исходя из ставки процента, подтвержденной в соответствии с методами, установленными </w:t>
      </w:r>
      <w:hyperlink r:id="rId1769">
        <w:r w:rsidRPr="00553282">
          <w:rPr>
            <w:rFonts w:ascii="PT Astra Serif" w:hAnsi="PT Astra Serif"/>
            <w:sz w:val="28"/>
            <w:szCs w:val="28"/>
          </w:rPr>
          <w:t>разделом V.1</w:t>
        </w:r>
      </w:hyperlink>
      <w:r w:rsidRPr="00553282">
        <w:rPr>
          <w:rFonts w:ascii="PT Astra Serif" w:hAnsi="PT Astra Serif"/>
          <w:sz w:val="28"/>
          <w:szCs w:val="28"/>
        </w:rPr>
        <w:t xml:space="preserve"> настоящего Кодекса по долговому обязательству, равному доходу от уступки права требования, за период от даты уступки до даты платежа, предусмотренного договором на реализацию товаров (работ, услуг). Положения настоящего пункта и </w:t>
      </w:r>
      <w:hyperlink w:anchor="P12741">
        <w:r w:rsidRPr="00553282">
          <w:rPr>
            <w:rFonts w:ascii="PT Astra Serif" w:hAnsi="PT Astra Serif"/>
            <w:sz w:val="28"/>
            <w:szCs w:val="28"/>
          </w:rPr>
          <w:t>абзаца первого пункта 4</w:t>
        </w:r>
      </w:hyperlink>
      <w:r w:rsidRPr="00553282">
        <w:rPr>
          <w:rFonts w:ascii="PT Astra Serif" w:hAnsi="PT Astra Serif"/>
          <w:sz w:val="28"/>
          <w:szCs w:val="28"/>
        </w:rPr>
        <w:t xml:space="preserve"> настоящей статьи также применяются к налогоплательщику-кредитору по долговому обязательству. Порядок учета убытка в соответствии с настоящим пунктом должен быть закреплен в учетной политике налогоплательщика.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w:t>
      </w:r>
      <w:hyperlink w:anchor="P12730">
        <w:r w:rsidRPr="00553282">
          <w:rPr>
            <w:rFonts w:ascii="PT Astra Serif" w:hAnsi="PT Astra Serif"/>
            <w:sz w:val="28"/>
            <w:szCs w:val="28"/>
          </w:rPr>
          <w:t>абзаца второго</w:t>
        </w:r>
      </w:hyperlink>
      <w:r w:rsidRPr="00553282">
        <w:rPr>
          <w:rFonts w:ascii="PT Astra Serif" w:hAnsi="PT Astra Serif"/>
          <w:sz w:val="28"/>
          <w:szCs w:val="28"/>
        </w:rPr>
        <w:t xml:space="preserve"> настоящего пункта в части ограничения </w:t>
      </w:r>
      <w:r w:rsidRPr="00553282">
        <w:rPr>
          <w:rFonts w:ascii="PT Astra Serif" w:hAnsi="PT Astra Serif"/>
          <w:sz w:val="28"/>
          <w:szCs w:val="28"/>
        </w:rPr>
        <w:lastRenderedPageBreak/>
        <w:t xml:space="preserve">размера убытка не применяются при уступке налогоплательщиком-банком прав (требований) в случае, если такая уступка прав (требований) осуществляется в рамках реализации мероприятий, предусмотренных планом участия Банка России в осуществлении мер по предупреждению банкротства банка, либо если уступка прав (требований), перечень которых определен актом Правительства Российской Федерации, принятым на основании </w:t>
      </w:r>
      <w:hyperlink r:id="rId1770">
        <w:r w:rsidRPr="00553282">
          <w:rPr>
            <w:rFonts w:ascii="PT Astra Serif" w:hAnsi="PT Astra Serif"/>
            <w:sz w:val="28"/>
            <w:szCs w:val="28"/>
          </w:rPr>
          <w:t>части 1 статьи 5</w:t>
        </w:r>
      </w:hyperlink>
      <w:r w:rsidRPr="00553282">
        <w:rPr>
          <w:rFonts w:ascii="PT Astra Serif" w:hAnsi="PT Astra Serif"/>
          <w:sz w:val="28"/>
          <w:szCs w:val="28"/>
        </w:rPr>
        <w:t xml:space="preserve"> Федерального закона от 29 июля 2018 года N 263-ФЗ "О внесении изменений в отдельные законодательные акты Российской Федерации", осуществляется в соответствии с порядком, определенным </w:t>
      </w:r>
      <w:hyperlink r:id="rId1771">
        <w:r w:rsidRPr="00553282">
          <w:rPr>
            <w:rFonts w:ascii="PT Astra Serif" w:hAnsi="PT Astra Serif"/>
            <w:sz w:val="28"/>
            <w:szCs w:val="28"/>
          </w:rPr>
          <w:t>частью 1 статьи 5</w:t>
        </w:r>
      </w:hyperlink>
      <w:r w:rsidRPr="00553282">
        <w:rPr>
          <w:rFonts w:ascii="PT Astra Serif" w:hAnsi="PT Astra Serif"/>
          <w:sz w:val="28"/>
          <w:szCs w:val="28"/>
        </w:rPr>
        <w:t xml:space="preserve"> указанного Федерального закона.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72">
        <w:r w:rsidRPr="00553282">
          <w:rPr>
            <w:rFonts w:ascii="PT Astra Serif" w:hAnsi="PT Astra Serif"/>
            <w:sz w:val="28"/>
            <w:szCs w:val="28"/>
          </w:rPr>
          <w:t>законом</w:t>
        </w:r>
      </w:hyperlink>
      <w:r w:rsidRPr="00553282">
        <w:rPr>
          <w:rFonts w:ascii="PT Astra Serif" w:hAnsi="PT Astra Serif"/>
          <w:sz w:val="28"/>
          <w:szCs w:val="28"/>
        </w:rPr>
        <w:t xml:space="preserve"> от 06.06.2019 N 125-ФЗ)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1773">
        <w:r w:rsidRPr="00553282">
          <w:rPr>
            <w:rFonts w:ascii="PT Astra Serif" w:hAnsi="PT Astra Serif"/>
            <w:sz w:val="28"/>
            <w:szCs w:val="28"/>
          </w:rPr>
          <w:t>закона</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bookmarkStart w:id="390" w:name="P12734"/>
      <w:bookmarkEnd w:id="390"/>
      <w:r w:rsidRPr="00553282">
        <w:rPr>
          <w:rFonts w:ascii="PT Astra Serif" w:hAnsi="PT Astra Serif"/>
          <w:sz w:val="28"/>
          <w:szCs w:val="28"/>
        </w:rPr>
        <w:t>2. При уступке налогоплательщиком - продавцом товара (работ, услуг), осуществляющим исчисление доходов (расходов) по методу начисления, права требования долга третьему лицу после наступления предусмотренного договором о реализации товаров (работ, услуг) срока платежа отрицательная разница между доходом от реализации права требования долга и стоимостью реализованного товара (работ, услуг) признается убытком по сделке уступки права требования на дату уступки права требования.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74">
        <w:r w:rsidRPr="00553282">
          <w:rPr>
            <w:rFonts w:ascii="PT Astra Serif" w:hAnsi="PT Astra Serif"/>
            <w:sz w:val="28"/>
            <w:szCs w:val="28"/>
          </w:rPr>
          <w:t>закона</w:t>
        </w:r>
      </w:hyperlink>
      <w:r w:rsidRPr="00553282">
        <w:rPr>
          <w:rFonts w:ascii="PT Astra Serif" w:hAnsi="PT Astra Serif"/>
          <w:sz w:val="28"/>
          <w:szCs w:val="28"/>
        </w:rPr>
        <w:t xml:space="preserve"> от 20.04.2014 N 81-ФЗ)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абзацы второй - третий утратили силу. - Федеральный </w:t>
      </w:r>
      <w:hyperlink r:id="rId1775">
        <w:r w:rsidRPr="00553282">
          <w:rPr>
            <w:rFonts w:ascii="PT Astra Serif" w:hAnsi="PT Astra Serif"/>
            <w:sz w:val="28"/>
            <w:szCs w:val="28"/>
          </w:rPr>
          <w:t>закон</w:t>
        </w:r>
      </w:hyperlink>
      <w:r w:rsidRPr="00553282">
        <w:rPr>
          <w:rFonts w:ascii="PT Astra Serif" w:hAnsi="PT Astra Serif"/>
          <w:sz w:val="28"/>
          <w:szCs w:val="28"/>
        </w:rPr>
        <w:t xml:space="preserve"> от 20.04.2014 N 81-ФЗ.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пункта также применяются к налогоплательщику-кредитору по долговому обязательству.</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76">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bookmarkStart w:id="391" w:name="P12739"/>
      <w:bookmarkEnd w:id="391"/>
      <w:r w:rsidRPr="00553282">
        <w:rPr>
          <w:rFonts w:ascii="PT Astra Serif" w:hAnsi="PT Astra Serif"/>
          <w:sz w:val="28"/>
          <w:szCs w:val="28"/>
        </w:rPr>
        <w:t xml:space="preserve">3. При дальнейшей реализации права требования долга налогоплательщиком, купившим это право требования или получившим такое право требования в результате ликвидации иностранной организации (прекращения (ликвидации) иностранной структуры без образования юридического лица) при выполнении условий, установленных </w:t>
      </w:r>
      <w:hyperlink w:anchor="P12559">
        <w:r w:rsidRPr="00553282">
          <w:rPr>
            <w:rFonts w:ascii="PT Astra Serif" w:hAnsi="PT Astra Serif"/>
            <w:sz w:val="28"/>
            <w:szCs w:val="28"/>
          </w:rPr>
          <w:t>пунктами 2.2</w:t>
        </w:r>
      </w:hyperlink>
      <w:r w:rsidRPr="00553282">
        <w:rPr>
          <w:rFonts w:ascii="PT Astra Serif" w:hAnsi="PT Astra Serif"/>
          <w:sz w:val="28"/>
          <w:szCs w:val="28"/>
        </w:rPr>
        <w:t xml:space="preserve"> и </w:t>
      </w:r>
      <w:hyperlink w:anchor="P12565">
        <w:r w:rsidRPr="00553282">
          <w:rPr>
            <w:rFonts w:ascii="PT Astra Serif" w:hAnsi="PT Astra Serif"/>
            <w:sz w:val="28"/>
            <w:szCs w:val="28"/>
          </w:rPr>
          <w:t>2.3 статьи 277</w:t>
        </w:r>
      </w:hyperlink>
      <w:r w:rsidRPr="00553282">
        <w:rPr>
          <w:rFonts w:ascii="PT Astra Serif" w:hAnsi="PT Astra Serif"/>
          <w:sz w:val="28"/>
          <w:szCs w:val="28"/>
        </w:rPr>
        <w:t xml:space="preserve"> настоящего Кодекса, указанная операция рассматривается как реализация финансовых услуг. Доход (выручка) от реализации финансовых услуг определяется как стоимость имущества, причитающегося этому налогоплательщику при последующей уступке права требования или прекращении соответствующего обязательства. При этом при определении налоговой базы налогоплательщик вправе уменьшить доход, полученный от реализации права требования, на сумму расходов по приобретению указанного права требования долга, если иное не предусмотрено </w:t>
      </w:r>
      <w:hyperlink w:anchor="P15210">
        <w:r w:rsidRPr="00553282">
          <w:rPr>
            <w:rFonts w:ascii="PT Astra Serif" w:hAnsi="PT Astra Serif"/>
            <w:sz w:val="28"/>
            <w:szCs w:val="28"/>
          </w:rPr>
          <w:t>пунктом 10 статьи 309.1</w:t>
        </w:r>
      </w:hyperlink>
      <w:r w:rsidRPr="00553282">
        <w:rPr>
          <w:rFonts w:ascii="PT Astra Serif" w:hAnsi="PT Astra Serif"/>
          <w:sz w:val="28"/>
          <w:szCs w:val="28"/>
        </w:rPr>
        <w:t xml:space="preserve"> или </w:t>
      </w:r>
      <w:hyperlink w:anchor="P12559">
        <w:r w:rsidRPr="00553282">
          <w:rPr>
            <w:rFonts w:ascii="PT Astra Serif" w:hAnsi="PT Astra Serif"/>
            <w:sz w:val="28"/>
            <w:szCs w:val="28"/>
          </w:rPr>
          <w:t>пунктом 2.2 статьи 277</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1777">
        <w:r w:rsidRPr="00553282">
          <w:rPr>
            <w:rFonts w:ascii="PT Astra Serif" w:hAnsi="PT Astra Serif"/>
            <w:sz w:val="28"/>
            <w:szCs w:val="28"/>
          </w:rPr>
          <w:t>N 57-ФЗ</w:t>
        </w:r>
      </w:hyperlink>
      <w:r w:rsidRPr="00553282">
        <w:rPr>
          <w:rFonts w:ascii="PT Astra Serif" w:hAnsi="PT Astra Serif"/>
          <w:sz w:val="28"/>
          <w:szCs w:val="28"/>
        </w:rPr>
        <w:t xml:space="preserve">, от 15.02.2016 </w:t>
      </w:r>
      <w:hyperlink r:id="rId1778">
        <w:r w:rsidRPr="00553282">
          <w:rPr>
            <w:rFonts w:ascii="PT Astra Serif" w:hAnsi="PT Astra Serif"/>
            <w:sz w:val="28"/>
            <w:szCs w:val="28"/>
          </w:rPr>
          <w:t>N 32-ФЗ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392" w:name="P12741"/>
      <w:bookmarkEnd w:id="392"/>
      <w:r w:rsidRPr="00553282">
        <w:rPr>
          <w:rFonts w:ascii="PT Astra Serif" w:hAnsi="PT Astra Serif"/>
          <w:sz w:val="28"/>
          <w:szCs w:val="28"/>
        </w:rPr>
        <w:t xml:space="preserve">4. При уступке права требования долга до наступления предусмотренного договором о реализации товаров (работ, услуг) срока платежа в случае, если сделка по уступке признается контролируемой </w:t>
      </w:r>
      <w:r w:rsidRPr="00553282">
        <w:rPr>
          <w:rFonts w:ascii="PT Astra Serif" w:hAnsi="PT Astra Serif"/>
          <w:sz w:val="28"/>
          <w:szCs w:val="28"/>
        </w:rPr>
        <w:lastRenderedPageBreak/>
        <w:t xml:space="preserve">согласно </w:t>
      </w:r>
      <w:hyperlink r:id="rId1779">
        <w:r w:rsidRPr="00553282">
          <w:rPr>
            <w:rFonts w:ascii="PT Astra Serif" w:hAnsi="PT Astra Serif"/>
            <w:sz w:val="28"/>
            <w:szCs w:val="28"/>
          </w:rPr>
          <w:t>разделу V.1</w:t>
        </w:r>
      </w:hyperlink>
      <w:r w:rsidRPr="00553282">
        <w:rPr>
          <w:rFonts w:ascii="PT Astra Serif" w:hAnsi="PT Astra Serif"/>
          <w:sz w:val="28"/>
          <w:szCs w:val="28"/>
        </w:rPr>
        <w:t xml:space="preserve"> настоящего Кодекса, фактическая цена такой сделки признается рыночной с учетом положений </w:t>
      </w:r>
      <w:hyperlink w:anchor="P12729">
        <w:r w:rsidRPr="00553282">
          <w:rPr>
            <w:rFonts w:ascii="PT Astra Serif" w:hAnsi="PT Astra Serif"/>
            <w:sz w:val="28"/>
            <w:szCs w:val="28"/>
          </w:rPr>
          <w:t>пункта 1</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предусмотренная </w:t>
      </w:r>
      <w:hyperlink w:anchor="P12734">
        <w:r w:rsidRPr="00553282">
          <w:rPr>
            <w:rFonts w:ascii="PT Astra Serif" w:hAnsi="PT Astra Serif"/>
            <w:sz w:val="28"/>
            <w:szCs w:val="28"/>
          </w:rPr>
          <w:t>пунктом 2</w:t>
        </w:r>
      </w:hyperlink>
      <w:r w:rsidRPr="00553282">
        <w:rPr>
          <w:rFonts w:ascii="PT Astra Serif" w:hAnsi="PT Astra Serif"/>
          <w:sz w:val="28"/>
          <w:szCs w:val="28"/>
        </w:rPr>
        <w:t xml:space="preserve"> или </w:t>
      </w:r>
      <w:hyperlink w:anchor="P12739">
        <w:r w:rsidRPr="00553282">
          <w:rPr>
            <w:rFonts w:ascii="PT Astra Serif" w:hAnsi="PT Astra Serif"/>
            <w:sz w:val="28"/>
            <w:szCs w:val="28"/>
          </w:rPr>
          <w:t>3</w:t>
        </w:r>
      </w:hyperlink>
      <w:r w:rsidRPr="00553282">
        <w:rPr>
          <w:rFonts w:ascii="PT Astra Serif" w:hAnsi="PT Astra Serif"/>
          <w:sz w:val="28"/>
          <w:szCs w:val="28"/>
        </w:rPr>
        <w:t xml:space="preserve"> настоящей статьи сделка по уступке права требования долга признается контролируемой согласно </w:t>
      </w:r>
      <w:hyperlink r:id="rId1780">
        <w:r w:rsidRPr="00553282">
          <w:rPr>
            <w:rFonts w:ascii="PT Astra Serif" w:hAnsi="PT Astra Serif"/>
            <w:sz w:val="28"/>
            <w:szCs w:val="28"/>
          </w:rPr>
          <w:t>разделу V.1</w:t>
        </w:r>
      </w:hyperlink>
      <w:r w:rsidRPr="00553282">
        <w:rPr>
          <w:rFonts w:ascii="PT Astra Serif" w:hAnsi="PT Astra Serif"/>
          <w:sz w:val="28"/>
          <w:szCs w:val="28"/>
        </w:rPr>
        <w:t xml:space="preserve"> настоящего Кодекса, цена такой сделки определяется с учетом положений </w:t>
      </w:r>
      <w:hyperlink r:id="rId1781">
        <w:r w:rsidRPr="00553282">
          <w:rPr>
            <w:rFonts w:ascii="PT Astra Serif" w:hAnsi="PT Astra Serif"/>
            <w:sz w:val="28"/>
            <w:szCs w:val="28"/>
          </w:rPr>
          <w:t>раздела V.1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 введен Федеральным </w:t>
      </w:r>
      <w:hyperlink r:id="rId1782">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393" w:name="P12745"/>
      <w:bookmarkEnd w:id="393"/>
      <w:r w:rsidRPr="00553282">
        <w:rPr>
          <w:rFonts w:ascii="PT Astra Serif" w:hAnsi="PT Astra Serif"/>
          <w:sz w:val="28"/>
          <w:szCs w:val="28"/>
        </w:rPr>
        <w:t>Статья 280. Особенности определения налоговой базы по операциям с ценными бумагами</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83">
        <w:r w:rsidRPr="00553282">
          <w:rPr>
            <w:rFonts w:ascii="PT Astra Serif" w:hAnsi="PT Astra Serif"/>
            <w:sz w:val="28"/>
            <w:szCs w:val="28"/>
          </w:rPr>
          <w:t>закона</w:t>
        </w:r>
      </w:hyperlink>
      <w:r w:rsidRPr="00553282">
        <w:rPr>
          <w:rFonts w:ascii="PT Astra Serif" w:hAnsi="PT Astra Serif"/>
          <w:sz w:val="28"/>
          <w:szCs w:val="28"/>
        </w:rPr>
        <w:t xml:space="preserve"> от 28.12.2013 N 420-ФЗ)</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w:t>
      </w:r>
      <w:hyperlink r:id="rId1784">
        <w:r w:rsidRPr="00553282">
          <w:rPr>
            <w:rFonts w:ascii="PT Astra Serif" w:hAnsi="PT Astra Serif"/>
            <w:sz w:val="28"/>
            <w:szCs w:val="28"/>
          </w:rPr>
          <w:t>Порядок</w:t>
        </w:r>
      </w:hyperlink>
      <w:r w:rsidRPr="00553282">
        <w:rPr>
          <w:rFonts w:ascii="PT Astra Serif" w:hAnsi="PT Astra Serif"/>
          <w:sz w:val="28"/>
          <w:szCs w:val="28"/>
        </w:rPr>
        <w:t xml:space="preserve"> отнесения объектов гражданских прав к ценным бумагам, а также порядок отнесения ценных бумаг к эмиссионным ценным бумагам устанавливается гражданским законодательством Российской Федерации и применимым законодательством иностранных государств.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ценные бумаги, выпущенные в соответствии с применимым законодательством иностранных государств, относятся к эмиссионным ценным бумагам в случае их соответствия критериям, установленным Федеральным </w:t>
      </w:r>
      <w:hyperlink r:id="rId1785">
        <w:r w:rsidRPr="00553282">
          <w:rPr>
            <w:rFonts w:ascii="PT Astra Serif" w:hAnsi="PT Astra Serif"/>
            <w:sz w:val="28"/>
            <w:szCs w:val="28"/>
          </w:rPr>
          <w:t>законом</w:t>
        </w:r>
      </w:hyperlink>
      <w:r w:rsidRPr="00553282">
        <w:rPr>
          <w:rFonts w:ascii="PT Astra Serif" w:hAnsi="PT Astra Serif"/>
          <w:sz w:val="28"/>
          <w:szCs w:val="28"/>
        </w:rPr>
        <w:t xml:space="preserve"> "О рынке ценных бумаг".</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операция с ценными бумагами соответствует критериям операции с производными финансовыми инструментами, налогоплательщик самостоятельно относит указанную операцию в целях налогообложения к операции с ценными бумагами либо к операции с производными финансовыми инструментами.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86">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настоящей статьи под общей налоговой базой понимается налоговая база по прибыли, облагаемой по ставке, указанной в </w:t>
      </w:r>
      <w:hyperlink w:anchor="P13127">
        <w:r w:rsidRPr="00553282">
          <w:rPr>
            <w:rFonts w:ascii="PT Astra Serif" w:hAnsi="PT Astra Serif"/>
            <w:sz w:val="28"/>
            <w:szCs w:val="28"/>
          </w:rPr>
          <w:t>пункте 1 статьи 284</w:t>
        </w:r>
      </w:hyperlink>
      <w:r w:rsidRPr="00553282">
        <w:rPr>
          <w:rFonts w:ascii="PT Astra Serif" w:hAnsi="PT Astra Serif"/>
          <w:sz w:val="28"/>
          <w:szCs w:val="28"/>
        </w:rPr>
        <w:t xml:space="preserve"> настоящего Кодекса, и по такой налоговой базе в соответствии с настоящей главой не предусмотрен отличный от общего порядок учета прибыли и убытка с учетом особенностей, предусмотренных </w:t>
      </w:r>
      <w:hyperlink w:anchor="P15210">
        <w:r w:rsidRPr="00553282">
          <w:rPr>
            <w:rFonts w:ascii="PT Astra Serif" w:hAnsi="PT Astra Serif"/>
            <w:sz w:val="28"/>
            <w:szCs w:val="28"/>
          </w:rPr>
          <w:t>пунктом 10 статьи 309.1</w:t>
        </w:r>
      </w:hyperlink>
      <w:r w:rsidRPr="00553282">
        <w:rPr>
          <w:rFonts w:ascii="PT Astra Serif" w:hAnsi="PT Astra Serif"/>
          <w:sz w:val="28"/>
          <w:szCs w:val="28"/>
        </w:rPr>
        <w:t xml:space="preserve"> или </w:t>
      </w:r>
      <w:hyperlink w:anchor="P12559">
        <w:r w:rsidRPr="00553282">
          <w:rPr>
            <w:rFonts w:ascii="PT Astra Serif" w:hAnsi="PT Astra Serif"/>
            <w:sz w:val="28"/>
            <w:szCs w:val="28"/>
          </w:rPr>
          <w:t>пунктом 2.2 статьи 277</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87">
        <w:r w:rsidRPr="00553282">
          <w:rPr>
            <w:rFonts w:ascii="PT Astra Serif" w:hAnsi="PT Astra Serif"/>
            <w:sz w:val="28"/>
            <w:szCs w:val="28"/>
          </w:rPr>
          <w:t>закона</w:t>
        </w:r>
      </w:hyperlink>
      <w:r w:rsidRPr="00553282">
        <w:rPr>
          <w:rFonts w:ascii="PT Astra Serif" w:hAnsi="PT Astra Serif"/>
          <w:sz w:val="28"/>
          <w:szCs w:val="28"/>
        </w:rPr>
        <w:t xml:space="preserve"> от 15.02.2016 N 32-ФЗ)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настоящей статьи под применимым законодательством понимается законодательство государства, на территории которого осуществляется обращение ценных бумаг (заключение налогоплательщиком гражданско-правовых сделок, влекущих переход права собственности на ценные бумаги). В случаях невозможности однозначно определить, на территории какого государства заключались сделки с ценными бумагами вне организованного рынка ценных бумаг, включая сделки, заключаемые посредством электронных торговых систем, налогоплательщик вправе самостоятельно установить в своей учетной политике порядок определения </w:t>
      </w:r>
      <w:r w:rsidRPr="00553282">
        <w:rPr>
          <w:rFonts w:ascii="PT Astra Serif" w:hAnsi="PT Astra Serif"/>
          <w:sz w:val="28"/>
          <w:szCs w:val="28"/>
        </w:rPr>
        <w:lastRenderedPageBreak/>
        <w:t xml:space="preserve">применимого законодательства. При этом, если ценные бумаги признаются обращающимися на российском </w:t>
      </w:r>
      <w:hyperlink w:anchor="P12793">
        <w:r w:rsidRPr="00553282">
          <w:rPr>
            <w:rFonts w:ascii="PT Astra Serif" w:hAnsi="PT Astra Serif"/>
            <w:sz w:val="28"/>
            <w:szCs w:val="28"/>
          </w:rPr>
          <w:t>организованном рынке</w:t>
        </w:r>
      </w:hyperlink>
      <w:r w:rsidRPr="00553282">
        <w:rPr>
          <w:rFonts w:ascii="PT Astra Serif" w:hAnsi="PT Astra Serif"/>
          <w:sz w:val="28"/>
          <w:szCs w:val="28"/>
        </w:rPr>
        <w:t xml:space="preserve"> ценных бумаг, под применимым законодательством понимается законодательство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Доходы налогоплательщика от операций по реализации или от иного выбытия ценных бумаг (в том числе от погашения или частичного погашения их номинальной стоимости) определяются исходя из цены реализации или иного выбытия ценной бумаги, а также суммы накопленного процентного (купонного) дохода, уплаченной налогоплательщику покупателем, и суммы процентного (купонного) дохода, выплаченной налогоплательщику эмитентом (векселедателем). При этом в доход налогоплательщика от реализации или иного выбытия ценных бумаг не включаются суммы процентного (купонного) дохода, ранее учтенные при налогообложении.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Доходы налогоплательщика от операций по реализации или от иного выбытия ценных бумаг (в том числе от погашения или частичного погашения их номинальной стоимости), цена реализации которых выражена в иностранной валюте, определяются по официальному курсу Центрального банка Российской Федерации, действовавшему на дату перехода права собственности либо на дату фактического погашения или фактического получения налогоплательщиком сумм частичного погашения номинальной стоимости.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Расходы налогоплательщика при реализации или ином выбытии (в том числе при погашении или частичном погашении номинальной стоимости) ценных бумаг, в том числе инвестиционных паев паевого инвестиционного фонда, определяются исходя из цены приобретения ценной бумаги (включая расходы на ее приобретение) и величины внесенного им вклада в виде денежных средств, уменьшенных на сумму денежных средств, указанных в </w:t>
      </w:r>
      <w:hyperlink w:anchor="P10088">
        <w:r w:rsidRPr="00553282">
          <w:rPr>
            <w:rFonts w:ascii="PT Astra Serif" w:hAnsi="PT Astra Serif"/>
            <w:sz w:val="28"/>
            <w:szCs w:val="28"/>
          </w:rPr>
          <w:t>подпункте 11.1 пункта 1 статьи 251</w:t>
        </w:r>
      </w:hyperlink>
      <w:r w:rsidRPr="00553282">
        <w:rPr>
          <w:rFonts w:ascii="PT Astra Serif" w:hAnsi="PT Astra Serif"/>
          <w:sz w:val="28"/>
          <w:szCs w:val="28"/>
        </w:rPr>
        <w:t xml:space="preserve"> настоящего Кодекса, в имущество организации, ценные бумаги которой реализуются (выбывают), если иное не предусмотрено </w:t>
      </w:r>
      <w:hyperlink w:anchor="P15210">
        <w:r w:rsidRPr="00553282">
          <w:rPr>
            <w:rFonts w:ascii="PT Astra Serif" w:hAnsi="PT Astra Serif"/>
            <w:sz w:val="28"/>
            <w:szCs w:val="28"/>
          </w:rPr>
          <w:t>пунктом 10 статьи 309.1</w:t>
        </w:r>
      </w:hyperlink>
      <w:r w:rsidRPr="00553282">
        <w:rPr>
          <w:rFonts w:ascii="PT Astra Serif" w:hAnsi="PT Astra Serif"/>
          <w:sz w:val="28"/>
          <w:szCs w:val="28"/>
        </w:rPr>
        <w:t xml:space="preserve"> или </w:t>
      </w:r>
      <w:hyperlink w:anchor="P12559">
        <w:r w:rsidRPr="00553282">
          <w:rPr>
            <w:rFonts w:ascii="PT Astra Serif" w:hAnsi="PT Astra Serif"/>
            <w:sz w:val="28"/>
            <w:szCs w:val="28"/>
          </w:rPr>
          <w:t>пунктом 2.2 статьи 277</w:t>
        </w:r>
      </w:hyperlink>
      <w:r w:rsidRPr="00553282">
        <w:rPr>
          <w:rFonts w:ascii="PT Astra Serif" w:hAnsi="PT Astra Serif"/>
          <w:sz w:val="28"/>
          <w:szCs w:val="28"/>
        </w:rPr>
        <w:t xml:space="preserve"> настоящего Кодекса, затрат на ее реализацию, размера скидок с расчетной стоимости инвестиционных паев, суммы накопленного процентного (купонного) дохода, уплаченной налогоплательщиком продавцу ценной бумаги. При этом в расход не включаются суммы накопленного процентного (купонного) дохода, ранее учтенные при налогообложении. Величина вклада в имущество организации, уменьшающая доходы от реализации акций, рассчитывается пропорционально цене приобретения реализуемых ценных бумаг в общей стоимости акций, принадлежащих налогоплательщику.</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15.02.2016 </w:t>
      </w:r>
      <w:hyperlink r:id="rId1788">
        <w:r w:rsidRPr="00553282">
          <w:rPr>
            <w:rFonts w:ascii="PT Astra Serif" w:hAnsi="PT Astra Serif"/>
            <w:sz w:val="28"/>
            <w:szCs w:val="28"/>
          </w:rPr>
          <w:t>N 32-ФЗ</w:t>
        </w:r>
      </w:hyperlink>
      <w:r w:rsidRPr="00553282">
        <w:rPr>
          <w:rFonts w:ascii="PT Astra Serif" w:hAnsi="PT Astra Serif"/>
          <w:sz w:val="28"/>
          <w:szCs w:val="28"/>
        </w:rPr>
        <w:t xml:space="preserve">, от 09.11.2020 </w:t>
      </w:r>
      <w:hyperlink r:id="rId1789">
        <w:r w:rsidRPr="00553282">
          <w:rPr>
            <w:rFonts w:ascii="PT Astra Serif" w:hAnsi="PT Astra Serif"/>
            <w:sz w:val="28"/>
            <w:szCs w:val="28"/>
          </w:rPr>
          <w:t>N 368-ФЗ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определении расходов при реализации или ином выбытии (в том числе при погашении или частичном погашении номинальной стоимости) ценных бумаг, цена приобретения которых выражена в иностранной валюте (включая расходы на их приобретение), такая цена определяется по </w:t>
      </w:r>
      <w:r w:rsidRPr="00553282">
        <w:rPr>
          <w:rFonts w:ascii="PT Astra Serif" w:hAnsi="PT Astra Serif"/>
          <w:sz w:val="28"/>
          <w:szCs w:val="28"/>
        </w:rPr>
        <w:lastRenderedPageBreak/>
        <w:t xml:space="preserve">официальному курсу Центрального банка Российской Федерации, действовавшему на дату принятия указанной ценной бумаги к учету с учетом положений </w:t>
      </w:r>
      <w:hyperlink w:anchor="P12267">
        <w:r w:rsidRPr="00553282">
          <w:rPr>
            <w:rFonts w:ascii="PT Astra Serif" w:hAnsi="PT Astra Serif"/>
            <w:sz w:val="28"/>
            <w:szCs w:val="28"/>
          </w:rPr>
          <w:t>пункта 10 статьи 272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Расходы по реализации ценных бумаг определяются в соответствии с настоящим пунктом также в следующих случаях: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ликвидация организации - эмитента ценных бумаг;</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ликвидация организации - заемщика, в целях финансирования займа (кредита) которого выпускались облигации;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отсутствие по иным основаниям, предусмотренным условиями выпуска ценных бумаг, обязательств организации - эмитента ценных бумаг производить платежи по таким ценным бумагам при их погашении.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В целях налогообложения текущая переоценка ценных бумаг, номинированных (выраженных) в иностранной валюте, по официальному курсу Центрального банка Российской Федерации не производится.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При реализации акций, полученных акционерами при реорганизации организаций, ценой приобретения таких акций признается их стоимость, определяемая в соответствии с </w:t>
      </w:r>
      <w:hyperlink w:anchor="P12622">
        <w:r w:rsidRPr="00553282">
          <w:rPr>
            <w:rFonts w:ascii="PT Astra Serif" w:hAnsi="PT Astra Serif"/>
            <w:sz w:val="28"/>
            <w:szCs w:val="28"/>
          </w:rPr>
          <w:t>пунктами 4</w:t>
        </w:r>
      </w:hyperlink>
      <w:r w:rsidRPr="00553282">
        <w:rPr>
          <w:rFonts w:ascii="PT Astra Serif" w:hAnsi="PT Astra Serif"/>
          <w:sz w:val="28"/>
          <w:szCs w:val="28"/>
        </w:rPr>
        <w:t xml:space="preserve"> - </w:t>
      </w:r>
      <w:hyperlink w:anchor="P12636">
        <w:r w:rsidRPr="00553282">
          <w:rPr>
            <w:rFonts w:ascii="PT Astra Serif" w:hAnsi="PT Astra Serif"/>
            <w:sz w:val="28"/>
            <w:szCs w:val="28"/>
          </w:rPr>
          <w:t>6 статьи 277</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 5.1 ст. 280 (в ред. ФЗ от 29.10.2024 N 362-ФЗ) </w:t>
            </w:r>
            <w:hyperlink r:id="rId1790">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01.01.2024.</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5.1. Стоимостью замещающих облигаций либо замещающих еврооблигаций Российской Федерации, полученных налогоплательщиком - держателем облигаций иностранных организаций (еврооблигаций) и (или) государственных ценных бумаг Российской Федерации, номинальная стоимость которых указана в иностранной валюте (еврооблигаций Российской Федерации), в результате обмена (замещения) соответственно еврооблигаций или еврооблигаций Российской Федерации, признается стоимость этих еврооблигаций или еврооблигаций Российской Федерации, сформированная в налоговом учете налогоплательщика при их приобретении.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Данное положение применяется держателями еврооблигаций или еврооблигаций Российской Федерации, если такие ценные бумаги принадлежали им на праве собственности или ином вещном праве на 1 марта 2022 года.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5.1 в ред. Федерального </w:t>
      </w:r>
      <w:hyperlink r:id="rId1791">
        <w:r w:rsidRPr="00553282">
          <w:rPr>
            <w:rFonts w:ascii="PT Astra Serif" w:hAnsi="PT Astra Serif"/>
            <w:sz w:val="28"/>
            <w:szCs w:val="28"/>
          </w:rPr>
          <w:t>закона</w:t>
        </w:r>
      </w:hyperlink>
      <w:r w:rsidRPr="00553282">
        <w:rPr>
          <w:rFonts w:ascii="PT Astra Serif" w:hAnsi="PT Astra Serif"/>
          <w:sz w:val="28"/>
          <w:szCs w:val="28"/>
        </w:rPr>
        <w:t xml:space="preserve"> от 29.10.2024 N 362-ФЗ)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 5.2 ст. 280 (в ред. ФЗ от 25.04.2026 N 104-ФЗ) </w:t>
            </w:r>
            <w:hyperlink r:id="rId1792">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lastRenderedPageBreak/>
        <w:t>5.2. Стоимостью замещающих облигаций в рублях, полученных налогоплательщиком - держателем замещаемых облигаций в валюте (за исключением эмитентов таких облигаций по выкупленным и не погашенным ими к моменту замещения объемам таких облигаций) в результате обмена (замещения) замещаемых облигаций в валюте одного выпуска, признается стоимость замещаемых облигаций в валюте, сформированная в налоговом учете налогоплательщика при их приобретении.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Данное положение применяется указанными в настоящем пункте налогоплательщиками - держателями замещаемых облигаций в валюте при условии обмена всех принадлежащих им на праве собственности или ином вещном праве замещаемых облигаций в валюте одного выпуска.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5.2 введен Федеральным </w:t>
      </w:r>
      <w:hyperlink r:id="rId1793">
        <w:r w:rsidRPr="00553282">
          <w:rPr>
            <w:rFonts w:ascii="PT Astra Serif" w:hAnsi="PT Astra Serif"/>
            <w:sz w:val="28"/>
            <w:szCs w:val="28"/>
          </w:rPr>
          <w:t>законом</w:t>
        </w:r>
      </w:hyperlink>
      <w:r w:rsidRPr="00553282">
        <w:rPr>
          <w:rFonts w:ascii="PT Astra Serif" w:hAnsi="PT Astra Serif"/>
          <w:sz w:val="28"/>
          <w:szCs w:val="28"/>
        </w:rPr>
        <w:t xml:space="preserve"> от 25.04.2026 N 104-ФЗ)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Суммы, уплаченные налогоплательщиком при приобретении ценных бумаг, в отношении которых условиями выпуска предусмотрено частичное погашение номинальной стоимости ценной бумаги в период ее обращения, признаются расходами на дату фактического получения налогоплательщиком частичного погашения номинальной стоимости пропорционально доле выплат, фактически полученных при частичном погашении номинальной стоимости, в общей сумме выплат номинальной стоимости, подлежащих погашению по условиям выпуска ценной бумаги после даты приобретения налогоплательщиком ценной бумаги.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В целях настоящей главы ценные бумаги также признаются реализованными (приобретенными) в следующих случаях: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прекращение обязательств налогоплательщика передать (принять) соответствующие ценные бумаги зачетом встречных </w:t>
      </w:r>
      <w:hyperlink w:anchor="P7105">
        <w:r w:rsidRPr="00553282">
          <w:rPr>
            <w:rFonts w:ascii="PT Astra Serif" w:hAnsi="PT Astra Serif"/>
            <w:sz w:val="28"/>
            <w:szCs w:val="28"/>
          </w:rPr>
          <w:t>однородных требований</w:t>
        </w:r>
      </w:hyperlink>
      <w:r w:rsidRPr="00553282">
        <w:rPr>
          <w:rFonts w:ascii="PT Astra Serif" w:hAnsi="PT Astra Serif"/>
          <w:sz w:val="28"/>
          <w:szCs w:val="28"/>
        </w:rPr>
        <w:t>, в том числе в случае прекращения таких обязательств при осуществлении клиринга в соответствии с законодательством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зачет встречных требований, вытекающих из договоров, заключенных на условиях генерального соглашения (единого договора), которое соответствует примерным условиям договоров, предусмотренным Федеральным </w:t>
      </w:r>
      <w:hyperlink r:id="rId1794">
        <w:r w:rsidRPr="00553282">
          <w:rPr>
            <w:rFonts w:ascii="PT Astra Serif" w:hAnsi="PT Astra Serif"/>
            <w:sz w:val="28"/>
            <w:szCs w:val="28"/>
          </w:rPr>
          <w:t>законом</w:t>
        </w:r>
      </w:hyperlink>
      <w:r w:rsidRPr="00553282">
        <w:rPr>
          <w:rFonts w:ascii="PT Astra Serif" w:hAnsi="PT Astra Serif"/>
          <w:sz w:val="28"/>
          <w:szCs w:val="28"/>
        </w:rPr>
        <w:t xml:space="preserve"> "О рынке ценных бумаг", если такой зачет произведен в целях определения суммы нетто-обязательства;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зачет встречных требований, вытекающих из договоров, заключенных на условиях </w:t>
      </w:r>
      <w:hyperlink r:id="rId1795">
        <w:r w:rsidRPr="00553282">
          <w:rPr>
            <w:rFonts w:ascii="PT Astra Serif" w:hAnsi="PT Astra Serif"/>
            <w:sz w:val="28"/>
            <w:szCs w:val="28"/>
          </w:rPr>
          <w:t>правил</w:t>
        </w:r>
      </w:hyperlink>
      <w:r w:rsidRPr="00553282">
        <w:rPr>
          <w:rFonts w:ascii="PT Astra Serif" w:hAnsi="PT Astra Serif"/>
          <w:sz w:val="28"/>
          <w:szCs w:val="28"/>
        </w:rPr>
        <w:t xml:space="preserve"> организованных торгов или </w:t>
      </w:r>
      <w:hyperlink r:id="rId1796">
        <w:r w:rsidRPr="00553282">
          <w:rPr>
            <w:rFonts w:ascii="PT Astra Serif" w:hAnsi="PT Astra Serif"/>
            <w:sz w:val="28"/>
            <w:szCs w:val="28"/>
          </w:rPr>
          <w:t>правил</w:t>
        </w:r>
      </w:hyperlink>
      <w:r w:rsidRPr="00553282">
        <w:rPr>
          <w:rFonts w:ascii="PT Astra Serif" w:hAnsi="PT Astra Serif"/>
          <w:sz w:val="28"/>
          <w:szCs w:val="28"/>
        </w:rPr>
        <w:t xml:space="preserve"> клиринга, если такой зачет произведен в целях определения суммы нетто-обязательства.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Расходы налогоплательщика при реализации или ином выбытии представляемых ценных бумаг, полученных при погашении депозитарных </w:t>
      </w:r>
      <w:r w:rsidRPr="00553282">
        <w:rPr>
          <w:rFonts w:ascii="PT Astra Serif" w:hAnsi="PT Astra Serif"/>
          <w:sz w:val="28"/>
          <w:szCs w:val="28"/>
        </w:rPr>
        <w:lastRenderedPageBreak/>
        <w:t>расписок, определяются исходя из цены приобретения депозитарных расписок (включая расходы, связанные с их приобретением), а также расходов, связанных с реализацией (выбытием) представляемых ценных бумаг. При этом в случае, если депозитарные расписки были приобретены налогоплательщиком при размещении на условиях передачи представляемых ценных бумаг, цена приобретения таких депозитарных расписок определяется исходя из цены приобретения представляемых ценных бумаг (включая расходы, связанные с их приобретением), а также расходов, связанных с передачей представляемых ценных бумаг.</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Расходы налогоплательщика при реализации или ином выбытии депозитарных расписок, полученных в результате их размещения, определяются исходя из цены приобретения представляемых ценных бумаг, переданных при размещении депозитарных расписок (включая расходы, связанные с их приобретением), расходов, связанных с такой передачей, а также расходов, связанных с реализацией (выбытием) депозитарных расписок. При этом в случае, если представляемые ценные бумаги были приобретены налогоплательщиком при погашении депозитарных расписок, цена приобретения таких представляемых ценных бумаг определяется исходя из цены приобретения депозитарных расписок, расходов, связанных с таким приобретением, а также расходов, связанных с погашением депозитарных расписок.</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главы не признается реализацией или иным выбытием ценных бумаг:</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погашение депозитарных расписок при получении представляемых ценных бумаг;</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передача представляемых ценных бумаг при размещении депозитарных расписок, удостоверяющих права на представляемые ценные бумаги.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8.1. В целях настоящей главы не признается реализацией или иным выбытием ценных бумаг:</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погашение клиринговых сертификатов участия при получении от клиринговой организации соответствующих таким сертификатам ценных бумаг и иного имущества, внесенных в имущественный пул клиринговой организации;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передача клиринговой организации ценных бумаг в счет выдаваемых такой клиринговой организацией клиринговых сертификатов участия;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признание акций иностранной организации акциями международной компании, зарегистрированной в соответствии с Федеральным </w:t>
      </w:r>
      <w:hyperlink r:id="rId1797">
        <w:r w:rsidRPr="00553282">
          <w:rPr>
            <w:rFonts w:ascii="PT Astra Serif" w:hAnsi="PT Astra Serif"/>
            <w:sz w:val="28"/>
            <w:szCs w:val="28"/>
          </w:rPr>
          <w:t>законом</w:t>
        </w:r>
      </w:hyperlink>
      <w:r w:rsidRPr="00553282">
        <w:rPr>
          <w:rFonts w:ascii="PT Astra Serif" w:hAnsi="PT Astra Serif"/>
          <w:sz w:val="28"/>
          <w:szCs w:val="28"/>
        </w:rPr>
        <w:t xml:space="preserve"> от 3 августа 2018 года N 290-ФЗ "О международных компаниях и международных фондах". При этом расходами на приобретение акций международной компании и (или) их стоимостью в целях настоящей главы признаются соответственно расходы на приобретение акций иностранной организации, в </w:t>
      </w:r>
      <w:r w:rsidRPr="00553282">
        <w:rPr>
          <w:rFonts w:ascii="PT Astra Serif" w:hAnsi="PT Astra Serif"/>
          <w:sz w:val="28"/>
          <w:szCs w:val="28"/>
        </w:rPr>
        <w:lastRenderedPageBreak/>
        <w:t>порядке редомициляции которой создана такая международной компания, и (или) их стоимость.</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98">
        <w:r w:rsidRPr="00553282">
          <w:rPr>
            <w:rFonts w:ascii="PT Astra Serif" w:hAnsi="PT Astra Serif"/>
            <w:sz w:val="28"/>
            <w:szCs w:val="28"/>
          </w:rPr>
          <w:t>законом</w:t>
        </w:r>
      </w:hyperlink>
      <w:r w:rsidRPr="00553282">
        <w:rPr>
          <w:rFonts w:ascii="PT Astra Serif" w:hAnsi="PT Astra Serif"/>
          <w:sz w:val="28"/>
          <w:szCs w:val="28"/>
        </w:rPr>
        <w:t xml:space="preserve"> от 25.12.2018 N 490-ФЗ; в ред. Федерального </w:t>
      </w:r>
      <w:hyperlink r:id="rId1799">
        <w:r w:rsidRPr="00553282">
          <w:rPr>
            <w:rFonts w:ascii="PT Astra Serif" w:hAnsi="PT Astra Serif"/>
            <w:sz w:val="28"/>
            <w:szCs w:val="28"/>
          </w:rPr>
          <w:t>закона</w:t>
        </w:r>
      </w:hyperlink>
      <w:r w:rsidRPr="00553282">
        <w:rPr>
          <w:rFonts w:ascii="PT Astra Serif" w:hAnsi="PT Astra Serif"/>
          <w:sz w:val="28"/>
          <w:szCs w:val="28"/>
        </w:rPr>
        <w:t xml:space="preserve"> от 26.03.2022 N 66-ФЗ)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8.1 введен Федеральным </w:t>
      </w:r>
      <w:hyperlink r:id="rId1800">
        <w:r w:rsidRPr="00553282">
          <w:rPr>
            <w:rFonts w:ascii="PT Astra Serif" w:hAnsi="PT Astra Serif"/>
            <w:sz w:val="28"/>
            <w:szCs w:val="28"/>
          </w:rPr>
          <w:t>законом</w:t>
        </w:r>
      </w:hyperlink>
      <w:r w:rsidRPr="00553282">
        <w:rPr>
          <w:rFonts w:ascii="PT Astra Serif" w:hAnsi="PT Astra Serif"/>
          <w:sz w:val="28"/>
          <w:szCs w:val="28"/>
        </w:rPr>
        <w:t xml:space="preserve"> от 28.11.2015 N 326-ФЗ)</w:t>
      </w:r>
    </w:p>
    <w:p w:rsidR="00EE6C0A" w:rsidRPr="00553282" w:rsidRDefault="00EE6C0A" w:rsidP="00EE6C0A">
      <w:pPr>
        <w:pStyle w:val="ConsPlusNormal"/>
        <w:spacing w:before="220"/>
        <w:ind w:firstLine="540"/>
        <w:jc w:val="both"/>
        <w:rPr>
          <w:rFonts w:ascii="PT Astra Serif" w:hAnsi="PT Astra Serif"/>
          <w:sz w:val="28"/>
          <w:szCs w:val="28"/>
        </w:rPr>
      </w:pPr>
      <w:bookmarkStart w:id="394" w:name="P12793"/>
      <w:bookmarkEnd w:id="394"/>
      <w:r w:rsidRPr="00553282">
        <w:rPr>
          <w:rFonts w:ascii="PT Astra Serif" w:hAnsi="PT Astra Serif"/>
          <w:sz w:val="28"/>
          <w:szCs w:val="28"/>
        </w:rPr>
        <w:t>9. В целях настоящей главы ценные бумаги признаются обращающимися на организованном рынке ценных бумаг (обращающимися ценными бумагами) при одновременном соблюдении следующих условий: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если они допущены к обращению хотя бы одним организатором торговли, имеющим на это право в соответствии с применимым </w:t>
      </w:r>
      <w:hyperlink r:id="rId1801">
        <w:r w:rsidRPr="00553282">
          <w:rPr>
            <w:rFonts w:ascii="PT Astra Serif" w:hAnsi="PT Astra Serif"/>
            <w:sz w:val="28"/>
            <w:szCs w:val="28"/>
          </w:rPr>
          <w:t>законодательством</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если информация об их ценах (котировках) публикуется в средствах массовой информации (в том числе электронных) либо может быть представлена организатором торговли или иным уполномоченным лицом любому заинтересованному лицу в течение трех лет после даты совершения операций с ценными бумагами;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если по ним в течение последовательных трех месяцев, предшествующих дате совершения налогоплательщиком сделки с этими ценными бумагами, хотя бы один раз рассчитывалась рыночная котировка (за исключением случая расчета рыночной котировки при первичном размещении ценных бумаг эмитентом).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Рыночной котировкой ценной бумаги в целях настоящей главы признается: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ценных бумаг, допущенных к торгам российского организатора торговли (включая биржу), - средневзвешенная цена ценной бумаги по сделкам, совершенным в течение торгового дня через такого организатора торговли;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ценных бумаг, допущенных к торгам иностранного организатора торговли (включая биржу), - цена закрытия по ценной бумаге, рассчитываемая таким организатором торговли по сделкам, совершенным через него в течение торгового дня.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по одной и той же ценной бумаге сделки совершались через двух и более организаторов торговли, налогоплательщик вправе самостоятельно выбрать рыночную котировку, сложившуюся у одного из организаторов торговли.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средневзвешенная цена организатором торговли не рассчитывается, в целях настоящей главы средневзвешенной ценой признается половина суммы максимальной и минимальной цен сделок, совершенных в течение торгового дня через этого организатора торговли.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11. В случае совершения сделки с обращающимися ценными бумагами через российского или иностранного организатора торговли: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датой совершения сделки признается дата проведения торгов, на которых была заключена соответствующая сделка с ценной бумагой;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для целей налогообложения признается фактическая цена реализации (приобретения) или иного выбытия ценных бумаг, если иное не предусмотрено </w:t>
      </w:r>
      <w:hyperlink w:anchor="P12806">
        <w:r w:rsidRPr="00553282">
          <w:rPr>
            <w:rFonts w:ascii="PT Astra Serif" w:hAnsi="PT Astra Serif"/>
            <w:sz w:val="28"/>
            <w:szCs w:val="28"/>
          </w:rPr>
          <w:t>подпунктом 3</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02">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EE6C0A" w:rsidRPr="00553282" w:rsidRDefault="00EE6C0A" w:rsidP="00EE6C0A">
      <w:pPr>
        <w:pStyle w:val="ConsPlusNormal"/>
        <w:spacing w:before="220"/>
        <w:ind w:firstLine="540"/>
        <w:jc w:val="both"/>
        <w:rPr>
          <w:rFonts w:ascii="PT Astra Serif" w:hAnsi="PT Astra Serif"/>
          <w:sz w:val="28"/>
          <w:szCs w:val="28"/>
        </w:rPr>
      </w:pPr>
      <w:bookmarkStart w:id="395" w:name="P12806"/>
      <w:bookmarkEnd w:id="395"/>
      <w:r w:rsidRPr="00553282">
        <w:rPr>
          <w:rFonts w:ascii="PT Astra Serif" w:hAnsi="PT Astra Serif"/>
          <w:sz w:val="28"/>
          <w:szCs w:val="28"/>
        </w:rPr>
        <w:t xml:space="preserve">3) по сделкам, совершенным на основании адресных заявок, признаваемым контролируемыми в соответствии с </w:t>
      </w:r>
      <w:hyperlink r:id="rId1803">
        <w:r w:rsidRPr="00553282">
          <w:rPr>
            <w:rFonts w:ascii="PT Astra Serif" w:hAnsi="PT Astra Serif"/>
            <w:sz w:val="28"/>
            <w:szCs w:val="28"/>
          </w:rPr>
          <w:t>разделом V.1</w:t>
        </w:r>
      </w:hyperlink>
      <w:r w:rsidRPr="00553282">
        <w:rPr>
          <w:rFonts w:ascii="PT Astra Serif" w:hAnsi="PT Astra Serif"/>
          <w:sz w:val="28"/>
          <w:szCs w:val="28"/>
        </w:rPr>
        <w:t xml:space="preserve"> настоящего Кодекса, для целей налогообложения признается цена реализации (приобретения) или иного выбытия ценных бумаг, определяемая в порядке, предусмотренном </w:t>
      </w:r>
      <w:hyperlink w:anchor="P12810">
        <w:r w:rsidRPr="00553282">
          <w:rPr>
            <w:rFonts w:ascii="PT Astra Serif" w:hAnsi="PT Astra Serif"/>
            <w:sz w:val="28"/>
            <w:szCs w:val="28"/>
          </w:rPr>
          <w:t>подпунктами 2</w:t>
        </w:r>
      </w:hyperlink>
      <w:r w:rsidRPr="00553282">
        <w:rPr>
          <w:rFonts w:ascii="PT Astra Serif" w:hAnsi="PT Astra Serif"/>
          <w:sz w:val="28"/>
          <w:szCs w:val="28"/>
        </w:rPr>
        <w:t xml:space="preserve"> и </w:t>
      </w:r>
      <w:hyperlink w:anchor="P12813">
        <w:r w:rsidRPr="00553282">
          <w:rPr>
            <w:rFonts w:ascii="PT Astra Serif" w:hAnsi="PT Astra Serif"/>
            <w:sz w:val="28"/>
            <w:szCs w:val="28"/>
          </w:rPr>
          <w:t>3 пункта 12</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 введен Федеральным </w:t>
      </w:r>
      <w:hyperlink r:id="rId1804">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В случае совершения сделки с обращающимися ценными бумагами вне организованного рынка ценных бумаг (без участия российского или иностранного организатора торговли):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датой совершения сделки признается дата договора, определяющего все существенные условия передачи ценной бумаги;</w:t>
      </w:r>
    </w:p>
    <w:p w:rsidR="00EE6C0A" w:rsidRPr="00553282" w:rsidRDefault="00EE6C0A" w:rsidP="00EE6C0A">
      <w:pPr>
        <w:pStyle w:val="ConsPlusNormal"/>
        <w:spacing w:before="220"/>
        <w:ind w:firstLine="540"/>
        <w:jc w:val="both"/>
        <w:rPr>
          <w:rFonts w:ascii="PT Astra Serif" w:hAnsi="PT Astra Serif"/>
          <w:sz w:val="28"/>
          <w:szCs w:val="28"/>
        </w:rPr>
      </w:pPr>
      <w:bookmarkStart w:id="396" w:name="P12810"/>
      <w:bookmarkEnd w:id="396"/>
      <w:r w:rsidRPr="00553282">
        <w:rPr>
          <w:rFonts w:ascii="PT Astra Serif" w:hAnsi="PT Astra Serif"/>
          <w:sz w:val="28"/>
          <w:szCs w:val="28"/>
        </w:rPr>
        <w:t>2) если иное не установлено настоящей статьей, рыночной ценой обращающейся ценной бумаги для целей налогообложения признается фактическая цена реализации (приобретения) или иного выбытия ценной бумаги при соблюдении одного из следующих условий: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на дату совершения сделки было зарегистрировано более одной сделки с ценной бумагой, ее рыночной ценой признается фактическая цена совершенной сделки при условии, что эта цена на дату совершения сделки находится в интервале между максимальной и минимальной ценами сделок (интервал цен) с указанной ценной бумагой, зарегистрированной организатором (организаторами) торговли на эту дату;</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на дату совершения сделки была зарегистрирована одна сделка с ценной бумагой, ее рыночной ценой признается фактическая цена совершенной сделки, если она соответствует цене одной другой сделки с указанной ценной бумагой на дату совершения сделки, в отношении которой определяется рыночная цена;</w:t>
      </w:r>
    </w:p>
    <w:p w:rsidR="00EE6C0A" w:rsidRPr="00553282" w:rsidRDefault="00EE6C0A" w:rsidP="00EE6C0A">
      <w:pPr>
        <w:pStyle w:val="ConsPlusNormal"/>
        <w:spacing w:before="220"/>
        <w:ind w:firstLine="540"/>
        <w:jc w:val="both"/>
        <w:rPr>
          <w:rFonts w:ascii="PT Astra Serif" w:hAnsi="PT Astra Serif"/>
          <w:sz w:val="28"/>
          <w:szCs w:val="28"/>
        </w:rPr>
      </w:pPr>
      <w:bookmarkStart w:id="397" w:name="P12813"/>
      <w:bookmarkEnd w:id="397"/>
      <w:r w:rsidRPr="00553282">
        <w:rPr>
          <w:rFonts w:ascii="PT Astra Serif" w:hAnsi="PT Astra Serif"/>
          <w:sz w:val="28"/>
          <w:szCs w:val="28"/>
        </w:rPr>
        <w:t xml:space="preserve">3) в целях применения </w:t>
      </w:r>
      <w:hyperlink w:anchor="P12810">
        <w:r w:rsidRPr="00553282">
          <w:rPr>
            <w:rFonts w:ascii="PT Astra Serif" w:hAnsi="PT Astra Serif"/>
            <w:sz w:val="28"/>
            <w:szCs w:val="28"/>
          </w:rPr>
          <w:t>подпункта 2</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максимальная и минимальная цены сделок (цена одной сделки), зарегистрированные организатором торговли, определяются по сделкам, совершенным на основании безадресных заявок;</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отсутствии информации об интервале цен (цене одной сделки) у </w:t>
      </w:r>
      <w:r w:rsidRPr="00553282">
        <w:rPr>
          <w:rFonts w:ascii="PT Astra Serif" w:hAnsi="PT Astra Serif"/>
          <w:sz w:val="28"/>
          <w:szCs w:val="28"/>
        </w:rPr>
        <w:lastRenderedPageBreak/>
        <w:t>организаторов торговли на дату совершения сделки в целях настоящего пункта принимается интервал цен (цена одной сделки) при реализации этих ценных бумаг по данным организаторов торговли на дату ближайших торгов, состоявшихся до дня совершения соответствующей сделки, если торги по этим ценным бумагам проводились у организатора торговли хотя бы один раз в течение трех последовательных месяцев, предшествующих дате совершения сделки;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по одной и той же ценной бумаге сделки на указанную дату совершались через двух и более организаторов торговли, налогоплательщик вправе самостоятельно выбрать организатора торговли, значения интервала цен (цена одной сделки) которого будут использованы для определения ее цены для целей налогообложения, если иное не установлено настоящим пунктом. При этом в случае, если у некоторых из организаторов торговли, указанных в настоящем абзаце, было зарегистрировано более одной сделки с этой ценной бумагой, а у других организаторов торговли была зарегистрирована только одна сделка с этой ценной бумагой, налогоплательщик вправе самостоятельно выбрать организатора торговли, значения интервала цен которого будут использованы для определения ее цены для целей налогообложения, из числа тех организаторов торговли, у кого было зарегистрировано более одной сделки с этой ценной бумагой.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13. В случае приобретения обращающихся эмиссионных ценных бумаг при их размещении, а также при первом после размещения предложении этих ценных бумаг неограниченному кругу лиц, в том числе у брокера, оказывающего услуги по такому предложению этих ценных бумаг, фактическая цена приобретения таких ценных бумаг признается рыночной ценой и принимается для целей налогообложения.</w:t>
      </w:r>
    </w:p>
    <w:p w:rsidR="00EE6C0A" w:rsidRPr="00553282" w:rsidRDefault="00EE6C0A" w:rsidP="00EE6C0A">
      <w:pPr>
        <w:pStyle w:val="ConsPlusNormal"/>
        <w:spacing w:before="220"/>
        <w:ind w:firstLine="540"/>
        <w:jc w:val="both"/>
        <w:rPr>
          <w:rFonts w:ascii="PT Astra Serif" w:hAnsi="PT Astra Serif"/>
          <w:sz w:val="28"/>
          <w:szCs w:val="28"/>
        </w:rPr>
      </w:pPr>
      <w:bookmarkStart w:id="398" w:name="P12818"/>
      <w:bookmarkEnd w:id="398"/>
      <w:r w:rsidRPr="00553282">
        <w:rPr>
          <w:rFonts w:ascii="PT Astra Serif" w:hAnsi="PT Astra Serif"/>
          <w:sz w:val="28"/>
          <w:szCs w:val="28"/>
        </w:rPr>
        <w:t>14. В случае реализации обращающихся ценных бумаг по цене ниже минимальной цены сделок на организованном рынке ценных бумаг при определении финансового результата принимается минимальная цена сделки на организованном рынке ценных бумаг.</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приобретения обращающихся ценных бумаг по цене выше максимальной цены сделок на организованном рынке ценных бумаг при определении финансового результата принимается максимальная цена сделки на организованном рынке ценных бумаг.</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настоящего пункта при совершении единственной сделки на организованном рынке ценных бумаг цена такой сделки признается максимальной (минимальной) ценой.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15. По операциям с обращающимися инвестиционными паями открытого паевого инвестиционного фонда, в том числе в случае их приобретения (погашения) у управляющей компании, осуществляющей доверительное управление имуществом, составляющим соответствующий открытый паевой инвестиционный фонд, фактическая цена сделки признается рыночной и </w:t>
      </w:r>
      <w:r w:rsidRPr="00553282">
        <w:rPr>
          <w:rFonts w:ascii="PT Astra Serif" w:hAnsi="PT Astra Serif"/>
          <w:sz w:val="28"/>
          <w:szCs w:val="28"/>
        </w:rPr>
        <w:lastRenderedPageBreak/>
        <w:t>принимается для целей налогообложения, если она равна расчетной стоимости инвестиционного пая, определенной в порядке, установленном законодательством Российской Федерации об инвестиционных фондах.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16. По необращающимся ценным бумагам фактическая цена сделки признается рыночной ценой и принимается для целей налогообложения, если эта цена находится в интервале между максимальной и минимальной ценами, определенными исходя из расчетной цены ценной бумаги и предельного отклонения цен, если иное не установлено настоящим пунктом.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статьи предельное отклонение цен необращающихся ценных бумаг устанавливается в размере 20 процентов в сторону повышения или понижения от расчетной цены ценной бумаги.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реализации необращающихся ценных бумаг по цене ниже минимальной цены, определенной исходя из расчетной цены ценной бумаги и предельного отклонения цен, при определении финансового результата для целей налогообложения принимается минимальная цена, определенная исходя из расчетной цены ценной бумаги и предельного отклонения цен.</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приобретения необращающихся ценных бумаг по цене выше максимальной цены, определенной исходя из расчетной цены ценной бумаги и предельного отклонения цен, при определении финансового результата для целей налогообложения принимается максимальная цена, определенная исходя из расчетной цены ценной бумаги и предельного отклонения цен.</w:t>
      </w:r>
    </w:p>
    <w:p w:rsidR="00EE6C0A" w:rsidRPr="00553282" w:rsidRDefault="00EE6C0A" w:rsidP="00EE6C0A">
      <w:pPr>
        <w:pStyle w:val="ConsPlusNormal"/>
        <w:spacing w:before="220"/>
        <w:ind w:firstLine="540"/>
        <w:jc w:val="both"/>
        <w:rPr>
          <w:rFonts w:ascii="PT Astra Serif" w:hAnsi="PT Astra Serif"/>
          <w:sz w:val="28"/>
          <w:szCs w:val="28"/>
        </w:rPr>
      </w:pPr>
      <w:hyperlink r:id="rId1805">
        <w:r w:rsidRPr="00553282">
          <w:rPr>
            <w:rFonts w:ascii="PT Astra Serif" w:hAnsi="PT Astra Serif"/>
            <w:sz w:val="28"/>
            <w:szCs w:val="28"/>
          </w:rPr>
          <w:t>Порядок</w:t>
        </w:r>
      </w:hyperlink>
      <w:r w:rsidRPr="00553282">
        <w:rPr>
          <w:rFonts w:ascii="PT Astra Serif" w:hAnsi="PT Astra Serif"/>
          <w:sz w:val="28"/>
          <w:szCs w:val="28"/>
        </w:rPr>
        <w:t xml:space="preserve"> определения расчетной цены необращающихся ценных бумаг устанавливается в целях настоящей главы Центральным банком Российской Федерации по согласованию с Министерством финансов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bookmarkStart w:id="399" w:name="P12827"/>
      <w:bookmarkEnd w:id="399"/>
      <w:r w:rsidRPr="00553282">
        <w:rPr>
          <w:rFonts w:ascii="PT Astra Serif" w:hAnsi="PT Astra Serif"/>
          <w:sz w:val="28"/>
          <w:szCs w:val="28"/>
        </w:rPr>
        <w:t>17. По операциям с необращающимися инвестиционными паями открытых паевых инвестиционных фондов, в том числе в случае их приобретения (погашения) у управляющей компании, осуществляющей доверительное управление имуществом, составляющим соответствующий открытый паевой инвестиционный фонд, для целей налогообложения принимается фактическая цена сделки, если она равна расчетной стоимости инвестиционного пая, определенной в порядке, установленном законодательством Российской Федерации об инвестиционных фондах.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операциям с необращающимися инвестиционными паями закрытых и интервальных паевых инвестиционных фондов, в том числе в случае их приобретения у управляющей компании, осуществляющей доверительное управление имуществом, составляющим соответствующий паевой инвестиционный фонд, для целей налогообложения принимается фактическая цена сделки, если она равна расчетной стоимости инвестиционного пая, определенной в порядке, установленном законодательством Российской Федерации об инвестиционных фондах.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Если в соответствии с </w:t>
      </w:r>
      <w:hyperlink r:id="rId1806">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об инвестиционных фондах выдача, погашение или обмен инвестиционных паев паевых инвестиционных фондов, ограниченных в обороте, осуществляется не по расчетной стоимости инвестиционного пая, для целей налогообложения принимается фактическая цена сделки, если она равна сумме денежных средств, на которую выдается один инвестиционный пай и которая определена в соответствии с </w:t>
      </w:r>
      <w:hyperlink r:id="rId1807">
        <w:r w:rsidRPr="00553282">
          <w:rPr>
            <w:rFonts w:ascii="PT Astra Serif" w:hAnsi="PT Astra Serif"/>
            <w:sz w:val="28"/>
            <w:szCs w:val="28"/>
          </w:rPr>
          <w:t>правилами</w:t>
        </w:r>
      </w:hyperlink>
      <w:r w:rsidRPr="00553282">
        <w:rPr>
          <w:rFonts w:ascii="PT Astra Serif" w:hAnsi="PT Astra Serif"/>
          <w:sz w:val="28"/>
          <w:szCs w:val="28"/>
        </w:rPr>
        <w:t xml:space="preserve"> доверительного управления паевым инвестиционным фондом без учета предельной границы колебаний.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18. Расчетная цена необращающихся ценных бумаг для целей налогообложения определяется на дату договора, устанавливающего все существенные условия передачи ценной бумаги.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Расчетная цена необращающихся инвестиционных паев для целей налогообложения определяется на предшествующую дату, на которую определяется расчетная стоимость инвестиционного пая, ближайшую к дате совершения сделки.</w:t>
      </w:r>
    </w:p>
    <w:p w:rsidR="00EE6C0A" w:rsidRPr="00553282" w:rsidRDefault="00EE6C0A" w:rsidP="00EE6C0A">
      <w:pPr>
        <w:pStyle w:val="ConsPlusNormal"/>
        <w:spacing w:before="220"/>
        <w:ind w:firstLine="540"/>
        <w:jc w:val="both"/>
        <w:rPr>
          <w:rFonts w:ascii="PT Astra Serif" w:hAnsi="PT Astra Serif"/>
          <w:sz w:val="28"/>
          <w:szCs w:val="28"/>
        </w:rPr>
      </w:pPr>
      <w:bookmarkStart w:id="400" w:name="P12832"/>
      <w:bookmarkEnd w:id="400"/>
      <w:r w:rsidRPr="00553282">
        <w:rPr>
          <w:rFonts w:ascii="PT Astra Serif" w:hAnsi="PT Astra Serif"/>
          <w:sz w:val="28"/>
          <w:szCs w:val="28"/>
        </w:rPr>
        <w:t xml:space="preserve">19. Налогоплательщик вправе принять для целей налогообложения расчетную цену сделки, определяемую с применением методов, установленных </w:t>
      </w:r>
      <w:hyperlink r:id="rId1808">
        <w:r w:rsidRPr="00553282">
          <w:rPr>
            <w:rFonts w:ascii="PT Astra Serif" w:hAnsi="PT Astra Serif"/>
            <w:sz w:val="28"/>
            <w:szCs w:val="28"/>
          </w:rPr>
          <w:t>главой 14.3</w:t>
        </w:r>
      </w:hyperlink>
      <w:r w:rsidRPr="00553282">
        <w:rPr>
          <w:rFonts w:ascii="PT Astra Serif" w:hAnsi="PT Astra Serif"/>
          <w:sz w:val="28"/>
          <w:szCs w:val="28"/>
        </w:rPr>
        <w:t xml:space="preserve"> настоящего Кодекса, при определении финансового результата по сделкам (в том числе не признаваемым контролируемыми) с обращающимися ценными бумагами и не применять правила определения цены ценной бумаги для целей налогообложения, установленные настоящей статьей, при соблюдении хотя бы одного из следующих условий: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покупатель ценных бумаг (совместно с аффилированными лицами) становится владельцем более 5 процентов соответствующего выпуска ценных бумаг;</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количество ценных бумаг превышает 1 процент соответствующего выпуска ценных бумаг;</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цена ценных бумаг установлена по решению органов государственной власти или органов местного самоуправления;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покупатель (продавец) ценных бумаг является эмитентом этих ценных бумаг, в том числе по оферте.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20. Налогоплательщик-акционер, реализующий акции, полученные им при увеличении уставного капитала акционерного общества, определяет доход как разницу между ценой реализации и первоначально оплаченной стоимостью акции, скорректированной с учетом изменения количества акций в результате увеличения уставного капитала.</w:t>
      </w:r>
    </w:p>
    <w:p w:rsidR="00EE6C0A" w:rsidRPr="00553282" w:rsidRDefault="00EE6C0A" w:rsidP="00EE6C0A">
      <w:pPr>
        <w:pStyle w:val="ConsPlusNormal"/>
        <w:spacing w:before="220"/>
        <w:ind w:firstLine="540"/>
        <w:jc w:val="both"/>
        <w:rPr>
          <w:rFonts w:ascii="PT Astra Serif" w:hAnsi="PT Astra Serif"/>
          <w:sz w:val="28"/>
          <w:szCs w:val="28"/>
        </w:rPr>
      </w:pPr>
      <w:bookmarkStart w:id="401" w:name="P12838"/>
      <w:bookmarkEnd w:id="401"/>
      <w:r w:rsidRPr="00553282">
        <w:rPr>
          <w:rFonts w:ascii="PT Astra Serif" w:hAnsi="PT Astra Serif"/>
          <w:sz w:val="28"/>
          <w:szCs w:val="28"/>
        </w:rPr>
        <w:t>21. Доходы (расходы) по операциям с обращающимися ценными бумагами учитываются в общеустановленном порядке в общей налоговой базе.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Если иное не установлено настоящей статьей или </w:t>
      </w:r>
      <w:hyperlink w:anchor="P14907">
        <w:r w:rsidRPr="00553282">
          <w:rPr>
            <w:rFonts w:ascii="PT Astra Serif" w:hAnsi="PT Astra Serif"/>
            <w:sz w:val="28"/>
            <w:szCs w:val="28"/>
          </w:rPr>
          <w:t>статьей 304</w:t>
        </w:r>
      </w:hyperlink>
      <w:r w:rsidRPr="00553282">
        <w:rPr>
          <w:rFonts w:ascii="PT Astra Serif" w:hAnsi="PT Astra Serif"/>
          <w:sz w:val="28"/>
          <w:szCs w:val="28"/>
        </w:rPr>
        <w:t xml:space="preserve"> настоящего Кодекса, доходы, полученные от операций с обращающимися ценными бумагами за отчетный (налоговый) период, не могут быть уменьшены на расходы либо убытки от операций с необращающимися ценными бумагами, а также на расходы либо убытки от операций с необращающимися производными финансовыми инструментами.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09">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Доходы (расходы) по операциям с инвестиционными паями дополнительного фонда, которые были получены налогоплательщиком при его формировании путем выделения активов из паевого инвестиционного фонда, инвестиционные паи которого в целях настоящей главы относились на дату такого выделения к ценным бумагам, обращающимся на организованном рынке ценных бумаг, и инвестиционными паями паевого инвестиционного фонда, тип которого был изменен на закрытый паевой инвестиционный фонд в соответствии с Федеральным </w:t>
      </w:r>
      <w:hyperlink r:id="rId1810">
        <w:r w:rsidRPr="00553282">
          <w:rPr>
            <w:rFonts w:ascii="PT Astra Serif" w:hAnsi="PT Astra Serif"/>
            <w:sz w:val="28"/>
            <w:szCs w:val="28"/>
          </w:rPr>
          <w:t>законом</w:t>
        </w:r>
      </w:hyperlink>
      <w:r w:rsidRPr="00553282">
        <w:rPr>
          <w:rFonts w:ascii="PT Astra Serif" w:hAnsi="PT Astra Serif"/>
          <w:sz w:val="28"/>
          <w:szCs w:val="28"/>
        </w:rPr>
        <w:t xml:space="preserve"> от 14 июля 2022 года N 319-ФЗ "О внесении изменений в отдельные законодательные акты Российской Федерации" и инвестиционные паи которого на дату такого изменения принадлежали налогоплательщику на праве собственности или ином вещном праве и в целях настоящей главы относились к ценным бумагам, обращающимся на организованном рынке ценных бумаг, учитываются таким налогоплательщиком в установленном порядке в общей налоговой базе.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811">
        <w:r w:rsidRPr="00553282">
          <w:rPr>
            <w:rFonts w:ascii="PT Astra Serif" w:hAnsi="PT Astra Serif"/>
            <w:sz w:val="28"/>
            <w:szCs w:val="28"/>
          </w:rPr>
          <w:t>законом</w:t>
        </w:r>
      </w:hyperlink>
      <w:r w:rsidRPr="00553282">
        <w:rPr>
          <w:rFonts w:ascii="PT Astra Serif" w:hAnsi="PT Astra Serif"/>
          <w:sz w:val="28"/>
          <w:szCs w:val="28"/>
        </w:rPr>
        <w:t xml:space="preserve"> от 14.02.2024 N 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22. Налоговая база по операциям с необращающимися ценными бумагами и необращающимися производными финансовыми инструментами определяется совокупно в порядке, установленном </w:t>
      </w:r>
      <w:hyperlink w:anchor="P14907">
        <w:r w:rsidRPr="00553282">
          <w:rPr>
            <w:rFonts w:ascii="PT Astra Serif" w:hAnsi="PT Astra Serif"/>
            <w:sz w:val="28"/>
            <w:szCs w:val="28"/>
          </w:rPr>
          <w:t>статьей 304</w:t>
        </w:r>
      </w:hyperlink>
      <w:r w:rsidRPr="00553282">
        <w:rPr>
          <w:rFonts w:ascii="PT Astra Serif" w:hAnsi="PT Astra Serif"/>
          <w:sz w:val="28"/>
          <w:szCs w:val="28"/>
        </w:rPr>
        <w:t xml:space="preserve"> настоящего Кодекса, и отдельно от общей налоговой базы, если иное не предусмотрено настоящей статьей и </w:t>
      </w:r>
      <w:hyperlink w:anchor="P14907">
        <w:r w:rsidRPr="00553282">
          <w:rPr>
            <w:rFonts w:ascii="PT Astra Serif" w:hAnsi="PT Astra Serif"/>
            <w:sz w:val="28"/>
            <w:szCs w:val="28"/>
          </w:rPr>
          <w:t>статьей 304</w:t>
        </w:r>
      </w:hyperlink>
      <w:r w:rsidRPr="00553282">
        <w:rPr>
          <w:rFonts w:ascii="PT Astra Serif" w:hAnsi="PT Astra Serif"/>
          <w:sz w:val="28"/>
          <w:szCs w:val="28"/>
        </w:rPr>
        <w:t xml:space="preserve"> настоящего Кодекса. Порядок налогообложения, предусмотренный настоящей главой в отношении доходов (расходов) по операциям с акциями непубличного акционерного общества, включая особенности определения доходов и расходов налогоплательщика-эмитента и доходов (расходов) налогоплательщика, приобретающего такие акции, применяется также к доходам (расходам) по операциям с цифровыми финансовыми активами, удостоверяющими права участия в капитале непубличного акционерного общества.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03.07.2016 </w:t>
      </w:r>
      <w:hyperlink r:id="rId1812">
        <w:r w:rsidRPr="00553282">
          <w:rPr>
            <w:rFonts w:ascii="PT Astra Serif" w:hAnsi="PT Astra Serif"/>
            <w:sz w:val="28"/>
            <w:szCs w:val="28"/>
          </w:rPr>
          <w:t>N 242-ФЗ</w:t>
        </w:r>
      </w:hyperlink>
      <w:r w:rsidRPr="00553282">
        <w:rPr>
          <w:rFonts w:ascii="PT Astra Serif" w:hAnsi="PT Astra Serif"/>
          <w:sz w:val="28"/>
          <w:szCs w:val="28"/>
        </w:rPr>
        <w:t xml:space="preserve">, от 14.07.2022 </w:t>
      </w:r>
      <w:hyperlink r:id="rId1813">
        <w:r w:rsidRPr="00553282">
          <w:rPr>
            <w:rFonts w:ascii="PT Astra Serif" w:hAnsi="PT Astra Serif"/>
            <w:sz w:val="28"/>
            <w:szCs w:val="28"/>
          </w:rPr>
          <w:t>N 324-ФЗ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убытки от операций с необращающимися ценными бумагами и необращающимися производными финансовыми инструментами, полученные в предыдущем налоговом периоде (предыдущих налоговых периодах), могут быть отнесены на уменьшение налоговой базы от операций с такими ценными бумагами и производными финансовыми инструментами, определенной в отчетном (налоговом) периоде, с учетом ограничения, установленного </w:t>
      </w:r>
      <w:hyperlink w:anchor="P13106">
        <w:r w:rsidRPr="00553282">
          <w:rPr>
            <w:rFonts w:ascii="PT Astra Serif" w:hAnsi="PT Astra Serif"/>
            <w:sz w:val="28"/>
            <w:szCs w:val="28"/>
          </w:rPr>
          <w:t>пунктом 2.1 статьи 283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(абзац введен Федеральным </w:t>
      </w:r>
      <w:hyperlink r:id="rId1814">
        <w:r w:rsidRPr="00553282">
          <w:rPr>
            <w:rFonts w:ascii="PT Astra Serif" w:hAnsi="PT Astra Serif"/>
            <w:sz w:val="28"/>
            <w:szCs w:val="28"/>
          </w:rPr>
          <w:t>законом</w:t>
        </w:r>
      </w:hyperlink>
      <w:r w:rsidRPr="00553282">
        <w:rPr>
          <w:rFonts w:ascii="PT Astra Serif" w:hAnsi="PT Astra Serif"/>
          <w:sz w:val="28"/>
          <w:szCs w:val="28"/>
        </w:rPr>
        <w:t xml:space="preserve"> от 30.11.2016 N 401-ФЗ)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23. Если иное не установлено настоящей главой, при реализации или ином выбытии ценных бумаг налогоплательщик самостоятельно в соответствии с принятой в целях налогообложения учетной политикой выбирает один из следующих методов списания на расходы стоимости выбывших ценных бумаг:</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по стоимости первых по времени приобретений (ФИФО);</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по стоимости единицы.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24. Убытки, определенные в соответствии со </w:t>
      </w:r>
      <w:hyperlink w:anchor="P12314">
        <w:r w:rsidRPr="00553282">
          <w:rPr>
            <w:rFonts w:ascii="PT Astra Serif" w:hAnsi="PT Astra Serif"/>
            <w:sz w:val="28"/>
            <w:szCs w:val="28"/>
          </w:rPr>
          <w:t>статьей 274</w:t>
        </w:r>
      </w:hyperlink>
      <w:r w:rsidRPr="00553282">
        <w:rPr>
          <w:rFonts w:ascii="PT Astra Serif" w:hAnsi="PT Astra Serif"/>
          <w:sz w:val="28"/>
          <w:szCs w:val="28"/>
        </w:rPr>
        <w:t xml:space="preserve"> настоящего Кодекса с учетом всех доходов (расходов), формирующих общую налоговую базу, могут быть направлены на уменьшение налоговой базы (прибыли) по операциям с необращающимися ценными бумагами и необращающимися производными финансовыми инструментами.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15">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25. Убыток в виде отрицательной разницы между рыночной ценой получаемого имущества (имущественных прав) и фактически понесенными затратами на приобретение эмиссионных ценных бумаг (акций и облигаций), организация-эмитент которых была ликвидирована (в том числе в результате применения процедуры банкротства), учитывается в полном объеме на дату ликвидации организации-эмитента в соответствующей налоговой базе в зависимости от категории таких ценных бумаг.</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16">
        <w:r w:rsidRPr="00553282">
          <w:rPr>
            <w:rFonts w:ascii="PT Astra Serif" w:hAnsi="PT Astra Serif"/>
            <w:sz w:val="28"/>
            <w:szCs w:val="28"/>
          </w:rPr>
          <w:t>закона</w:t>
        </w:r>
      </w:hyperlink>
      <w:r w:rsidRPr="00553282">
        <w:rPr>
          <w:rFonts w:ascii="PT Astra Serif" w:hAnsi="PT Astra Serif"/>
          <w:sz w:val="28"/>
          <w:szCs w:val="28"/>
        </w:rPr>
        <w:t xml:space="preserve"> от 27.11.2018 N 424-ФЗ)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Указанный убыток увеличивается на сумму накопленного процентного (купонного) дохода по таким ценным бумагам, ранее учтенную при определении налоговой базы в соответствии со </w:t>
      </w:r>
      <w:hyperlink w:anchor="P11939">
        <w:r w:rsidRPr="00553282">
          <w:rPr>
            <w:rFonts w:ascii="PT Astra Serif" w:hAnsi="PT Astra Serif"/>
            <w:sz w:val="28"/>
            <w:szCs w:val="28"/>
          </w:rPr>
          <w:t>статьями 271</w:t>
        </w:r>
      </w:hyperlink>
      <w:r w:rsidRPr="00553282">
        <w:rPr>
          <w:rFonts w:ascii="PT Astra Serif" w:hAnsi="PT Astra Serif"/>
          <w:sz w:val="28"/>
          <w:szCs w:val="28"/>
        </w:rPr>
        <w:t xml:space="preserve"> и </w:t>
      </w:r>
      <w:hyperlink w:anchor="P15954">
        <w:r w:rsidRPr="00553282">
          <w:rPr>
            <w:rFonts w:ascii="PT Astra Serif" w:hAnsi="PT Astra Serif"/>
            <w:sz w:val="28"/>
            <w:szCs w:val="28"/>
          </w:rPr>
          <w:t>328</w:t>
        </w:r>
      </w:hyperlink>
      <w:r w:rsidRPr="00553282">
        <w:rPr>
          <w:rFonts w:ascii="PT Astra Serif" w:hAnsi="PT Astra Serif"/>
          <w:sz w:val="28"/>
          <w:szCs w:val="28"/>
        </w:rPr>
        <w:t xml:space="preserve"> настоящего Кодекса, но фактически не полученную налогоплательщиком вследствие ликвидации организации-эмитента, если под него не создавался резерв по сомнительным долгам, и учитывается при определении налоговой базы, в которой учитывался соответствующий накопленный процентный (купонный) доход, на дату ликвидации организации-эмитента.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Правила учета убытка при ликвидации организации, установленные настоящим пунктом, применяются также в отношении убытка, полученного при ликвидации: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организации-заемщика в случае прекращения обязательств по ценным бумагам, выпущенным в целях финансирования займа (кредита);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организации - эмитента базовых ценных бумаг, если по условиям выпуска ценных бумаг исполнение обязательств по ним, включая их погашение, поставлено в зависимость от исполнения обязательств по базовым ценным бумагам.</w:t>
      </w:r>
    </w:p>
    <w:p w:rsidR="00EE6C0A" w:rsidRPr="00553282" w:rsidRDefault="00EE6C0A" w:rsidP="00EE6C0A">
      <w:pPr>
        <w:pStyle w:val="ConsPlusNormal"/>
        <w:spacing w:before="220"/>
        <w:ind w:firstLine="540"/>
        <w:jc w:val="both"/>
        <w:rPr>
          <w:rFonts w:ascii="PT Astra Serif" w:hAnsi="PT Astra Serif"/>
          <w:sz w:val="28"/>
          <w:szCs w:val="28"/>
        </w:rPr>
      </w:pPr>
      <w:bookmarkStart w:id="402" w:name="P12858"/>
      <w:bookmarkEnd w:id="402"/>
      <w:r w:rsidRPr="00553282">
        <w:rPr>
          <w:rFonts w:ascii="PT Astra Serif" w:hAnsi="PT Astra Serif"/>
          <w:sz w:val="28"/>
          <w:szCs w:val="28"/>
        </w:rPr>
        <w:lastRenderedPageBreak/>
        <w:t xml:space="preserve">26. Профессиональные участники рынка ценных бумаг, организаторы торговли, биржи, а также управляющие компании и клиринговые организации, осуществляющие функции центрального контрагента, определяют налоговую базу по операциям с ценными бумагами и производными финансовыми инструментами в порядке, предусмотренном </w:t>
      </w:r>
      <w:hyperlink w:anchor="P12838">
        <w:r w:rsidRPr="00553282">
          <w:rPr>
            <w:rFonts w:ascii="PT Astra Serif" w:hAnsi="PT Astra Serif"/>
            <w:sz w:val="28"/>
            <w:szCs w:val="28"/>
          </w:rPr>
          <w:t>пунктом 21</w:t>
        </w:r>
      </w:hyperlink>
      <w:r w:rsidRPr="00553282">
        <w:rPr>
          <w:rFonts w:ascii="PT Astra Serif" w:hAnsi="PT Astra Serif"/>
          <w:sz w:val="28"/>
          <w:szCs w:val="28"/>
        </w:rPr>
        <w:t xml:space="preserve"> настоящей статьи, настоящим пунктом и </w:t>
      </w:r>
      <w:hyperlink w:anchor="P14907">
        <w:r w:rsidRPr="00553282">
          <w:rPr>
            <w:rFonts w:ascii="PT Astra Serif" w:hAnsi="PT Astra Serif"/>
            <w:sz w:val="28"/>
            <w:szCs w:val="28"/>
          </w:rPr>
          <w:t>статьей 304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17">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Управляющими компаниями для целей настоящего Кодекса признаются управляющие компании, осуществляющие деятельность в соответствии с Федеральным </w:t>
      </w:r>
      <w:hyperlink r:id="rId1818">
        <w:r w:rsidRPr="00553282">
          <w:rPr>
            <w:rFonts w:ascii="PT Astra Serif" w:hAnsi="PT Astra Serif"/>
            <w:sz w:val="28"/>
            <w:szCs w:val="28"/>
          </w:rPr>
          <w:t>законом</w:t>
        </w:r>
      </w:hyperlink>
      <w:r w:rsidRPr="00553282">
        <w:rPr>
          <w:rFonts w:ascii="PT Astra Serif" w:hAnsi="PT Astra Serif"/>
          <w:sz w:val="28"/>
          <w:szCs w:val="28"/>
        </w:rPr>
        <w:t xml:space="preserve"> от 29 ноября 2001 года N 156-ФЗ "Об инвестиционных фондах".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Клиринговыми организациями, осуществляющими функции центрального контрагента, для целей настоящего Кодекса признаются клиринговые организации, осуществляющие деятельность в соответствии с Федеральным </w:t>
      </w:r>
      <w:hyperlink r:id="rId1819">
        <w:r w:rsidRPr="00553282">
          <w:rPr>
            <w:rFonts w:ascii="PT Astra Serif" w:hAnsi="PT Astra Serif"/>
            <w:sz w:val="28"/>
            <w:szCs w:val="28"/>
          </w:rPr>
          <w:t>законом</w:t>
        </w:r>
      </w:hyperlink>
      <w:r w:rsidRPr="00553282">
        <w:rPr>
          <w:rFonts w:ascii="PT Astra Serif" w:hAnsi="PT Astra Serif"/>
          <w:sz w:val="28"/>
          <w:szCs w:val="28"/>
        </w:rPr>
        <w:t xml:space="preserve"> от 7 февраля 2011 года N 7-ФЗ "О клиринге и клиринговой деятельности".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 профессиональным участникам рынка ценных бумаг в целях настоящей главы приравниваются кредитные организации, имеющие соответствующую лицензию профессионального участника рынка ценных бумаг, выданную Центральным банком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Налогоплательщики, указанные в </w:t>
      </w:r>
      <w:hyperlink w:anchor="P12858">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уменьшают общую налоговую базу на сумму убытков, полученных по операциям с необращающимися ценными бумагами и необращающимися производными финансовыми инструментами. В течение налогового периода перенос на будущее убытков, полученных налогоплательщиками, указанными в </w:t>
      </w:r>
      <w:hyperlink w:anchor="P12858">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в соответствующем отчетном периоде текущего налогового периода, может быть осуществлен только в пределах суммы полученной ими прибыли.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20">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bookmarkStart w:id="403" w:name="P12865"/>
      <w:bookmarkEnd w:id="403"/>
      <w:r w:rsidRPr="00553282">
        <w:rPr>
          <w:rFonts w:ascii="PT Astra Serif" w:hAnsi="PT Astra Serif"/>
          <w:sz w:val="28"/>
          <w:szCs w:val="28"/>
        </w:rPr>
        <w:t>27. В целях настоящей главы накопленным процентным (купонным) доходом признается часть процентного (купонного) дохода, выплата которого предусмотрена условиями выпуска такой ценной бумаги, рассчитываемая пропорционально количеству календарных дней, прошедших от даты выпуска ценной бумаги или даты выплаты предшествующего купонного дохода до даты передачи ценной бумаги.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28. По операциям с закладными налоговая база определяется в соответствии с </w:t>
      </w:r>
      <w:hyperlink w:anchor="P12729">
        <w:r w:rsidRPr="00553282">
          <w:rPr>
            <w:rFonts w:ascii="PT Astra Serif" w:hAnsi="PT Astra Serif"/>
            <w:sz w:val="28"/>
            <w:szCs w:val="28"/>
          </w:rPr>
          <w:t>пунктами 1</w:t>
        </w:r>
      </w:hyperlink>
      <w:r w:rsidRPr="00553282">
        <w:rPr>
          <w:rFonts w:ascii="PT Astra Serif" w:hAnsi="PT Astra Serif"/>
          <w:sz w:val="28"/>
          <w:szCs w:val="28"/>
        </w:rPr>
        <w:t xml:space="preserve"> и </w:t>
      </w:r>
      <w:hyperlink w:anchor="P12739">
        <w:r w:rsidRPr="00553282">
          <w:rPr>
            <w:rFonts w:ascii="PT Astra Serif" w:hAnsi="PT Astra Serif"/>
            <w:sz w:val="28"/>
            <w:szCs w:val="28"/>
          </w:rPr>
          <w:t>3 статьи 279</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29. Положения </w:t>
      </w:r>
      <w:hyperlink w:anchor="P12810">
        <w:r w:rsidRPr="00553282">
          <w:rPr>
            <w:rFonts w:ascii="PT Astra Serif" w:hAnsi="PT Astra Serif"/>
            <w:sz w:val="28"/>
            <w:szCs w:val="28"/>
          </w:rPr>
          <w:t>подпунктов 2</w:t>
        </w:r>
      </w:hyperlink>
      <w:r w:rsidRPr="00553282">
        <w:rPr>
          <w:rFonts w:ascii="PT Astra Serif" w:hAnsi="PT Astra Serif"/>
          <w:sz w:val="28"/>
          <w:szCs w:val="28"/>
        </w:rPr>
        <w:t xml:space="preserve"> и </w:t>
      </w:r>
      <w:hyperlink w:anchor="P12813">
        <w:r w:rsidRPr="00553282">
          <w:rPr>
            <w:rFonts w:ascii="PT Astra Serif" w:hAnsi="PT Astra Serif"/>
            <w:sz w:val="28"/>
            <w:szCs w:val="28"/>
          </w:rPr>
          <w:t>3 пункта 12</w:t>
        </w:r>
      </w:hyperlink>
      <w:r w:rsidRPr="00553282">
        <w:rPr>
          <w:rFonts w:ascii="PT Astra Serif" w:hAnsi="PT Astra Serif"/>
          <w:sz w:val="28"/>
          <w:szCs w:val="28"/>
        </w:rPr>
        <w:t xml:space="preserve"> и </w:t>
      </w:r>
      <w:hyperlink w:anchor="P12818">
        <w:r w:rsidRPr="00553282">
          <w:rPr>
            <w:rFonts w:ascii="PT Astra Serif" w:hAnsi="PT Astra Serif"/>
            <w:sz w:val="28"/>
            <w:szCs w:val="28"/>
          </w:rPr>
          <w:t>пунктов 14</w:t>
        </w:r>
      </w:hyperlink>
      <w:r w:rsidRPr="00553282">
        <w:rPr>
          <w:rFonts w:ascii="PT Astra Serif" w:hAnsi="PT Astra Serif"/>
          <w:sz w:val="28"/>
          <w:szCs w:val="28"/>
        </w:rPr>
        <w:t xml:space="preserve"> - </w:t>
      </w:r>
      <w:hyperlink w:anchor="P12827">
        <w:r w:rsidRPr="00553282">
          <w:rPr>
            <w:rFonts w:ascii="PT Astra Serif" w:hAnsi="PT Astra Serif"/>
            <w:sz w:val="28"/>
            <w:szCs w:val="28"/>
          </w:rPr>
          <w:t>17</w:t>
        </w:r>
      </w:hyperlink>
      <w:r w:rsidRPr="00553282">
        <w:rPr>
          <w:rFonts w:ascii="PT Astra Serif" w:hAnsi="PT Astra Serif"/>
          <w:sz w:val="28"/>
          <w:szCs w:val="28"/>
        </w:rPr>
        <w:t xml:space="preserve"> и </w:t>
      </w:r>
      <w:hyperlink w:anchor="P12832">
        <w:r w:rsidRPr="00553282">
          <w:rPr>
            <w:rFonts w:ascii="PT Astra Serif" w:hAnsi="PT Astra Serif"/>
            <w:sz w:val="28"/>
            <w:szCs w:val="28"/>
          </w:rPr>
          <w:t>19</w:t>
        </w:r>
      </w:hyperlink>
      <w:r w:rsidRPr="00553282">
        <w:rPr>
          <w:rFonts w:ascii="PT Astra Serif" w:hAnsi="PT Astra Serif"/>
          <w:sz w:val="28"/>
          <w:szCs w:val="28"/>
        </w:rPr>
        <w:t xml:space="preserve"> настоящей статьи в части определения цен ценных бумаг (инвестиционных паев) в целях налогообложения применяются исключительно в отношении </w:t>
      </w:r>
      <w:r w:rsidRPr="00553282">
        <w:rPr>
          <w:rFonts w:ascii="PT Astra Serif" w:hAnsi="PT Astra Serif"/>
          <w:sz w:val="28"/>
          <w:szCs w:val="28"/>
        </w:rPr>
        <w:lastRenderedPageBreak/>
        <w:t xml:space="preserve">сделок, признаваемых контролируемыми в соответствии с </w:t>
      </w:r>
      <w:hyperlink r:id="rId1821">
        <w:r w:rsidRPr="00553282">
          <w:rPr>
            <w:rFonts w:ascii="PT Astra Serif" w:hAnsi="PT Astra Serif"/>
            <w:sz w:val="28"/>
            <w:szCs w:val="28"/>
          </w:rPr>
          <w:t>разделом V.1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отношении сделок, не признаваемых контролируемыми в соответствии с </w:t>
      </w:r>
      <w:hyperlink r:id="rId1822">
        <w:r w:rsidRPr="00553282">
          <w:rPr>
            <w:rFonts w:ascii="PT Astra Serif" w:hAnsi="PT Astra Serif"/>
            <w:sz w:val="28"/>
            <w:szCs w:val="28"/>
          </w:rPr>
          <w:t>разделом V.1</w:t>
        </w:r>
      </w:hyperlink>
      <w:r w:rsidRPr="00553282">
        <w:rPr>
          <w:rFonts w:ascii="PT Astra Serif" w:hAnsi="PT Astra Serif"/>
          <w:sz w:val="28"/>
          <w:szCs w:val="28"/>
        </w:rPr>
        <w:t xml:space="preserve"> настоящего Кодекса, для целей налогообложения применяется фактическая цена этих сделок.</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30. По облигациям российских организаций, условиями выпуска и обращения которых предусмотрено получение дохода в виде процентов, подлежащих налогообложению по налоговой ставке, предусмотренной </w:t>
      </w:r>
      <w:hyperlink w:anchor="P13388">
        <w:r w:rsidRPr="00553282">
          <w:rPr>
            <w:rFonts w:ascii="PT Astra Serif" w:hAnsi="PT Astra Serif"/>
            <w:sz w:val="28"/>
            <w:szCs w:val="28"/>
          </w:rPr>
          <w:t>подпунктом 1 пункта 4 статьи 284</w:t>
        </w:r>
      </w:hyperlink>
      <w:r w:rsidRPr="00553282">
        <w:rPr>
          <w:rFonts w:ascii="PT Astra Serif" w:hAnsi="PT Astra Serif"/>
          <w:sz w:val="28"/>
          <w:szCs w:val="28"/>
        </w:rPr>
        <w:t xml:space="preserve"> настоящего Кодекса, при обращении которых в цену сделки включается часть накопленного купонного дохода, при исчислении общей налоговой базы не учитывается начисленный купонный доход, по которому применяется указанная налоговая ставка.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30 введен Федеральным </w:t>
      </w:r>
      <w:hyperlink r:id="rId1823">
        <w:r w:rsidRPr="00553282">
          <w:rPr>
            <w:rFonts w:ascii="PT Astra Serif" w:hAnsi="PT Astra Serif"/>
            <w:sz w:val="28"/>
            <w:szCs w:val="28"/>
          </w:rPr>
          <w:t>законом</w:t>
        </w:r>
      </w:hyperlink>
      <w:r w:rsidRPr="00553282">
        <w:rPr>
          <w:rFonts w:ascii="PT Astra Serif" w:hAnsi="PT Astra Serif"/>
          <w:sz w:val="28"/>
          <w:szCs w:val="28"/>
        </w:rPr>
        <w:t xml:space="preserve"> от 03.07.2016 N 242-ФЗ)</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404" w:name="P12872"/>
      <w:bookmarkEnd w:id="404"/>
      <w:r w:rsidRPr="00553282">
        <w:rPr>
          <w:rFonts w:ascii="PT Astra Serif" w:hAnsi="PT Astra Serif"/>
          <w:sz w:val="28"/>
          <w:szCs w:val="28"/>
        </w:rPr>
        <w:t>Статья 281. Особенности определения налоговой базы по операциям с государственными и муниципальными ценными бумагами</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При размещении государственных ценных бумаг государств - участников Союзного государства, государственных ценных бумаг субъектов Российской Федерации и муниципальных ценных бумаг (далее - государственные и муниципальные ценные бумаги) процентным доходом признается доход, заявленный (установленный) эмитентом, в виде процентной ставки к номинальной стоимости указанных ценных бумаг, а по ценным бумагам, по которым не установлена процентная ставка, - доход в виде разницы между номинальной стоимостью ценной бумаги и стоимостью ее первичного размещения, исчисленной как средневзвешенная цена на дату, когда выпуск ценных бумаг в соответствии с установленным порядком признан размещенным.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824">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 в ред. Федерального </w:t>
      </w:r>
      <w:hyperlink r:id="rId1825">
        <w:r w:rsidRPr="00553282">
          <w:rPr>
            <w:rFonts w:ascii="PT Astra Serif" w:hAnsi="PT Astra Serif"/>
            <w:sz w:val="28"/>
            <w:szCs w:val="28"/>
          </w:rPr>
          <w:t>закона</w:t>
        </w:r>
      </w:hyperlink>
      <w:r w:rsidRPr="00553282">
        <w:rPr>
          <w:rFonts w:ascii="PT Astra Serif" w:hAnsi="PT Astra Serif"/>
          <w:sz w:val="28"/>
          <w:szCs w:val="28"/>
        </w:rPr>
        <w:t xml:space="preserve"> от 05.04.2010 N 41-ФЗ)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налогообложении сделок по реализации или иного выбытия ценных бумаг цена эмиссионных государственных и муниципальных ценных бумаг учитывается без процентного (купонного) дохода, который облагается по ставке иной, чем предусмотрена </w:t>
      </w:r>
      <w:hyperlink w:anchor="P13127">
        <w:r w:rsidRPr="00553282">
          <w:rPr>
            <w:rFonts w:ascii="PT Astra Serif" w:hAnsi="PT Astra Serif"/>
            <w:sz w:val="28"/>
            <w:szCs w:val="28"/>
          </w:rPr>
          <w:t>пунктом 1 статьи 284</w:t>
        </w:r>
      </w:hyperlink>
      <w:r w:rsidRPr="00553282">
        <w:rPr>
          <w:rFonts w:ascii="PT Astra Serif" w:hAnsi="PT Astra Serif"/>
          <w:sz w:val="28"/>
          <w:szCs w:val="28"/>
        </w:rPr>
        <w:t xml:space="preserve"> настоящего Кодекса, приходящегося на время владения налогоплательщиком этими ценными бумагами, выплата которого предусмотрена условиями выпуска такой ценной бумаги.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26">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Налогообложение процентов, начисленных за время нахождения государственной и муниципальной ценной бумаги на балансе налогоплательщика, осуществляется в порядке и на условиях, которые установлены настоящей главой. По государственным и муниципальным ценным бумагам, при обращении которых в цену сделки включается часть </w:t>
      </w:r>
      <w:r w:rsidRPr="00553282">
        <w:rPr>
          <w:rFonts w:ascii="PT Astra Serif" w:hAnsi="PT Astra Serif"/>
          <w:sz w:val="28"/>
          <w:szCs w:val="28"/>
        </w:rPr>
        <w:lastRenderedPageBreak/>
        <w:t>накопленного купонного дохода, выручка уменьшается на доход в размере накопленного купонного дохода, причитающегося за время владения налогоплательщиком указанной ценной бумагой.</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405" w:name="P12880"/>
      <w:bookmarkEnd w:id="405"/>
      <w:r w:rsidRPr="00553282">
        <w:rPr>
          <w:rFonts w:ascii="PT Astra Serif" w:hAnsi="PT Astra Serif"/>
          <w:sz w:val="28"/>
          <w:szCs w:val="28"/>
        </w:rPr>
        <w:t>Статья 282. Особенности определения налоговой базы по операциям РЕПО с ценными бумагами</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27">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bookmarkStart w:id="406" w:name="P12884"/>
      <w:bookmarkEnd w:id="406"/>
      <w:r w:rsidRPr="00553282">
        <w:rPr>
          <w:rFonts w:ascii="PT Astra Serif" w:hAnsi="PT Astra Serif"/>
          <w:sz w:val="28"/>
          <w:szCs w:val="28"/>
        </w:rPr>
        <w:t xml:space="preserve">1. Операцией РЕПО признается договор, отвечающий требованиям, предъявляемым к договорам репо Федеральным </w:t>
      </w:r>
      <w:hyperlink r:id="rId1828">
        <w:r w:rsidRPr="00553282">
          <w:rPr>
            <w:rFonts w:ascii="PT Astra Serif" w:hAnsi="PT Astra Serif"/>
            <w:sz w:val="28"/>
            <w:szCs w:val="28"/>
          </w:rPr>
          <w:t>законом</w:t>
        </w:r>
      </w:hyperlink>
      <w:r w:rsidRPr="00553282">
        <w:rPr>
          <w:rFonts w:ascii="PT Astra Serif" w:hAnsi="PT Astra Serif"/>
          <w:sz w:val="28"/>
          <w:szCs w:val="28"/>
        </w:rPr>
        <w:t xml:space="preserve"> "О рынке ценных бумаг". При этом первой и второй частями РЕПО признаются первая и вторая части договора репо соответственно. Покупателем по первой части РЕПО и продавцом по первой части РЕПО признаются покупатель по договору репо и продавец по договору репо соответственно. В целях настоящей статьи обязательства по второй части РЕПО должны возникать при условии исполнения первой части РЕПО.</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условиями операции РЕПО предусматривается право продавца по первой части РЕПО до даты исполнения второй части РЕПО передавать покупателю по первой части РЕПО в обмен на ценные бумаги, переданные по первой части РЕПО, или на ценные бумаги, в которые они конвертированы, иные ценные бумаги и (или) предусматривается право покупателя по первой части РЕПО потребовать от продавца по первой части РЕПО такой передачи, порядок налогообложения по такой операции РЕПО, установленный настоящей статьей, не меняется.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29">
        <w:r w:rsidRPr="00553282">
          <w:rPr>
            <w:rFonts w:ascii="PT Astra Serif" w:hAnsi="PT Astra Serif"/>
            <w:sz w:val="28"/>
            <w:szCs w:val="28"/>
          </w:rPr>
          <w:t>закона</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2014 года. - Федеральный </w:t>
      </w:r>
      <w:hyperlink r:id="rId1830">
        <w:r w:rsidRPr="00553282">
          <w:rPr>
            <w:rFonts w:ascii="PT Astra Serif" w:hAnsi="PT Astra Serif"/>
            <w:sz w:val="28"/>
            <w:szCs w:val="28"/>
          </w:rPr>
          <w:t>закон</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Правила настоящей статьи применяются также к операциям РЕПО налогоплательщика, совершенным за его счет комиссионерами, поверенными, агентами, доверительными управляющими (в том числе через организатора торговли на рынке ценных бумаг и на торгах биржи) на основании соответствующих гражданско-правовых договоров.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31">
        <w:r w:rsidRPr="00553282">
          <w:rPr>
            <w:rFonts w:ascii="PT Astra Serif" w:hAnsi="PT Astra Serif"/>
            <w:sz w:val="28"/>
            <w:szCs w:val="28"/>
          </w:rPr>
          <w:t>закона</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статьи датами исполнения первой или второй части РЕПО считаются предусмотренные договором репо сроки исполнения участниками операции РЕПО своих обязательств по соответствующей части РЕПО. В случае исполнения обязательств по поставке ценных бумаг и по их оплате по первой или второй части РЕПО в разные даты датой первой и датой второй частей РЕПО соответственно признается наиболее поздняя из дат исполнения обязательств по оплате или поставке ценных бумаг.</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дата исполнения первой или второй части РЕПО, определенная договором, приходится на выходной и (или) нерабочий </w:t>
      </w:r>
      <w:r w:rsidRPr="00553282">
        <w:rPr>
          <w:rFonts w:ascii="PT Astra Serif" w:hAnsi="PT Astra Serif"/>
          <w:sz w:val="28"/>
          <w:szCs w:val="28"/>
        </w:rPr>
        <w:lastRenderedPageBreak/>
        <w:t xml:space="preserve">праздничный день в соответствии с </w:t>
      </w:r>
      <w:hyperlink r:id="rId1832">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датой исполнения первой или второй части РЕПО признается следующий за ним рабочий день. При этом применяется фактическая цена реализации (приобретения) ценной бумаги как по первой части РЕПО, так и по второй части РЕПО независимо от рыночной (расчетной) стоимости таких ценных бумаг. Такая цена реализации (приобретения) по обеим частям РЕПО исчисляется с учетом накопленного процентного (купонного) дохода на дату фактического исполнения каждой части РЕПО.</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Дата исполнения обязательств по второй части РЕПО может быть изменена как в сторону сокращения срока РЕПО, так и в сторону его увеличения. Операции, по которым дата исполнения второй части РЕПО определена моментом востребования, признаются операциями РЕПО, если договором репо установлен порядок определения цены второй части РЕПО и если вторая часть РЕПО исполнена в течение одного года с даты исполнения сторонами обязательств по первой части РЕПО.</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операций РЕПО, совершаемых через организатора торговли на рынке ценных бумаг (биржу) либо с исполнением через клиринговую организацию, любое изменение даты исполнения второй части РЕПО, осуществляемое в соответствии с правилами организатора торговли на рынке ценных бумаг (биржи) или клиринговой организации, в целях настоящей статьи признается изменением срока РЕПО.</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33">
        <w:r w:rsidRPr="00553282">
          <w:rPr>
            <w:rFonts w:ascii="PT Astra Serif" w:hAnsi="PT Astra Serif"/>
            <w:sz w:val="28"/>
            <w:szCs w:val="28"/>
          </w:rPr>
          <w:t>закона</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статьи ставка РЕПО определяется при заключении операции РЕПО и может быть фиксированной или расчетной. Ставка РЕПО должна позволять определить величину процентов на конец отчетного (налогового) периода и может быть изменена по соглашению сторон договора репо.</w:t>
      </w:r>
    </w:p>
    <w:p w:rsidR="00EE6C0A" w:rsidRPr="00553282" w:rsidRDefault="00EE6C0A" w:rsidP="00EE6C0A">
      <w:pPr>
        <w:pStyle w:val="ConsPlusNormal"/>
        <w:spacing w:before="220"/>
        <w:ind w:firstLine="540"/>
        <w:jc w:val="both"/>
        <w:rPr>
          <w:rFonts w:ascii="PT Astra Serif" w:hAnsi="PT Astra Serif"/>
          <w:sz w:val="28"/>
          <w:szCs w:val="28"/>
        </w:rPr>
      </w:pPr>
      <w:bookmarkStart w:id="407" w:name="P12896"/>
      <w:bookmarkEnd w:id="407"/>
      <w:r w:rsidRPr="00553282">
        <w:rPr>
          <w:rFonts w:ascii="PT Astra Serif" w:hAnsi="PT Astra Serif"/>
          <w:sz w:val="28"/>
          <w:szCs w:val="28"/>
        </w:rPr>
        <w:t xml:space="preserve">Если на дату исполнения второй части РЕПО обязательство по реализации (приобретению) ценных бумаг по второй части РЕПО полностью или частично не исполнено (далее в настоящей главе - ненадлежащее исполнение второй части РЕПО), но при этом взаиморасчеты между сторонами произведены в порядке, предусмотренном </w:t>
      </w:r>
      <w:hyperlink w:anchor="P12948">
        <w:r w:rsidRPr="00553282">
          <w:rPr>
            <w:rFonts w:ascii="PT Astra Serif" w:hAnsi="PT Astra Serif"/>
            <w:sz w:val="28"/>
            <w:szCs w:val="28"/>
          </w:rPr>
          <w:t>абзацем первым пункта 6</w:t>
        </w:r>
      </w:hyperlink>
      <w:r w:rsidRPr="00553282">
        <w:rPr>
          <w:rFonts w:ascii="PT Astra Serif" w:hAnsi="PT Astra Serif"/>
          <w:sz w:val="28"/>
          <w:szCs w:val="28"/>
        </w:rPr>
        <w:t xml:space="preserve"> настоящей статьи (проведение процедуры урегулирования взаимных требований), то налоговая база по такой операции РЕПО определяется в порядке, предусмотренном </w:t>
      </w:r>
      <w:hyperlink w:anchor="P12948">
        <w:r w:rsidRPr="00553282">
          <w:rPr>
            <w:rFonts w:ascii="PT Astra Serif" w:hAnsi="PT Astra Serif"/>
            <w:sz w:val="28"/>
            <w:szCs w:val="28"/>
          </w:rPr>
          <w:t>пунктом 6</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34">
        <w:r w:rsidRPr="00553282">
          <w:rPr>
            <w:rFonts w:ascii="PT Astra Serif" w:hAnsi="PT Astra Serif"/>
            <w:sz w:val="28"/>
            <w:szCs w:val="28"/>
          </w:rPr>
          <w:t>закона</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иных случаях ненадлежащего исполнения второй части РЕПО операция РЕПО подлежит переквалификации в целях определения налоговой базы в порядке, предусмотренном </w:t>
      </w:r>
      <w:hyperlink w:anchor="P12915">
        <w:r w:rsidRPr="00553282">
          <w:rPr>
            <w:rFonts w:ascii="PT Astra Serif" w:hAnsi="PT Astra Serif"/>
            <w:sz w:val="28"/>
            <w:szCs w:val="28"/>
          </w:rPr>
          <w:t>пунктом 1.1</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35">
        <w:r w:rsidRPr="00553282">
          <w:rPr>
            <w:rFonts w:ascii="PT Astra Serif" w:hAnsi="PT Astra Serif"/>
            <w:sz w:val="28"/>
            <w:szCs w:val="28"/>
          </w:rPr>
          <w:t>закона</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целей настоящей статьи не признается ненадлежащим исполнением второй части РЕПО:</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(абзац введен Федеральным </w:t>
      </w:r>
      <w:hyperlink r:id="rId1836">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исполнение обязательств по второй части РЕПО в течение 10 дней с согласованной сторонами даты исполнения второй части РЕПО;</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837">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исполнение (прекращение) обязательств путем зачета встречных требований в следующих случаях:</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838">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случаях, если такие требования вытекают из договоров, заключенных на условиях генерального соглашения (единого договора), которое соответствует примерным условиям договоров, утвержденным в соответствии с Федеральным </w:t>
      </w:r>
      <w:hyperlink r:id="rId1839">
        <w:r w:rsidRPr="00553282">
          <w:rPr>
            <w:rFonts w:ascii="PT Astra Serif" w:hAnsi="PT Astra Serif"/>
            <w:sz w:val="28"/>
            <w:szCs w:val="28"/>
          </w:rPr>
          <w:t>законом</w:t>
        </w:r>
      </w:hyperlink>
      <w:r w:rsidRPr="00553282">
        <w:rPr>
          <w:rFonts w:ascii="PT Astra Serif" w:hAnsi="PT Astra Serif"/>
          <w:sz w:val="28"/>
          <w:szCs w:val="28"/>
        </w:rPr>
        <w:t xml:space="preserve"> "О рынке ценных бумаг", и зачет встречных требований произведен в целях определения суммы нетто-обязательства;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840">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случаях, если такие требования вытекают из договоров, заключенных на условиях правил организованных торгов и (или) правил клиринга, и зачет встречных требований произведен в целях определения суммы нетто-обязательства.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841">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Расходы на приобретение ценных бумаг, не переданных по второй части РЕПО, признаются покупателем по первой части РЕПО согласно </w:t>
      </w:r>
      <w:hyperlink w:anchor="P12206">
        <w:r w:rsidRPr="00553282">
          <w:rPr>
            <w:rFonts w:ascii="PT Astra Serif" w:hAnsi="PT Astra Serif"/>
            <w:sz w:val="28"/>
            <w:szCs w:val="28"/>
          </w:rPr>
          <w:t>подпункту 7 пункта 7 статьи 272</w:t>
        </w:r>
      </w:hyperlink>
      <w:r w:rsidRPr="00553282">
        <w:rPr>
          <w:rFonts w:ascii="PT Astra Serif" w:hAnsi="PT Astra Serif"/>
          <w:sz w:val="28"/>
          <w:szCs w:val="28"/>
        </w:rPr>
        <w:t xml:space="preserve"> настоящего Кодекса на дату исполнения второй части РЕПО, если процедура урегулирования взаимных требований не предусмотрена договором репо, или на последний день истечения срока, предусмотренного договором репо для проведения сторонами договора репо процедуры урегулирования взаимных требований, если процедура урегулирования взаимных требований не осуществлена надлежащим образом, или на дату досрочного расторжения операции РЕПО по соглашению сторон и определяются исходя из рыночных цен, действовавших на дату перехода права собственности на ценные бумаги при совершении первой части РЕПО, а в случае, если в обмен на ценные бумаги, переданные по первой части РЕПО, или ценные бумаги, в которые они конвертированы, покупателю по первой части РЕПО были переданы иные ценные бумаги, - на дату их передачи покупателю по первой части РЕПО.</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реализации ценных бумаг по первой части РЕПО и по второй части РЕПО финансовый результат для целей налогообложения в соответствии со </w:t>
      </w:r>
      <w:hyperlink w:anchor="P12745">
        <w:r w:rsidRPr="00553282">
          <w:rPr>
            <w:rFonts w:ascii="PT Astra Serif" w:hAnsi="PT Astra Serif"/>
            <w:sz w:val="28"/>
            <w:szCs w:val="28"/>
          </w:rPr>
          <w:t>статьей 280</w:t>
        </w:r>
      </w:hyperlink>
      <w:r w:rsidRPr="00553282">
        <w:rPr>
          <w:rFonts w:ascii="PT Astra Serif" w:hAnsi="PT Astra Serif"/>
          <w:sz w:val="28"/>
          <w:szCs w:val="28"/>
        </w:rPr>
        <w:t xml:space="preserve"> настоящего Кодекса не определяется. Расходы на приобретение ценных бумаг, сформированные в налоговом учете до даты исполнения первой части РЕПО, учитываются при реализации (выбытии) ценных бумаг в соответствии со </w:t>
      </w:r>
      <w:hyperlink w:anchor="P12745">
        <w:r w:rsidRPr="00553282">
          <w:rPr>
            <w:rFonts w:ascii="PT Astra Serif" w:hAnsi="PT Astra Serif"/>
            <w:sz w:val="28"/>
            <w:szCs w:val="28"/>
          </w:rPr>
          <w:t>статьями 280</w:t>
        </w:r>
      </w:hyperlink>
      <w:r w:rsidRPr="00553282">
        <w:rPr>
          <w:rFonts w:ascii="PT Astra Serif" w:hAnsi="PT Astra Serif"/>
          <w:sz w:val="28"/>
          <w:szCs w:val="28"/>
        </w:rPr>
        <w:t xml:space="preserve">, </w:t>
      </w:r>
      <w:hyperlink w:anchor="P14873">
        <w:r w:rsidRPr="00553282">
          <w:rPr>
            <w:rFonts w:ascii="PT Astra Serif" w:hAnsi="PT Astra Serif"/>
            <w:sz w:val="28"/>
            <w:szCs w:val="28"/>
          </w:rPr>
          <w:t>302</w:t>
        </w:r>
      </w:hyperlink>
      <w:r w:rsidRPr="00553282">
        <w:rPr>
          <w:rFonts w:ascii="PT Astra Serif" w:hAnsi="PT Astra Serif"/>
          <w:sz w:val="28"/>
          <w:szCs w:val="28"/>
        </w:rPr>
        <w:t xml:space="preserve"> и </w:t>
      </w:r>
      <w:hyperlink w:anchor="P14889">
        <w:r w:rsidRPr="00553282">
          <w:rPr>
            <w:rFonts w:ascii="PT Astra Serif" w:hAnsi="PT Astra Serif"/>
            <w:sz w:val="28"/>
            <w:szCs w:val="28"/>
          </w:rPr>
          <w:t>303</w:t>
        </w:r>
      </w:hyperlink>
      <w:r w:rsidRPr="00553282">
        <w:rPr>
          <w:rFonts w:ascii="PT Astra Serif" w:hAnsi="PT Astra Serif"/>
          <w:sz w:val="28"/>
          <w:szCs w:val="28"/>
        </w:rPr>
        <w:t xml:space="preserve"> настоящего Кодекса. При этом налогоплательщик самостоятельно в соответствии с принятой им в целях налогообложения учетной политикой определяет порядок учета </w:t>
      </w:r>
      <w:r w:rsidRPr="00553282">
        <w:rPr>
          <w:rFonts w:ascii="PT Astra Serif" w:hAnsi="PT Astra Serif"/>
          <w:sz w:val="28"/>
          <w:szCs w:val="28"/>
        </w:rPr>
        <w:lastRenderedPageBreak/>
        <w:t>выбывающих (возвращающихся) по операции РЕПО ценных бумаг.</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исполнении (прекращении) обязательств по первой и (или) по второй частям РЕПО зачетом встречных однородных требований (за исключением зачета однородных требований по первой и второй частям в рамках одной операции РЕПО) порядок налогообложения, установленный настоящей статьей, не изменяется. Однородными признаются требования по передаче имеющих одинаковый объем прав ценных бумаг одного эмитента, одного вида, одной категории (типа) или одного паевого инвестиционного фонда (для инвестиционных паев инвестиционных фондов) или требования по уплате денежных средств в той же валюте.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в период между датами исполнения первой и второй частей РЕПО осуществлены конвертация ценных бумаг, являющихся объектом операции РЕПО, в том числе в связи с их дроблением, или консолидацией, или изменением их номинальной стоимости, либо аннулирование индивидуального номера (кода) дополнительного выпуска таких ценных бумаг, либо изменение индивидуального государственного регистрационного номера выпуска (индивидуального номера (кода) дополнительного выпуска), индивидуального идентификационного номера (индивидуального номера (кода) дополнительного выпуска) таких ценных бумаг, то такие действия не изменяют порядок налогообложения по данной операции РЕПО.</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1842">
        <w:r w:rsidRPr="00553282">
          <w:rPr>
            <w:rFonts w:ascii="PT Astra Serif" w:hAnsi="PT Astra Serif"/>
            <w:sz w:val="28"/>
            <w:szCs w:val="28"/>
          </w:rPr>
          <w:t>закона</w:t>
        </w:r>
      </w:hyperlink>
      <w:r w:rsidRPr="00553282">
        <w:rPr>
          <w:rFonts w:ascii="PT Astra Serif" w:hAnsi="PT Astra Serif"/>
          <w:sz w:val="28"/>
          <w:szCs w:val="28"/>
        </w:rPr>
        <w:t xml:space="preserve"> от 25.11.2009 N 281-ФЗ)</w:t>
      </w:r>
    </w:p>
    <w:p w:rsidR="00EE6C0A" w:rsidRPr="00553282" w:rsidRDefault="00EE6C0A" w:rsidP="00EE6C0A">
      <w:pPr>
        <w:pStyle w:val="ConsPlusNormal"/>
        <w:spacing w:before="220"/>
        <w:ind w:firstLine="540"/>
        <w:jc w:val="both"/>
        <w:rPr>
          <w:rFonts w:ascii="PT Astra Serif" w:hAnsi="PT Astra Serif"/>
          <w:sz w:val="28"/>
          <w:szCs w:val="28"/>
        </w:rPr>
      </w:pPr>
      <w:bookmarkStart w:id="408" w:name="P12915"/>
      <w:bookmarkEnd w:id="408"/>
      <w:r w:rsidRPr="00553282">
        <w:rPr>
          <w:rFonts w:ascii="PT Astra Serif" w:hAnsi="PT Astra Serif"/>
          <w:sz w:val="28"/>
          <w:szCs w:val="28"/>
        </w:rPr>
        <w:t>1.1. Переквалификация операции РЕПО в целях определения налоговой базы осуществляется налогоплательщиком самостоятельно в следующих случаях: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при несоблюдении требований, предъявляемых к договорам репо Федеральным </w:t>
      </w:r>
      <w:hyperlink r:id="rId1843">
        <w:r w:rsidRPr="00553282">
          <w:rPr>
            <w:rFonts w:ascii="PT Astra Serif" w:hAnsi="PT Astra Serif"/>
            <w:sz w:val="28"/>
            <w:szCs w:val="28"/>
          </w:rPr>
          <w:t>законом</w:t>
        </w:r>
      </w:hyperlink>
      <w:r w:rsidRPr="00553282">
        <w:rPr>
          <w:rFonts w:ascii="PT Astra Serif" w:hAnsi="PT Astra Serif"/>
          <w:sz w:val="28"/>
          <w:szCs w:val="28"/>
        </w:rPr>
        <w:t xml:space="preserve"> "О рынке ценных бумаг", и (или) требований, предъявляемых настоящей статьей к операции РЕПО;</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при расторжении операции РЕПО;</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при ненадлежащем исполнении второй части РЕПО (за исключением случая, предусмотренного </w:t>
      </w:r>
      <w:hyperlink w:anchor="P12896">
        <w:r w:rsidRPr="00553282">
          <w:rPr>
            <w:rFonts w:ascii="PT Astra Serif" w:hAnsi="PT Astra Serif"/>
            <w:sz w:val="28"/>
            <w:szCs w:val="28"/>
          </w:rPr>
          <w:t>абзацем десятым пункта 1</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1844">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Переквалификация операции РЕПО в целях определения налоговой базы осуществляется на наиболее раннюю из дат наступления одного из условий, являющихся основанием для такой переквалификации в соответствии с настоящим пунктом.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переквалификации операции РЕПО в целях определения налоговой базы участники операции РЕПО обязаны: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учесть расходы по приобретению (доходы от реализации) ценных бумаг по первой и второй частям РЕПО при определении соответствующей </w:t>
      </w:r>
      <w:r w:rsidRPr="00553282">
        <w:rPr>
          <w:rFonts w:ascii="PT Astra Serif" w:hAnsi="PT Astra Serif"/>
          <w:sz w:val="28"/>
          <w:szCs w:val="28"/>
        </w:rPr>
        <w:lastRenderedPageBreak/>
        <w:t xml:space="preserve">налоговой базы с учетом положений </w:t>
      </w:r>
      <w:hyperlink w:anchor="P12745">
        <w:r w:rsidRPr="00553282">
          <w:rPr>
            <w:rFonts w:ascii="PT Astra Serif" w:hAnsi="PT Astra Serif"/>
            <w:sz w:val="28"/>
            <w:szCs w:val="28"/>
          </w:rPr>
          <w:t>статьи 280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восстановить доходы (расходы) по операции РЕПО, учтенные ранее с учетом положений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результате переквалификации операции РЕПО в целях определения налоговой базы налогоплательщик в отчетном периоде, в котором осуществляется переквалификация, восстанавливает доходы и расходы, ранее признанные при определении налоговой базы по операции РЕПО в соответствии с настоящей статьей, и признает реализацию (приобретение) соответствующих ценных бумаг с учетом требований </w:t>
      </w:r>
      <w:hyperlink w:anchor="P12745">
        <w:r w:rsidRPr="00553282">
          <w:rPr>
            <w:rFonts w:ascii="PT Astra Serif" w:hAnsi="PT Astra Serif"/>
            <w:sz w:val="28"/>
            <w:szCs w:val="28"/>
          </w:rPr>
          <w:t>статьи 280</w:t>
        </w:r>
      </w:hyperlink>
      <w:r w:rsidRPr="00553282">
        <w:rPr>
          <w:rFonts w:ascii="PT Astra Serif" w:hAnsi="PT Astra Serif"/>
          <w:sz w:val="28"/>
          <w:szCs w:val="28"/>
        </w:rPr>
        <w:t xml:space="preserve"> настоящего Кодекса. При этом рыночная цена (расчетная цена) для целей определения налоговой базы по операциям с ценными бумагами в соответствии со </w:t>
      </w:r>
      <w:hyperlink w:anchor="P12745">
        <w:r w:rsidRPr="00553282">
          <w:rPr>
            <w:rFonts w:ascii="PT Astra Serif" w:hAnsi="PT Astra Serif"/>
            <w:sz w:val="28"/>
            <w:szCs w:val="28"/>
          </w:rPr>
          <w:t>статьей 280</w:t>
        </w:r>
      </w:hyperlink>
      <w:r w:rsidRPr="00553282">
        <w:rPr>
          <w:rFonts w:ascii="PT Astra Serif" w:hAnsi="PT Astra Serif"/>
          <w:sz w:val="28"/>
          <w:szCs w:val="28"/>
        </w:rPr>
        <w:t xml:space="preserve"> настоящего Кодекса определяется на дату перехода права собственности на ценные бумаги по первой части РЕПО, а в случае, если в обмен на ценные бумаги, переданные по первой части РЕПО, или на ценные бумаги, в которые они конвертированы, покупателю по первой части РЕПО были переданы иные ценные бумаги, - на дату передачи таких ценных бумаг покупателю по первой части РЕПО.</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1.2 введен Федеральным </w:t>
      </w:r>
      <w:hyperlink r:id="rId1845">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bookmarkStart w:id="409" w:name="P12926"/>
      <w:bookmarkEnd w:id="409"/>
      <w:r w:rsidRPr="00553282">
        <w:rPr>
          <w:rFonts w:ascii="PT Astra Serif" w:hAnsi="PT Astra Serif"/>
          <w:sz w:val="28"/>
          <w:szCs w:val="28"/>
        </w:rPr>
        <w:t>2. По операции РЕПО выплаты по ценным бумагам, право на получение которых возникло у покупателя по первой части РЕПО в период между датами исполнения первой и второй частей РЕПО, могут приниматься в уменьшение суммы денежных средств, подлежащих уплате продавцом по первой части РЕПО при последующем приобретении ценных бумаг по второй части РЕПО, либо перечисляться покупателем по первой части РЕПО продавцу по первой части РЕПО в соответствии с договором репо. В указанных случаях такие выплаты не признаются доходами покупателя по первой части РЕПО и включаются в доходы продавца по первой части РЕПО в порядке, установленном настоящей главой.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Процентный (купонный) доход по ценным бумагам, являющимся объектом операции РЕПО, учитывается при определении налоговой базы продавца по первой части РЕПО в порядке, установленном </w:t>
      </w:r>
      <w:hyperlink w:anchor="P11939">
        <w:r w:rsidRPr="00553282">
          <w:rPr>
            <w:rFonts w:ascii="PT Astra Serif" w:hAnsi="PT Astra Serif"/>
            <w:sz w:val="28"/>
            <w:szCs w:val="28"/>
          </w:rPr>
          <w:t>статьями 271</w:t>
        </w:r>
      </w:hyperlink>
      <w:r w:rsidRPr="00553282">
        <w:rPr>
          <w:rFonts w:ascii="PT Astra Serif" w:hAnsi="PT Astra Serif"/>
          <w:sz w:val="28"/>
          <w:szCs w:val="28"/>
        </w:rPr>
        <w:t xml:space="preserve">, </w:t>
      </w:r>
      <w:hyperlink w:anchor="P12285">
        <w:r w:rsidRPr="00553282">
          <w:rPr>
            <w:rFonts w:ascii="PT Astra Serif" w:hAnsi="PT Astra Serif"/>
            <w:sz w:val="28"/>
            <w:szCs w:val="28"/>
          </w:rPr>
          <w:t>273</w:t>
        </w:r>
      </w:hyperlink>
      <w:r w:rsidRPr="00553282">
        <w:rPr>
          <w:rFonts w:ascii="PT Astra Serif" w:hAnsi="PT Astra Serif"/>
          <w:sz w:val="28"/>
          <w:szCs w:val="28"/>
        </w:rPr>
        <w:t xml:space="preserve"> и </w:t>
      </w:r>
      <w:hyperlink w:anchor="P15954">
        <w:r w:rsidRPr="00553282">
          <w:rPr>
            <w:rFonts w:ascii="PT Astra Serif" w:hAnsi="PT Astra Serif"/>
            <w:sz w:val="28"/>
            <w:szCs w:val="28"/>
          </w:rPr>
          <w:t>328</w:t>
        </w:r>
      </w:hyperlink>
      <w:r w:rsidRPr="00553282">
        <w:rPr>
          <w:rFonts w:ascii="PT Astra Serif" w:hAnsi="PT Astra Serif"/>
          <w:sz w:val="28"/>
          <w:szCs w:val="28"/>
        </w:rPr>
        <w:t xml:space="preserve"> настоящего Кодекса, и не учитывается при определении налоговой базы по процентному (купонному) доходу по ценным бумагам, являющимся объектом операции РЕПО, у покупателя по первой части РЕПО с учетом особенностей, установленных </w:t>
      </w:r>
      <w:hyperlink w:anchor="P12926">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Налогообложение доходов, определяемых в соответствии с настоящим пунктом, осуществляется по налоговым ставкам, установленным </w:t>
      </w:r>
      <w:hyperlink w:anchor="P13125">
        <w:r w:rsidRPr="00553282">
          <w:rPr>
            <w:rFonts w:ascii="PT Astra Serif" w:hAnsi="PT Astra Serif"/>
            <w:sz w:val="28"/>
            <w:szCs w:val="28"/>
          </w:rPr>
          <w:t>статьей 284</w:t>
        </w:r>
      </w:hyperlink>
      <w:r w:rsidRPr="00553282">
        <w:rPr>
          <w:rFonts w:ascii="PT Astra Serif" w:hAnsi="PT Astra Serif"/>
          <w:sz w:val="28"/>
          <w:szCs w:val="28"/>
        </w:rPr>
        <w:t xml:space="preserve"> настоящего Кодекса. При этом указанные налоговые ставки применяются в зависимости от вида ценных бумаг (долговых обязательств), если иное не предусмотрено настоящей статьей.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46">
        <w:r w:rsidRPr="00553282">
          <w:rPr>
            <w:rFonts w:ascii="PT Astra Serif" w:hAnsi="PT Astra Serif"/>
            <w:sz w:val="28"/>
            <w:szCs w:val="28"/>
          </w:rPr>
          <w:t>закона</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 Федеральный </w:t>
      </w:r>
      <w:hyperlink r:id="rId1847">
        <w:r w:rsidRPr="00553282">
          <w:rPr>
            <w:rFonts w:ascii="PT Astra Serif" w:hAnsi="PT Astra Serif"/>
            <w:sz w:val="28"/>
            <w:szCs w:val="28"/>
          </w:rPr>
          <w:t>закон</w:t>
        </w:r>
      </w:hyperlink>
      <w:r w:rsidRPr="00553282">
        <w:rPr>
          <w:rFonts w:ascii="PT Astra Serif" w:hAnsi="PT Astra Serif"/>
          <w:sz w:val="28"/>
          <w:szCs w:val="28"/>
        </w:rPr>
        <w:t xml:space="preserve"> от 02.11.2013 N 306-ФЗ.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В случае, если операция РЕПО совершена между иностранной организацией (продавец по первой части РЕПО) и российской организацией (покупатель по первой части РЕПО) и в период между датами исполнения первой и второй частей РЕПО по акциям (депозитарным распискам, дающим право на получение дивидендов), являющимся объектом операции РЕПО, выплачены дивиденды (составляется список лиц, имеющих право на получение дивидендов), российская организация признается налоговым агентом в отношении доходов в виде дивидендов, по которым у источника выплаты дивидендов налоговым агентом не был удержан налог или налог был удержан в сумме меньшей, чем сумма налога, исчисленная с доходов в виде дивидендов для указанной иностранной организации.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48">
        <w:r w:rsidRPr="00553282">
          <w:rPr>
            <w:rFonts w:ascii="PT Astra Serif" w:hAnsi="PT Astra Serif"/>
            <w:sz w:val="28"/>
            <w:szCs w:val="28"/>
          </w:rPr>
          <w:t>закона</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покупателем по первой части РЕПО является Центральный банк Российской Федерации или управляющая компания паевого инвестиционного фонда, действующая в интересах этого фонда, обязанность по уплате налога на дивиденды возлагается на продавца по первой части РЕПО, который признается получателем такого дохода в соответствии с настоящим пунктом, за исключением случаев, когда налог был удержан налоговым агентом.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49">
        <w:r w:rsidRPr="00553282">
          <w:rPr>
            <w:rFonts w:ascii="PT Astra Serif" w:hAnsi="PT Astra Serif"/>
            <w:sz w:val="28"/>
            <w:szCs w:val="28"/>
          </w:rPr>
          <w:t>закона</w:t>
        </w:r>
      </w:hyperlink>
      <w:r w:rsidRPr="00553282">
        <w:rPr>
          <w:rFonts w:ascii="PT Astra Serif" w:hAnsi="PT Astra Serif"/>
          <w:sz w:val="28"/>
          <w:szCs w:val="28"/>
        </w:rPr>
        <w:t xml:space="preserve"> от 02.11.2013 N 306-ФЗ)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2014 года. - Федеральный </w:t>
      </w:r>
      <w:hyperlink r:id="rId1850">
        <w:r w:rsidRPr="00553282">
          <w:rPr>
            <w:rFonts w:ascii="PT Astra Serif" w:hAnsi="PT Astra Serif"/>
            <w:sz w:val="28"/>
            <w:szCs w:val="28"/>
          </w:rPr>
          <w:t>закон</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пункта не распространяются на продавца по первой части РЕПО в случае, если проданные ценные бумаги получены им по другой операции РЕПО или операции займа ценными бумагами.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1851">
        <w:r w:rsidRPr="00553282">
          <w:rPr>
            <w:rFonts w:ascii="PT Astra Serif" w:hAnsi="PT Astra Serif"/>
            <w:sz w:val="28"/>
            <w:szCs w:val="28"/>
          </w:rPr>
          <w:t>закона</w:t>
        </w:r>
      </w:hyperlink>
      <w:r w:rsidRPr="00553282">
        <w:rPr>
          <w:rFonts w:ascii="PT Astra Serif" w:hAnsi="PT Astra Serif"/>
          <w:sz w:val="28"/>
          <w:szCs w:val="28"/>
        </w:rPr>
        <w:t xml:space="preserve"> от 25.11.2009 N 281-ФЗ)</w:t>
      </w:r>
    </w:p>
    <w:p w:rsidR="00EE6C0A" w:rsidRPr="00553282" w:rsidRDefault="00EE6C0A" w:rsidP="00EE6C0A">
      <w:pPr>
        <w:pStyle w:val="ConsPlusNormal"/>
        <w:spacing w:before="220"/>
        <w:ind w:firstLine="540"/>
        <w:jc w:val="both"/>
        <w:rPr>
          <w:rFonts w:ascii="PT Astra Serif" w:hAnsi="PT Astra Serif"/>
          <w:sz w:val="28"/>
          <w:szCs w:val="28"/>
        </w:rPr>
      </w:pPr>
      <w:bookmarkStart w:id="410" w:name="P12938"/>
      <w:bookmarkEnd w:id="410"/>
      <w:r w:rsidRPr="00553282">
        <w:rPr>
          <w:rFonts w:ascii="PT Astra Serif" w:hAnsi="PT Astra Serif"/>
          <w:sz w:val="28"/>
          <w:szCs w:val="28"/>
        </w:rPr>
        <w:t>3. В целях настоящего Кодекса для продавца по первой части РЕПО разница между ценой приобретения по второй части РЕПО и ценой реализации по первой части РЕПО признается: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расходами по выплате процентов по привлеченным средствам, которые включаются в состав расходов в порядке, предусмотренном </w:t>
      </w:r>
      <w:hyperlink w:anchor="P11340">
        <w:r w:rsidRPr="00553282">
          <w:rPr>
            <w:rFonts w:ascii="PT Astra Serif" w:hAnsi="PT Astra Serif"/>
            <w:sz w:val="28"/>
            <w:szCs w:val="28"/>
          </w:rPr>
          <w:t>статьями 265</w:t>
        </w:r>
      </w:hyperlink>
      <w:r w:rsidRPr="00553282">
        <w:rPr>
          <w:rFonts w:ascii="PT Astra Serif" w:hAnsi="PT Astra Serif"/>
          <w:sz w:val="28"/>
          <w:szCs w:val="28"/>
        </w:rPr>
        <w:t xml:space="preserve">, </w:t>
      </w:r>
      <w:hyperlink w:anchor="P11663">
        <w:r w:rsidRPr="00553282">
          <w:rPr>
            <w:rFonts w:ascii="PT Astra Serif" w:hAnsi="PT Astra Serif"/>
            <w:sz w:val="28"/>
            <w:szCs w:val="28"/>
          </w:rPr>
          <w:t>269</w:t>
        </w:r>
      </w:hyperlink>
      <w:r w:rsidRPr="00553282">
        <w:rPr>
          <w:rFonts w:ascii="PT Astra Serif" w:hAnsi="PT Astra Serif"/>
          <w:sz w:val="28"/>
          <w:szCs w:val="28"/>
        </w:rPr>
        <w:t xml:space="preserve"> и </w:t>
      </w:r>
      <w:hyperlink w:anchor="P12136">
        <w:r w:rsidRPr="00553282">
          <w:rPr>
            <w:rFonts w:ascii="PT Astra Serif" w:hAnsi="PT Astra Serif"/>
            <w:sz w:val="28"/>
            <w:szCs w:val="28"/>
          </w:rPr>
          <w:t>272</w:t>
        </w:r>
      </w:hyperlink>
      <w:r w:rsidRPr="00553282">
        <w:rPr>
          <w:rFonts w:ascii="PT Astra Serif" w:hAnsi="PT Astra Serif"/>
          <w:sz w:val="28"/>
          <w:szCs w:val="28"/>
        </w:rPr>
        <w:t xml:space="preserve"> настоящего Кодекса, - если такая разница положительная;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доходами в виде процентов по займу, предоставленному ценными бумагами, которые включаются в состав доходов в соответствии со </w:t>
      </w:r>
      <w:hyperlink w:anchor="P9949">
        <w:r w:rsidRPr="00553282">
          <w:rPr>
            <w:rFonts w:ascii="PT Astra Serif" w:hAnsi="PT Astra Serif"/>
            <w:sz w:val="28"/>
            <w:szCs w:val="28"/>
          </w:rPr>
          <w:t>статьями 250</w:t>
        </w:r>
      </w:hyperlink>
      <w:r w:rsidRPr="00553282">
        <w:rPr>
          <w:rFonts w:ascii="PT Astra Serif" w:hAnsi="PT Astra Serif"/>
          <w:sz w:val="28"/>
          <w:szCs w:val="28"/>
        </w:rPr>
        <w:t xml:space="preserve"> и </w:t>
      </w:r>
      <w:hyperlink w:anchor="P11939">
        <w:r w:rsidRPr="00553282">
          <w:rPr>
            <w:rFonts w:ascii="PT Astra Serif" w:hAnsi="PT Astra Serif"/>
            <w:sz w:val="28"/>
            <w:szCs w:val="28"/>
          </w:rPr>
          <w:t>271</w:t>
        </w:r>
      </w:hyperlink>
      <w:r w:rsidRPr="00553282">
        <w:rPr>
          <w:rFonts w:ascii="PT Astra Serif" w:hAnsi="PT Astra Serif"/>
          <w:sz w:val="28"/>
          <w:szCs w:val="28"/>
        </w:rPr>
        <w:t xml:space="preserve"> настоящего Кодекса (для банков - в соответствии со </w:t>
      </w:r>
      <w:hyperlink w:anchor="P14416">
        <w:r w:rsidRPr="00553282">
          <w:rPr>
            <w:rFonts w:ascii="PT Astra Serif" w:hAnsi="PT Astra Serif"/>
            <w:sz w:val="28"/>
            <w:szCs w:val="28"/>
          </w:rPr>
          <w:t>статьей 290</w:t>
        </w:r>
      </w:hyperlink>
      <w:r w:rsidRPr="00553282">
        <w:rPr>
          <w:rFonts w:ascii="PT Astra Serif" w:hAnsi="PT Astra Serif"/>
          <w:sz w:val="28"/>
          <w:szCs w:val="28"/>
        </w:rPr>
        <w:t xml:space="preserve"> настоящего Кодекса), - если такая разница отрицательная.</w:t>
      </w:r>
    </w:p>
    <w:p w:rsidR="00EE6C0A" w:rsidRPr="00553282" w:rsidRDefault="00EE6C0A" w:rsidP="00EE6C0A">
      <w:pPr>
        <w:pStyle w:val="ConsPlusNormal"/>
        <w:spacing w:before="220"/>
        <w:ind w:firstLine="540"/>
        <w:jc w:val="both"/>
        <w:rPr>
          <w:rFonts w:ascii="PT Astra Serif" w:hAnsi="PT Astra Serif"/>
          <w:sz w:val="28"/>
          <w:szCs w:val="28"/>
        </w:rPr>
      </w:pPr>
      <w:bookmarkStart w:id="411" w:name="P12941"/>
      <w:bookmarkEnd w:id="411"/>
      <w:r w:rsidRPr="00553282">
        <w:rPr>
          <w:rFonts w:ascii="PT Astra Serif" w:hAnsi="PT Astra Serif"/>
          <w:sz w:val="28"/>
          <w:szCs w:val="28"/>
        </w:rPr>
        <w:t>4. В целях настоящего Кодекса для покупателя по первой части РЕПО разница между ценой реализации по второй части РЕПО и ценой приобретения по первой части РЕПО признается: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доходами в виде процентов по размещенным средствам, которые </w:t>
      </w:r>
      <w:r w:rsidRPr="00553282">
        <w:rPr>
          <w:rFonts w:ascii="PT Astra Serif" w:hAnsi="PT Astra Serif"/>
          <w:sz w:val="28"/>
          <w:szCs w:val="28"/>
        </w:rPr>
        <w:lastRenderedPageBreak/>
        <w:t xml:space="preserve">включаются в состав доходов в соответствии со </w:t>
      </w:r>
      <w:hyperlink w:anchor="P9949">
        <w:r w:rsidRPr="00553282">
          <w:rPr>
            <w:rFonts w:ascii="PT Astra Serif" w:hAnsi="PT Astra Serif"/>
            <w:sz w:val="28"/>
            <w:szCs w:val="28"/>
          </w:rPr>
          <w:t>статьями 250</w:t>
        </w:r>
      </w:hyperlink>
      <w:r w:rsidRPr="00553282">
        <w:rPr>
          <w:rFonts w:ascii="PT Astra Serif" w:hAnsi="PT Astra Serif"/>
          <w:sz w:val="28"/>
          <w:szCs w:val="28"/>
        </w:rPr>
        <w:t xml:space="preserve"> и </w:t>
      </w:r>
      <w:hyperlink w:anchor="P11939">
        <w:r w:rsidRPr="00553282">
          <w:rPr>
            <w:rFonts w:ascii="PT Astra Serif" w:hAnsi="PT Astra Serif"/>
            <w:sz w:val="28"/>
            <w:szCs w:val="28"/>
          </w:rPr>
          <w:t>271</w:t>
        </w:r>
      </w:hyperlink>
      <w:r w:rsidRPr="00553282">
        <w:rPr>
          <w:rFonts w:ascii="PT Astra Serif" w:hAnsi="PT Astra Serif"/>
          <w:sz w:val="28"/>
          <w:szCs w:val="28"/>
        </w:rPr>
        <w:t xml:space="preserve"> настоящего Кодекса (для банков - в соответствии со </w:t>
      </w:r>
      <w:hyperlink w:anchor="P14416">
        <w:r w:rsidRPr="00553282">
          <w:rPr>
            <w:rFonts w:ascii="PT Astra Serif" w:hAnsi="PT Astra Serif"/>
            <w:sz w:val="28"/>
            <w:szCs w:val="28"/>
          </w:rPr>
          <w:t>статьей 290</w:t>
        </w:r>
      </w:hyperlink>
      <w:r w:rsidRPr="00553282">
        <w:rPr>
          <w:rFonts w:ascii="PT Astra Serif" w:hAnsi="PT Astra Serif"/>
          <w:sz w:val="28"/>
          <w:szCs w:val="28"/>
        </w:rPr>
        <w:t xml:space="preserve"> настоящего Кодекса), - если такая разница положительная. Такие доходы, полученные иностранной организацией, которые не связаны с ее предпринимательской деятельностью на территории Российской Федерации, относятся к доходам иностранной организации от источников в Российской Федерации и подлежат обложению налогом, удерживаемым у источника выплаты доходов на основании </w:t>
      </w:r>
      <w:hyperlink w:anchor="P15067">
        <w:r w:rsidRPr="00553282">
          <w:rPr>
            <w:rFonts w:ascii="PT Astra Serif" w:hAnsi="PT Astra Serif"/>
            <w:sz w:val="28"/>
            <w:szCs w:val="28"/>
          </w:rPr>
          <w:t>подпункта 3 пункта 1 статьи 309</w:t>
        </w:r>
      </w:hyperlink>
      <w:r w:rsidRPr="00553282">
        <w:rPr>
          <w:rFonts w:ascii="PT Astra Serif" w:hAnsi="PT Astra Serif"/>
          <w:sz w:val="28"/>
          <w:szCs w:val="28"/>
        </w:rPr>
        <w:t xml:space="preserve"> настоящего Кодекса на дату исполнения второй части РЕПО;</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 в ред. Федерального </w:t>
      </w:r>
      <w:hyperlink r:id="rId1852">
        <w:r w:rsidRPr="00553282">
          <w:rPr>
            <w:rFonts w:ascii="PT Astra Serif" w:hAnsi="PT Astra Serif"/>
            <w:sz w:val="28"/>
            <w:szCs w:val="28"/>
          </w:rPr>
          <w:t>закона</w:t>
        </w:r>
      </w:hyperlink>
      <w:r w:rsidRPr="00553282">
        <w:rPr>
          <w:rFonts w:ascii="PT Astra Serif" w:hAnsi="PT Astra Serif"/>
          <w:sz w:val="28"/>
          <w:szCs w:val="28"/>
        </w:rPr>
        <w:t xml:space="preserve"> от 25.11.2009 N 281-ФЗ)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расходами в виде процентов по займу, полученному ценными бумагами, которые включаются в состав расходов в соответствии со </w:t>
      </w:r>
      <w:hyperlink w:anchor="P11340">
        <w:r w:rsidRPr="00553282">
          <w:rPr>
            <w:rFonts w:ascii="PT Astra Serif" w:hAnsi="PT Astra Serif"/>
            <w:sz w:val="28"/>
            <w:szCs w:val="28"/>
          </w:rPr>
          <w:t>статьями 265</w:t>
        </w:r>
      </w:hyperlink>
      <w:r w:rsidRPr="00553282">
        <w:rPr>
          <w:rFonts w:ascii="PT Astra Serif" w:hAnsi="PT Astra Serif"/>
          <w:sz w:val="28"/>
          <w:szCs w:val="28"/>
        </w:rPr>
        <w:t xml:space="preserve">, </w:t>
      </w:r>
      <w:hyperlink w:anchor="P11663">
        <w:r w:rsidRPr="00553282">
          <w:rPr>
            <w:rFonts w:ascii="PT Astra Serif" w:hAnsi="PT Astra Serif"/>
            <w:sz w:val="28"/>
            <w:szCs w:val="28"/>
          </w:rPr>
          <w:t>269</w:t>
        </w:r>
      </w:hyperlink>
      <w:r w:rsidRPr="00553282">
        <w:rPr>
          <w:rFonts w:ascii="PT Astra Serif" w:hAnsi="PT Astra Serif"/>
          <w:sz w:val="28"/>
          <w:szCs w:val="28"/>
        </w:rPr>
        <w:t xml:space="preserve"> и </w:t>
      </w:r>
      <w:hyperlink w:anchor="P12136">
        <w:r w:rsidRPr="00553282">
          <w:rPr>
            <w:rFonts w:ascii="PT Astra Serif" w:hAnsi="PT Astra Serif"/>
            <w:sz w:val="28"/>
            <w:szCs w:val="28"/>
          </w:rPr>
          <w:t>272</w:t>
        </w:r>
      </w:hyperlink>
      <w:r w:rsidRPr="00553282">
        <w:rPr>
          <w:rFonts w:ascii="PT Astra Serif" w:hAnsi="PT Astra Serif"/>
          <w:sz w:val="28"/>
          <w:szCs w:val="28"/>
        </w:rPr>
        <w:t xml:space="preserve"> настоящего Кодекса, - если такая разница отрицательная.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В целях настоящей статьи датой признания доходов (расходов) по операции РЕПО является дата исполнения (прекращения) обязательств участников по второй части РЕПО с учетом особенностей, установленных </w:t>
      </w:r>
      <w:hyperlink w:anchor="P12938">
        <w:r w:rsidRPr="00553282">
          <w:rPr>
            <w:rFonts w:ascii="PT Astra Serif" w:hAnsi="PT Astra Serif"/>
            <w:sz w:val="28"/>
            <w:szCs w:val="28"/>
          </w:rPr>
          <w:t>пунктами 3</w:t>
        </w:r>
      </w:hyperlink>
      <w:r w:rsidRPr="00553282">
        <w:rPr>
          <w:rFonts w:ascii="PT Astra Serif" w:hAnsi="PT Astra Serif"/>
          <w:sz w:val="28"/>
          <w:szCs w:val="28"/>
        </w:rPr>
        <w:t xml:space="preserve"> и </w:t>
      </w:r>
      <w:hyperlink w:anchor="P12941">
        <w:r w:rsidRPr="00553282">
          <w:rPr>
            <w:rFonts w:ascii="PT Astra Serif" w:hAnsi="PT Astra Serif"/>
            <w:sz w:val="28"/>
            <w:szCs w:val="28"/>
          </w:rPr>
          <w:t>4</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Расходы, связанные с заключением и исполнением операций РЕПО, относятся к внереализационным расходам и учитываются в соответствии со </w:t>
      </w:r>
      <w:hyperlink w:anchor="P11340">
        <w:r w:rsidRPr="00553282">
          <w:rPr>
            <w:rFonts w:ascii="PT Astra Serif" w:hAnsi="PT Astra Serif"/>
            <w:sz w:val="28"/>
            <w:szCs w:val="28"/>
          </w:rPr>
          <w:t>статьями 265</w:t>
        </w:r>
      </w:hyperlink>
      <w:r w:rsidRPr="00553282">
        <w:rPr>
          <w:rFonts w:ascii="PT Astra Serif" w:hAnsi="PT Astra Serif"/>
          <w:sz w:val="28"/>
          <w:szCs w:val="28"/>
        </w:rPr>
        <w:t xml:space="preserve">, </w:t>
      </w:r>
      <w:hyperlink w:anchor="P12136">
        <w:r w:rsidRPr="00553282">
          <w:rPr>
            <w:rFonts w:ascii="PT Astra Serif" w:hAnsi="PT Astra Serif"/>
            <w:sz w:val="28"/>
            <w:szCs w:val="28"/>
          </w:rPr>
          <w:t>272</w:t>
        </w:r>
      </w:hyperlink>
      <w:r w:rsidRPr="00553282">
        <w:rPr>
          <w:rFonts w:ascii="PT Astra Serif" w:hAnsi="PT Astra Serif"/>
          <w:sz w:val="28"/>
          <w:szCs w:val="28"/>
        </w:rPr>
        <w:t xml:space="preserve"> и </w:t>
      </w:r>
      <w:hyperlink w:anchor="P12285">
        <w:r w:rsidRPr="00553282">
          <w:rPr>
            <w:rFonts w:ascii="PT Astra Serif" w:hAnsi="PT Astra Serif"/>
            <w:sz w:val="28"/>
            <w:szCs w:val="28"/>
          </w:rPr>
          <w:t>273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853">
        <w:r w:rsidRPr="00553282">
          <w:rPr>
            <w:rFonts w:ascii="PT Astra Serif" w:hAnsi="PT Astra Serif"/>
            <w:sz w:val="28"/>
            <w:szCs w:val="28"/>
          </w:rPr>
          <w:t>законом</w:t>
        </w:r>
      </w:hyperlink>
      <w:r w:rsidRPr="00553282">
        <w:rPr>
          <w:rFonts w:ascii="PT Astra Serif" w:hAnsi="PT Astra Serif"/>
          <w:sz w:val="28"/>
          <w:szCs w:val="28"/>
        </w:rPr>
        <w:t xml:space="preserve"> от 25.11.2009 N 281-ФЗ)</w:t>
      </w:r>
    </w:p>
    <w:p w:rsidR="00EE6C0A" w:rsidRPr="00553282" w:rsidRDefault="00EE6C0A" w:rsidP="00EE6C0A">
      <w:pPr>
        <w:pStyle w:val="ConsPlusNormal"/>
        <w:spacing w:before="220"/>
        <w:ind w:firstLine="540"/>
        <w:jc w:val="both"/>
        <w:rPr>
          <w:rFonts w:ascii="PT Astra Serif" w:hAnsi="PT Astra Serif"/>
          <w:sz w:val="28"/>
          <w:szCs w:val="28"/>
        </w:rPr>
      </w:pPr>
      <w:bookmarkStart w:id="412" w:name="P12948"/>
      <w:bookmarkEnd w:id="412"/>
      <w:r w:rsidRPr="00553282">
        <w:rPr>
          <w:rFonts w:ascii="PT Astra Serif" w:hAnsi="PT Astra Serif"/>
          <w:sz w:val="28"/>
          <w:szCs w:val="28"/>
        </w:rPr>
        <w:t xml:space="preserve">6. В случае ненадлежащего исполнения второй части РЕПО при условии, что обязательства сторон прекращены в течение 30 дней с согласованной сторонами даты исполнения второй части РЕПО в порядке, предусмотренном соглашением сторон и соответствующем Федеральному </w:t>
      </w:r>
      <w:hyperlink r:id="rId1854">
        <w:r w:rsidRPr="00553282">
          <w:rPr>
            <w:rFonts w:ascii="PT Astra Serif" w:hAnsi="PT Astra Serif"/>
            <w:sz w:val="28"/>
            <w:szCs w:val="28"/>
          </w:rPr>
          <w:t>закону</w:t>
        </w:r>
      </w:hyperlink>
      <w:r w:rsidRPr="00553282">
        <w:rPr>
          <w:rFonts w:ascii="PT Astra Serif" w:hAnsi="PT Astra Serif"/>
          <w:sz w:val="28"/>
          <w:szCs w:val="28"/>
        </w:rPr>
        <w:t xml:space="preserve"> "О рынке ценных бумаг", налоговая база по такой операции РЕПО определяется в следующем порядке: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продавец по первой части РЕПО признает для целей налогообложения исполнение второй части РЕПО и одновременно реализацию ценных бумаг, не выкупленных по второй части РЕПО, исходя из цены, определяемой для целей прекращения обязательств по операции РЕПО договором репо или иным соглашением сторон операции РЕПО с учетом требований к определению рыночной цены ценных бумаг для целей налогообложения, установленных </w:t>
      </w:r>
      <w:hyperlink w:anchor="P12745">
        <w:r w:rsidRPr="00553282">
          <w:rPr>
            <w:rFonts w:ascii="PT Astra Serif" w:hAnsi="PT Astra Serif"/>
            <w:sz w:val="28"/>
            <w:szCs w:val="28"/>
          </w:rPr>
          <w:t>статьей 280</w:t>
        </w:r>
      </w:hyperlink>
      <w:r w:rsidRPr="00553282">
        <w:rPr>
          <w:rFonts w:ascii="PT Astra Serif" w:hAnsi="PT Astra Serif"/>
          <w:sz w:val="28"/>
          <w:szCs w:val="28"/>
        </w:rPr>
        <w:t xml:space="preserve"> настоящего Кодекса, на дату исполнения второй части РЕПО согласно условиям договора либо на дату купли-продажи ценной бумаги в рамках проведения взаимных расчетов. Признание доходов (расходов) от реализации ценных бумаг для целей налогообложения осуществляется с учетом положений </w:t>
      </w:r>
      <w:hyperlink w:anchor="P12745">
        <w:r w:rsidRPr="00553282">
          <w:rPr>
            <w:rFonts w:ascii="PT Astra Serif" w:hAnsi="PT Astra Serif"/>
            <w:sz w:val="28"/>
            <w:szCs w:val="28"/>
          </w:rPr>
          <w:t>статьи 280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покупатель по первой части РЕПО признает для целей налогообложения исполнение второй части РЕПО и одновременно приобретение ценных бумаг, не проданных по второй части РЕПО, исходя из цены, определяемой для целей прекращения обязательств по операции РЕПО договором репо или </w:t>
      </w:r>
      <w:r w:rsidRPr="00553282">
        <w:rPr>
          <w:rFonts w:ascii="PT Astra Serif" w:hAnsi="PT Astra Serif"/>
          <w:sz w:val="28"/>
          <w:szCs w:val="28"/>
        </w:rPr>
        <w:lastRenderedPageBreak/>
        <w:t xml:space="preserve">иным соглашением сторон операции РЕПО с учетом требований к определению рыночной цены ценных бумаг для целей налогообложения, установленных </w:t>
      </w:r>
      <w:hyperlink w:anchor="P12745">
        <w:r w:rsidRPr="00553282">
          <w:rPr>
            <w:rFonts w:ascii="PT Astra Serif" w:hAnsi="PT Astra Serif"/>
            <w:sz w:val="28"/>
            <w:szCs w:val="28"/>
          </w:rPr>
          <w:t>статьей 280</w:t>
        </w:r>
      </w:hyperlink>
      <w:r w:rsidRPr="00553282">
        <w:rPr>
          <w:rFonts w:ascii="PT Astra Serif" w:hAnsi="PT Astra Serif"/>
          <w:sz w:val="28"/>
          <w:szCs w:val="28"/>
        </w:rPr>
        <w:t xml:space="preserve"> настоящего Кодекса, на дату исполнения второй части РЕПО согласно условиям договора либо на дату купли-продажи ценной бумаги в рамках проведения взаимных расчетов.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Не признаются доходами (расходами) продавца (покупателя) по первой части РЕПО суммы денежных средств, перечисляемые в качестве остаточных обязательств по результатам взаиморасчетов по обязательствам сторон в порядке, предусмотренном соглашением сторон и соответствующем Федеральному </w:t>
      </w:r>
      <w:hyperlink r:id="rId1855">
        <w:r w:rsidRPr="00553282">
          <w:rPr>
            <w:rFonts w:ascii="PT Astra Serif" w:hAnsi="PT Astra Serif"/>
            <w:sz w:val="28"/>
            <w:szCs w:val="28"/>
          </w:rPr>
          <w:t>закону</w:t>
        </w:r>
      </w:hyperlink>
      <w:r w:rsidRPr="00553282">
        <w:rPr>
          <w:rFonts w:ascii="PT Astra Serif" w:hAnsi="PT Astra Serif"/>
          <w:sz w:val="28"/>
          <w:szCs w:val="28"/>
        </w:rPr>
        <w:t xml:space="preserve"> "О рынке ценных бумаг".</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Особенности порядка определения налоговой базы при ненадлежащем исполнении (неисполнении) второй части РЕПО в случае, если предметом соответствующего договора репо являются клиринговые сертификаты участия, устанавливаются </w:t>
      </w:r>
      <w:hyperlink w:anchor="P12955">
        <w:r w:rsidRPr="00553282">
          <w:rPr>
            <w:rFonts w:ascii="PT Astra Serif" w:hAnsi="PT Astra Serif"/>
            <w:sz w:val="28"/>
            <w:szCs w:val="28"/>
          </w:rPr>
          <w:t>пунктом 6.1</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856">
        <w:r w:rsidRPr="00553282">
          <w:rPr>
            <w:rFonts w:ascii="PT Astra Serif" w:hAnsi="PT Astra Serif"/>
            <w:sz w:val="28"/>
            <w:szCs w:val="28"/>
          </w:rPr>
          <w:t>законом</w:t>
        </w:r>
      </w:hyperlink>
      <w:r w:rsidRPr="00553282">
        <w:rPr>
          <w:rFonts w:ascii="PT Astra Serif" w:hAnsi="PT Astra Serif"/>
          <w:sz w:val="28"/>
          <w:szCs w:val="28"/>
        </w:rPr>
        <w:t xml:space="preserve"> от 28.11.2015 N 326-ФЗ)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6 в ред. Федерального </w:t>
      </w:r>
      <w:hyperlink r:id="rId1857">
        <w:r w:rsidRPr="00553282">
          <w:rPr>
            <w:rFonts w:ascii="PT Astra Serif" w:hAnsi="PT Astra Serif"/>
            <w:sz w:val="28"/>
            <w:szCs w:val="28"/>
          </w:rPr>
          <w:t>закона</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bookmarkStart w:id="413" w:name="P12955"/>
      <w:bookmarkEnd w:id="413"/>
      <w:r w:rsidRPr="00553282">
        <w:rPr>
          <w:rFonts w:ascii="PT Astra Serif" w:hAnsi="PT Astra Serif"/>
          <w:sz w:val="28"/>
          <w:szCs w:val="28"/>
        </w:rPr>
        <w:t xml:space="preserve">6.1. При осуществлении урегулирования взаимных требований вследствие ненадлежащего исполнения (неисполнения) второй части РЕПО в случае, если предметом соответствующего договора репо являются клиринговые сертификаты участия, порядок определения налоговой базы, установленный </w:t>
      </w:r>
      <w:hyperlink w:anchor="P12884">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 применяется с учетом следующих особенностей: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рыночная стоимость клиринговых сертификатов участия, являющихся предметом договора репо, определяется исходя из номинальной стоимости таких сертификатов, установленной клиринговой организацией, выдавшей эти сертификаты, в соответствии с Федеральным </w:t>
      </w:r>
      <w:hyperlink r:id="rId1858">
        <w:r w:rsidRPr="00553282">
          <w:rPr>
            <w:rFonts w:ascii="PT Astra Serif" w:hAnsi="PT Astra Serif"/>
            <w:sz w:val="28"/>
            <w:szCs w:val="28"/>
          </w:rPr>
          <w:t>законом</w:t>
        </w:r>
      </w:hyperlink>
      <w:r w:rsidRPr="00553282">
        <w:rPr>
          <w:rFonts w:ascii="PT Astra Serif" w:hAnsi="PT Astra Serif"/>
          <w:sz w:val="28"/>
          <w:szCs w:val="28"/>
        </w:rPr>
        <w:t xml:space="preserve"> от 7 февраля 2011 года N 7-ФЗ "О клиринге и клиринговой деятельности";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при определении дохода (убытка) от реализации клиринговых сертификатов участия, не выкупленных по второй части РЕПО, расходы продавца по первой части РЕПО признаются равными номинальной стоимости таких сертификатов, установленной клиринговой организацией, выдавшей эти сертификаты, в соответствии с Федеральным </w:t>
      </w:r>
      <w:hyperlink r:id="rId1859">
        <w:r w:rsidRPr="00553282">
          <w:rPr>
            <w:rFonts w:ascii="PT Astra Serif" w:hAnsi="PT Astra Serif"/>
            <w:sz w:val="28"/>
            <w:szCs w:val="28"/>
          </w:rPr>
          <w:t>законом</w:t>
        </w:r>
      </w:hyperlink>
      <w:r w:rsidRPr="00553282">
        <w:rPr>
          <w:rFonts w:ascii="PT Astra Serif" w:hAnsi="PT Astra Serif"/>
          <w:sz w:val="28"/>
          <w:szCs w:val="28"/>
        </w:rPr>
        <w:t xml:space="preserve"> от 7 февраля 2011 года N 7-ФЗ "О клиринге и клиринговой деятельности".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6.1 введен Федеральным </w:t>
      </w:r>
      <w:hyperlink r:id="rId1860">
        <w:r w:rsidRPr="00553282">
          <w:rPr>
            <w:rFonts w:ascii="PT Astra Serif" w:hAnsi="PT Astra Serif"/>
            <w:sz w:val="28"/>
            <w:szCs w:val="28"/>
          </w:rPr>
          <w:t>законом</w:t>
        </w:r>
      </w:hyperlink>
      <w:r w:rsidRPr="00553282">
        <w:rPr>
          <w:rFonts w:ascii="PT Astra Serif" w:hAnsi="PT Astra Serif"/>
          <w:sz w:val="28"/>
          <w:szCs w:val="28"/>
        </w:rPr>
        <w:t xml:space="preserve"> от 28.11.2015 N 326-ФЗ)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В случае, если в период между датами исполнения первой и второй частей РЕПО у покупателя по первой части РЕПО возникает обязанность передать продавцу по первой части РЕПО выплаты (купонная выплата, частичное погашение номинальной стоимости ценных бумаг) по ценным бумагам, являющимся объектом операции РЕПО, и если договором репо предусмотрено уменьшение на суммы соответствующих выплат обязательств продавца по первой части РЕПО по уплате денежных средств при последующем приобретении ценных бумаг по второй части РЕПО (цены </w:t>
      </w:r>
      <w:r w:rsidRPr="00553282">
        <w:rPr>
          <w:rFonts w:ascii="PT Astra Serif" w:hAnsi="PT Astra Serif"/>
          <w:sz w:val="28"/>
          <w:szCs w:val="28"/>
        </w:rPr>
        <w:lastRenderedPageBreak/>
        <w:t xml:space="preserve">реализации (приобретения) по второй части РЕПО) вместо осуществления таких выплат, суммы, подлежащие выплате, включаются в цену реализации (приобретения) по второй части РЕПО при расчете доходов (расходов) в порядке, определенном </w:t>
      </w:r>
      <w:hyperlink w:anchor="P12938">
        <w:r w:rsidRPr="00553282">
          <w:rPr>
            <w:rFonts w:ascii="PT Astra Serif" w:hAnsi="PT Astra Serif"/>
            <w:sz w:val="28"/>
            <w:szCs w:val="28"/>
          </w:rPr>
          <w:t>пунктами 3</w:t>
        </w:r>
      </w:hyperlink>
      <w:r w:rsidRPr="00553282">
        <w:rPr>
          <w:rFonts w:ascii="PT Astra Serif" w:hAnsi="PT Astra Serif"/>
          <w:sz w:val="28"/>
          <w:szCs w:val="28"/>
        </w:rPr>
        <w:t xml:space="preserve"> и </w:t>
      </w:r>
      <w:hyperlink w:anchor="P12941">
        <w:r w:rsidRPr="00553282">
          <w:rPr>
            <w:rFonts w:ascii="PT Astra Serif" w:hAnsi="PT Astra Serif"/>
            <w:sz w:val="28"/>
            <w:szCs w:val="28"/>
          </w:rPr>
          <w:t>4</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в соответствии с договором репо такие выплаты не учитываются при определении обязательств по второй части РЕПО, суммы таких выплат не включаются в цену реализации (приобретения) по второй части РЕПО при расчете доходов (расходов), определяемых в соответствии с </w:t>
      </w:r>
      <w:hyperlink w:anchor="P12938">
        <w:r w:rsidRPr="00553282">
          <w:rPr>
            <w:rFonts w:ascii="PT Astra Serif" w:hAnsi="PT Astra Serif"/>
            <w:sz w:val="28"/>
            <w:szCs w:val="28"/>
          </w:rPr>
          <w:t>пунктами 3</w:t>
        </w:r>
      </w:hyperlink>
      <w:r w:rsidRPr="00553282">
        <w:rPr>
          <w:rFonts w:ascii="PT Astra Serif" w:hAnsi="PT Astra Serif"/>
          <w:sz w:val="28"/>
          <w:szCs w:val="28"/>
        </w:rPr>
        <w:t xml:space="preserve"> и </w:t>
      </w:r>
      <w:hyperlink w:anchor="P12941">
        <w:r w:rsidRPr="00553282">
          <w:rPr>
            <w:rFonts w:ascii="PT Astra Serif" w:hAnsi="PT Astra Serif"/>
            <w:sz w:val="28"/>
            <w:szCs w:val="28"/>
          </w:rPr>
          <w:t>4</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7 в ред. Федерального </w:t>
      </w:r>
      <w:hyperlink r:id="rId1861">
        <w:r w:rsidRPr="00553282">
          <w:rPr>
            <w:rFonts w:ascii="PT Astra Serif" w:hAnsi="PT Astra Serif"/>
            <w:sz w:val="28"/>
            <w:szCs w:val="28"/>
          </w:rPr>
          <w:t>закона</w:t>
        </w:r>
      </w:hyperlink>
      <w:r w:rsidRPr="00553282">
        <w:rPr>
          <w:rFonts w:ascii="PT Astra Serif" w:hAnsi="PT Astra Serif"/>
          <w:sz w:val="28"/>
          <w:szCs w:val="28"/>
        </w:rPr>
        <w:t xml:space="preserve"> от 25.11.2009 N 281-ФЗ)</w:t>
      </w:r>
    </w:p>
    <w:p w:rsidR="00EE6C0A" w:rsidRPr="00553282" w:rsidRDefault="00EE6C0A" w:rsidP="00EE6C0A">
      <w:pPr>
        <w:pStyle w:val="ConsPlusNormal"/>
        <w:spacing w:before="220"/>
        <w:ind w:firstLine="540"/>
        <w:jc w:val="both"/>
        <w:rPr>
          <w:rFonts w:ascii="PT Astra Serif" w:hAnsi="PT Astra Serif"/>
          <w:sz w:val="28"/>
          <w:szCs w:val="28"/>
        </w:rPr>
      </w:pPr>
      <w:bookmarkStart w:id="414" w:name="P12962"/>
      <w:bookmarkEnd w:id="414"/>
      <w:r w:rsidRPr="00553282">
        <w:rPr>
          <w:rFonts w:ascii="PT Astra Serif" w:hAnsi="PT Astra Serif"/>
          <w:sz w:val="28"/>
          <w:szCs w:val="28"/>
        </w:rPr>
        <w:t xml:space="preserve">8. В случае, если договором репо предусмотрено осуществление в период между датами исполнения первой и второй частей РЕПО расчетов (перечисление денежных средств и (или) передача ценных бумаг) между участниками операции РЕПО в случае изменения цены ценных бумаг, являющихся объектом операции РЕПО, или в иных случаях, предусмотренных указанным договором, и этим договором предусмотрено при осуществлении расчетов уменьшение обязательств продавца по первой части РЕПО по уплате денежных средств на суммы перечислений при последующем приобретении ценных бумаг по второй части РЕПО, суммы таких перечислений включаются в цену реализации (приобретения) по второй части РЕПО при расчете доходов (расходов), определяемых в соответствии с </w:t>
      </w:r>
      <w:hyperlink w:anchor="P12938">
        <w:r w:rsidRPr="00553282">
          <w:rPr>
            <w:rFonts w:ascii="PT Astra Serif" w:hAnsi="PT Astra Serif"/>
            <w:sz w:val="28"/>
            <w:szCs w:val="28"/>
          </w:rPr>
          <w:t>пунктами 3</w:t>
        </w:r>
      </w:hyperlink>
      <w:r w:rsidRPr="00553282">
        <w:rPr>
          <w:rFonts w:ascii="PT Astra Serif" w:hAnsi="PT Astra Serif"/>
          <w:sz w:val="28"/>
          <w:szCs w:val="28"/>
        </w:rPr>
        <w:t xml:space="preserve"> и </w:t>
      </w:r>
      <w:hyperlink w:anchor="P12941">
        <w:r w:rsidRPr="00553282">
          <w:rPr>
            <w:rFonts w:ascii="PT Astra Serif" w:hAnsi="PT Astra Serif"/>
            <w:sz w:val="28"/>
            <w:szCs w:val="28"/>
          </w:rPr>
          <w:t>4</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такое получение (передача) денежных средств и (или) ценных бумаг не учитывается при определении обязательств по второй части РЕПО, суммы таких перечислений не включаются в цену реализации (приобретения) по второй части РЕПО при расчете доходов (расходов), определяемых в соответствии с </w:t>
      </w:r>
      <w:hyperlink w:anchor="P12938">
        <w:r w:rsidRPr="00553282">
          <w:rPr>
            <w:rFonts w:ascii="PT Astra Serif" w:hAnsi="PT Astra Serif"/>
            <w:sz w:val="28"/>
            <w:szCs w:val="28"/>
          </w:rPr>
          <w:t>пунктами 3</w:t>
        </w:r>
      </w:hyperlink>
      <w:r w:rsidRPr="00553282">
        <w:rPr>
          <w:rFonts w:ascii="PT Astra Serif" w:hAnsi="PT Astra Serif"/>
          <w:sz w:val="28"/>
          <w:szCs w:val="28"/>
        </w:rPr>
        <w:t xml:space="preserve"> и </w:t>
      </w:r>
      <w:hyperlink w:anchor="P12941">
        <w:r w:rsidRPr="00553282">
          <w:rPr>
            <w:rFonts w:ascii="PT Astra Serif" w:hAnsi="PT Astra Serif"/>
            <w:sz w:val="28"/>
            <w:szCs w:val="28"/>
          </w:rPr>
          <w:t>4</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8 в ред. Федерального </w:t>
      </w:r>
      <w:hyperlink r:id="rId1862">
        <w:r w:rsidRPr="00553282">
          <w:rPr>
            <w:rFonts w:ascii="PT Astra Serif" w:hAnsi="PT Astra Serif"/>
            <w:sz w:val="28"/>
            <w:szCs w:val="28"/>
          </w:rPr>
          <w:t>закона</w:t>
        </w:r>
      </w:hyperlink>
      <w:r w:rsidRPr="00553282">
        <w:rPr>
          <w:rFonts w:ascii="PT Astra Serif" w:hAnsi="PT Astra Serif"/>
          <w:sz w:val="28"/>
          <w:szCs w:val="28"/>
        </w:rPr>
        <w:t xml:space="preserve"> от 25.11.2009 N 281-ФЗ)</w:t>
      </w:r>
    </w:p>
    <w:p w:rsidR="00EE6C0A" w:rsidRPr="00553282" w:rsidRDefault="00EE6C0A" w:rsidP="00EE6C0A">
      <w:pPr>
        <w:pStyle w:val="ConsPlusNormal"/>
        <w:spacing w:before="220"/>
        <w:ind w:firstLine="540"/>
        <w:jc w:val="both"/>
        <w:rPr>
          <w:rFonts w:ascii="PT Astra Serif" w:hAnsi="PT Astra Serif"/>
          <w:sz w:val="28"/>
          <w:szCs w:val="28"/>
        </w:rPr>
      </w:pPr>
      <w:bookmarkStart w:id="415" w:name="P12965"/>
      <w:bookmarkEnd w:id="415"/>
      <w:r w:rsidRPr="00553282">
        <w:rPr>
          <w:rFonts w:ascii="PT Astra Serif" w:hAnsi="PT Astra Serif"/>
          <w:sz w:val="28"/>
          <w:szCs w:val="28"/>
        </w:rPr>
        <w:t xml:space="preserve">9. В целях настоящей статьи под открытием короткой позиции по ценной бумаге (далее в настоящей статье - короткая позиция) понимается реализация (выбытие) ценной бумаги при наличии обязательств налогоплательщика по возврату ценной бумаги, полученной по первой части РЕПО, а также полученной в соответствии с </w:t>
      </w:r>
      <w:hyperlink w:anchor="P12962">
        <w:r w:rsidRPr="00553282">
          <w:rPr>
            <w:rFonts w:ascii="PT Astra Serif" w:hAnsi="PT Astra Serif"/>
            <w:sz w:val="28"/>
            <w:szCs w:val="28"/>
          </w:rPr>
          <w:t>пунктом 8</w:t>
        </w:r>
      </w:hyperlink>
      <w:r w:rsidRPr="00553282">
        <w:rPr>
          <w:rFonts w:ascii="PT Astra Serif" w:hAnsi="PT Astra Serif"/>
          <w:sz w:val="28"/>
          <w:szCs w:val="28"/>
        </w:rPr>
        <w:t xml:space="preserve"> настоящей статьи, если такое получение не учитывается при определении обязательств по второй части РЕПО, по договору (соглашению) об обеспечительном платеже или договору займа. Короткая позиция открывается при условии отсутствия у налогоплательщика ценных бумаг того же выпуска (дополнительного выпуска), инвестиционных паев того же паевого инвестиционного фонда, по которым в налоговом учете сформирована, но не признана в качестве расходов стоимость приобретения, определяемая в соответствии со </w:t>
      </w:r>
      <w:hyperlink w:anchor="P12745">
        <w:r w:rsidRPr="00553282">
          <w:rPr>
            <w:rFonts w:ascii="PT Astra Serif" w:hAnsi="PT Astra Serif"/>
            <w:sz w:val="28"/>
            <w:szCs w:val="28"/>
          </w:rPr>
          <w:t>статьей 280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28.12.2013 </w:t>
      </w:r>
      <w:hyperlink r:id="rId1863">
        <w:r w:rsidRPr="00553282">
          <w:rPr>
            <w:rFonts w:ascii="PT Astra Serif" w:hAnsi="PT Astra Serif"/>
            <w:sz w:val="28"/>
            <w:szCs w:val="28"/>
          </w:rPr>
          <w:t>N 420-ФЗ</w:t>
        </w:r>
      </w:hyperlink>
      <w:r w:rsidRPr="00553282">
        <w:rPr>
          <w:rFonts w:ascii="PT Astra Serif" w:hAnsi="PT Astra Serif"/>
          <w:sz w:val="28"/>
          <w:szCs w:val="28"/>
        </w:rPr>
        <w:t xml:space="preserve">, от 16.04.2022 </w:t>
      </w:r>
      <w:hyperlink r:id="rId1864">
        <w:r w:rsidRPr="00553282">
          <w:rPr>
            <w:rFonts w:ascii="PT Astra Serif" w:hAnsi="PT Astra Serif"/>
            <w:sz w:val="28"/>
            <w:szCs w:val="28"/>
          </w:rPr>
          <w:t>N 96-ФЗ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Открытием короткой позиции не являются: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реализация ценной бумаги по первой (второй) части РЕПО;</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передача ценной бумаги заемщику (возврат заимодавцу) по договору займа ценными бумагами;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передача ценной бумаги по договору (соглашению) об обеспечительном платеже;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865">
        <w:r w:rsidRPr="00553282">
          <w:rPr>
            <w:rFonts w:ascii="PT Astra Serif" w:hAnsi="PT Astra Serif"/>
            <w:sz w:val="28"/>
            <w:szCs w:val="28"/>
          </w:rPr>
          <w:t>законом</w:t>
        </w:r>
      </w:hyperlink>
      <w:r w:rsidRPr="00553282">
        <w:rPr>
          <w:rFonts w:ascii="PT Astra Serif" w:hAnsi="PT Astra Serif"/>
          <w:sz w:val="28"/>
          <w:szCs w:val="28"/>
        </w:rPr>
        <w:t xml:space="preserve"> от 16.04.2022 N 96-ФЗ)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передача ценной бумаги на возвратной основе в соответствии с условиями, определенными </w:t>
      </w:r>
      <w:hyperlink w:anchor="P12962">
        <w:r w:rsidRPr="00553282">
          <w:rPr>
            <w:rFonts w:ascii="PT Astra Serif" w:hAnsi="PT Astra Serif"/>
            <w:sz w:val="28"/>
            <w:szCs w:val="28"/>
          </w:rPr>
          <w:t>пунктом 8</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конвертация ценных бумаг, являющихся объектом операции РЕПО, в том числе в связи с их дроблением или консолидацией или изменением их номинальной стоимости, либо аннулирование индивидуального номера (кода) дополнительного выпуска таких ценных бумаг, либо изменение индивидуального государственного регистрационного номера выпуска (индивидуального номера (кода) дополнительного выпуска), индивидуального идентификационного номера (индивидуального номера (кода) дополнительного выпуска) таких ценных бумаг;</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погашение депозитарной расписки при получении представляемых ценных бумаг;</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иное выбытие ценной бумаги, доход по которому не включается в налоговую базу.</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Короткая позиция открывается в количестве ценных бумаг, не превышающем количества ценных бумаг, полученных налогоплательщиком по первой части РЕПО, а также полученных в соответствии с </w:t>
      </w:r>
      <w:hyperlink w:anchor="P12962">
        <w:r w:rsidRPr="00553282">
          <w:rPr>
            <w:rFonts w:ascii="PT Astra Serif" w:hAnsi="PT Astra Serif"/>
            <w:sz w:val="28"/>
            <w:szCs w:val="28"/>
          </w:rPr>
          <w:t>пунктом 8</w:t>
        </w:r>
      </w:hyperlink>
      <w:r w:rsidRPr="00553282">
        <w:rPr>
          <w:rFonts w:ascii="PT Astra Serif" w:hAnsi="PT Astra Serif"/>
          <w:sz w:val="28"/>
          <w:szCs w:val="28"/>
        </w:rPr>
        <w:t xml:space="preserve"> настоящей статьи, если такое получение не учитывается при определении обязательств по второй части РЕПО, и (или) договорам (соглашениям) об обеспечительном платеже, и (или) договорам займа в качестве заемщика.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28.12.2013 </w:t>
      </w:r>
      <w:hyperlink r:id="rId1866">
        <w:r w:rsidRPr="00553282">
          <w:rPr>
            <w:rFonts w:ascii="PT Astra Serif" w:hAnsi="PT Astra Serif"/>
            <w:sz w:val="28"/>
            <w:szCs w:val="28"/>
          </w:rPr>
          <w:t>N 420-ФЗ</w:t>
        </w:r>
      </w:hyperlink>
      <w:r w:rsidRPr="00553282">
        <w:rPr>
          <w:rFonts w:ascii="PT Astra Serif" w:hAnsi="PT Astra Serif"/>
          <w:sz w:val="28"/>
          <w:szCs w:val="28"/>
        </w:rPr>
        <w:t xml:space="preserve">, от 16.04.2022 </w:t>
      </w:r>
      <w:hyperlink r:id="rId1867">
        <w:r w:rsidRPr="00553282">
          <w:rPr>
            <w:rFonts w:ascii="PT Astra Serif" w:hAnsi="PT Astra Serif"/>
            <w:sz w:val="28"/>
            <w:szCs w:val="28"/>
          </w:rPr>
          <w:t>N 96-ФЗ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Датой открытия короткой позиции является дата перехода права собственности на ценные бумаги от продавца, осуществляющего открытие короткой позиции, к покупателю по сделке по реализации (выбытию) ценной бумаги.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Закрытие короткой позиции осуществляется путем приобретения (получения в собственность по иным основаниям, за исключением получения в собственность по операции РЕПО, договору займа, договору (соглашению) об обеспечительном платеже, получения на возвратной основе в соответствии с условиями, определенными </w:t>
      </w:r>
      <w:hyperlink w:anchor="P12962">
        <w:r w:rsidRPr="00553282">
          <w:rPr>
            <w:rFonts w:ascii="PT Astra Serif" w:hAnsi="PT Astra Serif"/>
            <w:sz w:val="28"/>
            <w:szCs w:val="28"/>
          </w:rPr>
          <w:t>пунктом 8</w:t>
        </w:r>
      </w:hyperlink>
      <w:r w:rsidRPr="00553282">
        <w:rPr>
          <w:rFonts w:ascii="PT Astra Serif" w:hAnsi="PT Astra Serif"/>
          <w:sz w:val="28"/>
          <w:szCs w:val="28"/>
        </w:rPr>
        <w:t xml:space="preserve"> настоящей статьи) ценных бумаг того же выпуска (дополнительного выпуска), инвестиционных паев того же паевого инвестиционного фонда, по которым открыта короткая позиция.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68">
        <w:r w:rsidRPr="00553282">
          <w:rPr>
            <w:rFonts w:ascii="PT Astra Serif" w:hAnsi="PT Astra Serif"/>
            <w:sz w:val="28"/>
            <w:szCs w:val="28"/>
          </w:rPr>
          <w:t>закона</w:t>
        </w:r>
      </w:hyperlink>
      <w:r w:rsidRPr="00553282">
        <w:rPr>
          <w:rFonts w:ascii="PT Astra Serif" w:hAnsi="PT Astra Serif"/>
          <w:sz w:val="28"/>
          <w:szCs w:val="28"/>
        </w:rPr>
        <w:t xml:space="preserve"> от 16.04.2022 N 96-ФЗ)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В случае, если в течение одного дня одновременно осуществлялись сделки по приобретению и реализации (выбытию) ценных бумаг, закрытие короткой позиции происходит по итогам этого дня только в случае превышения количества приобретенных ценных бумаг над количеством реализованных ценных бумаг. Налогоплательщик вправе в принятой им учетной политике в целях налогообложения предусмотреть закрытие короткой позиции в течение одного дня с учетом последовательности сделок по приобретению и реализации (выбытию) ценных бумаг.</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Под датой закрытия короткой позиции понимается дата перехода к налогоплательщику права собственности на ценные бумаги, получение которых приводит к закрытию короткой позиции, в порядке, предусмотренном настоящим пунктом.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2014 года. - Федеральный </w:t>
      </w:r>
      <w:hyperlink r:id="rId1869">
        <w:r w:rsidRPr="00553282">
          <w:rPr>
            <w:rFonts w:ascii="PT Astra Serif" w:hAnsi="PT Astra Serif"/>
            <w:sz w:val="28"/>
            <w:szCs w:val="28"/>
          </w:rPr>
          <w:t>закон</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Последовательность закрытия коротких позиций по ценным бумагам одного выпуска (дополнительного выпуска), инвестиционных паев того же паевого инвестиционного фонда определяется налогоплательщиком самостоятельно в соответствии с принятой им учетной политикой в целях налогообложения одним из следующих методов: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первую очередь осуществляется закрытие короткой позиции, которая была открыта первой;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закрытие короткой позиции осуществляется налогоплательщиком по стоимости ценных бумаг по конкретной открытой короткой позиции.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Доходы (расходы) налогоплательщика при реализации (приобретении) или выбытии ценной бумаги при открытии (закрытии) короткой позиции определяются в соответствии со </w:t>
      </w:r>
      <w:hyperlink w:anchor="P12745">
        <w:r w:rsidRPr="00553282">
          <w:rPr>
            <w:rFonts w:ascii="PT Astra Serif" w:hAnsi="PT Astra Serif"/>
            <w:sz w:val="28"/>
            <w:szCs w:val="28"/>
          </w:rPr>
          <w:t>статьями 280</w:t>
        </w:r>
      </w:hyperlink>
      <w:r w:rsidRPr="00553282">
        <w:rPr>
          <w:rFonts w:ascii="PT Astra Serif" w:hAnsi="PT Astra Serif"/>
          <w:sz w:val="28"/>
          <w:szCs w:val="28"/>
        </w:rPr>
        <w:t xml:space="preserve">, </w:t>
      </w:r>
      <w:hyperlink w:anchor="P14873">
        <w:r w:rsidRPr="00553282">
          <w:rPr>
            <w:rFonts w:ascii="PT Astra Serif" w:hAnsi="PT Astra Serif"/>
            <w:sz w:val="28"/>
            <w:szCs w:val="28"/>
          </w:rPr>
          <w:t>302</w:t>
        </w:r>
      </w:hyperlink>
      <w:r w:rsidRPr="00553282">
        <w:rPr>
          <w:rFonts w:ascii="PT Astra Serif" w:hAnsi="PT Astra Serif"/>
          <w:sz w:val="28"/>
          <w:szCs w:val="28"/>
        </w:rPr>
        <w:t xml:space="preserve">, </w:t>
      </w:r>
      <w:hyperlink w:anchor="P14889">
        <w:r w:rsidRPr="00553282">
          <w:rPr>
            <w:rFonts w:ascii="PT Astra Serif" w:hAnsi="PT Astra Serif"/>
            <w:sz w:val="28"/>
            <w:szCs w:val="28"/>
          </w:rPr>
          <w:t>303</w:t>
        </w:r>
      </w:hyperlink>
      <w:r w:rsidRPr="00553282">
        <w:rPr>
          <w:rFonts w:ascii="PT Astra Serif" w:hAnsi="PT Astra Serif"/>
          <w:sz w:val="28"/>
          <w:szCs w:val="28"/>
        </w:rPr>
        <w:t xml:space="preserve">, </w:t>
      </w:r>
      <w:hyperlink w:anchor="P14936">
        <w:r w:rsidRPr="00553282">
          <w:rPr>
            <w:rFonts w:ascii="PT Astra Serif" w:hAnsi="PT Astra Serif"/>
            <w:sz w:val="28"/>
            <w:szCs w:val="28"/>
          </w:rPr>
          <w:t>305</w:t>
        </w:r>
      </w:hyperlink>
      <w:r w:rsidRPr="00553282">
        <w:rPr>
          <w:rFonts w:ascii="PT Astra Serif" w:hAnsi="PT Astra Serif"/>
          <w:sz w:val="28"/>
          <w:szCs w:val="28"/>
        </w:rPr>
        <w:t xml:space="preserve">, </w:t>
      </w:r>
      <w:hyperlink w:anchor="P15892">
        <w:r w:rsidRPr="00553282">
          <w:rPr>
            <w:rFonts w:ascii="PT Astra Serif" w:hAnsi="PT Astra Serif"/>
            <w:sz w:val="28"/>
            <w:szCs w:val="28"/>
          </w:rPr>
          <w:t>326</w:t>
        </w:r>
      </w:hyperlink>
      <w:r w:rsidRPr="00553282">
        <w:rPr>
          <w:rFonts w:ascii="PT Astra Serif" w:hAnsi="PT Astra Serif"/>
          <w:sz w:val="28"/>
          <w:szCs w:val="28"/>
        </w:rPr>
        <w:t xml:space="preserve"> и </w:t>
      </w:r>
      <w:hyperlink w:anchor="P15988">
        <w:r w:rsidRPr="00553282">
          <w:rPr>
            <w:rFonts w:ascii="PT Astra Serif" w:hAnsi="PT Astra Serif"/>
            <w:sz w:val="28"/>
            <w:szCs w:val="28"/>
          </w:rPr>
          <w:t>329</w:t>
        </w:r>
      </w:hyperlink>
      <w:r w:rsidRPr="00553282">
        <w:rPr>
          <w:rFonts w:ascii="PT Astra Serif" w:hAnsi="PT Astra Serif"/>
          <w:sz w:val="28"/>
          <w:szCs w:val="28"/>
        </w:rPr>
        <w:t xml:space="preserve"> настоящего Кодекса (в части доходов от поставки базисного актива и расходов в виде стоимости базисного актива) с учетом особенностей, установленных настоящей статьей в отношении процентного (купонного) дохода, и учитываются при определении налоговой базы на дату закрытия короткой позиции по этой ценной бумаге.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открытия короткой позиции по ценным бумагам, по которым предусмотрено начисление процентного (купонного) дохода, налогоплательщик, открывший такую короткую позицию, производит начисление процентного расхода, определяемого как разница между суммой накопленного процентного (купонного) дохода на дату закрытия короткой позиции (включая суммы процентного (купонного) дохода, которые были выплачены эмитентом в период между датой открытия и датой закрытия короткой позиции) и суммой накопленного процентного (купонного) дохода на дату открытия короткой позиции. Начисление процентного (купонного) дохода осуществляется за время открытия короткой позиции с признанием </w:t>
      </w:r>
      <w:r w:rsidRPr="00553282">
        <w:rPr>
          <w:rFonts w:ascii="PT Astra Serif" w:hAnsi="PT Astra Serif"/>
          <w:sz w:val="28"/>
          <w:szCs w:val="28"/>
        </w:rPr>
        <w:lastRenderedPageBreak/>
        <w:t xml:space="preserve">сумм накопленного расхода на дату закрытия этой короткой позиции или на последнее число отчетного (налогового) периода, если в отчетном (налоговом) периоде не произошло закрытия короткой позиции. В случае, если налогообложение процентного (купонного) дохода осуществляется по налоговым ставкам, предусмотренным </w:t>
      </w:r>
      <w:hyperlink w:anchor="P13387">
        <w:r w:rsidRPr="00553282">
          <w:rPr>
            <w:rFonts w:ascii="PT Astra Serif" w:hAnsi="PT Astra Serif"/>
            <w:sz w:val="28"/>
            <w:szCs w:val="28"/>
          </w:rPr>
          <w:t>пунктом 4 статьи 284</w:t>
        </w:r>
      </w:hyperlink>
      <w:r w:rsidRPr="00553282">
        <w:rPr>
          <w:rFonts w:ascii="PT Astra Serif" w:hAnsi="PT Astra Serif"/>
          <w:sz w:val="28"/>
          <w:szCs w:val="28"/>
        </w:rPr>
        <w:t xml:space="preserve"> настоящего Кодекса, указанные выше суммы начисленного процентного (купонного) дохода относятся на уменьшение суммы процентного (купонного) дохода, облагаемой по соответствующей налоговой ставке.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в период между датой открытия и датой закрытия короткой позиции у налогоплательщика возникло обязательство по компенсации сумм частичного погашения номинальной стоимости ценной бумаги или сумм дивидендов в соответствии со </w:t>
      </w:r>
      <w:hyperlink r:id="rId1870">
        <w:r w:rsidRPr="00553282">
          <w:rPr>
            <w:rFonts w:ascii="PT Astra Serif" w:hAnsi="PT Astra Serif"/>
            <w:sz w:val="28"/>
            <w:szCs w:val="28"/>
          </w:rPr>
          <w:t>статьей 51.3</w:t>
        </w:r>
      </w:hyperlink>
      <w:r w:rsidRPr="00553282">
        <w:rPr>
          <w:rFonts w:ascii="PT Astra Serif" w:hAnsi="PT Astra Serif"/>
          <w:sz w:val="28"/>
          <w:szCs w:val="28"/>
        </w:rPr>
        <w:t xml:space="preserve"> Федерального закона "О рынке ценных бумаг" или в соответствии с условиями договора займа ценных бумаг, при закрытии короткой позиции в состав расходов по приобретению ценной бумаги включаются суммы, выплаченные (подлежащие выплате или относящиеся на уменьшение суммы денежных средств, подлежащих уплате продавцом по первой части РЕПО при последующем приобретении ценных бумаг по второй части РЕПО) продавцу по первой части РЕПО (заимодавцу по договору займа ценными бумагами) в пределах суммы частичного погашения номинальной стоимости ценных бумаг по условиям выпуска или сумм дивидендов.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71">
        <w:r w:rsidRPr="00553282">
          <w:rPr>
            <w:rFonts w:ascii="PT Astra Serif" w:hAnsi="PT Astra Serif"/>
            <w:sz w:val="28"/>
            <w:szCs w:val="28"/>
          </w:rPr>
          <w:t>закона</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Аналитический учет коротких позиций в целях налогообложения ведется налогоплательщиком по каждой открытой короткой позиции.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9 в ред. Федерального </w:t>
      </w:r>
      <w:hyperlink r:id="rId1872">
        <w:r w:rsidRPr="00553282">
          <w:rPr>
            <w:rFonts w:ascii="PT Astra Serif" w:hAnsi="PT Astra Serif"/>
            <w:sz w:val="28"/>
            <w:szCs w:val="28"/>
          </w:rPr>
          <w:t>закона</w:t>
        </w:r>
      </w:hyperlink>
      <w:r w:rsidRPr="00553282">
        <w:rPr>
          <w:rFonts w:ascii="PT Astra Serif" w:hAnsi="PT Astra Serif"/>
          <w:sz w:val="28"/>
          <w:szCs w:val="28"/>
        </w:rPr>
        <w:t xml:space="preserve"> от 25.11.2009 N 281-ФЗ)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Утратил силу. - Федеральный </w:t>
      </w:r>
      <w:hyperlink r:id="rId1873">
        <w:r w:rsidRPr="00553282">
          <w:rPr>
            <w:rFonts w:ascii="PT Astra Serif" w:hAnsi="PT Astra Serif"/>
            <w:sz w:val="28"/>
            <w:szCs w:val="28"/>
          </w:rPr>
          <w:t>закон</w:t>
        </w:r>
      </w:hyperlink>
      <w:r w:rsidRPr="00553282">
        <w:rPr>
          <w:rFonts w:ascii="PT Astra Serif" w:hAnsi="PT Astra Serif"/>
          <w:sz w:val="28"/>
          <w:szCs w:val="28"/>
        </w:rPr>
        <w:t xml:space="preserve"> от 25.11.2009 N 281-ФЗ.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416" w:name="P12995"/>
      <w:bookmarkEnd w:id="416"/>
      <w:r w:rsidRPr="00553282">
        <w:rPr>
          <w:rFonts w:ascii="PT Astra Serif" w:hAnsi="PT Astra Serif"/>
          <w:sz w:val="28"/>
          <w:szCs w:val="28"/>
        </w:rPr>
        <w:t>Статья 282.1. Особенности налогообложения при осуществлении операций займа ценными бумагами и операций с ценными бумагами в рамках обеспечительного платежа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74">
        <w:r w:rsidRPr="00553282">
          <w:rPr>
            <w:rFonts w:ascii="PT Astra Serif" w:hAnsi="PT Astra Serif"/>
            <w:sz w:val="28"/>
            <w:szCs w:val="28"/>
          </w:rPr>
          <w:t>закона</w:t>
        </w:r>
      </w:hyperlink>
      <w:r w:rsidRPr="00553282">
        <w:rPr>
          <w:rFonts w:ascii="PT Astra Serif" w:hAnsi="PT Astra Serif"/>
          <w:sz w:val="28"/>
          <w:szCs w:val="28"/>
        </w:rPr>
        <w:t xml:space="preserve"> от 16.04.2022 N 96-ФЗ)</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875">
        <w:r w:rsidRPr="00553282">
          <w:rPr>
            <w:rFonts w:ascii="PT Astra Serif" w:hAnsi="PT Astra Serif"/>
            <w:sz w:val="28"/>
            <w:szCs w:val="28"/>
          </w:rPr>
          <w:t>законом</w:t>
        </w:r>
      </w:hyperlink>
      <w:r w:rsidRPr="00553282">
        <w:rPr>
          <w:rFonts w:ascii="PT Astra Serif" w:hAnsi="PT Astra Serif"/>
          <w:sz w:val="28"/>
          <w:szCs w:val="28"/>
        </w:rPr>
        <w:t xml:space="preserve"> от 25.11.2009 N 281-ФЗ)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Передача ценных бумаг в заем осуществляется на основании договора займа, заключенного в соответствии с </w:t>
      </w:r>
      <w:hyperlink r:id="rId1876">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или законодательством иностранных государств, удовлетворяющего условиям, определенным настоящим пунктом (далее также - договор займа).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Правила настоящей статьи применяются к операциям займа ценными бумагами налогоплательщика, совершенным за его счет комиссионерами, поверенными, агентами, доверительными управляющими на основании соответствующих гражданско-правовых договоров.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В целях настоящей главы договор займа, выданного (полученного) ценными бумагами, должен предусматривать выплату процентов в денежной форме.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Ставка процента или порядок ее определения устанавливаются условиями договора займа. Для целей определения процентов по договору займа, если иное не предусмотрено настоящим пунктом, стоимость ценных бумаг, переданных по договору займа, принимается равной рыночной цене соответствующих ценных бумаг на дату заключения договора, а при отсутствии рыночной цены - расчетной цене. При этом рыночная цена и расчетная цена ценных бумаг определяются в соответствии со </w:t>
      </w:r>
      <w:hyperlink w:anchor="P12745">
        <w:r w:rsidRPr="00553282">
          <w:rPr>
            <w:rFonts w:ascii="PT Astra Serif" w:hAnsi="PT Astra Serif"/>
            <w:sz w:val="28"/>
            <w:szCs w:val="28"/>
          </w:rPr>
          <w:t>статьей 280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28.12.2013 </w:t>
      </w:r>
      <w:hyperlink r:id="rId1877">
        <w:r w:rsidRPr="00553282">
          <w:rPr>
            <w:rFonts w:ascii="PT Astra Serif" w:hAnsi="PT Astra Serif"/>
            <w:sz w:val="28"/>
            <w:szCs w:val="28"/>
          </w:rPr>
          <w:t>N 420-ФЗ</w:t>
        </w:r>
      </w:hyperlink>
      <w:r w:rsidRPr="00553282">
        <w:rPr>
          <w:rFonts w:ascii="PT Astra Serif" w:hAnsi="PT Astra Serif"/>
          <w:sz w:val="28"/>
          <w:szCs w:val="28"/>
        </w:rPr>
        <w:t xml:space="preserve">, от 28.11.2015 </w:t>
      </w:r>
      <w:hyperlink r:id="rId1878">
        <w:r w:rsidRPr="00553282">
          <w:rPr>
            <w:rFonts w:ascii="PT Astra Serif" w:hAnsi="PT Astra Serif"/>
            <w:sz w:val="28"/>
            <w:szCs w:val="28"/>
          </w:rPr>
          <w:t>N 326-ФЗ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передаче (получении) облигаций федерального займа, внесенных Российской Федерацией в качестве имущественного взноса в имущество организации, осуществляющей в соответствии с федеральным законом функции по обязательному страхованию вкладов физических лиц в банках Российской Федерации, в субординированные займы банкам при осуществлении мер по поддержанию стабильности банковской системы и защиты законных интересов вкладчиков и кредиторов банков на основании </w:t>
      </w:r>
      <w:hyperlink r:id="rId1879">
        <w:r w:rsidRPr="00553282">
          <w:rPr>
            <w:rFonts w:ascii="PT Astra Serif" w:hAnsi="PT Astra Serif"/>
            <w:sz w:val="28"/>
            <w:szCs w:val="28"/>
          </w:rPr>
          <w:t>статей 3</w:t>
        </w:r>
      </w:hyperlink>
      <w:r w:rsidRPr="00553282">
        <w:rPr>
          <w:rFonts w:ascii="PT Astra Serif" w:hAnsi="PT Astra Serif"/>
          <w:sz w:val="28"/>
          <w:szCs w:val="28"/>
        </w:rPr>
        <w:t xml:space="preserve"> и </w:t>
      </w:r>
      <w:hyperlink r:id="rId1880">
        <w:r w:rsidRPr="00553282">
          <w:rPr>
            <w:rFonts w:ascii="PT Astra Serif" w:hAnsi="PT Astra Serif"/>
            <w:sz w:val="28"/>
            <w:szCs w:val="28"/>
          </w:rPr>
          <w:t>3.1</w:t>
        </w:r>
      </w:hyperlink>
      <w:r w:rsidRPr="00553282">
        <w:rPr>
          <w:rFonts w:ascii="PT Astra Serif" w:hAnsi="PT Astra Serif"/>
          <w:sz w:val="28"/>
          <w:szCs w:val="28"/>
        </w:rPr>
        <w:t xml:space="preserve"> Федерального закона от 29 декабря 2014 года N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 для целей определения процентов по договору займа стоимость ценных бумаг, переданных по договору займа, принимается равной их номинальной стоимости.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881">
        <w:r w:rsidRPr="00553282">
          <w:rPr>
            <w:rFonts w:ascii="PT Astra Serif" w:hAnsi="PT Astra Serif"/>
            <w:sz w:val="28"/>
            <w:szCs w:val="28"/>
          </w:rPr>
          <w:t>законом</w:t>
        </w:r>
      </w:hyperlink>
      <w:r w:rsidRPr="00553282">
        <w:rPr>
          <w:rFonts w:ascii="PT Astra Serif" w:hAnsi="PT Astra Serif"/>
          <w:sz w:val="28"/>
          <w:szCs w:val="28"/>
        </w:rPr>
        <w:t xml:space="preserve"> от 28.11.2015 N 326-ФЗ)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случаях, предусмотренных договором займа, стоимость ценных бумаг, переданных комиссионером, поверенным, агентом клиенту по договору займа, также может определяться по правилам оценки обеспечения клиента по предоставленным займам, установленным Центральным банком Российской Федерации. При этом стоимость ценных бумаг определяется исходя из последней цены ценной бумаги, рассчитанной по указанным правилам в торговый день, определенный в соответствии с документами биржи.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23.07.2013 </w:t>
      </w:r>
      <w:hyperlink r:id="rId1882">
        <w:r w:rsidRPr="00553282">
          <w:rPr>
            <w:rFonts w:ascii="PT Astra Serif" w:hAnsi="PT Astra Serif"/>
            <w:sz w:val="28"/>
            <w:szCs w:val="28"/>
          </w:rPr>
          <w:t>N 251-ФЗ</w:t>
        </w:r>
      </w:hyperlink>
      <w:r w:rsidRPr="00553282">
        <w:rPr>
          <w:rFonts w:ascii="PT Astra Serif" w:hAnsi="PT Astra Serif"/>
          <w:sz w:val="28"/>
          <w:szCs w:val="28"/>
        </w:rPr>
        <w:t xml:space="preserve">, от 28.12.2013 </w:t>
      </w:r>
      <w:hyperlink r:id="rId1883">
        <w:r w:rsidRPr="00553282">
          <w:rPr>
            <w:rFonts w:ascii="PT Astra Serif" w:hAnsi="PT Astra Serif"/>
            <w:sz w:val="28"/>
            <w:szCs w:val="28"/>
          </w:rPr>
          <w:t>N 420-ФЗ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Датой начала займа является дата перехода права собственности на ценные бумаги при их передаче кредитором заемщику, датой окончания займа является дата перехода права собственности на ценные бумаги при их передаче заемщиком кредитору.</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настоящей главы срок договора займа, выданного (полученного) </w:t>
      </w:r>
      <w:r w:rsidRPr="00553282">
        <w:rPr>
          <w:rFonts w:ascii="PT Astra Serif" w:hAnsi="PT Astra Serif"/>
          <w:sz w:val="28"/>
          <w:szCs w:val="28"/>
        </w:rPr>
        <w:lastRenderedPageBreak/>
        <w:t xml:space="preserve">ценными бумагами, не должен превышать один год (за исключением случаев передачи (получения) облигаций федерального займа, внесенных Российской Федерацией в качестве имущественного взноса в имущество организации, осуществляющей в соответствии с федеральным законом функции по обязательному страхованию вкладов физических лиц в банках Российской Федерации, в субординированные займы банкам при осуществлении мер по поддержанию стабильности банковской системы и защиты законных интересов вкладчиков и кредиторов банков на основании </w:t>
      </w:r>
      <w:hyperlink r:id="rId1884">
        <w:r w:rsidRPr="00553282">
          <w:rPr>
            <w:rFonts w:ascii="PT Astra Serif" w:hAnsi="PT Astra Serif"/>
            <w:sz w:val="28"/>
            <w:szCs w:val="28"/>
          </w:rPr>
          <w:t>статей 3</w:t>
        </w:r>
      </w:hyperlink>
      <w:r w:rsidRPr="00553282">
        <w:rPr>
          <w:rFonts w:ascii="PT Astra Serif" w:hAnsi="PT Astra Serif"/>
          <w:sz w:val="28"/>
          <w:szCs w:val="28"/>
        </w:rPr>
        <w:t xml:space="preserve"> и </w:t>
      </w:r>
      <w:hyperlink r:id="rId1885">
        <w:r w:rsidRPr="00553282">
          <w:rPr>
            <w:rFonts w:ascii="PT Astra Serif" w:hAnsi="PT Astra Serif"/>
            <w:sz w:val="28"/>
            <w:szCs w:val="28"/>
          </w:rPr>
          <w:t>3.1</w:t>
        </w:r>
      </w:hyperlink>
      <w:r w:rsidRPr="00553282">
        <w:rPr>
          <w:rFonts w:ascii="PT Astra Serif" w:hAnsi="PT Astra Serif"/>
          <w:sz w:val="28"/>
          <w:szCs w:val="28"/>
        </w:rPr>
        <w:t xml:space="preserve"> Федерального закона от 29 декабря 2014 года N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28.11.2015 </w:t>
      </w:r>
      <w:hyperlink r:id="rId1886">
        <w:r w:rsidRPr="00553282">
          <w:rPr>
            <w:rFonts w:ascii="PT Astra Serif" w:hAnsi="PT Astra Serif"/>
            <w:sz w:val="28"/>
            <w:szCs w:val="28"/>
          </w:rPr>
          <w:t>N 326-ФЗ</w:t>
        </w:r>
      </w:hyperlink>
      <w:r w:rsidRPr="00553282">
        <w:rPr>
          <w:rFonts w:ascii="PT Astra Serif" w:hAnsi="PT Astra Serif"/>
          <w:sz w:val="28"/>
          <w:szCs w:val="28"/>
        </w:rPr>
        <w:t xml:space="preserve">, от 29.12.2015 </w:t>
      </w:r>
      <w:hyperlink r:id="rId1887">
        <w:r w:rsidRPr="00553282">
          <w:rPr>
            <w:rFonts w:ascii="PT Astra Serif" w:hAnsi="PT Astra Serif"/>
            <w:sz w:val="28"/>
            <w:szCs w:val="28"/>
          </w:rPr>
          <w:t>N 396-ФЗ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417" w:name="P13012"/>
      <w:bookmarkEnd w:id="417"/>
      <w:r w:rsidRPr="00553282">
        <w:rPr>
          <w:rFonts w:ascii="PT Astra Serif" w:hAnsi="PT Astra Serif"/>
          <w:sz w:val="28"/>
          <w:szCs w:val="28"/>
        </w:rPr>
        <w:t>2. В случае, если договором займа не установлен срок возврата ценных бумаг или указанный срок определен моментом востребования (договор займа с открытой датой) и в течение года с даты начала займа ценные бумаги не были возвращены заемщиком кредитору, по истечении одного года с даты начала займа для целей налогообложения признаются: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 кредитора - доходы от реализации ценных бумаг, переданных по договору займа, которые рассчитываются исходя из рыночной цены (расчетной цены) ценных бумаг, определяемой в соответствии со </w:t>
      </w:r>
      <w:hyperlink w:anchor="P12745">
        <w:r w:rsidRPr="00553282">
          <w:rPr>
            <w:rFonts w:ascii="PT Astra Serif" w:hAnsi="PT Astra Serif"/>
            <w:sz w:val="28"/>
            <w:szCs w:val="28"/>
          </w:rPr>
          <w:t>статьей 280</w:t>
        </w:r>
      </w:hyperlink>
      <w:r w:rsidRPr="00553282">
        <w:rPr>
          <w:rFonts w:ascii="PT Astra Serif" w:hAnsi="PT Astra Serif"/>
          <w:sz w:val="28"/>
          <w:szCs w:val="28"/>
        </w:rPr>
        <w:t xml:space="preserve"> настоящего Кодекса, на дату начала займа. Расходы кредитора в этом случае определяются в порядке, установленном </w:t>
      </w:r>
      <w:hyperlink w:anchor="P12745">
        <w:r w:rsidRPr="00553282">
          <w:rPr>
            <w:rFonts w:ascii="PT Astra Serif" w:hAnsi="PT Astra Serif"/>
            <w:sz w:val="28"/>
            <w:szCs w:val="28"/>
          </w:rPr>
          <w:t>статьей 280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88">
        <w:r w:rsidRPr="00553282">
          <w:rPr>
            <w:rFonts w:ascii="PT Astra Serif" w:hAnsi="PT Astra Serif"/>
            <w:sz w:val="28"/>
            <w:szCs w:val="28"/>
          </w:rPr>
          <w:t>закона</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 заемщика - внереализационные доходы в сумме, исчисленной исходя из рыночной цены (расчетной цены) ценных бумаг, определяемой в соответствии со </w:t>
      </w:r>
      <w:hyperlink w:anchor="P12745">
        <w:r w:rsidRPr="00553282">
          <w:rPr>
            <w:rFonts w:ascii="PT Astra Serif" w:hAnsi="PT Astra Serif"/>
            <w:sz w:val="28"/>
            <w:szCs w:val="28"/>
          </w:rPr>
          <w:t>статьей 280</w:t>
        </w:r>
      </w:hyperlink>
      <w:r w:rsidRPr="00553282">
        <w:rPr>
          <w:rFonts w:ascii="PT Astra Serif" w:hAnsi="PT Astra Serif"/>
          <w:sz w:val="28"/>
          <w:szCs w:val="28"/>
        </w:rPr>
        <w:t xml:space="preserve"> настоящего Кодекса, на дату начала займа. При последующей реализации ценных бумаг, полученных по договору займа, расходы на их приобретение признаются равными сумме дохода, включенного в налоговую базу в соответствии со </w:t>
      </w:r>
      <w:hyperlink w:anchor="P9949">
        <w:r w:rsidRPr="00553282">
          <w:rPr>
            <w:rFonts w:ascii="PT Astra Serif" w:hAnsi="PT Astra Serif"/>
            <w:sz w:val="28"/>
            <w:szCs w:val="28"/>
          </w:rPr>
          <w:t>статьей 250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пункта применяются также в следующих случаях: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договором займа был определен срок возврата займа, но по истечении одного года с даты начала займа ценные бумаги не были возвращены заемщиком кредитору (за исключением случаев передачи (получения) облигаций федерального займа, внесенных Российской Федерацией в качестве имущественного взноса в имущество организации, осуществляющей в соответствии с федеральным законом функции по обязательному страхованию вкладов физических лиц в банках Российской Федерации, в субординированные займы банкам при осуществлении мер по поддержанию стабильности банковской системы и защиты законных </w:t>
      </w:r>
      <w:r w:rsidRPr="00553282">
        <w:rPr>
          <w:rFonts w:ascii="PT Astra Serif" w:hAnsi="PT Astra Serif"/>
          <w:sz w:val="28"/>
          <w:szCs w:val="28"/>
        </w:rPr>
        <w:lastRenderedPageBreak/>
        <w:t xml:space="preserve">интересов вкладчиков и кредиторов банков на основании </w:t>
      </w:r>
      <w:hyperlink r:id="rId1889">
        <w:r w:rsidRPr="00553282">
          <w:rPr>
            <w:rFonts w:ascii="PT Astra Serif" w:hAnsi="PT Astra Serif"/>
            <w:sz w:val="28"/>
            <w:szCs w:val="28"/>
          </w:rPr>
          <w:t>статей 3</w:t>
        </w:r>
      </w:hyperlink>
      <w:r w:rsidRPr="00553282">
        <w:rPr>
          <w:rFonts w:ascii="PT Astra Serif" w:hAnsi="PT Astra Serif"/>
          <w:sz w:val="28"/>
          <w:szCs w:val="28"/>
        </w:rPr>
        <w:t xml:space="preserve"> и </w:t>
      </w:r>
      <w:hyperlink r:id="rId1890">
        <w:r w:rsidRPr="00553282">
          <w:rPr>
            <w:rFonts w:ascii="PT Astra Serif" w:hAnsi="PT Astra Serif"/>
            <w:sz w:val="28"/>
            <w:szCs w:val="28"/>
          </w:rPr>
          <w:t>3.1</w:t>
        </w:r>
      </w:hyperlink>
      <w:r w:rsidRPr="00553282">
        <w:rPr>
          <w:rFonts w:ascii="PT Astra Serif" w:hAnsi="PT Astra Serif"/>
          <w:sz w:val="28"/>
          <w:szCs w:val="28"/>
        </w:rPr>
        <w:t xml:space="preserve"> Федерального закона от 29 декабря 2014 года N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28.11.2015 </w:t>
      </w:r>
      <w:hyperlink r:id="rId1891">
        <w:r w:rsidRPr="00553282">
          <w:rPr>
            <w:rFonts w:ascii="PT Astra Serif" w:hAnsi="PT Astra Serif"/>
            <w:sz w:val="28"/>
            <w:szCs w:val="28"/>
          </w:rPr>
          <w:t>N 326-ФЗ</w:t>
        </w:r>
      </w:hyperlink>
      <w:r w:rsidRPr="00553282">
        <w:rPr>
          <w:rFonts w:ascii="PT Astra Serif" w:hAnsi="PT Astra Serif"/>
          <w:sz w:val="28"/>
          <w:szCs w:val="28"/>
        </w:rPr>
        <w:t xml:space="preserve">, от 29.12.2015 </w:t>
      </w:r>
      <w:hyperlink r:id="rId1892">
        <w:r w:rsidRPr="00553282">
          <w:rPr>
            <w:rFonts w:ascii="PT Astra Serif" w:hAnsi="PT Astra Serif"/>
            <w:sz w:val="28"/>
            <w:szCs w:val="28"/>
          </w:rPr>
          <w:t>N 396-ФЗ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обязательство по возврату ценных бумаг было прекращено выплатой кредитору денежных средств или передачей иного отличного от ценных бумаг имущества.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В случае неисполнения или исполнения не в полном объеме обязательств по возврату ценных бумаг по операциям займа ценными бумагами применяется порядок налогообложения, установленный </w:t>
      </w:r>
      <w:hyperlink w:anchor="P12884">
        <w:r w:rsidRPr="00553282">
          <w:rPr>
            <w:rFonts w:ascii="PT Astra Serif" w:hAnsi="PT Astra Serif"/>
            <w:sz w:val="28"/>
            <w:szCs w:val="28"/>
          </w:rPr>
          <w:t>пунктом 1 статьи 282</w:t>
        </w:r>
      </w:hyperlink>
      <w:r w:rsidRPr="00553282">
        <w:rPr>
          <w:rFonts w:ascii="PT Astra Serif" w:hAnsi="PT Astra Serif"/>
          <w:sz w:val="28"/>
          <w:szCs w:val="28"/>
        </w:rPr>
        <w:t xml:space="preserve"> настоящего Кодекса для операции РЕПО, в отношении которой было допущено ненадлежащее исполнение и не была проведена процедура урегулирования взаимных требований.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пункта не применяются к случаям прекращения обязательств банка по договорам субординированного займа (облигационного займа) по основаниям, предусмотренным </w:t>
      </w:r>
      <w:hyperlink r:id="rId1893">
        <w:r w:rsidRPr="00553282">
          <w:rPr>
            <w:rFonts w:ascii="PT Astra Serif" w:hAnsi="PT Astra Serif"/>
            <w:sz w:val="28"/>
            <w:szCs w:val="28"/>
          </w:rPr>
          <w:t>статьей 25.1</w:t>
        </w:r>
      </w:hyperlink>
      <w:r w:rsidRPr="00553282">
        <w:rPr>
          <w:rFonts w:ascii="PT Astra Serif" w:hAnsi="PT Astra Serif"/>
          <w:sz w:val="28"/>
          <w:szCs w:val="28"/>
        </w:rPr>
        <w:t xml:space="preserve"> Федерального закона "О банках и банковской деятельности", при осуществлении в отношении такого банка мер по предупреждению банкротства с участием Центрального банка Российской Федерации или государственной корпорации "Агентство по страхованию вкладов".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894">
        <w:r w:rsidRPr="00553282">
          <w:rPr>
            <w:rFonts w:ascii="PT Astra Serif" w:hAnsi="PT Astra Serif"/>
            <w:sz w:val="28"/>
            <w:szCs w:val="28"/>
          </w:rPr>
          <w:t>законом</w:t>
        </w:r>
      </w:hyperlink>
      <w:r w:rsidRPr="00553282">
        <w:rPr>
          <w:rFonts w:ascii="PT Astra Serif" w:hAnsi="PT Astra Serif"/>
          <w:sz w:val="28"/>
          <w:szCs w:val="28"/>
        </w:rPr>
        <w:t xml:space="preserve"> от 23.04.2018 N 105-ФЗ)</w:t>
      </w:r>
    </w:p>
    <w:p w:rsidR="00EE6C0A" w:rsidRPr="00553282" w:rsidRDefault="00EE6C0A" w:rsidP="00EE6C0A">
      <w:pPr>
        <w:pStyle w:val="ConsPlusNormal"/>
        <w:spacing w:before="220"/>
        <w:ind w:firstLine="540"/>
        <w:jc w:val="both"/>
        <w:rPr>
          <w:rFonts w:ascii="PT Astra Serif" w:hAnsi="PT Astra Serif"/>
          <w:sz w:val="28"/>
          <w:szCs w:val="28"/>
        </w:rPr>
      </w:pPr>
      <w:bookmarkStart w:id="418" w:name="P13023"/>
      <w:bookmarkEnd w:id="418"/>
      <w:r w:rsidRPr="00553282">
        <w:rPr>
          <w:rFonts w:ascii="PT Astra Serif" w:hAnsi="PT Astra Serif"/>
          <w:sz w:val="28"/>
          <w:szCs w:val="28"/>
        </w:rPr>
        <w:t xml:space="preserve">4. При передаче ценных бумаг в заем и при возврате ценных бумаг из займа финансовый результат для целей налогообложения в соответствии со </w:t>
      </w:r>
      <w:hyperlink w:anchor="P12745">
        <w:r w:rsidRPr="00553282">
          <w:rPr>
            <w:rFonts w:ascii="PT Astra Serif" w:hAnsi="PT Astra Serif"/>
            <w:sz w:val="28"/>
            <w:szCs w:val="28"/>
          </w:rPr>
          <w:t>статьей 280</w:t>
        </w:r>
      </w:hyperlink>
      <w:r w:rsidRPr="00553282">
        <w:rPr>
          <w:rFonts w:ascii="PT Astra Serif" w:hAnsi="PT Astra Serif"/>
          <w:sz w:val="28"/>
          <w:szCs w:val="28"/>
        </w:rPr>
        <w:t xml:space="preserve"> настоящего Кодекса кредитором не определяется, за исключением случаев, установленных настоящей статьей. При этом расходы на приобретение ценных бумаг, переданных по договору займа, учитываются кредитором при дальнейшей (после возврата займа) реализации (выбытии) указанных ценных бумаг с учетом положений </w:t>
      </w:r>
      <w:hyperlink w:anchor="P12745">
        <w:r w:rsidRPr="00553282">
          <w:rPr>
            <w:rFonts w:ascii="PT Astra Serif" w:hAnsi="PT Astra Serif"/>
            <w:sz w:val="28"/>
            <w:szCs w:val="28"/>
          </w:rPr>
          <w:t>статьи 280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bookmarkStart w:id="419" w:name="P13024"/>
      <w:bookmarkEnd w:id="419"/>
      <w:r w:rsidRPr="00553282">
        <w:rPr>
          <w:rFonts w:ascii="PT Astra Serif" w:hAnsi="PT Astra Serif"/>
          <w:sz w:val="28"/>
          <w:szCs w:val="28"/>
        </w:rPr>
        <w:t>5. По договору займа выплаты по ценным бумагам, право на получение которых возникло в период действия договора займа, не признаются доходами заемщика и включаются в доходы кредитора.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Процентный (купонный) доход учитывается при расчете налоговой базы кредитора в порядке, установленном </w:t>
      </w:r>
      <w:hyperlink w:anchor="P9949">
        <w:r w:rsidRPr="00553282">
          <w:rPr>
            <w:rFonts w:ascii="PT Astra Serif" w:hAnsi="PT Astra Serif"/>
            <w:sz w:val="28"/>
            <w:szCs w:val="28"/>
          </w:rPr>
          <w:t>статьями 250</w:t>
        </w:r>
      </w:hyperlink>
      <w:r w:rsidRPr="00553282">
        <w:rPr>
          <w:rFonts w:ascii="PT Astra Serif" w:hAnsi="PT Astra Serif"/>
          <w:sz w:val="28"/>
          <w:szCs w:val="28"/>
        </w:rPr>
        <w:t xml:space="preserve">, </w:t>
      </w:r>
      <w:hyperlink w:anchor="P11939">
        <w:r w:rsidRPr="00553282">
          <w:rPr>
            <w:rFonts w:ascii="PT Astra Serif" w:hAnsi="PT Astra Serif"/>
            <w:sz w:val="28"/>
            <w:szCs w:val="28"/>
          </w:rPr>
          <w:t>271</w:t>
        </w:r>
      </w:hyperlink>
      <w:r w:rsidRPr="00553282">
        <w:rPr>
          <w:rFonts w:ascii="PT Astra Serif" w:hAnsi="PT Astra Serif"/>
          <w:sz w:val="28"/>
          <w:szCs w:val="28"/>
        </w:rPr>
        <w:t xml:space="preserve">, </w:t>
      </w:r>
      <w:hyperlink w:anchor="P12285">
        <w:r w:rsidRPr="00553282">
          <w:rPr>
            <w:rFonts w:ascii="PT Astra Serif" w:hAnsi="PT Astra Serif"/>
            <w:sz w:val="28"/>
            <w:szCs w:val="28"/>
          </w:rPr>
          <w:t>273</w:t>
        </w:r>
      </w:hyperlink>
      <w:r w:rsidRPr="00553282">
        <w:rPr>
          <w:rFonts w:ascii="PT Astra Serif" w:hAnsi="PT Astra Serif"/>
          <w:sz w:val="28"/>
          <w:szCs w:val="28"/>
        </w:rPr>
        <w:t xml:space="preserve"> и </w:t>
      </w:r>
      <w:hyperlink w:anchor="P15954">
        <w:r w:rsidRPr="00553282">
          <w:rPr>
            <w:rFonts w:ascii="PT Astra Serif" w:hAnsi="PT Astra Serif"/>
            <w:sz w:val="28"/>
            <w:szCs w:val="28"/>
          </w:rPr>
          <w:t>328</w:t>
        </w:r>
      </w:hyperlink>
      <w:r w:rsidRPr="00553282">
        <w:rPr>
          <w:rFonts w:ascii="PT Astra Serif" w:hAnsi="PT Astra Serif"/>
          <w:sz w:val="28"/>
          <w:szCs w:val="28"/>
        </w:rPr>
        <w:t xml:space="preserve"> настоящего Кодекса, и не учитывается при определении налоговой базы заемщика по процентному (купонному) доходу по ценным бумагам, являющимся объектом займа.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Налогообложение доходов, определенных настоящим пунктом, </w:t>
      </w:r>
      <w:r w:rsidRPr="00553282">
        <w:rPr>
          <w:rFonts w:ascii="PT Astra Serif" w:hAnsi="PT Astra Serif"/>
          <w:sz w:val="28"/>
          <w:szCs w:val="28"/>
        </w:rPr>
        <w:lastRenderedPageBreak/>
        <w:t xml:space="preserve">осуществляется по налоговым ставкам, установленным </w:t>
      </w:r>
      <w:hyperlink w:anchor="P13125">
        <w:r w:rsidRPr="00553282">
          <w:rPr>
            <w:rFonts w:ascii="PT Astra Serif" w:hAnsi="PT Astra Serif"/>
            <w:sz w:val="28"/>
            <w:szCs w:val="28"/>
          </w:rPr>
          <w:t>статьей 284</w:t>
        </w:r>
      </w:hyperlink>
      <w:r w:rsidRPr="00553282">
        <w:rPr>
          <w:rFonts w:ascii="PT Astra Serif" w:hAnsi="PT Astra Serif"/>
          <w:sz w:val="28"/>
          <w:szCs w:val="28"/>
        </w:rPr>
        <w:t xml:space="preserve"> настоящего Кодекса. При этом указанные налоговые ставки применяются в зависимости от вида ценных бумаг (долгового обязательства).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пункта не распространяются на кредитора в случае, если ценные бумаги получены по другому договору займа и (или) первой части операции РЕПО.</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В случае, если договор займа заключен между иностранной организацией (кредитор) и российской организацией (заемщик) и в период действия договора займа по ценным бумагам выплачен процентный (дисконтный) доход либо по акциям (депозитарным распискам, дающим право на получение дивидендов), являющимся предметом займа, выплачены дивиденды, российская организация признается налоговым агентом в отношении доходов в виде дивидендов или процентного (дисконтного) дохода, по которым у источника их выплаты налоговым агентом не был удержан налог или налог был удержан в сумме меньшей, чем сумма налога, исчисленная для указанной иностранной организации.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Проценты, подлежащие получению кредитором по договору займа, признаются внереализационным доходом кредитора, учитываемым в соответствии со </w:t>
      </w:r>
      <w:hyperlink w:anchor="P9949">
        <w:r w:rsidRPr="00553282">
          <w:rPr>
            <w:rFonts w:ascii="PT Astra Serif" w:hAnsi="PT Astra Serif"/>
            <w:sz w:val="28"/>
            <w:szCs w:val="28"/>
          </w:rPr>
          <w:t>статьями 250</w:t>
        </w:r>
      </w:hyperlink>
      <w:r w:rsidRPr="00553282">
        <w:rPr>
          <w:rFonts w:ascii="PT Astra Serif" w:hAnsi="PT Astra Serif"/>
          <w:sz w:val="28"/>
          <w:szCs w:val="28"/>
        </w:rPr>
        <w:t xml:space="preserve">, </w:t>
      </w:r>
      <w:hyperlink w:anchor="P11939">
        <w:r w:rsidRPr="00553282">
          <w:rPr>
            <w:rFonts w:ascii="PT Astra Serif" w:hAnsi="PT Astra Serif"/>
            <w:sz w:val="28"/>
            <w:szCs w:val="28"/>
          </w:rPr>
          <w:t>271</w:t>
        </w:r>
      </w:hyperlink>
      <w:r w:rsidRPr="00553282">
        <w:rPr>
          <w:rFonts w:ascii="PT Astra Serif" w:hAnsi="PT Astra Serif"/>
          <w:sz w:val="28"/>
          <w:szCs w:val="28"/>
        </w:rPr>
        <w:t xml:space="preserve"> и </w:t>
      </w:r>
      <w:hyperlink w:anchor="P14416">
        <w:r w:rsidRPr="00553282">
          <w:rPr>
            <w:rFonts w:ascii="PT Astra Serif" w:hAnsi="PT Astra Serif"/>
            <w:sz w:val="28"/>
            <w:szCs w:val="28"/>
          </w:rPr>
          <w:t>290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Проценты, подлежащие уплате заемщиком по договору займа, признаются внереализационным расходом, учитываемым при определении налоговой базы с учетом </w:t>
      </w:r>
      <w:hyperlink w:anchor="P11340">
        <w:r w:rsidRPr="00553282">
          <w:rPr>
            <w:rFonts w:ascii="PT Astra Serif" w:hAnsi="PT Astra Serif"/>
            <w:sz w:val="28"/>
            <w:szCs w:val="28"/>
          </w:rPr>
          <w:t>статей 265</w:t>
        </w:r>
      </w:hyperlink>
      <w:r w:rsidRPr="00553282">
        <w:rPr>
          <w:rFonts w:ascii="PT Astra Serif" w:hAnsi="PT Astra Serif"/>
          <w:sz w:val="28"/>
          <w:szCs w:val="28"/>
        </w:rPr>
        <w:t xml:space="preserve">, </w:t>
      </w:r>
      <w:hyperlink w:anchor="P11663">
        <w:r w:rsidRPr="00553282">
          <w:rPr>
            <w:rFonts w:ascii="PT Astra Serif" w:hAnsi="PT Astra Serif"/>
            <w:sz w:val="28"/>
            <w:szCs w:val="28"/>
          </w:rPr>
          <w:t>269</w:t>
        </w:r>
      </w:hyperlink>
      <w:r w:rsidRPr="00553282">
        <w:rPr>
          <w:rFonts w:ascii="PT Astra Serif" w:hAnsi="PT Astra Serif"/>
          <w:sz w:val="28"/>
          <w:szCs w:val="28"/>
        </w:rPr>
        <w:t xml:space="preserve"> и </w:t>
      </w:r>
      <w:hyperlink w:anchor="P12136">
        <w:r w:rsidRPr="00553282">
          <w:rPr>
            <w:rFonts w:ascii="PT Astra Serif" w:hAnsi="PT Astra Serif"/>
            <w:sz w:val="28"/>
            <w:szCs w:val="28"/>
          </w:rPr>
          <w:t>272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получении банками по договору субординированного займа при осуществлении мер по поддержанию стабильности банковской системы и защиты законных интересов вкладчиков и кредиторов банков на основании </w:t>
      </w:r>
      <w:hyperlink r:id="rId1895">
        <w:r w:rsidRPr="00553282">
          <w:rPr>
            <w:rFonts w:ascii="PT Astra Serif" w:hAnsi="PT Astra Serif"/>
            <w:sz w:val="28"/>
            <w:szCs w:val="28"/>
          </w:rPr>
          <w:t>статей 3</w:t>
        </w:r>
      </w:hyperlink>
      <w:r w:rsidRPr="00553282">
        <w:rPr>
          <w:rFonts w:ascii="PT Astra Serif" w:hAnsi="PT Astra Serif"/>
          <w:sz w:val="28"/>
          <w:szCs w:val="28"/>
        </w:rPr>
        <w:t xml:space="preserve"> и </w:t>
      </w:r>
      <w:hyperlink r:id="rId1896">
        <w:r w:rsidRPr="00553282">
          <w:rPr>
            <w:rFonts w:ascii="PT Astra Serif" w:hAnsi="PT Astra Serif"/>
            <w:sz w:val="28"/>
            <w:szCs w:val="28"/>
          </w:rPr>
          <w:t>3.1</w:t>
        </w:r>
      </w:hyperlink>
      <w:r w:rsidRPr="00553282">
        <w:rPr>
          <w:rFonts w:ascii="PT Astra Serif" w:hAnsi="PT Astra Serif"/>
          <w:sz w:val="28"/>
          <w:szCs w:val="28"/>
        </w:rPr>
        <w:t xml:space="preserve"> Федерального закона от 29 декабря 2014 года N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 облигаций федерального займа, внесенных Российской Федерацией в качестве имущественного взноса в имущество организации, осуществляющей в соответствии с федеральным законом функции по обязательному страхованию вкладов физических лиц в банках Российской Федерации, сумма процентов, подлежащих уплате заемщиком по договору займа, включается в состав внереализационных расходов в соответствии с настоящим пунктом в размере, уменьшенном на сумму купонного дохода по указанным облигациям, не признаваемого доходом заемщика на основании </w:t>
      </w:r>
      <w:hyperlink w:anchor="P12381">
        <w:r w:rsidRPr="00553282">
          <w:rPr>
            <w:rFonts w:ascii="PT Astra Serif" w:hAnsi="PT Astra Serif"/>
            <w:sz w:val="28"/>
            <w:szCs w:val="28"/>
          </w:rPr>
          <w:t>пункта 5</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897">
        <w:r w:rsidRPr="00553282">
          <w:rPr>
            <w:rFonts w:ascii="PT Astra Serif" w:hAnsi="PT Astra Serif"/>
            <w:sz w:val="28"/>
            <w:szCs w:val="28"/>
          </w:rPr>
          <w:t>законом</w:t>
        </w:r>
      </w:hyperlink>
      <w:r w:rsidRPr="00553282">
        <w:rPr>
          <w:rFonts w:ascii="PT Astra Serif" w:hAnsi="PT Astra Serif"/>
          <w:sz w:val="28"/>
          <w:szCs w:val="28"/>
        </w:rPr>
        <w:t xml:space="preserve"> от 28.11.2015 N 326-ФЗ)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При реализации (выбытии) ценных бумаг, полученных по договору займа, применяются положения </w:t>
      </w:r>
      <w:hyperlink w:anchor="P12965">
        <w:r w:rsidRPr="00553282">
          <w:rPr>
            <w:rFonts w:ascii="PT Astra Serif" w:hAnsi="PT Astra Serif"/>
            <w:sz w:val="28"/>
            <w:szCs w:val="28"/>
          </w:rPr>
          <w:t>пункта 9 статьи 282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bookmarkStart w:id="420" w:name="P13034"/>
      <w:bookmarkEnd w:id="420"/>
      <w:r w:rsidRPr="00553282">
        <w:rPr>
          <w:rFonts w:ascii="PT Astra Serif" w:hAnsi="PT Astra Serif"/>
          <w:sz w:val="28"/>
          <w:szCs w:val="28"/>
        </w:rPr>
        <w:lastRenderedPageBreak/>
        <w:t>9. В случае, если между датами начала и окончания займа осуществлены конвертация ценных бумаг, являющихся объектом займа, в том числе в связи с их дроблением, или консолидацией, или изменением их номинальной стоимости, либо аннулирование индивидуального номера (кода) дополнительного выпуска таких ценных бумаг, либо изменение индивидуального государственного регистрационного номера выпуска (индивидуального номера (кода) дополнительного выпуска), индивидуального идентификационного номера (индивидуального номера (кода) дополнительного выпуска) таких ценных бумаг, такие действия не изменяют порядок налогообложения, установленный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bookmarkStart w:id="421" w:name="P13035"/>
      <w:bookmarkEnd w:id="421"/>
      <w:r w:rsidRPr="00553282">
        <w:rPr>
          <w:rFonts w:ascii="PT Astra Serif" w:hAnsi="PT Astra Serif"/>
          <w:sz w:val="28"/>
          <w:szCs w:val="28"/>
        </w:rPr>
        <w:t>10. Налогоплательщики ведут обособленный налоговый учет по ценным бумагам, переданным (полученным) в рамках займов ценными бумагами. Аналитический учет по займам ценными бумагами ведется по каждому предоставленному (полученному) займу.</w:t>
      </w:r>
    </w:p>
    <w:p w:rsidR="00EE6C0A" w:rsidRPr="00553282" w:rsidRDefault="00EE6C0A" w:rsidP="00EE6C0A">
      <w:pPr>
        <w:pStyle w:val="ConsPlusNormal"/>
        <w:spacing w:before="220"/>
        <w:ind w:firstLine="540"/>
        <w:jc w:val="both"/>
        <w:rPr>
          <w:rFonts w:ascii="PT Astra Serif" w:hAnsi="PT Astra Serif"/>
          <w:sz w:val="28"/>
          <w:szCs w:val="28"/>
        </w:rPr>
      </w:pPr>
      <w:bookmarkStart w:id="422" w:name="P13036"/>
      <w:bookmarkEnd w:id="422"/>
      <w:r w:rsidRPr="00553282">
        <w:rPr>
          <w:rFonts w:ascii="PT Astra Serif" w:hAnsi="PT Astra Serif"/>
          <w:sz w:val="28"/>
          <w:szCs w:val="28"/>
        </w:rPr>
        <w:t>11. Обязательства (требования) по возврату займа ценными бумагами, предметом которого выступают ценные бумаги, номинированные в иностранной валюте, возникающие у заемщика (заимодавца), не подлежат переоценке в связи с изменением официальных курсов иностранных валют к рублю Российской Федерации, установленных Центральным банком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bookmarkStart w:id="423" w:name="P13037"/>
      <w:bookmarkEnd w:id="423"/>
      <w:r w:rsidRPr="00553282">
        <w:rPr>
          <w:rFonts w:ascii="PT Astra Serif" w:hAnsi="PT Astra Serif"/>
          <w:sz w:val="28"/>
          <w:szCs w:val="28"/>
        </w:rPr>
        <w:t xml:space="preserve">12. К операциям с ценными бумагами в рамках обеспечительного платежа применяются правила, предусмотренные </w:t>
      </w:r>
      <w:hyperlink w:anchor="P13023">
        <w:r w:rsidRPr="00553282">
          <w:rPr>
            <w:rFonts w:ascii="PT Astra Serif" w:hAnsi="PT Astra Serif"/>
            <w:sz w:val="28"/>
            <w:szCs w:val="28"/>
          </w:rPr>
          <w:t>пунктами 4</w:t>
        </w:r>
      </w:hyperlink>
      <w:r w:rsidRPr="00553282">
        <w:rPr>
          <w:rFonts w:ascii="PT Astra Serif" w:hAnsi="PT Astra Serif"/>
          <w:sz w:val="28"/>
          <w:szCs w:val="28"/>
        </w:rPr>
        <w:t xml:space="preserve">, </w:t>
      </w:r>
      <w:hyperlink w:anchor="P13024">
        <w:r w:rsidRPr="00553282">
          <w:rPr>
            <w:rFonts w:ascii="PT Astra Serif" w:hAnsi="PT Astra Serif"/>
            <w:sz w:val="28"/>
            <w:szCs w:val="28"/>
          </w:rPr>
          <w:t>5</w:t>
        </w:r>
      </w:hyperlink>
      <w:r w:rsidRPr="00553282">
        <w:rPr>
          <w:rFonts w:ascii="PT Astra Serif" w:hAnsi="PT Astra Serif"/>
          <w:sz w:val="28"/>
          <w:szCs w:val="28"/>
        </w:rPr>
        <w:t xml:space="preserve">, </w:t>
      </w:r>
      <w:hyperlink w:anchor="P13034">
        <w:r w:rsidRPr="00553282">
          <w:rPr>
            <w:rFonts w:ascii="PT Astra Serif" w:hAnsi="PT Astra Serif"/>
            <w:sz w:val="28"/>
            <w:szCs w:val="28"/>
          </w:rPr>
          <w:t>9</w:t>
        </w:r>
      </w:hyperlink>
      <w:r w:rsidRPr="00553282">
        <w:rPr>
          <w:rFonts w:ascii="PT Astra Serif" w:hAnsi="PT Astra Serif"/>
          <w:sz w:val="28"/>
          <w:szCs w:val="28"/>
        </w:rPr>
        <w:t xml:space="preserve">, </w:t>
      </w:r>
      <w:hyperlink w:anchor="P13035">
        <w:r w:rsidRPr="00553282">
          <w:rPr>
            <w:rFonts w:ascii="PT Astra Serif" w:hAnsi="PT Astra Serif"/>
            <w:sz w:val="28"/>
            <w:szCs w:val="28"/>
          </w:rPr>
          <w:t>10</w:t>
        </w:r>
      </w:hyperlink>
      <w:r w:rsidRPr="00553282">
        <w:rPr>
          <w:rFonts w:ascii="PT Astra Serif" w:hAnsi="PT Astra Serif"/>
          <w:sz w:val="28"/>
          <w:szCs w:val="28"/>
        </w:rPr>
        <w:t xml:space="preserve"> и </w:t>
      </w:r>
      <w:hyperlink w:anchor="P13036">
        <w:r w:rsidRPr="00553282">
          <w:rPr>
            <w:rFonts w:ascii="PT Astra Serif" w:hAnsi="PT Astra Serif"/>
            <w:sz w:val="28"/>
            <w:szCs w:val="28"/>
          </w:rPr>
          <w:t>11</w:t>
        </w:r>
      </w:hyperlink>
      <w:r w:rsidRPr="00553282">
        <w:rPr>
          <w:rFonts w:ascii="PT Astra Serif" w:hAnsi="PT Astra Serif"/>
          <w:sz w:val="28"/>
          <w:szCs w:val="28"/>
        </w:rPr>
        <w:t xml:space="preserve"> настоящей статьи для договора займа.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договор (соглашение) об обеспечительном платеже заключен не на условиях, определенных генеральным соглашением (единым договором), к указанным в </w:t>
      </w:r>
      <w:hyperlink w:anchor="P13037">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операциям также применяются правила, предусмотренные </w:t>
      </w:r>
      <w:hyperlink w:anchor="P13012">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для договора займа.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12 введен Федеральным </w:t>
      </w:r>
      <w:hyperlink r:id="rId1898">
        <w:r w:rsidRPr="00553282">
          <w:rPr>
            <w:rFonts w:ascii="PT Astra Serif" w:hAnsi="PT Astra Serif"/>
            <w:sz w:val="28"/>
            <w:szCs w:val="28"/>
          </w:rPr>
          <w:t>законом</w:t>
        </w:r>
      </w:hyperlink>
      <w:r w:rsidRPr="00553282">
        <w:rPr>
          <w:rFonts w:ascii="PT Astra Serif" w:hAnsi="PT Astra Serif"/>
          <w:sz w:val="28"/>
          <w:szCs w:val="28"/>
        </w:rPr>
        <w:t xml:space="preserve"> от 16.04.2022 N 96-ФЗ)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Если иное не установлено настоящей статьей, доходы и расходы по ценным бумагам в рамках обеспечительного платежа определяются в порядке, предусмотренном </w:t>
      </w:r>
      <w:hyperlink w:anchor="P12745">
        <w:r w:rsidRPr="00553282">
          <w:rPr>
            <w:rFonts w:ascii="PT Astra Serif" w:hAnsi="PT Astra Serif"/>
            <w:sz w:val="28"/>
            <w:szCs w:val="28"/>
          </w:rPr>
          <w:t>статьей 280</w:t>
        </w:r>
      </w:hyperlink>
      <w:r w:rsidRPr="00553282">
        <w:rPr>
          <w:rFonts w:ascii="PT Astra Serif" w:hAnsi="PT Astra Serif"/>
          <w:sz w:val="28"/>
          <w:szCs w:val="28"/>
        </w:rPr>
        <w:t xml:space="preserve"> настоящего Кодекса, на дату прекращения обязательств по возврату ценных бумаг путем зачета встречных требований, вытекающих из договоров, в целях обеспечения исполнения обязательств по которым предусмотрен соответствующий обеспечительный платеж, а также при определении суммы нетто-обязательства.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13 введен Федеральным </w:t>
      </w:r>
      <w:hyperlink r:id="rId1899">
        <w:r w:rsidRPr="00553282">
          <w:rPr>
            <w:rFonts w:ascii="PT Astra Serif" w:hAnsi="PT Astra Serif"/>
            <w:sz w:val="28"/>
            <w:szCs w:val="28"/>
          </w:rPr>
          <w:t>законом</w:t>
        </w:r>
      </w:hyperlink>
      <w:r w:rsidRPr="00553282">
        <w:rPr>
          <w:rFonts w:ascii="PT Astra Serif" w:hAnsi="PT Astra Serif"/>
          <w:sz w:val="28"/>
          <w:szCs w:val="28"/>
        </w:rPr>
        <w:t xml:space="preserve"> от 16.04.2022 N 96-ФЗ)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424" w:name="P13043"/>
      <w:bookmarkEnd w:id="424"/>
      <w:r w:rsidRPr="00553282">
        <w:rPr>
          <w:rFonts w:ascii="PT Astra Serif" w:hAnsi="PT Astra Serif"/>
          <w:sz w:val="28"/>
          <w:szCs w:val="28"/>
        </w:rPr>
        <w:t>Статья 282.2. Особенности определения налоговой базы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lastRenderedPageBreak/>
        <w:t xml:space="preserve">(введена Федеральным </w:t>
      </w:r>
      <w:hyperlink r:id="rId1900">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324-ФЗ)</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bookmarkStart w:id="425" w:name="P13047"/>
      <w:bookmarkEnd w:id="425"/>
      <w:r w:rsidRPr="00553282">
        <w:rPr>
          <w:rFonts w:ascii="PT Astra Serif" w:hAnsi="PT Astra Serif"/>
          <w:sz w:val="28"/>
          <w:szCs w:val="28"/>
        </w:rPr>
        <w:t xml:space="preserve">1. Налоговая база по операциям с цифровыми финансовыми активами и (или) цифровыми правами, включающими одновременно </w:t>
      </w:r>
      <w:hyperlink r:id="rId1901">
        <w:r w:rsidRPr="00553282">
          <w:rPr>
            <w:rFonts w:ascii="PT Astra Serif" w:hAnsi="PT Astra Serif"/>
            <w:sz w:val="28"/>
            <w:szCs w:val="28"/>
          </w:rPr>
          <w:t>цифровые финансовые активы</w:t>
        </w:r>
      </w:hyperlink>
      <w:r w:rsidRPr="00553282">
        <w:rPr>
          <w:rFonts w:ascii="PT Astra Serif" w:hAnsi="PT Astra Serif"/>
          <w:sz w:val="28"/>
          <w:szCs w:val="28"/>
        </w:rPr>
        <w:t xml:space="preserve"> и </w:t>
      </w:r>
      <w:hyperlink r:id="rId1902">
        <w:r w:rsidRPr="00553282">
          <w:rPr>
            <w:rFonts w:ascii="PT Astra Serif" w:hAnsi="PT Astra Serif"/>
            <w:sz w:val="28"/>
            <w:szCs w:val="28"/>
          </w:rPr>
          <w:t>утилитарные цифровые права</w:t>
        </w:r>
      </w:hyperlink>
      <w:r w:rsidRPr="00553282">
        <w:rPr>
          <w:rFonts w:ascii="PT Astra Serif" w:hAnsi="PT Astra Serif"/>
          <w:sz w:val="28"/>
          <w:szCs w:val="28"/>
        </w:rPr>
        <w:t xml:space="preserve">, определяется совокупно с операциями с необращающимися ценными бумагами и необращающимися производными финансовыми инструментами в порядке, установленном настоящей статьей и </w:t>
      </w:r>
      <w:hyperlink w:anchor="P14907">
        <w:r w:rsidRPr="00553282">
          <w:rPr>
            <w:rFonts w:ascii="PT Astra Serif" w:hAnsi="PT Astra Serif"/>
            <w:sz w:val="28"/>
            <w:szCs w:val="28"/>
          </w:rPr>
          <w:t>статьей 304</w:t>
        </w:r>
      </w:hyperlink>
      <w:r w:rsidRPr="00553282">
        <w:rPr>
          <w:rFonts w:ascii="PT Astra Serif" w:hAnsi="PT Astra Serif"/>
          <w:sz w:val="28"/>
          <w:szCs w:val="28"/>
        </w:rPr>
        <w:t xml:space="preserve"> настоящего Кодекса, и отдельно от общей налоговой базы, если иное не предусмотрено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Доходы (расходы) налогоплательщика, полученные по операциям с цифровыми правами, включающими одновременно цифровые финансовые активы и утилитарные цифровые права, выкуп по которым в соответствии с решением о выпуске таких цифровых прав осуществлен путем передачи товаров, исключительных прав на результаты интеллектуальной деятельности и (или) прав использования результатов интеллектуальной деятельности, выполнения работ, оказания услуг, учитываются в общей налоговой базе. Положения настоящего пункта применяются к лицу, выпустившему цифровые права, включающие одновременно цифровые финансовые активы и утилитарные цифровые права.</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 2.1 ст. 282.2 </w:t>
            </w:r>
            <w:hyperlink r:id="rId1903">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01.01.2026 (ФЗ от 04.08.2026 N 292-ФЗ).</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2.1. Доходы (расходы) налогоплательщика в виде периодических выплат по долговым цифровым финансовым активам, не связанные с выкупом долговых цифровых финансовых активов, учитываются в общей налоговой базе в порядке, предусмотренном настоящим Кодексом для процентов по долговым обязательствам, и признаются в порядке, определенном положениями </w:t>
      </w:r>
      <w:hyperlink w:anchor="P12087">
        <w:r w:rsidRPr="00553282">
          <w:rPr>
            <w:rFonts w:ascii="PT Astra Serif" w:hAnsi="PT Astra Serif"/>
            <w:sz w:val="28"/>
            <w:szCs w:val="28"/>
          </w:rPr>
          <w:t>пункта 6 статьи 271</w:t>
        </w:r>
      </w:hyperlink>
      <w:r w:rsidRPr="00553282">
        <w:rPr>
          <w:rFonts w:ascii="PT Astra Serif" w:hAnsi="PT Astra Serif"/>
          <w:sz w:val="28"/>
          <w:szCs w:val="28"/>
        </w:rPr>
        <w:t xml:space="preserve">, </w:t>
      </w:r>
      <w:hyperlink w:anchor="P12259">
        <w:r w:rsidRPr="00553282">
          <w:rPr>
            <w:rFonts w:ascii="PT Astra Serif" w:hAnsi="PT Astra Serif"/>
            <w:sz w:val="28"/>
            <w:szCs w:val="28"/>
          </w:rPr>
          <w:t>пункта 8 статьи 272</w:t>
        </w:r>
      </w:hyperlink>
      <w:r w:rsidRPr="00553282">
        <w:rPr>
          <w:rFonts w:ascii="PT Astra Serif" w:hAnsi="PT Astra Serif"/>
          <w:sz w:val="28"/>
          <w:szCs w:val="28"/>
        </w:rPr>
        <w:t xml:space="preserve"> настоящего Кодекса, с учетом особенностей, установленных </w:t>
      </w:r>
      <w:hyperlink w:anchor="P11663">
        <w:r w:rsidRPr="00553282">
          <w:rPr>
            <w:rFonts w:ascii="PT Astra Serif" w:hAnsi="PT Astra Serif"/>
            <w:sz w:val="28"/>
            <w:szCs w:val="28"/>
          </w:rPr>
          <w:t>статьей 269</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2.1 введен Федеральным </w:t>
      </w:r>
      <w:hyperlink r:id="rId1904">
        <w:r w:rsidRPr="00553282">
          <w:rPr>
            <w:rFonts w:ascii="PT Astra Serif" w:hAnsi="PT Astra Serif"/>
            <w:sz w:val="28"/>
            <w:szCs w:val="28"/>
          </w:rPr>
          <w:t>законом</w:t>
        </w:r>
      </w:hyperlink>
      <w:r w:rsidRPr="00553282">
        <w:rPr>
          <w:rFonts w:ascii="PT Astra Serif" w:hAnsi="PT Astra Serif"/>
          <w:sz w:val="28"/>
          <w:szCs w:val="28"/>
        </w:rPr>
        <w:t xml:space="preserve"> от 04.08.2026 N 292-ФЗ)</w:t>
      </w:r>
    </w:p>
    <w:p w:rsidR="00EE6C0A" w:rsidRPr="00553282" w:rsidRDefault="00EE6C0A" w:rsidP="00EE6C0A">
      <w:pPr>
        <w:pStyle w:val="ConsPlusNormal"/>
        <w:spacing w:before="220"/>
        <w:ind w:firstLine="540"/>
        <w:jc w:val="both"/>
        <w:rPr>
          <w:rFonts w:ascii="PT Astra Serif" w:hAnsi="PT Astra Serif"/>
          <w:sz w:val="28"/>
          <w:szCs w:val="28"/>
        </w:rPr>
      </w:pPr>
      <w:bookmarkStart w:id="426" w:name="P13053"/>
      <w:bookmarkEnd w:id="426"/>
      <w:r w:rsidRPr="00553282">
        <w:rPr>
          <w:rFonts w:ascii="PT Astra Serif" w:hAnsi="PT Astra Serif"/>
          <w:sz w:val="28"/>
          <w:szCs w:val="28"/>
        </w:rPr>
        <w:t xml:space="preserve">3. В случае, если налогоплательщик приобретает обращающиеся ценные бумаги в целях уменьшения (компенсации) неблагоприятных для налогоплательщика последствий (полностью или частично), обусловленных увеличением обязательств по выпущенным налогоплательщиком цифровым финансовым активам и (или) цифровым правам, включающим одновременно цифровые финансовые активы и утилитарные цифровые права, доходы (расходы), связанные с операциями с такими обращающимися ценными бумагами, учитываются при определении налоговой базы в соответствии с </w:t>
      </w:r>
      <w:hyperlink w:anchor="P13047">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bookmarkStart w:id="427" w:name="P13054"/>
      <w:bookmarkEnd w:id="427"/>
      <w:r w:rsidRPr="00553282">
        <w:rPr>
          <w:rFonts w:ascii="PT Astra Serif" w:hAnsi="PT Astra Serif"/>
          <w:sz w:val="28"/>
          <w:szCs w:val="28"/>
        </w:rPr>
        <w:t xml:space="preserve">Для подтверждения обоснованности отнесения операций, указанных в </w:t>
      </w:r>
      <w:hyperlink w:anchor="P13053">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к операциям, совершаемым в целях </w:t>
      </w:r>
      <w:r w:rsidRPr="00553282">
        <w:rPr>
          <w:rFonts w:ascii="PT Astra Serif" w:hAnsi="PT Astra Serif"/>
          <w:sz w:val="28"/>
          <w:szCs w:val="28"/>
        </w:rPr>
        <w:lastRenderedPageBreak/>
        <w:t>уменьшения (компенсации) неблагоприятных для налогоплательщика последствий (полностью или частично), обусловленных увеличением обязательств по выпущенным налогоплательщиком цифровым финансовым активам и (или) цифровым правам, включающим одновременно цифровые финансовые активы и утилитарные цифровые права, налогоплательщик составляет на дату заключения этих сделок (первой из сделок при заключении нескольких сделок) справку, подтверждающую, что исходя из прогнозов налогоплательщика совершение данной операции (совокупности операций) позволяет уменьшить неблагоприятные последствия (полностью или частично), обусловленные увеличением обязательств по выпущенным налогоплательщиком цифровым финансовым активам и (или) цифровым правам, включающим одновременно цифровые финансовые активы и утилитарные цифровые права.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 справке, указанной в </w:t>
      </w:r>
      <w:hyperlink w:anchor="P13054">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пункта, применяются положения </w:t>
      </w:r>
      <w:hyperlink w:anchor="P15892">
        <w:r w:rsidRPr="00553282">
          <w:rPr>
            <w:rFonts w:ascii="PT Astra Serif" w:hAnsi="PT Astra Serif"/>
            <w:sz w:val="28"/>
            <w:szCs w:val="28"/>
          </w:rPr>
          <w:t>статьи 326</w:t>
        </w:r>
      </w:hyperlink>
      <w:r w:rsidRPr="00553282">
        <w:rPr>
          <w:rFonts w:ascii="PT Astra Serif" w:hAnsi="PT Astra Serif"/>
          <w:sz w:val="28"/>
          <w:szCs w:val="28"/>
        </w:rPr>
        <w:t xml:space="preserve"> настоящего Кодекса в части требований к справке, составляемой налогоплательщиком в связи с осуществлением операций хеджирования.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В случае, если налогоплательщик выпускает цифровые финансовые активы и (или) цифровые права, включающие одновременно цифровые финансовые активы и утилитарные цифровые права, либо приобретает указанные цифровые финансовые активы и (или) цифровые права в целях уменьшения (компенсации) неблагоприятных для налогоплательщика последствий (полностью или частично), обусловленных возникновением убытка, недополучением прибыли, уменьшением выручки, уменьшением рыночной стоимости имущества, включая имущественные права (права требования), увеличением обязательств налогоплательщика вследствие изменения цены, процентной ставки, валютного курса, в том числе курса иностранной валюты к валюте Российской Федерации, или иного показателя (совокупности показателей) объекта (объектов) хеджирования, как он определен (они определены) </w:t>
      </w:r>
      <w:hyperlink w:anchor="P14863">
        <w:r w:rsidRPr="00553282">
          <w:rPr>
            <w:rFonts w:ascii="PT Astra Serif" w:hAnsi="PT Astra Serif"/>
            <w:sz w:val="28"/>
            <w:szCs w:val="28"/>
          </w:rPr>
          <w:t>абзацем вторым пункта 5 статьи 301</w:t>
        </w:r>
      </w:hyperlink>
      <w:r w:rsidRPr="00553282">
        <w:rPr>
          <w:rFonts w:ascii="PT Astra Serif" w:hAnsi="PT Astra Serif"/>
          <w:sz w:val="28"/>
          <w:szCs w:val="28"/>
        </w:rPr>
        <w:t xml:space="preserve"> настоящего Кодекса, такие операции с указанными цифровыми финансовыми активами и (или) цифровыми правами признаются операциями хеджирования при условии подтверждения обоснованности отнесения таких операций к операциям хеджирования в порядке, предусмотренном </w:t>
      </w:r>
      <w:hyperlink w:anchor="P14815">
        <w:r w:rsidRPr="00553282">
          <w:rPr>
            <w:rFonts w:ascii="PT Astra Serif" w:hAnsi="PT Astra Serif"/>
            <w:sz w:val="28"/>
            <w:szCs w:val="28"/>
          </w:rPr>
          <w:t>статьями 301</w:t>
        </w:r>
      </w:hyperlink>
      <w:r w:rsidRPr="00553282">
        <w:rPr>
          <w:rFonts w:ascii="PT Astra Serif" w:hAnsi="PT Astra Serif"/>
          <w:sz w:val="28"/>
          <w:szCs w:val="28"/>
        </w:rPr>
        <w:t xml:space="preserve"> и </w:t>
      </w:r>
      <w:hyperlink w:anchor="P15892">
        <w:r w:rsidRPr="00553282">
          <w:rPr>
            <w:rFonts w:ascii="PT Astra Serif" w:hAnsi="PT Astra Serif"/>
            <w:sz w:val="28"/>
            <w:szCs w:val="28"/>
          </w:rPr>
          <w:t>326</w:t>
        </w:r>
      </w:hyperlink>
      <w:r w:rsidRPr="00553282">
        <w:rPr>
          <w:rFonts w:ascii="PT Astra Serif" w:hAnsi="PT Astra Serif"/>
          <w:sz w:val="28"/>
          <w:szCs w:val="28"/>
        </w:rPr>
        <w:t xml:space="preserve"> настоящего Кодекса. В этом случае доходы (расходы) по операциям с указанными цифровыми финансовыми активами и (или) цифровыми правами учитываются при определении налоговой базы, при расчете которой в соответствии с положениями </w:t>
      </w:r>
      <w:hyperlink w:anchor="P12314">
        <w:r w:rsidRPr="00553282">
          <w:rPr>
            <w:rFonts w:ascii="PT Astra Serif" w:hAnsi="PT Astra Serif"/>
            <w:sz w:val="28"/>
            <w:szCs w:val="28"/>
          </w:rPr>
          <w:t>статьи 274</w:t>
        </w:r>
      </w:hyperlink>
      <w:r w:rsidRPr="00553282">
        <w:rPr>
          <w:rFonts w:ascii="PT Astra Serif" w:hAnsi="PT Astra Serif"/>
          <w:sz w:val="28"/>
          <w:szCs w:val="28"/>
        </w:rPr>
        <w:t xml:space="preserve"> настоящего Кодекса учитываются доходы и расходы, связанные с объектом (объектами) хеджирования.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Если решением о выпуске цифрового финансового актива предусмотрена выплата дохода в сумме, равной сумме дивидендов, полученных лицом, выпустившим этот цифровой финансовый актив, сумма налога, исчисленная в отношении указанного дохода налогоплательщиком, являющимся российской организацией, уменьшается на величину, которая </w:t>
      </w:r>
      <w:r w:rsidRPr="00553282">
        <w:rPr>
          <w:rFonts w:ascii="PT Astra Serif" w:hAnsi="PT Astra Serif"/>
          <w:sz w:val="28"/>
          <w:szCs w:val="28"/>
        </w:rPr>
        <w:lastRenderedPageBreak/>
        <w:t>определяется как произведение суммы, равной указанному доходу, и ставки налога, примененной к доходам в виде дивидендов при их получении лицом, выпустившим указанный цифровой финансовый актив.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В целях налогообложения текущая переоценка цифровых финансовых активов и (или) цифровых прав, включающих одновременно цифровые финансовые активы и утилитарные цифровые права, не производится.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При определении налоговой базы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учитываются доходы (расходы) по всем операциям с этими цифровыми финансовыми активами и (или) цифровыми правами за отчетный (налоговый) период.</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реализации (выкупе) цифровых финансовых активов и (или) цифровых прав, включающих одновременно цифровые финансовые активы и утилитарные цифровые права, налогоплательщиками - обладателями этих цифровых финансовых активов и утилитарных цифровых прав налоговая база определяется в соответствии с </w:t>
      </w:r>
      <w:hyperlink w:anchor="P11613">
        <w:r w:rsidRPr="00553282">
          <w:rPr>
            <w:rFonts w:ascii="PT Astra Serif" w:hAnsi="PT Astra Serif"/>
            <w:sz w:val="28"/>
            <w:szCs w:val="28"/>
          </w:rPr>
          <w:t>подпунктом 2.1 пункта 1 статьи 268</w:t>
        </w:r>
      </w:hyperlink>
      <w:r w:rsidRPr="00553282">
        <w:rPr>
          <w:rFonts w:ascii="PT Astra Serif" w:hAnsi="PT Astra Serif"/>
          <w:sz w:val="28"/>
          <w:szCs w:val="28"/>
        </w:rPr>
        <w:t xml:space="preserve"> настоящего Кодекса и учитывается в налоговой базе, формируемой в соответствии с </w:t>
      </w:r>
      <w:hyperlink w:anchor="P13047">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 за исключением случая, предусмотренного </w:t>
      </w:r>
      <w:hyperlink w:anchor="P13061">
        <w:r w:rsidRPr="00553282">
          <w:rPr>
            <w:rFonts w:ascii="PT Astra Serif" w:hAnsi="PT Astra Serif"/>
            <w:sz w:val="28"/>
            <w:szCs w:val="28"/>
          </w:rPr>
          <w:t>абзацем третьим</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spacing w:before="220"/>
        <w:ind w:firstLine="540"/>
        <w:jc w:val="both"/>
        <w:rPr>
          <w:rFonts w:ascii="PT Astra Serif" w:hAnsi="PT Astra Serif"/>
          <w:sz w:val="28"/>
          <w:szCs w:val="28"/>
        </w:rPr>
      </w:pPr>
      <w:bookmarkStart w:id="428" w:name="P13061"/>
      <w:bookmarkEnd w:id="428"/>
      <w:r w:rsidRPr="00553282">
        <w:rPr>
          <w:rFonts w:ascii="PT Astra Serif" w:hAnsi="PT Astra Serif"/>
          <w:sz w:val="28"/>
          <w:szCs w:val="28"/>
        </w:rPr>
        <w:t xml:space="preserve">Для целей настоящей главы у налогоплательщика - последнего обладателя цифровых финансовых активов и (или) цифровых прав, включающих одновременно цифровые финансовые активы и утилитарные цифровые права, не возникает прибыли (убытка) при выкупе этих цифровых финансовых активов и (или) цифровых прав путем передачи товаров (в том числе эмиссионных ценных бумаг), исключительных прав на результаты интеллектуальной деятельности и (или) прав использования результатов интеллектуальной деятельности, выполнения работ, оказания услуг. При этом стоимость полученных налогоплательщиком товаров (работ, услуг, исключительных прав на результаты интеллектуальной деятельности и (или) прав использования результатов интеллектуальной деятельности) определяется исходя из цены приобретения этих цифровых финансовых активов и (или) цифровых прав, при выкупе которых получены указанные товары (работы, услуги, исключительные права на результаты интеллектуальной деятельности и (или) права использования результатов интеллектуальной деятельности), а также исходя из сумм налога на добавленную стоимость, уплаченных при приобретении этих цифровых прав. При этом доходы, предусмотренные </w:t>
      </w:r>
      <w:hyperlink w:anchor="P10014">
        <w:r w:rsidRPr="00553282">
          <w:rPr>
            <w:rFonts w:ascii="PT Astra Serif" w:hAnsi="PT Astra Serif"/>
            <w:sz w:val="28"/>
            <w:szCs w:val="28"/>
          </w:rPr>
          <w:t>пунктом 27 части второй статьи 250</w:t>
        </w:r>
      </w:hyperlink>
      <w:r w:rsidRPr="00553282">
        <w:rPr>
          <w:rFonts w:ascii="PT Astra Serif" w:hAnsi="PT Astra Serif"/>
          <w:sz w:val="28"/>
          <w:szCs w:val="28"/>
        </w:rPr>
        <w:t xml:space="preserve"> настоящего Кодекса, учитываются данным налогоплательщиком в общей налоговой базе.</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429" w:name="P13063"/>
      <w:bookmarkEnd w:id="429"/>
      <w:r w:rsidRPr="00553282">
        <w:rPr>
          <w:rFonts w:ascii="PT Astra Serif" w:hAnsi="PT Astra Serif"/>
          <w:sz w:val="28"/>
          <w:szCs w:val="28"/>
        </w:rPr>
        <w:t>Статья 282.3. Особенности определения налоговой базы по операциям с цифровой валютой</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905">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418-ФЗ)</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1. Налоговая база по операциям с цифровой валютой определяется в соответствии с положениями настоящей статьи и отдельно от общей налоговой базы (если иное не предусмотрено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bookmarkStart w:id="430" w:name="P13068"/>
      <w:bookmarkEnd w:id="430"/>
      <w:r w:rsidRPr="00553282">
        <w:rPr>
          <w:rFonts w:ascii="PT Astra Serif" w:hAnsi="PT Astra Serif"/>
          <w:sz w:val="28"/>
          <w:szCs w:val="28"/>
        </w:rPr>
        <w:t>2. Доходы в виде цифровой валюты, полученной в результате осуществления майнинга цифровой валюты, определяются исходя из рыночной котировки такой цифровой валюты на дату признания дохода.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Рыночной котировкой цифровой валюты в целях настоящего Кодекса признается цена закрытия, рассчитываемая иностранным организатором торговли (включая биржу) по сделкам, совершенным через него в течение торгового дня. Иностранным организатором торговли (включая биржу) может быть лицо, объем торгов по сделкам с цифровой валютой которого превышает 100 миллиардов рублей за соответствующий торговый день, при условии, что информация о рыночных котировках цифровой валюты размещается на его официальном сайте в информационно-телекоммуникационной сети "Интернет" в течение трех лет, предшествующих дате совершения операций с цифровой валютой.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по одной и той же цифровой валюте сделки совершались через двух и более иностранных организаторов торговли (включая биржу), налогоплательщик вправе самостоятельно выбрать рыночную котировку, сложившуюся у одного из указанных иностранных организаторов торговли (включая биржу).</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по одной и той же цифровой валюте сделки совершались по ценам в разных валютах и (или) в иностранных цифровых правах, курс которых привязан к курсу иностранной валюты (далее - торговые пары), налогоплательщик вправе самостоятельно выбрать торговую пару, цена закрытия которой будет признаваться рыночной котировкой цифровой валюты.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Цена закрытия цифровой валюты, выраженная в иностранной валюте, пересчитывается в рубли по официальному курсу Центрального банка Российской Федерации, действовавшему на дату признания дохода.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Цена закрытия цифровой валюты, выраженная в иностранных цифровых правах, курс которых привязан к курсу иностранной валюты, пересчитывается в рубли по официальному курсу Центрального банка Российской Федерации, действовавшему на дату признания дохода.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Доход (выручка) от реализации цифровой валюты определяется исходя из фактической цены реализации такой цифровой валюты, но не ниже рыночной котировки такой цифровой валюты, уменьшенной на 20 процентов.</w:t>
      </w:r>
    </w:p>
    <w:p w:rsidR="00EE6C0A" w:rsidRPr="00553282" w:rsidRDefault="00EE6C0A" w:rsidP="00EE6C0A">
      <w:pPr>
        <w:pStyle w:val="ConsPlusNormal"/>
        <w:spacing w:before="220"/>
        <w:ind w:firstLine="540"/>
        <w:jc w:val="both"/>
        <w:rPr>
          <w:rFonts w:ascii="PT Astra Serif" w:hAnsi="PT Astra Serif"/>
          <w:sz w:val="28"/>
          <w:szCs w:val="28"/>
        </w:rPr>
      </w:pPr>
      <w:bookmarkStart w:id="431" w:name="P13075"/>
      <w:bookmarkEnd w:id="431"/>
      <w:r w:rsidRPr="00553282">
        <w:rPr>
          <w:rFonts w:ascii="PT Astra Serif" w:hAnsi="PT Astra Serif"/>
          <w:sz w:val="28"/>
          <w:szCs w:val="28"/>
        </w:rPr>
        <w:lastRenderedPageBreak/>
        <w:t>При приобретении цифровой валюты ее стоимость определяется исходя из цены приобретения, но не выше рыночной котировки цифровой валюты, увеличенной на 20 процентов.</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Стоимость цифровой валюты, полученной в результате майнинга и принятой к налоговому учету до 01.01.2025, равна сумме расходов налогоплательщика, связанных с осуществлением майнинга такой валюты, не признанных для целей налогообложения на 01.01.2025 (ФЗ от 29.11.2024 </w:t>
            </w:r>
            <w:hyperlink r:id="rId1906">
              <w:r w:rsidRPr="00553282">
                <w:rPr>
                  <w:rFonts w:ascii="PT Astra Serif" w:hAnsi="PT Astra Serif"/>
                  <w:sz w:val="28"/>
                  <w:szCs w:val="28"/>
                </w:rPr>
                <w:t>N 418-ФЗ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Стоимость цифровой валюты, полученной в результате осуществления майнинга цифровой валюты, равна сумме дохода, определенного в соответствии с </w:t>
      </w:r>
      <w:hyperlink w:anchor="P13068">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При реализации (безвозмездной передаче) цифровой валюты налогоплательщик определяет налоговую базу как доход (выручку) от реализации цифровой валюты, уменьшенный на ее стоимость и затраты на реализацию такой цифровой валюты.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безвозмездной передаче доход от реализации цифровой валюты определяется исходя из рыночной котировки такой цифровой валюты на дату передачи с учетом положений </w:t>
      </w:r>
      <w:hyperlink w:anchor="P13068">
        <w:r w:rsidRPr="00553282">
          <w:rPr>
            <w:rFonts w:ascii="PT Astra Serif" w:hAnsi="PT Astra Serif"/>
            <w:sz w:val="28"/>
            <w:szCs w:val="28"/>
          </w:rPr>
          <w:t>пункта 2</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реализации или ином выбытии цифровой валюты налогоплательщик самостоятельно в соответствии с принятой в целях налогообложения учетной политикой выбирает один из следующих методов списания на расходы стоимости выбывшей цифровой валюты: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стоимости первой по времени приобретения (ФИФО);</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стоимости единицы.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Расходы налогоплательщика, связанные с осуществлением майнинга цифровой валюты, независимо от их состава признаются косвенными расходами.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В целях налогообложения текущая переоценка цифровой валюты не производится.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Убытки от операций с цифровыми валютами прошлых налоговых периодов могут быть отнесены на уменьшение налоговой базы по операциям с цифровой валютой, исчисленной отдельно от общей налоговой базы текущего налогового (отчетного) периода с учетом ограничения, установленного </w:t>
      </w:r>
      <w:hyperlink w:anchor="P13106">
        <w:r w:rsidRPr="00553282">
          <w:rPr>
            <w:rFonts w:ascii="PT Astra Serif" w:hAnsi="PT Astra Serif"/>
            <w:sz w:val="28"/>
            <w:szCs w:val="28"/>
          </w:rPr>
          <w:t>пунктом 2.1 статьи 283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bookmarkStart w:id="432" w:name="P13087"/>
      <w:bookmarkEnd w:id="432"/>
      <w:r w:rsidRPr="00553282">
        <w:rPr>
          <w:rFonts w:ascii="PT Astra Serif" w:hAnsi="PT Astra Serif"/>
          <w:sz w:val="28"/>
          <w:szCs w:val="28"/>
        </w:rPr>
        <w:t xml:space="preserve">8. Доходы и расходы по операциям с цифровыми валютами (за исключением доходов и расходов, связанных с осуществлением майнинга </w:t>
      </w:r>
      <w:r w:rsidRPr="00553282">
        <w:rPr>
          <w:rFonts w:ascii="PT Astra Serif" w:hAnsi="PT Astra Serif"/>
          <w:sz w:val="28"/>
          <w:szCs w:val="28"/>
        </w:rPr>
        <w:lastRenderedPageBreak/>
        <w:t xml:space="preserve">цифровой валюты) в рамках экспериментального правового режима в сфере цифровых инноваций, предусматривающего использование цифровой валюты в качестве средства платежа по внешнеторговым договорам (контрактам) и установленного в соответствии со </w:t>
      </w:r>
      <w:hyperlink r:id="rId1907">
        <w:r w:rsidRPr="00553282">
          <w:rPr>
            <w:rFonts w:ascii="PT Astra Serif" w:hAnsi="PT Astra Serif"/>
            <w:sz w:val="28"/>
            <w:szCs w:val="28"/>
          </w:rPr>
          <w:t>статьей 1.1</w:t>
        </w:r>
      </w:hyperlink>
      <w:r w:rsidRPr="00553282">
        <w:rPr>
          <w:rFonts w:ascii="PT Astra Serif" w:hAnsi="PT Astra Serif"/>
          <w:sz w:val="28"/>
          <w:szCs w:val="28"/>
        </w:rPr>
        <w:t xml:space="preserve"> Федерального закона от 31 июля 2020 года N 259-ФЗ "О цифровых финансовых активах, цифровой валюте и о внесении изменений в отдельные законодательные акты Российской Федерации", учитываются в общей налоговой базе.</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433" w:name="P13089"/>
      <w:bookmarkEnd w:id="433"/>
      <w:r w:rsidRPr="00553282">
        <w:rPr>
          <w:rFonts w:ascii="PT Astra Serif" w:hAnsi="PT Astra Serif"/>
          <w:sz w:val="28"/>
          <w:szCs w:val="28"/>
        </w:rPr>
        <w:t>Статья 283. Перенос убытков на будущее</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Налогоплательщики, понесшие убыток (убытки), исчисленный в соответствии с настоящей главой, в предыдущем налоговом периоде или в предыдущих налоговых периодах, вправе уменьшить налоговую базу текущего отчетного (налогового) периода на всю сумму полученного ими убытка или на часть этой суммы (перенести убыток на будущее). При этом определение налоговой базы текущего отчетного (налогового) периода производится с учетом особенностей, предусмотренных настоящей статьей и </w:t>
      </w:r>
      <w:hyperlink w:anchor="P11314">
        <w:r w:rsidRPr="00553282">
          <w:rPr>
            <w:rFonts w:ascii="PT Astra Serif" w:hAnsi="PT Astra Serif"/>
            <w:sz w:val="28"/>
            <w:szCs w:val="28"/>
          </w:rPr>
          <w:t>статьями 264.1</w:t>
        </w:r>
      </w:hyperlink>
      <w:r w:rsidRPr="00553282">
        <w:rPr>
          <w:rFonts w:ascii="PT Astra Serif" w:hAnsi="PT Astra Serif"/>
          <w:sz w:val="28"/>
          <w:szCs w:val="28"/>
        </w:rPr>
        <w:t xml:space="preserve">, </w:t>
      </w:r>
      <w:hyperlink w:anchor="P11648">
        <w:r w:rsidRPr="00553282">
          <w:rPr>
            <w:rFonts w:ascii="PT Astra Serif" w:hAnsi="PT Astra Serif"/>
            <w:sz w:val="28"/>
            <w:szCs w:val="28"/>
          </w:rPr>
          <w:t>268.1</w:t>
        </w:r>
      </w:hyperlink>
      <w:r w:rsidRPr="00553282">
        <w:rPr>
          <w:rFonts w:ascii="PT Astra Serif" w:hAnsi="PT Astra Serif"/>
          <w:sz w:val="28"/>
          <w:szCs w:val="28"/>
        </w:rPr>
        <w:t xml:space="preserve">, </w:t>
      </w:r>
      <w:hyperlink w:anchor="P12314">
        <w:r w:rsidRPr="00553282">
          <w:rPr>
            <w:rFonts w:ascii="PT Astra Serif" w:hAnsi="PT Astra Serif"/>
            <w:sz w:val="28"/>
            <w:szCs w:val="28"/>
          </w:rPr>
          <w:t>274</w:t>
        </w:r>
      </w:hyperlink>
      <w:r w:rsidRPr="00553282">
        <w:rPr>
          <w:rFonts w:ascii="PT Astra Serif" w:hAnsi="PT Astra Serif"/>
          <w:sz w:val="28"/>
          <w:szCs w:val="28"/>
        </w:rPr>
        <w:t xml:space="preserve">, </w:t>
      </w:r>
      <w:hyperlink w:anchor="P12439">
        <w:r w:rsidRPr="00553282">
          <w:rPr>
            <w:rFonts w:ascii="PT Astra Serif" w:hAnsi="PT Astra Serif"/>
            <w:sz w:val="28"/>
            <w:szCs w:val="28"/>
          </w:rPr>
          <w:t>275.1</w:t>
        </w:r>
      </w:hyperlink>
      <w:r w:rsidRPr="00553282">
        <w:rPr>
          <w:rFonts w:ascii="PT Astra Serif" w:hAnsi="PT Astra Serif"/>
          <w:sz w:val="28"/>
          <w:szCs w:val="28"/>
        </w:rPr>
        <w:t xml:space="preserve">, </w:t>
      </w:r>
      <w:hyperlink w:anchor="P12461">
        <w:r w:rsidRPr="00553282">
          <w:rPr>
            <w:rFonts w:ascii="PT Astra Serif" w:hAnsi="PT Astra Serif"/>
            <w:sz w:val="28"/>
            <w:szCs w:val="28"/>
          </w:rPr>
          <w:t>275.2</w:t>
        </w:r>
      </w:hyperlink>
      <w:r w:rsidRPr="00553282">
        <w:rPr>
          <w:rFonts w:ascii="PT Astra Serif" w:hAnsi="PT Astra Serif"/>
          <w:sz w:val="28"/>
          <w:szCs w:val="28"/>
        </w:rPr>
        <w:t xml:space="preserve">, </w:t>
      </w:r>
      <w:hyperlink w:anchor="P12653">
        <w:r w:rsidRPr="00553282">
          <w:rPr>
            <w:rFonts w:ascii="PT Astra Serif" w:hAnsi="PT Astra Serif"/>
            <w:sz w:val="28"/>
            <w:szCs w:val="28"/>
          </w:rPr>
          <w:t>278.1</w:t>
        </w:r>
      </w:hyperlink>
      <w:r w:rsidRPr="00553282">
        <w:rPr>
          <w:rFonts w:ascii="PT Astra Serif" w:hAnsi="PT Astra Serif"/>
          <w:sz w:val="28"/>
          <w:szCs w:val="28"/>
        </w:rPr>
        <w:t xml:space="preserve">, </w:t>
      </w:r>
      <w:hyperlink w:anchor="P12680">
        <w:r w:rsidRPr="00553282">
          <w:rPr>
            <w:rFonts w:ascii="PT Astra Serif" w:hAnsi="PT Astra Serif"/>
            <w:sz w:val="28"/>
            <w:szCs w:val="28"/>
          </w:rPr>
          <w:t>278.2</w:t>
        </w:r>
      </w:hyperlink>
      <w:r w:rsidRPr="00553282">
        <w:rPr>
          <w:rFonts w:ascii="PT Astra Serif" w:hAnsi="PT Astra Serif"/>
          <w:sz w:val="28"/>
          <w:szCs w:val="28"/>
        </w:rPr>
        <w:t xml:space="preserve">, </w:t>
      </w:r>
      <w:hyperlink w:anchor="P12745">
        <w:r w:rsidRPr="00553282">
          <w:rPr>
            <w:rFonts w:ascii="PT Astra Serif" w:hAnsi="PT Astra Serif"/>
            <w:sz w:val="28"/>
            <w:szCs w:val="28"/>
          </w:rPr>
          <w:t>280</w:t>
        </w:r>
      </w:hyperlink>
      <w:r w:rsidRPr="00553282">
        <w:rPr>
          <w:rFonts w:ascii="PT Astra Serif" w:hAnsi="PT Astra Serif"/>
          <w:sz w:val="28"/>
          <w:szCs w:val="28"/>
        </w:rPr>
        <w:t xml:space="preserve"> и </w:t>
      </w:r>
      <w:hyperlink w:anchor="P14907">
        <w:r w:rsidRPr="00553282">
          <w:rPr>
            <w:rFonts w:ascii="PT Astra Serif" w:hAnsi="PT Astra Serif"/>
            <w:sz w:val="28"/>
            <w:szCs w:val="28"/>
          </w:rPr>
          <w:t>304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30.09.2013 </w:t>
      </w:r>
      <w:hyperlink r:id="rId1908">
        <w:r w:rsidRPr="00553282">
          <w:rPr>
            <w:rFonts w:ascii="PT Astra Serif" w:hAnsi="PT Astra Serif"/>
            <w:sz w:val="28"/>
            <w:szCs w:val="28"/>
          </w:rPr>
          <w:t>N 268-ФЗ</w:t>
        </w:r>
      </w:hyperlink>
      <w:r w:rsidRPr="00553282">
        <w:rPr>
          <w:rFonts w:ascii="PT Astra Serif" w:hAnsi="PT Astra Serif"/>
          <w:sz w:val="28"/>
          <w:szCs w:val="28"/>
        </w:rPr>
        <w:t xml:space="preserve">, от 28.12.2013 </w:t>
      </w:r>
      <w:hyperlink r:id="rId1909">
        <w:r w:rsidRPr="00553282">
          <w:rPr>
            <w:rFonts w:ascii="PT Astra Serif" w:hAnsi="PT Astra Serif"/>
            <w:sz w:val="28"/>
            <w:szCs w:val="28"/>
          </w:rPr>
          <w:t>N 420-ФЗ</w:t>
        </w:r>
      </w:hyperlink>
      <w:r w:rsidRPr="00553282">
        <w:rPr>
          <w:rFonts w:ascii="PT Astra Serif" w:hAnsi="PT Astra Serif"/>
          <w:sz w:val="28"/>
          <w:szCs w:val="28"/>
        </w:rPr>
        <w:t xml:space="preserve">, от 24.11.2014 </w:t>
      </w:r>
      <w:hyperlink r:id="rId1910">
        <w:r w:rsidRPr="00553282">
          <w:rPr>
            <w:rFonts w:ascii="PT Astra Serif" w:hAnsi="PT Astra Serif"/>
            <w:sz w:val="28"/>
            <w:szCs w:val="28"/>
          </w:rPr>
          <w:t>N 366-ФЗ</w:t>
        </w:r>
      </w:hyperlink>
      <w:r w:rsidRPr="00553282">
        <w:rPr>
          <w:rFonts w:ascii="PT Astra Serif" w:hAnsi="PT Astra Serif"/>
          <w:sz w:val="28"/>
          <w:szCs w:val="28"/>
        </w:rPr>
        <w:t xml:space="preserve">, от 24.11.2014 </w:t>
      </w:r>
      <w:hyperlink r:id="rId1911">
        <w:r w:rsidRPr="00553282">
          <w:rPr>
            <w:rFonts w:ascii="PT Astra Serif" w:hAnsi="PT Astra Serif"/>
            <w:sz w:val="28"/>
            <w:szCs w:val="28"/>
          </w:rPr>
          <w:t>N 376-ФЗ</w:t>
        </w:r>
      </w:hyperlink>
      <w:r w:rsidRPr="00553282">
        <w:rPr>
          <w:rFonts w:ascii="PT Astra Serif" w:hAnsi="PT Astra Serif"/>
          <w:sz w:val="28"/>
          <w:szCs w:val="28"/>
        </w:rPr>
        <w:t>)</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2 п. 1 ст. 283 (в ред. ФЗ от 08.08.2024 N 259-ФЗ) </w:t>
            </w:r>
            <w:hyperlink r:id="rId1912">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убытки, полученные за налоговые периоды начиная с 2025 года. Убытки, полученные ранее, уменьшают налоговую базу по </w:t>
            </w:r>
            <w:hyperlink r:id="rId1913">
              <w:r w:rsidRPr="00553282">
                <w:rPr>
                  <w:rFonts w:ascii="PT Astra Serif" w:hAnsi="PT Astra Serif"/>
                  <w:sz w:val="28"/>
                  <w:szCs w:val="28"/>
                </w:rPr>
                <w:t>правилам</w:t>
              </w:r>
            </w:hyperlink>
            <w:r w:rsidRPr="00553282">
              <w:rPr>
                <w:rFonts w:ascii="PT Astra Serif" w:hAnsi="PT Astra Serif"/>
                <w:sz w:val="28"/>
                <w:szCs w:val="28"/>
              </w:rPr>
              <w:t>, действовавшим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пункта не распространяются на убытки, полученные налогоплательщиком в рамках деятельности, прибыль от которой в соответствии с положениями настоящего Кодекса подлежит налогообложению по ставке 0 процентов. Положения настоящего пункта также не распространяются на убытки, полученные налогоплательщиком от реализации или иного выбытия указанных в </w:t>
      </w:r>
      <w:hyperlink w:anchor="P13505">
        <w:r w:rsidRPr="00553282">
          <w:rPr>
            <w:rFonts w:ascii="PT Astra Serif" w:hAnsi="PT Astra Serif"/>
            <w:sz w:val="28"/>
            <w:szCs w:val="28"/>
          </w:rPr>
          <w:t>статьях 284.2</w:t>
        </w:r>
      </w:hyperlink>
      <w:r w:rsidRPr="00553282">
        <w:rPr>
          <w:rFonts w:ascii="PT Astra Serif" w:hAnsi="PT Astra Serif"/>
          <w:sz w:val="28"/>
          <w:szCs w:val="28"/>
        </w:rPr>
        <w:t xml:space="preserve"> и </w:t>
      </w:r>
      <w:hyperlink w:anchor="P13551">
        <w:r w:rsidRPr="00553282">
          <w:rPr>
            <w:rFonts w:ascii="PT Astra Serif" w:hAnsi="PT Astra Serif"/>
            <w:sz w:val="28"/>
            <w:szCs w:val="28"/>
          </w:rPr>
          <w:t>284.2-1</w:t>
        </w:r>
      </w:hyperlink>
      <w:r w:rsidRPr="00553282">
        <w:rPr>
          <w:rFonts w:ascii="PT Astra Serif" w:hAnsi="PT Astra Serif"/>
          <w:sz w:val="28"/>
          <w:szCs w:val="28"/>
        </w:rPr>
        <w:t xml:space="preserve"> настоящего Кодекса акций (долей участия в уставном капитале), облигаций российских организаций, инвестиционных паев.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29.09.2019 </w:t>
      </w:r>
      <w:hyperlink r:id="rId1914">
        <w:r w:rsidRPr="00553282">
          <w:rPr>
            <w:rFonts w:ascii="PT Astra Serif" w:hAnsi="PT Astra Serif"/>
            <w:sz w:val="28"/>
            <w:szCs w:val="28"/>
          </w:rPr>
          <w:t>N 325-ФЗ</w:t>
        </w:r>
      </w:hyperlink>
      <w:r w:rsidRPr="00553282">
        <w:rPr>
          <w:rFonts w:ascii="PT Astra Serif" w:hAnsi="PT Astra Serif"/>
          <w:sz w:val="28"/>
          <w:szCs w:val="28"/>
        </w:rPr>
        <w:t xml:space="preserve">, от 08.08.2024 </w:t>
      </w:r>
      <w:hyperlink r:id="rId1915">
        <w:r w:rsidRPr="00553282">
          <w:rPr>
            <w:rFonts w:ascii="PT Astra Serif" w:hAnsi="PT Astra Serif"/>
            <w:sz w:val="28"/>
            <w:szCs w:val="28"/>
          </w:rPr>
          <w:t>N 259-ФЗ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Положение настоящего пункта также не распространяется на убытки от участия в инвестиционном товариществе, полученные в налоговом периоде, в котором налогоплательщик присоединился к ранее заключенному другими участниками договору инвестиционного товарищества, в том числе в результате уступки прав и обязанностей по договору иным лицом.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1916">
        <w:r w:rsidRPr="00553282">
          <w:rPr>
            <w:rFonts w:ascii="PT Astra Serif" w:hAnsi="PT Astra Serif"/>
            <w:sz w:val="28"/>
            <w:szCs w:val="28"/>
          </w:rPr>
          <w:t>закона</w:t>
        </w:r>
      </w:hyperlink>
      <w:r w:rsidRPr="00553282">
        <w:rPr>
          <w:rFonts w:ascii="PT Astra Serif" w:hAnsi="PT Astra Serif"/>
          <w:sz w:val="28"/>
          <w:szCs w:val="28"/>
        </w:rPr>
        <w:t xml:space="preserve"> от 28.11.2011 N 336-ФЗ)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1.1. Перенос на будущее убытков, полученных налогоплательщиком от операций в рамках инвестиционного товарищества, осуществляется с учетом положений </w:t>
      </w:r>
      <w:hyperlink w:anchor="P12693">
        <w:r w:rsidRPr="00553282">
          <w:rPr>
            <w:rFonts w:ascii="PT Astra Serif" w:hAnsi="PT Astra Serif"/>
            <w:sz w:val="28"/>
            <w:szCs w:val="28"/>
          </w:rPr>
          <w:t>пункта 4 статьи 278.2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1917">
        <w:r w:rsidRPr="00553282">
          <w:rPr>
            <w:rFonts w:ascii="PT Astra Serif" w:hAnsi="PT Astra Serif"/>
            <w:sz w:val="28"/>
            <w:szCs w:val="28"/>
          </w:rPr>
          <w:t>законом</w:t>
        </w:r>
      </w:hyperlink>
      <w:r w:rsidRPr="00553282">
        <w:rPr>
          <w:rFonts w:ascii="PT Astra Serif" w:hAnsi="PT Astra Serif"/>
          <w:sz w:val="28"/>
          <w:szCs w:val="28"/>
        </w:rPr>
        <w:t xml:space="preserve"> от 28.11.2011 N 336-ФЗ)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Налогоплательщик вправе перенести на текущий отчетный (налоговый) период сумму убытков, полученных в предыдущих налоговых периодах, с учетом ограничения, установленного </w:t>
      </w:r>
      <w:hyperlink w:anchor="P13106">
        <w:r w:rsidRPr="00553282">
          <w:rPr>
            <w:rFonts w:ascii="PT Astra Serif" w:hAnsi="PT Astra Serif"/>
            <w:sz w:val="28"/>
            <w:szCs w:val="28"/>
          </w:rPr>
          <w:t>пунктом 2.1</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аналогичном порядке убыток, не перенесенный на ближайший следующий год, может быть перенесен целиком или частично на следующие годы.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1918">
        <w:r w:rsidRPr="00553282">
          <w:rPr>
            <w:rFonts w:ascii="PT Astra Serif" w:hAnsi="PT Astra Serif"/>
            <w:sz w:val="28"/>
            <w:szCs w:val="28"/>
          </w:rPr>
          <w:t>закона</w:t>
        </w:r>
      </w:hyperlink>
      <w:r w:rsidRPr="00553282">
        <w:rPr>
          <w:rFonts w:ascii="PT Astra Serif" w:hAnsi="PT Astra Serif"/>
          <w:sz w:val="28"/>
          <w:szCs w:val="28"/>
        </w:rPr>
        <w:t xml:space="preserve"> от 30.11.2016 N 401-ФЗ)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 2.1 ст. 283 (в ред. ФЗ от 08.08.2024 N 259-ФЗ) </w:t>
            </w:r>
            <w:hyperlink r:id="rId1919">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убытки, полученные за налоговые периоды начиная с 2025 года. Убытки, полученные ранее, уменьшают налоговую базу по </w:t>
            </w:r>
            <w:hyperlink r:id="rId1920">
              <w:r w:rsidRPr="00553282">
                <w:rPr>
                  <w:rFonts w:ascii="PT Astra Serif" w:hAnsi="PT Astra Serif"/>
                  <w:sz w:val="28"/>
                  <w:szCs w:val="28"/>
                </w:rPr>
                <w:t>правилам</w:t>
              </w:r>
            </w:hyperlink>
            <w:r w:rsidRPr="00553282">
              <w:rPr>
                <w:rFonts w:ascii="PT Astra Serif" w:hAnsi="PT Astra Serif"/>
                <w:sz w:val="28"/>
                <w:szCs w:val="28"/>
              </w:rPr>
              <w:t>, действовавшим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434" w:name="P13106"/>
      <w:bookmarkEnd w:id="434"/>
      <w:r w:rsidRPr="00553282">
        <w:rPr>
          <w:rFonts w:ascii="PT Astra Serif" w:hAnsi="PT Astra Serif"/>
          <w:sz w:val="28"/>
          <w:szCs w:val="28"/>
        </w:rPr>
        <w:t xml:space="preserve">2.1. В отчетные (налоговые) периоды с 1 января 2017 года по 31 декабря 2030 года налоговая база по налогу за текущий отчетный (налоговый) период, исчисленная в соответствии со </w:t>
      </w:r>
      <w:hyperlink w:anchor="P12314">
        <w:r w:rsidRPr="00553282">
          <w:rPr>
            <w:rFonts w:ascii="PT Astra Serif" w:hAnsi="PT Astra Serif"/>
            <w:sz w:val="28"/>
            <w:szCs w:val="28"/>
          </w:rPr>
          <w:t>статьей 274</w:t>
        </w:r>
      </w:hyperlink>
      <w:r w:rsidRPr="00553282">
        <w:rPr>
          <w:rFonts w:ascii="PT Astra Serif" w:hAnsi="PT Astra Serif"/>
          <w:sz w:val="28"/>
          <w:szCs w:val="28"/>
        </w:rPr>
        <w:t xml:space="preserve"> настоящего Кодекса (за исключением налоговой базы, к которой применяются пониженные налоговые ставки, размер которых меньше размера ставок, указанных в </w:t>
      </w:r>
      <w:hyperlink w:anchor="P13129">
        <w:r w:rsidRPr="00553282">
          <w:rPr>
            <w:rFonts w:ascii="PT Astra Serif" w:hAnsi="PT Astra Serif"/>
            <w:sz w:val="28"/>
            <w:szCs w:val="28"/>
          </w:rPr>
          <w:t>абзацах втором</w:t>
        </w:r>
      </w:hyperlink>
      <w:r w:rsidRPr="00553282">
        <w:rPr>
          <w:rFonts w:ascii="PT Astra Serif" w:hAnsi="PT Astra Serif"/>
          <w:sz w:val="28"/>
          <w:szCs w:val="28"/>
        </w:rPr>
        <w:t xml:space="preserve"> и </w:t>
      </w:r>
      <w:hyperlink w:anchor="P13131">
        <w:r w:rsidRPr="00553282">
          <w:rPr>
            <w:rFonts w:ascii="PT Astra Serif" w:hAnsi="PT Astra Serif"/>
            <w:sz w:val="28"/>
            <w:szCs w:val="28"/>
          </w:rPr>
          <w:t>третьем пункта 1 статьи 284</w:t>
        </w:r>
      </w:hyperlink>
      <w:r w:rsidRPr="00553282">
        <w:rPr>
          <w:rFonts w:ascii="PT Astra Serif" w:hAnsi="PT Astra Serif"/>
          <w:sz w:val="28"/>
          <w:szCs w:val="28"/>
        </w:rPr>
        <w:t xml:space="preserve"> настоящего Кодекса), не может быть уменьшена на сумму убытков, полученных в предыдущих налоговых периодах, более чем на 50 процентов.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2.1 введен Федеральным </w:t>
      </w:r>
      <w:hyperlink r:id="rId1921">
        <w:r w:rsidRPr="00553282">
          <w:rPr>
            <w:rFonts w:ascii="PT Astra Serif" w:hAnsi="PT Astra Serif"/>
            <w:sz w:val="28"/>
            <w:szCs w:val="28"/>
          </w:rPr>
          <w:t>законом</w:t>
        </w:r>
      </w:hyperlink>
      <w:r w:rsidRPr="00553282">
        <w:rPr>
          <w:rFonts w:ascii="PT Astra Serif" w:hAnsi="PT Astra Serif"/>
          <w:sz w:val="28"/>
          <w:szCs w:val="28"/>
        </w:rPr>
        <w:t xml:space="preserve"> от 30.11.2016 N 401-ФЗ; в ред. Федеральных законов от 02.08.2019 </w:t>
      </w:r>
      <w:hyperlink r:id="rId1922">
        <w:r w:rsidRPr="00553282">
          <w:rPr>
            <w:rFonts w:ascii="PT Astra Serif" w:hAnsi="PT Astra Serif"/>
            <w:sz w:val="28"/>
            <w:szCs w:val="28"/>
          </w:rPr>
          <w:t>N 269-ФЗ</w:t>
        </w:r>
      </w:hyperlink>
      <w:r w:rsidRPr="00553282">
        <w:rPr>
          <w:rFonts w:ascii="PT Astra Serif" w:hAnsi="PT Astra Serif"/>
          <w:sz w:val="28"/>
          <w:szCs w:val="28"/>
        </w:rPr>
        <w:t xml:space="preserve">, от 29.09.2019 </w:t>
      </w:r>
      <w:hyperlink r:id="rId1923">
        <w:r w:rsidRPr="00553282">
          <w:rPr>
            <w:rFonts w:ascii="PT Astra Serif" w:hAnsi="PT Astra Serif"/>
            <w:sz w:val="28"/>
            <w:szCs w:val="28"/>
          </w:rPr>
          <w:t>N 325-ФЗ</w:t>
        </w:r>
      </w:hyperlink>
      <w:r w:rsidRPr="00553282">
        <w:rPr>
          <w:rFonts w:ascii="PT Astra Serif" w:hAnsi="PT Astra Serif"/>
          <w:sz w:val="28"/>
          <w:szCs w:val="28"/>
        </w:rPr>
        <w:t xml:space="preserve">, от 02.07.2021 </w:t>
      </w:r>
      <w:hyperlink r:id="rId1924">
        <w:r w:rsidRPr="00553282">
          <w:rPr>
            <w:rFonts w:ascii="PT Astra Serif" w:hAnsi="PT Astra Serif"/>
            <w:sz w:val="28"/>
            <w:szCs w:val="28"/>
          </w:rPr>
          <w:t>N 305-ФЗ</w:t>
        </w:r>
      </w:hyperlink>
      <w:r w:rsidRPr="00553282">
        <w:rPr>
          <w:rFonts w:ascii="PT Astra Serif" w:hAnsi="PT Astra Serif"/>
          <w:sz w:val="28"/>
          <w:szCs w:val="28"/>
        </w:rPr>
        <w:t xml:space="preserve">, от 31.07.2023 </w:t>
      </w:r>
      <w:hyperlink r:id="rId1925">
        <w:r w:rsidRPr="00553282">
          <w:rPr>
            <w:rFonts w:ascii="PT Astra Serif" w:hAnsi="PT Astra Serif"/>
            <w:sz w:val="28"/>
            <w:szCs w:val="28"/>
          </w:rPr>
          <w:t>N 389-ФЗ</w:t>
        </w:r>
      </w:hyperlink>
      <w:r w:rsidRPr="00553282">
        <w:rPr>
          <w:rFonts w:ascii="PT Astra Serif" w:hAnsi="PT Astra Serif"/>
          <w:sz w:val="28"/>
          <w:szCs w:val="28"/>
        </w:rPr>
        <w:t xml:space="preserve">, от 08.08.2024 </w:t>
      </w:r>
      <w:hyperlink r:id="rId1926">
        <w:r w:rsidRPr="00553282">
          <w:rPr>
            <w:rFonts w:ascii="PT Astra Serif" w:hAnsi="PT Astra Serif"/>
            <w:sz w:val="28"/>
            <w:szCs w:val="28"/>
          </w:rPr>
          <w:t>N 259-ФЗ</w:t>
        </w:r>
      </w:hyperlink>
      <w:r w:rsidRPr="00553282">
        <w:rPr>
          <w:rFonts w:ascii="PT Astra Serif" w:hAnsi="PT Astra Serif"/>
          <w:sz w:val="28"/>
          <w:szCs w:val="28"/>
        </w:rPr>
        <w:t xml:space="preserve">, от 28.11.2025 </w:t>
      </w:r>
      <w:hyperlink r:id="rId1927">
        <w:r w:rsidRPr="00553282">
          <w:rPr>
            <w:rFonts w:ascii="PT Astra Serif" w:hAnsi="PT Astra Serif"/>
            <w:sz w:val="28"/>
            <w:szCs w:val="28"/>
          </w:rPr>
          <w:t>N 425-ФЗ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Если налогоплательщик понес убытки более чем в одном налоговом периоде, перенос таких убытков на будущее производится в той очередности, в которой они понесены.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Налогоплательщик обязан хранить документы, подтверждающие объем понесенного убытка в течение всего срока, когда он уменьшает налоговую базу текущего налогового периода на суммы ранее полученных убытков.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В случае прекращения налогоплательщиком деятельности по причине реорганизации налогоплательщик-правопреемник вправе уменьшать налоговую базу в порядке и на условиях, которые предусмотрены настоящей статьей, на сумму убытков, полученных реорганизуемыми организациями до </w:t>
      </w:r>
      <w:r w:rsidRPr="00553282">
        <w:rPr>
          <w:rFonts w:ascii="PT Astra Serif" w:hAnsi="PT Astra Serif"/>
          <w:sz w:val="28"/>
          <w:szCs w:val="28"/>
        </w:rPr>
        <w:lastRenderedPageBreak/>
        <w:t>момента реорганизации. Положения настоящего пункта не применяются, если в ходе мероприятий налогового контроля будет установлено, что основной целью реорганизации является уменьшение налоговой базы налогоплательщика-правопреемника на сумму убытков, полученных реорганизуемыми организациями до момента реорганизации.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28">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В случае, если </w:t>
      </w:r>
      <w:hyperlink r:id="rId1929">
        <w:r w:rsidRPr="00553282">
          <w:rPr>
            <w:rFonts w:ascii="PT Astra Serif" w:hAnsi="PT Astra Serif"/>
            <w:sz w:val="28"/>
            <w:szCs w:val="28"/>
          </w:rPr>
          <w:t>консолидированная группа</w:t>
        </w:r>
      </w:hyperlink>
      <w:r w:rsidRPr="00553282">
        <w:rPr>
          <w:rFonts w:ascii="PT Astra Serif" w:hAnsi="PT Astra Serif"/>
          <w:sz w:val="28"/>
          <w:szCs w:val="28"/>
        </w:rPr>
        <w:t xml:space="preserve"> налогоплательщиков понесла убыток (убытки) в предыдущем налоговом периоде или предыдущих налоговых периодах, ответственный участник такой группы вправе уменьшить консолидированную налоговую базу текущего налогового периода на всю сумму убытка или на часть этой суммы в порядке, предусмотренном настоящей статьей.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30">
        <w:r w:rsidRPr="00553282">
          <w:rPr>
            <w:rFonts w:ascii="PT Astra Serif" w:hAnsi="PT Astra Serif"/>
            <w:sz w:val="28"/>
            <w:szCs w:val="28"/>
          </w:rPr>
          <w:t>закона</w:t>
        </w:r>
      </w:hyperlink>
      <w:r w:rsidRPr="00553282">
        <w:rPr>
          <w:rFonts w:ascii="PT Astra Serif" w:hAnsi="PT Astra Serif"/>
          <w:sz w:val="28"/>
          <w:szCs w:val="28"/>
        </w:rPr>
        <w:t xml:space="preserve"> от 30.11.2016 N 401-ФЗ)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Организация, являвшаяся участником консолидированной группы налогоплательщиков, после выхода из состава этой группы (прекращения действия этой группы):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не вправе уменьшить налоговую базу текущего налогового периода на сумму убытка, полученного указанной группой в период ее действия (на часть этой суммы), если иное не предусмотрено </w:t>
      </w:r>
      <w:hyperlink w:anchor="P13119">
        <w:r w:rsidRPr="00553282">
          <w:rPr>
            <w:rFonts w:ascii="PT Astra Serif" w:hAnsi="PT Astra Serif"/>
            <w:sz w:val="28"/>
            <w:szCs w:val="28"/>
          </w:rPr>
          <w:t>подпунктом 3</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31">
        <w:r w:rsidRPr="00553282">
          <w:rPr>
            <w:rFonts w:ascii="PT Astra Serif" w:hAnsi="PT Astra Serif"/>
            <w:sz w:val="28"/>
            <w:szCs w:val="28"/>
          </w:rPr>
          <w:t>закона</w:t>
        </w:r>
      </w:hyperlink>
      <w:r w:rsidRPr="00553282">
        <w:rPr>
          <w:rFonts w:ascii="PT Astra Serif" w:hAnsi="PT Astra Serif"/>
          <w:sz w:val="28"/>
          <w:szCs w:val="28"/>
        </w:rPr>
        <w:t xml:space="preserve"> от 09.11.2020 N 368-ФЗ)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вправе уменьшить налоговую базу текущего налогового периода на сумму убытка, полученного указанной организацией по итогам налоговых периодов (на часть этой суммы), в которых она не являлась участником консолидированной группы налогоплательщиков, в порядке и на условиях, которые предусмотрены настоящей статьей;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32">
        <w:r w:rsidRPr="00553282">
          <w:rPr>
            <w:rFonts w:ascii="PT Astra Serif" w:hAnsi="PT Astra Serif"/>
            <w:sz w:val="28"/>
            <w:szCs w:val="28"/>
          </w:rPr>
          <w:t>закона</w:t>
        </w:r>
      </w:hyperlink>
      <w:r w:rsidRPr="00553282">
        <w:rPr>
          <w:rFonts w:ascii="PT Astra Serif" w:hAnsi="PT Astra Serif"/>
          <w:sz w:val="28"/>
          <w:szCs w:val="28"/>
        </w:rPr>
        <w:t xml:space="preserve"> от 30.11.2016 N 401-ФЗ)</w:t>
      </w:r>
    </w:p>
    <w:p w:rsidR="00EE6C0A" w:rsidRPr="00553282" w:rsidRDefault="00EE6C0A" w:rsidP="00EE6C0A">
      <w:pPr>
        <w:pStyle w:val="ConsPlusNormal"/>
        <w:spacing w:before="220"/>
        <w:ind w:firstLine="540"/>
        <w:jc w:val="both"/>
        <w:rPr>
          <w:rFonts w:ascii="PT Astra Serif" w:hAnsi="PT Astra Serif"/>
          <w:sz w:val="28"/>
          <w:szCs w:val="28"/>
        </w:rPr>
      </w:pPr>
      <w:bookmarkStart w:id="435" w:name="P13119"/>
      <w:bookmarkEnd w:id="435"/>
      <w:r w:rsidRPr="00553282">
        <w:rPr>
          <w:rFonts w:ascii="PT Astra Serif" w:hAnsi="PT Astra Serif"/>
          <w:sz w:val="28"/>
          <w:szCs w:val="28"/>
        </w:rPr>
        <w:t xml:space="preserve">3) вправе уменьшить налоговую базу текущего налогового (отчетного) периода на сумму (часть суммы) убытка, полученного указанной организацией в период, в котором указанная организация являлась участником консолидированной группы налогоплательщиков, определенного в порядке, установленном </w:t>
      </w:r>
      <w:hyperlink w:anchor="P12657">
        <w:r w:rsidRPr="00553282">
          <w:rPr>
            <w:rFonts w:ascii="PT Astra Serif" w:hAnsi="PT Astra Serif"/>
            <w:sz w:val="28"/>
            <w:szCs w:val="28"/>
          </w:rPr>
          <w:t>пунктом 1 статьи 278.1</w:t>
        </w:r>
      </w:hyperlink>
      <w:r w:rsidRPr="00553282">
        <w:rPr>
          <w:rFonts w:ascii="PT Astra Serif" w:hAnsi="PT Astra Serif"/>
          <w:sz w:val="28"/>
          <w:szCs w:val="28"/>
        </w:rPr>
        <w:t xml:space="preserve"> настоящего Кодекса, и не учтенного при определении консолидированной налоговой базы на основании </w:t>
      </w:r>
      <w:hyperlink w:anchor="P12659">
        <w:r w:rsidRPr="00553282">
          <w:rPr>
            <w:rFonts w:ascii="PT Astra Serif" w:hAnsi="PT Astra Serif"/>
            <w:sz w:val="28"/>
            <w:szCs w:val="28"/>
          </w:rPr>
          <w:t>абзаца третьего пункта 1 статьи 278.1</w:t>
        </w:r>
      </w:hyperlink>
      <w:r w:rsidRPr="00553282">
        <w:rPr>
          <w:rFonts w:ascii="PT Astra Serif" w:hAnsi="PT Astra Serif"/>
          <w:sz w:val="28"/>
          <w:szCs w:val="28"/>
        </w:rPr>
        <w:t xml:space="preserve"> настоящего Кодекса. Уменьшение налоговой базы текущего периода осуществляется в порядке и на условиях, которые предусмотрены настоящей статьей. При этом налоговая база не может быть уменьшена на сумму убытка, указанного в настоящем пункте, более чем на 50 процентов.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933">
        <w:r w:rsidRPr="00553282">
          <w:rPr>
            <w:rFonts w:ascii="PT Astra Serif" w:hAnsi="PT Astra Serif"/>
            <w:sz w:val="28"/>
            <w:szCs w:val="28"/>
          </w:rPr>
          <w:t>законом</w:t>
        </w:r>
      </w:hyperlink>
      <w:r w:rsidRPr="00553282">
        <w:rPr>
          <w:rFonts w:ascii="PT Astra Serif" w:hAnsi="PT Astra Serif"/>
          <w:sz w:val="28"/>
          <w:szCs w:val="28"/>
        </w:rPr>
        <w:t xml:space="preserve"> от 09.11.2020 N 368-ФЗ)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организация, являвшаяся участником консолидированной группы налогоплательщиков, в период своего участия в указанной группе была реорганизована в форме слияния или присоединения, после выхода из </w:t>
      </w:r>
      <w:r w:rsidRPr="00553282">
        <w:rPr>
          <w:rFonts w:ascii="PT Astra Serif" w:hAnsi="PT Astra Serif"/>
          <w:sz w:val="28"/>
          <w:szCs w:val="28"/>
        </w:rPr>
        <w:lastRenderedPageBreak/>
        <w:t>состава указанной группы (прекращения действия этой группы) эта организация вправе также уменьшить налоговую базу текущего налогового периода на сумму убытка, полученного организациями (на часть этой суммы), правопреемником которых является организация, вышедшая из состава группы, по итогам налоговых периодов, в которых такие реорганизованные организации не являлись участниками консолидированной группы налогоплательщиков, в порядке и на условиях, которые предусмотрены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организация, являвшаяся участником консолидированной группы налогоплательщиков, в период своего участия в указанной группе была вновь создана путем разделения организации, после выхода из состава указанной группы (прекращения действия этой группы) эта организация также вправе уменьшить налоговую базу текущего налогового периода на сумму убытка, полученного организацией (на часть этой суммы), правопреемником которой является организация, вышедшая из состава этой группы, по итогам налоговых периодов, в которых такая реорганизованная организация не являлась участником консолидированной группы налогоплательщиков, в порядке и на условиях, которые предусмотрены настоящей статьей, с учетом </w:t>
      </w:r>
      <w:hyperlink w:anchor="P23940">
        <w:r w:rsidRPr="00553282">
          <w:rPr>
            <w:rFonts w:ascii="PT Astra Serif" w:hAnsi="PT Astra Serif"/>
            <w:sz w:val="28"/>
            <w:szCs w:val="28"/>
          </w:rPr>
          <w:t>статьи 50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6 введен Федеральным </w:t>
      </w:r>
      <w:hyperlink r:id="rId1934">
        <w:r w:rsidRPr="00553282">
          <w:rPr>
            <w:rFonts w:ascii="PT Astra Serif" w:hAnsi="PT Astra Serif"/>
            <w:sz w:val="28"/>
            <w:szCs w:val="28"/>
          </w:rPr>
          <w:t>законом</w:t>
        </w:r>
      </w:hyperlink>
      <w:r w:rsidRPr="00553282">
        <w:rPr>
          <w:rFonts w:ascii="PT Astra Serif" w:hAnsi="PT Astra Serif"/>
          <w:sz w:val="28"/>
          <w:szCs w:val="28"/>
        </w:rPr>
        <w:t xml:space="preserve"> от 16.11.2011 N 321-ФЗ)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436" w:name="P13125"/>
      <w:bookmarkEnd w:id="436"/>
      <w:r w:rsidRPr="00553282">
        <w:rPr>
          <w:rFonts w:ascii="PT Astra Serif" w:hAnsi="PT Astra Serif"/>
          <w:sz w:val="28"/>
          <w:szCs w:val="28"/>
        </w:rPr>
        <w:t>Статья 284. Налоговые ставки</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bookmarkStart w:id="437" w:name="P13127"/>
      <w:bookmarkEnd w:id="437"/>
      <w:r w:rsidRPr="00553282">
        <w:rPr>
          <w:rFonts w:ascii="PT Astra Serif" w:hAnsi="PT Astra Serif"/>
          <w:sz w:val="28"/>
          <w:szCs w:val="28"/>
        </w:rPr>
        <w:t xml:space="preserve">1. </w:t>
      </w:r>
      <w:hyperlink r:id="rId1935">
        <w:r w:rsidRPr="00553282">
          <w:rPr>
            <w:rFonts w:ascii="PT Astra Serif" w:hAnsi="PT Astra Serif"/>
            <w:sz w:val="28"/>
            <w:szCs w:val="28"/>
          </w:rPr>
          <w:t>Налоговая ставка</w:t>
        </w:r>
      </w:hyperlink>
      <w:r w:rsidRPr="00553282">
        <w:rPr>
          <w:rFonts w:ascii="PT Astra Serif" w:hAnsi="PT Astra Serif"/>
          <w:sz w:val="28"/>
          <w:szCs w:val="28"/>
        </w:rPr>
        <w:t xml:space="preserve"> устанавливается в размере 25 процентов, если иное не установлено настоящей статьей. При этом: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36">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EE6C0A" w:rsidRPr="00553282" w:rsidRDefault="00EE6C0A" w:rsidP="00EE6C0A">
      <w:pPr>
        <w:pStyle w:val="ConsPlusNormal"/>
        <w:spacing w:before="220"/>
        <w:ind w:firstLine="540"/>
        <w:jc w:val="both"/>
        <w:rPr>
          <w:rFonts w:ascii="PT Astra Serif" w:hAnsi="PT Astra Serif"/>
          <w:sz w:val="28"/>
          <w:szCs w:val="28"/>
        </w:rPr>
      </w:pPr>
      <w:bookmarkStart w:id="438" w:name="P13129"/>
      <w:bookmarkEnd w:id="438"/>
      <w:r w:rsidRPr="00553282">
        <w:rPr>
          <w:rFonts w:ascii="PT Astra Serif" w:hAnsi="PT Astra Serif"/>
          <w:sz w:val="28"/>
          <w:szCs w:val="28"/>
        </w:rPr>
        <w:t>сумма налога, исчисленная по налоговой ставке в размере 7 процентов (8 процентов в 2025 - 2030 годах), зачисляется в федеральный бюджет, если иное не установлено настоящей главой;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37">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EE6C0A" w:rsidRPr="00553282" w:rsidRDefault="00EE6C0A" w:rsidP="00EE6C0A">
      <w:pPr>
        <w:pStyle w:val="ConsPlusNormal"/>
        <w:spacing w:before="220"/>
        <w:ind w:firstLine="540"/>
        <w:jc w:val="both"/>
        <w:rPr>
          <w:rFonts w:ascii="PT Astra Serif" w:hAnsi="PT Astra Serif"/>
          <w:sz w:val="28"/>
          <w:szCs w:val="28"/>
        </w:rPr>
      </w:pPr>
      <w:bookmarkStart w:id="439" w:name="P13131"/>
      <w:bookmarkEnd w:id="439"/>
      <w:r w:rsidRPr="00553282">
        <w:rPr>
          <w:rFonts w:ascii="PT Astra Serif" w:hAnsi="PT Astra Serif"/>
          <w:sz w:val="28"/>
          <w:szCs w:val="28"/>
        </w:rPr>
        <w:t>сумма налога, исчисленная по налоговой ставке в размере 18 процентов (17 процентов в 2017 - 2030 годах), зачисляется в бюджеты субъектов Российской Федерации, в бюджет федеральной территории "Сириус".</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30.12.2008 </w:t>
      </w:r>
      <w:hyperlink r:id="rId1938">
        <w:r w:rsidRPr="00553282">
          <w:rPr>
            <w:rFonts w:ascii="PT Astra Serif" w:hAnsi="PT Astra Serif"/>
            <w:sz w:val="28"/>
            <w:szCs w:val="28"/>
          </w:rPr>
          <w:t>N 305-ФЗ</w:t>
        </w:r>
      </w:hyperlink>
      <w:r w:rsidRPr="00553282">
        <w:rPr>
          <w:rFonts w:ascii="PT Astra Serif" w:hAnsi="PT Astra Serif"/>
          <w:sz w:val="28"/>
          <w:szCs w:val="28"/>
        </w:rPr>
        <w:t xml:space="preserve">, от 30.11.2016 </w:t>
      </w:r>
      <w:hyperlink r:id="rId1939">
        <w:r w:rsidRPr="00553282">
          <w:rPr>
            <w:rFonts w:ascii="PT Astra Serif" w:hAnsi="PT Astra Serif"/>
            <w:sz w:val="28"/>
            <w:szCs w:val="28"/>
          </w:rPr>
          <w:t>N 401-ФЗ</w:t>
        </w:r>
      </w:hyperlink>
      <w:r w:rsidRPr="00553282">
        <w:rPr>
          <w:rFonts w:ascii="PT Astra Serif" w:hAnsi="PT Astra Serif"/>
          <w:sz w:val="28"/>
          <w:szCs w:val="28"/>
        </w:rPr>
        <w:t xml:space="preserve">, от 03.08.2018 </w:t>
      </w:r>
      <w:hyperlink r:id="rId1940">
        <w:r w:rsidRPr="00553282">
          <w:rPr>
            <w:rFonts w:ascii="PT Astra Serif" w:hAnsi="PT Astra Serif"/>
            <w:sz w:val="28"/>
            <w:szCs w:val="28"/>
          </w:rPr>
          <w:t>N 301-ФЗ</w:t>
        </w:r>
      </w:hyperlink>
      <w:r w:rsidRPr="00553282">
        <w:rPr>
          <w:rFonts w:ascii="PT Astra Serif" w:hAnsi="PT Astra Serif"/>
          <w:sz w:val="28"/>
          <w:szCs w:val="28"/>
        </w:rPr>
        <w:t xml:space="preserve">, от 11.06.2021 </w:t>
      </w:r>
      <w:hyperlink r:id="rId1941">
        <w:r w:rsidRPr="00553282">
          <w:rPr>
            <w:rFonts w:ascii="PT Astra Serif" w:hAnsi="PT Astra Serif"/>
            <w:sz w:val="28"/>
            <w:szCs w:val="28"/>
          </w:rPr>
          <w:t>N 199-ФЗ</w:t>
        </w:r>
      </w:hyperlink>
      <w:r w:rsidRPr="00553282">
        <w:rPr>
          <w:rFonts w:ascii="PT Astra Serif" w:hAnsi="PT Astra Serif"/>
          <w:sz w:val="28"/>
          <w:szCs w:val="28"/>
        </w:rPr>
        <w:t xml:space="preserve">, от 21.11.2022 </w:t>
      </w:r>
      <w:hyperlink r:id="rId1942">
        <w:r w:rsidRPr="00553282">
          <w:rPr>
            <w:rFonts w:ascii="PT Astra Serif" w:hAnsi="PT Astra Serif"/>
            <w:sz w:val="28"/>
            <w:szCs w:val="28"/>
          </w:rPr>
          <w:t>N 443-ФЗ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440" w:name="P13133"/>
      <w:bookmarkEnd w:id="440"/>
      <w:r w:rsidRPr="00553282">
        <w:rPr>
          <w:rFonts w:ascii="PT Astra Serif" w:hAnsi="PT Astra Serif"/>
          <w:sz w:val="28"/>
          <w:szCs w:val="28"/>
        </w:rPr>
        <w:t xml:space="preserve">Налоговая ставка налога, подлежащего зачислению в бюджеты субъектов Российской Федерации, </w:t>
      </w:r>
      <w:hyperlink r:id="rId1943">
        <w:r w:rsidRPr="00553282">
          <w:rPr>
            <w:rFonts w:ascii="PT Astra Serif" w:hAnsi="PT Astra Serif"/>
            <w:sz w:val="28"/>
            <w:szCs w:val="28"/>
          </w:rPr>
          <w:t>законами</w:t>
        </w:r>
      </w:hyperlink>
      <w:r w:rsidRPr="00553282">
        <w:rPr>
          <w:rFonts w:ascii="PT Astra Serif" w:hAnsi="PT Astra Serif"/>
          <w:sz w:val="28"/>
          <w:szCs w:val="28"/>
        </w:rPr>
        <w:t xml:space="preserve"> субъектов Российской Федерации может быть понижена для отдельных категорий налогоплательщиков в случаях, предусмотренных настоящей главой.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44">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Пониженные налоговые ставки по налогу на прибыль организаций, подлежащему зачислению в бюджеты субъектов Российской Федерации, установленные законами субъектов Российской Федерации, принятыми до </w:t>
      </w:r>
      <w:r w:rsidRPr="00553282">
        <w:rPr>
          <w:rFonts w:ascii="PT Astra Serif" w:hAnsi="PT Astra Serif"/>
          <w:sz w:val="28"/>
          <w:szCs w:val="28"/>
        </w:rPr>
        <w:lastRenderedPageBreak/>
        <w:t xml:space="preserve">дня вступления в силу Федерального </w:t>
      </w:r>
      <w:hyperlink r:id="rId1945">
        <w:r w:rsidRPr="00553282">
          <w:rPr>
            <w:rFonts w:ascii="PT Astra Serif" w:hAnsi="PT Astra Serif"/>
            <w:sz w:val="28"/>
            <w:szCs w:val="28"/>
          </w:rPr>
          <w:t>закона</w:t>
        </w:r>
      </w:hyperlink>
      <w:r w:rsidRPr="00553282">
        <w:rPr>
          <w:rFonts w:ascii="PT Astra Serif" w:hAnsi="PT Astra Serif"/>
          <w:sz w:val="28"/>
          <w:szCs w:val="28"/>
        </w:rPr>
        <w:t xml:space="preserve"> от 3 августа 2018 года N 302-ФЗ "О внесении изменений в части первую и вторую Налогового кодекса Российской Федерации", подлежат применению налогоплательщиками до даты окончания срока их действия, но не позднее 1 января 2025 года. При этом указанные пониженные налоговые ставки могут быть повышены законами субъектов Российской Федерации на налоговые периоды 2019 - 2022 годов. Положения настоящего абзаца не применяются в отношении пониженных налоговых ставок по налогу на прибыль организаций, подлежащему зачислению в бюджеты субъектов Российской Федерации, установленных законами субъектов Российской Федерации для отдельных категорий налогоплательщиков в случаях, предусмотренных настоящей главой.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27.11.2018 </w:t>
      </w:r>
      <w:hyperlink r:id="rId1946">
        <w:r w:rsidRPr="00553282">
          <w:rPr>
            <w:rFonts w:ascii="PT Astra Serif" w:hAnsi="PT Astra Serif"/>
            <w:sz w:val="28"/>
            <w:szCs w:val="28"/>
          </w:rPr>
          <w:t>N 424-ФЗ</w:t>
        </w:r>
      </w:hyperlink>
      <w:r w:rsidRPr="00553282">
        <w:rPr>
          <w:rFonts w:ascii="PT Astra Serif" w:hAnsi="PT Astra Serif"/>
          <w:sz w:val="28"/>
          <w:szCs w:val="28"/>
        </w:rPr>
        <w:t xml:space="preserve">, от 29.09.2019 </w:t>
      </w:r>
      <w:hyperlink r:id="rId1947">
        <w:r w:rsidRPr="00553282">
          <w:rPr>
            <w:rFonts w:ascii="PT Astra Serif" w:hAnsi="PT Astra Serif"/>
            <w:sz w:val="28"/>
            <w:szCs w:val="28"/>
          </w:rPr>
          <w:t>N 325-ФЗ</w:t>
        </w:r>
      </w:hyperlink>
      <w:r w:rsidRPr="00553282">
        <w:rPr>
          <w:rFonts w:ascii="PT Astra Serif" w:hAnsi="PT Astra Serif"/>
          <w:sz w:val="28"/>
          <w:szCs w:val="28"/>
        </w:rPr>
        <w:t xml:space="preserve">, от 28.06.2022 </w:t>
      </w:r>
      <w:hyperlink r:id="rId1948">
        <w:r w:rsidRPr="00553282">
          <w:rPr>
            <w:rFonts w:ascii="PT Astra Serif" w:hAnsi="PT Astra Serif"/>
            <w:sz w:val="28"/>
            <w:szCs w:val="28"/>
          </w:rPr>
          <w:t>N 211-ФЗ</w:t>
        </w:r>
      </w:hyperlink>
      <w:r w:rsidRPr="00553282">
        <w:rPr>
          <w:rFonts w:ascii="PT Astra Serif" w:hAnsi="PT Astra Serif"/>
          <w:sz w:val="28"/>
          <w:szCs w:val="28"/>
        </w:rPr>
        <w:t xml:space="preserve">, от 21.11.2022 </w:t>
      </w:r>
      <w:hyperlink r:id="rId1949">
        <w:r w:rsidRPr="00553282">
          <w:rPr>
            <w:rFonts w:ascii="PT Astra Serif" w:hAnsi="PT Astra Serif"/>
            <w:sz w:val="28"/>
            <w:szCs w:val="28"/>
          </w:rPr>
          <w:t>N 443-ФЗ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441" w:name="P13137"/>
      <w:bookmarkEnd w:id="441"/>
      <w:r w:rsidRPr="00553282">
        <w:rPr>
          <w:rFonts w:ascii="PT Astra Serif" w:hAnsi="PT Astra Serif"/>
          <w:sz w:val="28"/>
          <w:szCs w:val="28"/>
        </w:rPr>
        <w:t>Для организаций - резидентов особой экономической зоны законами субъектов Российской Федерации может устанавливаться пониженная налоговая ставка налога на прибыль, подлежащего зачислению в бюджеты субъектов Российской Федерации, от деятельности, осуществляемой на территории особой экономической зоны, при условии ведения раздельного учета доходов (расходов), полученных (понесенных) от деятельности, осуществляемой на территории особой экономической зоны, и доходов (расходов), полученных (понесенных) при осуществлении деятельности за пределами территории особой экономической зоны.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950">
        <w:r w:rsidRPr="00553282">
          <w:rPr>
            <w:rFonts w:ascii="PT Astra Serif" w:hAnsi="PT Astra Serif"/>
            <w:sz w:val="28"/>
            <w:szCs w:val="28"/>
          </w:rPr>
          <w:t>законом</w:t>
        </w:r>
      </w:hyperlink>
      <w:r w:rsidRPr="00553282">
        <w:rPr>
          <w:rFonts w:ascii="PT Astra Serif" w:hAnsi="PT Astra Serif"/>
          <w:sz w:val="28"/>
          <w:szCs w:val="28"/>
        </w:rPr>
        <w:t xml:space="preserve"> от 03.06.2006 N 75-ФЗ, в ред. Федеральных законов от 30.11.2011 </w:t>
      </w:r>
      <w:hyperlink r:id="rId1951">
        <w:r w:rsidRPr="00553282">
          <w:rPr>
            <w:rFonts w:ascii="PT Astra Serif" w:hAnsi="PT Astra Serif"/>
            <w:sz w:val="28"/>
            <w:szCs w:val="28"/>
          </w:rPr>
          <w:t>N 365-ФЗ</w:t>
        </w:r>
      </w:hyperlink>
      <w:r w:rsidRPr="00553282">
        <w:rPr>
          <w:rFonts w:ascii="PT Astra Serif" w:hAnsi="PT Astra Serif"/>
          <w:sz w:val="28"/>
          <w:szCs w:val="28"/>
        </w:rPr>
        <w:t xml:space="preserve">, от 23.11.2015 </w:t>
      </w:r>
      <w:hyperlink r:id="rId1952">
        <w:r w:rsidRPr="00553282">
          <w:rPr>
            <w:rFonts w:ascii="PT Astra Serif" w:hAnsi="PT Astra Serif"/>
            <w:sz w:val="28"/>
            <w:szCs w:val="28"/>
          </w:rPr>
          <w:t>N 321-ФЗ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2026 года. - Федеральный </w:t>
      </w:r>
      <w:hyperlink r:id="rId1953">
        <w:r w:rsidRPr="00553282">
          <w:rPr>
            <w:rFonts w:ascii="PT Astra Serif" w:hAnsi="PT Astra Serif"/>
            <w:sz w:val="28"/>
            <w:szCs w:val="28"/>
          </w:rPr>
          <w:t>закон</w:t>
        </w:r>
      </w:hyperlink>
      <w:r w:rsidRPr="00553282">
        <w:rPr>
          <w:rFonts w:ascii="PT Astra Serif" w:hAnsi="PT Astra Serif"/>
          <w:sz w:val="28"/>
          <w:szCs w:val="28"/>
        </w:rPr>
        <w:t xml:space="preserve"> от 07.06.2025 N 147-ФЗ.</w:t>
      </w:r>
    </w:p>
    <w:p w:rsidR="00EE6C0A" w:rsidRPr="00553282" w:rsidRDefault="00EE6C0A" w:rsidP="00EE6C0A">
      <w:pPr>
        <w:pStyle w:val="ConsPlusNormal"/>
        <w:spacing w:before="220"/>
        <w:ind w:firstLine="540"/>
        <w:jc w:val="both"/>
        <w:rPr>
          <w:rFonts w:ascii="PT Astra Serif" w:hAnsi="PT Astra Serif"/>
          <w:sz w:val="28"/>
          <w:szCs w:val="28"/>
        </w:rPr>
      </w:pPr>
      <w:bookmarkStart w:id="442" w:name="P13140"/>
      <w:bookmarkEnd w:id="442"/>
      <w:r w:rsidRPr="00553282">
        <w:rPr>
          <w:rFonts w:ascii="PT Astra Serif" w:hAnsi="PT Astra Serif"/>
          <w:sz w:val="28"/>
          <w:szCs w:val="28"/>
        </w:rPr>
        <w:t xml:space="preserve">Размер налоговой ставки налога, указанной в </w:t>
      </w:r>
      <w:hyperlink w:anchor="P13137">
        <w:r w:rsidRPr="00553282">
          <w:rPr>
            <w:rFonts w:ascii="PT Astra Serif" w:hAnsi="PT Astra Serif"/>
            <w:sz w:val="28"/>
            <w:szCs w:val="28"/>
          </w:rPr>
          <w:t>абзаце шестом</w:t>
        </w:r>
      </w:hyperlink>
      <w:r w:rsidRPr="00553282">
        <w:rPr>
          <w:rFonts w:ascii="PT Astra Serif" w:hAnsi="PT Astra Serif"/>
          <w:sz w:val="28"/>
          <w:szCs w:val="28"/>
        </w:rPr>
        <w:t xml:space="preserve"> настоящего пункта, не может быть выше 13,5 процента.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954">
        <w:r w:rsidRPr="00553282">
          <w:rPr>
            <w:rFonts w:ascii="PT Astra Serif" w:hAnsi="PT Astra Serif"/>
            <w:sz w:val="28"/>
            <w:szCs w:val="28"/>
          </w:rPr>
          <w:t>законом</w:t>
        </w:r>
      </w:hyperlink>
      <w:r w:rsidRPr="00553282">
        <w:rPr>
          <w:rFonts w:ascii="PT Astra Serif" w:hAnsi="PT Astra Serif"/>
          <w:sz w:val="28"/>
          <w:szCs w:val="28"/>
        </w:rPr>
        <w:t xml:space="preserve"> от 23.11.2015 N 321-ФЗ; в ред. Федеральных законов от 30.11.2016 </w:t>
      </w:r>
      <w:hyperlink r:id="rId1955">
        <w:r w:rsidRPr="00553282">
          <w:rPr>
            <w:rFonts w:ascii="PT Astra Serif" w:hAnsi="PT Astra Serif"/>
            <w:sz w:val="28"/>
            <w:szCs w:val="28"/>
          </w:rPr>
          <w:t>N 401-ФЗ</w:t>
        </w:r>
      </w:hyperlink>
      <w:r w:rsidRPr="00553282">
        <w:rPr>
          <w:rFonts w:ascii="PT Astra Serif" w:hAnsi="PT Astra Serif"/>
          <w:sz w:val="28"/>
          <w:szCs w:val="28"/>
        </w:rPr>
        <w:t xml:space="preserve">, от 27.11.2017 </w:t>
      </w:r>
      <w:hyperlink r:id="rId1956">
        <w:r w:rsidRPr="00553282">
          <w:rPr>
            <w:rFonts w:ascii="PT Astra Serif" w:hAnsi="PT Astra Serif"/>
            <w:sz w:val="28"/>
            <w:szCs w:val="28"/>
          </w:rPr>
          <w:t>N 348-ФЗ</w:t>
        </w:r>
      </w:hyperlink>
      <w:r w:rsidRPr="00553282">
        <w:rPr>
          <w:rFonts w:ascii="PT Astra Serif" w:hAnsi="PT Astra Serif"/>
          <w:sz w:val="28"/>
          <w:szCs w:val="28"/>
        </w:rPr>
        <w:t xml:space="preserve">, от 27.11.2018 </w:t>
      </w:r>
      <w:hyperlink r:id="rId1957">
        <w:r w:rsidRPr="00553282">
          <w:rPr>
            <w:rFonts w:ascii="PT Astra Serif" w:hAnsi="PT Astra Serif"/>
            <w:sz w:val="28"/>
            <w:szCs w:val="28"/>
          </w:rPr>
          <w:t>N 424-ФЗ</w:t>
        </w:r>
      </w:hyperlink>
      <w:r w:rsidRPr="00553282">
        <w:rPr>
          <w:rFonts w:ascii="PT Astra Serif" w:hAnsi="PT Astra Serif"/>
          <w:sz w:val="28"/>
          <w:szCs w:val="28"/>
        </w:rPr>
        <w:t xml:space="preserve">, от 07.06.2025 </w:t>
      </w:r>
      <w:hyperlink r:id="rId1958">
        <w:r w:rsidRPr="00553282">
          <w:rPr>
            <w:rFonts w:ascii="PT Astra Serif" w:hAnsi="PT Astra Serif"/>
            <w:sz w:val="28"/>
            <w:szCs w:val="28"/>
          </w:rPr>
          <w:t>N 147-ФЗ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организаций - участников региональных инвестиционных проектов законами субъектов Российской Федерации может устанавливаться пониженная налоговая ставка налога, подлежащего зачислению в бюджеты субъектов Российской Федерации, в соответствии с положениями </w:t>
      </w:r>
      <w:hyperlink w:anchor="P13570">
        <w:r w:rsidRPr="00553282">
          <w:rPr>
            <w:rFonts w:ascii="PT Astra Serif" w:hAnsi="PT Astra Serif"/>
            <w:sz w:val="28"/>
            <w:szCs w:val="28"/>
          </w:rPr>
          <w:t>пункта 3 статьи 284.3</w:t>
        </w:r>
      </w:hyperlink>
      <w:r w:rsidRPr="00553282">
        <w:rPr>
          <w:rFonts w:ascii="PT Astra Serif" w:hAnsi="PT Astra Serif"/>
          <w:sz w:val="28"/>
          <w:szCs w:val="28"/>
        </w:rPr>
        <w:t xml:space="preserve"> либо </w:t>
      </w:r>
      <w:hyperlink w:anchor="P13610">
        <w:r w:rsidRPr="00553282">
          <w:rPr>
            <w:rFonts w:ascii="PT Astra Serif" w:hAnsi="PT Astra Serif"/>
            <w:sz w:val="28"/>
            <w:szCs w:val="28"/>
          </w:rPr>
          <w:t>пункта 3 статьи 284.3-1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959">
        <w:r w:rsidRPr="00553282">
          <w:rPr>
            <w:rFonts w:ascii="PT Astra Serif" w:hAnsi="PT Astra Serif"/>
            <w:sz w:val="28"/>
            <w:szCs w:val="28"/>
          </w:rPr>
          <w:t>законом</w:t>
        </w:r>
      </w:hyperlink>
      <w:r w:rsidRPr="00553282">
        <w:rPr>
          <w:rFonts w:ascii="PT Astra Serif" w:hAnsi="PT Astra Serif"/>
          <w:sz w:val="28"/>
          <w:szCs w:val="28"/>
        </w:rPr>
        <w:t xml:space="preserve"> от 30.09.2013 N 267-ФЗ; в ред. Федерального </w:t>
      </w:r>
      <w:hyperlink r:id="rId1960">
        <w:r w:rsidRPr="00553282">
          <w:rPr>
            <w:rFonts w:ascii="PT Astra Serif" w:hAnsi="PT Astra Serif"/>
            <w:sz w:val="28"/>
            <w:szCs w:val="28"/>
          </w:rPr>
          <w:t>закона</w:t>
        </w:r>
      </w:hyperlink>
      <w:r w:rsidRPr="00553282">
        <w:rPr>
          <w:rFonts w:ascii="PT Astra Serif" w:hAnsi="PT Astra Serif"/>
          <w:sz w:val="28"/>
          <w:szCs w:val="28"/>
        </w:rPr>
        <w:t xml:space="preserve"> от 23.05.2016 N 144-ФЗ)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налогоплательщиков - участников специальных инвестиционных </w:t>
      </w:r>
      <w:hyperlink r:id="rId1961">
        <w:r w:rsidRPr="00553282">
          <w:rPr>
            <w:rFonts w:ascii="PT Astra Serif" w:hAnsi="PT Astra Serif"/>
            <w:sz w:val="28"/>
            <w:szCs w:val="28"/>
          </w:rPr>
          <w:t>контрактов</w:t>
        </w:r>
      </w:hyperlink>
      <w:r w:rsidRPr="00553282">
        <w:rPr>
          <w:rFonts w:ascii="PT Astra Serif" w:hAnsi="PT Astra Serif"/>
          <w:sz w:val="28"/>
          <w:szCs w:val="28"/>
        </w:rPr>
        <w:t xml:space="preserve"> законами субъектов Российской Федерации может устанавливаться пониженная налоговая ставка налога, подлежащего зачислению в бюджеты субъектов Российской Федерации, в соответствии с </w:t>
      </w:r>
      <w:r w:rsidRPr="00553282">
        <w:rPr>
          <w:rFonts w:ascii="PT Astra Serif" w:hAnsi="PT Astra Serif"/>
          <w:sz w:val="28"/>
          <w:szCs w:val="28"/>
        </w:rPr>
        <w:lastRenderedPageBreak/>
        <w:t xml:space="preserve">положениями </w:t>
      </w:r>
      <w:hyperlink w:anchor="P13734">
        <w:r w:rsidRPr="00553282">
          <w:rPr>
            <w:rFonts w:ascii="PT Astra Serif" w:hAnsi="PT Astra Serif"/>
            <w:sz w:val="28"/>
            <w:szCs w:val="28"/>
          </w:rPr>
          <w:t>пункта 3 статьи 284.9</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962">
        <w:r w:rsidRPr="00553282">
          <w:rPr>
            <w:rFonts w:ascii="PT Astra Serif" w:hAnsi="PT Astra Serif"/>
            <w:sz w:val="28"/>
            <w:szCs w:val="28"/>
          </w:rPr>
          <w:t>законом</w:t>
        </w:r>
      </w:hyperlink>
      <w:r w:rsidRPr="00553282">
        <w:rPr>
          <w:rFonts w:ascii="PT Astra Serif" w:hAnsi="PT Astra Serif"/>
          <w:sz w:val="28"/>
          <w:szCs w:val="28"/>
        </w:rPr>
        <w:t xml:space="preserve"> от 02.08.2019 N 269-ФЗ)</w:t>
      </w:r>
    </w:p>
    <w:p w:rsidR="00EE6C0A" w:rsidRPr="00553282" w:rsidRDefault="00EE6C0A" w:rsidP="00EE6C0A">
      <w:pPr>
        <w:pStyle w:val="ConsPlusNormal"/>
        <w:spacing w:before="220"/>
        <w:ind w:firstLine="540"/>
        <w:jc w:val="both"/>
        <w:rPr>
          <w:rFonts w:ascii="PT Astra Serif" w:hAnsi="PT Astra Serif"/>
          <w:sz w:val="28"/>
          <w:szCs w:val="28"/>
        </w:rPr>
      </w:pPr>
      <w:bookmarkStart w:id="443" w:name="P13146"/>
      <w:bookmarkEnd w:id="443"/>
      <w:r w:rsidRPr="00553282">
        <w:rPr>
          <w:rFonts w:ascii="PT Astra Serif" w:hAnsi="PT Astra Serif"/>
          <w:sz w:val="28"/>
          <w:szCs w:val="28"/>
        </w:rPr>
        <w:t xml:space="preserve">Для налогоплательщиков - участников специальных инвестиционных контрактов, указанных в </w:t>
      </w:r>
      <w:hyperlink r:id="rId1963">
        <w:r w:rsidRPr="00553282">
          <w:rPr>
            <w:rFonts w:ascii="PT Astra Serif" w:hAnsi="PT Astra Serif"/>
            <w:sz w:val="28"/>
            <w:szCs w:val="28"/>
          </w:rPr>
          <w:t>пункте 2 статьи 25.16</w:t>
        </w:r>
      </w:hyperlink>
      <w:r w:rsidRPr="00553282">
        <w:rPr>
          <w:rFonts w:ascii="PT Astra Serif" w:hAnsi="PT Astra Serif"/>
          <w:sz w:val="28"/>
          <w:szCs w:val="28"/>
        </w:rPr>
        <w:t xml:space="preserve"> настоящего Кодекса, законами субъектов Российской Федерации с 1 января 2026 года может устанавливаться пониженная налоговая ставка налога, подлежащего зачислению в бюджеты субъектов Российской Федерации, в отношении прибыли, полученной от реализации специального инвестиционного контракта, в случае, если указанный специальный инвестиционный контракт в качестве меры стимулирования предусматривает льготу по налогу на прибыль организаций.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964">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пункта не применяются: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65">
        <w:r w:rsidRPr="00553282">
          <w:rPr>
            <w:rFonts w:ascii="PT Astra Serif" w:hAnsi="PT Astra Serif"/>
            <w:sz w:val="28"/>
            <w:szCs w:val="28"/>
          </w:rPr>
          <w:t>закона</w:t>
        </w:r>
      </w:hyperlink>
      <w:r w:rsidRPr="00553282">
        <w:rPr>
          <w:rFonts w:ascii="PT Astra Serif" w:hAnsi="PT Astra Serif"/>
          <w:sz w:val="28"/>
          <w:szCs w:val="28"/>
        </w:rPr>
        <w:t xml:space="preserve"> от 24.11.2014 N 376-ФЗ)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налогоплательщиками, указанными в </w:t>
      </w:r>
      <w:hyperlink w:anchor="P12465">
        <w:r w:rsidRPr="00553282">
          <w:rPr>
            <w:rFonts w:ascii="PT Astra Serif" w:hAnsi="PT Astra Serif"/>
            <w:sz w:val="28"/>
            <w:szCs w:val="28"/>
          </w:rPr>
          <w:t>пункте 1 статьи 275.2</w:t>
        </w:r>
      </w:hyperlink>
      <w:r w:rsidRPr="00553282">
        <w:rPr>
          <w:rFonts w:ascii="PT Astra Serif" w:hAnsi="PT Astra Serif"/>
          <w:sz w:val="28"/>
          <w:szCs w:val="28"/>
        </w:rPr>
        <w:t xml:space="preserve"> настоящего Кодекса, при исчислении налоговой базы при осуществлении деятельности, связанной с добычей углеводородного сырья на новом морском месторождении углеводородного сырья;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966">
        <w:r w:rsidRPr="00553282">
          <w:rPr>
            <w:rFonts w:ascii="PT Astra Serif" w:hAnsi="PT Astra Serif"/>
            <w:sz w:val="28"/>
            <w:szCs w:val="28"/>
          </w:rPr>
          <w:t>законом</w:t>
        </w:r>
      </w:hyperlink>
      <w:r w:rsidRPr="00553282">
        <w:rPr>
          <w:rFonts w:ascii="PT Astra Serif" w:hAnsi="PT Astra Serif"/>
          <w:sz w:val="28"/>
          <w:szCs w:val="28"/>
        </w:rPr>
        <w:t xml:space="preserve"> от 24.11.2014 N 376-ФЗ)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исчислении налоговой базы налогоплательщиками - контролирующими лицами по прибыли контролируемых ими иностранных компаний.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967">
        <w:r w:rsidRPr="00553282">
          <w:rPr>
            <w:rFonts w:ascii="PT Astra Serif" w:hAnsi="PT Astra Serif"/>
            <w:sz w:val="28"/>
            <w:szCs w:val="28"/>
          </w:rPr>
          <w:t>законом</w:t>
        </w:r>
      </w:hyperlink>
      <w:r w:rsidRPr="00553282">
        <w:rPr>
          <w:rFonts w:ascii="PT Astra Serif" w:hAnsi="PT Astra Serif"/>
          <w:sz w:val="28"/>
          <w:szCs w:val="28"/>
        </w:rPr>
        <w:t xml:space="preserve"> от 24.11.2014 N 376-ФЗ)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целей настоящей главы термины "бюджет субъекта Российской Федерации" и "территория субъекта Российской Федерации" применяются также соответственно к бюджету федеральной территории "Сириус" и к территории, расположенной в границах федеральной территории "Сириус".</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968">
        <w:r w:rsidRPr="00553282">
          <w:rPr>
            <w:rFonts w:ascii="PT Astra Serif" w:hAnsi="PT Astra Serif"/>
            <w:sz w:val="28"/>
            <w:szCs w:val="28"/>
          </w:rPr>
          <w:t>законом</w:t>
        </w:r>
      </w:hyperlink>
      <w:r w:rsidRPr="00553282">
        <w:rPr>
          <w:rFonts w:ascii="PT Astra Serif" w:hAnsi="PT Astra Serif"/>
          <w:sz w:val="28"/>
          <w:szCs w:val="28"/>
        </w:rPr>
        <w:t xml:space="preserve"> от 11.06.2021 N 199-ФЗ)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1969">
        <w:r w:rsidRPr="00553282">
          <w:rPr>
            <w:rFonts w:ascii="PT Astra Serif" w:hAnsi="PT Astra Serif"/>
            <w:sz w:val="28"/>
            <w:szCs w:val="28"/>
          </w:rPr>
          <w:t>закона</w:t>
        </w:r>
      </w:hyperlink>
      <w:r w:rsidRPr="00553282">
        <w:rPr>
          <w:rFonts w:ascii="PT Astra Serif" w:hAnsi="PT Astra Serif"/>
          <w:sz w:val="28"/>
          <w:szCs w:val="28"/>
        </w:rPr>
        <w:t xml:space="preserve"> от 29.07.2004 N 95-ФЗ)</w:t>
      </w:r>
    </w:p>
    <w:p w:rsidR="00EE6C0A" w:rsidRPr="00553282" w:rsidRDefault="00EE6C0A" w:rsidP="00EE6C0A">
      <w:pPr>
        <w:pStyle w:val="ConsPlusNormal"/>
        <w:spacing w:before="220"/>
        <w:ind w:firstLine="540"/>
        <w:jc w:val="both"/>
        <w:rPr>
          <w:rFonts w:ascii="PT Astra Serif" w:hAnsi="PT Astra Serif"/>
          <w:sz w:val="28"/>
          <w:szCs w:val="28"/>
        </w:rPr>
      </w:pPr>
      <w:bookmarkStart w:id="444" w:name="P13157"/>
      <w:bookmarkEnd w:id="444"/>
      <w:r w:rsidRPr="00553282">
        <w:rPr>
          <w:rFonts w:ascii="PT Astra Serif" w:hAnsi="PT Astra Serif"/>
          <w:sz w:val="28"/>
          <w:szCs w:val="28"/>
        </w:rPr>
        <w:t xml:space="preserve">1.1. К налоговой базе, определяемой организациями, осуществляющими образовательную и (или) медицинскую деятельность (за исключением налоговой базы, налоговые ставки по которой установлены </w:t>
      </w:r>
      <w:hyperlink w:anchor="P13330">
        <w:r w:rsidRPr="00553282">
          <w:rPr>
            <w:rFonts w:ascii="PT Astra Serif" w:hAnsi="PT Astra Serif"/>
            <w:sz w:val="28"/>
            <w:szCs w:val="28"/>
          </w:rPr>
          <w:t>пунктами 3</w:t>
        </w:r>
      </w:hyperlink>
      <w:r w:rsidRPr="00553282">
        <w:rPr>
          <w:rFonts w:ascii="PT Astra Serif" w:hAnsi="PT Astra Serif"/>
          <w:sz w:val="28"/>
          <w:szCs w:val="28"/>
        </w:rPr>
        <w:t xml:space="preserve"> и </w:t>
      </w:r>
      <w:hyperlink w:anchor="P13387">
        <w:r w:rsidRPr="00553282">
          <w:rPr>
            <w:rFonts w:ascii="PT Astra Serif" w:hAnsi="PT Astra Serif"/>
            <w:sz w:val="28"/>
            <w:szCs w:val="28"/>
          </w:rPr>
          <w:t>4</w:t>
        </w:r>
      </w:hyperlink>
      <w:r w:rsidRPr="00553282">
        <w:rPr>
          <w:rFonts w:ascii="PT Astra Serif" w:hAnsi="PT Astra Serif"/>
          <w:sz w:val="28"/>
          <w:szCs w:val="28"/>
        </w:rPr>
        <w:t xml:space="preserve"> настоящей статьи), применяется налоговая ставка 0 процентов с учетом особенностей, установленных </w:t>
      </w:r>
      <w:hyperlink w:anchor="P13472">
        <w:r w:rsidRPr="00553282">
          <w:rPr>
            <w:rFonts w:ascii="PT Astra Serif" w:hAnsi="PT Astra Serif"/>
            <w:sz w:val="28"/>
            <w:szCs w:val="28"/>
          </w:rPr>
          <w:t>статьей 284.1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1970">
        <w:r w:rsidRPr="00553282">
          <w:rPr>
            <w:rFonts w:ascii="PT Astra Serif" w:hAnsi="PT Astra Serif"/>
            <w:sz w:val="28"/>
            <w:szCs w:val="28"/>
          </w:rPr>
          <w:t>законом</w:t>
        </w:r>
      </w:hyperlink>
      <w:r w:rsidRPr="00553282">
        <w:rPr>
          <w:rFonts w:ascii="PT Astra Serif" w:hAnsi="PT Astra Serif"/>
          <w:sz w:val="28"/>
          <w:szCs w:val="28"/>
        </w:rPr>
        <w:t xml:space="preserve"> от 28.12.2010 N 395-ФЗ)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Применять нулевую ставку на основании п. 1.2 ст. 284 резиденты технико-внедренческих ОЭЗ вправе до 01.01.2018, а резиденты туристско-рекреационных ОЭЗ, объединенных в кластер, до 01.01.2023 (ФЗ от 30.11.2011 </w:t>
            </w:r>
            <w:hyperlink r:id="rId1971">
              <w:r w:rsidRPr="00553282">
                <w:rPr>
                  <w:rFonts w:ascii="PT Astra Serif" w:hAnsi="PT Astra Serif"/>
                  <w:sz w:val="28"/>
                  <w:szCs w:val="28"/>
                </w:rPr>
                <w:t>N 365-ФЗ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445" w:name="P13161"/>
      <w:bookmarkEnd w:id="445"/>
      <w:r w:rsidRPr="00553282">
        <w:rPr>
          <w:rFonts w:ascii="PT Astra Serif" w:hAnsi="PT Astra Serif"/>
          <w:sz w:val="28"/>
          <w:szCs w:val="28"/>
        </w:rPr>
        <w:lastRenderedPageBreak/>
        <w:t>1.2. Для организаций - резидентов особых экономических зон налоговая ставка по налогу, подлежащему зачислению в федеральный бюджет, устанавливается в размере 2 процентов.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Указанная налоговая ставка применяется к прибыли от деятельности, осуществляемой на территории особой экономической зоны, при условии ведения раздельного учета доходов (расходов), полученных (понесенных) от деятельности, осуществляемой на территории особой экономической зоны, и доходов (расходов), полученных (понесенных) при осуществлении деятельности за пределами территории особой экономической зоны.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1.2 в ред. Федерального </w:t>
      </w:r>
      <w:hyperlink r:id="rId1972">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С 01.01.2027 п. 1.2 ст. 284 дополняется абз. 3 (</w:t>
            </w:r>
            <w:hyperlink r:id="rId1973">
              <w:r w:rsidRPr="00553282">
                <w:rPr>
                  <w:rFonts w:ascii="PT Astra Serif" w:hAnsi="PT Astra Serif"/>
                  <w:sz w:val="28"/>
                  <w:szCs w:val="28"/>
                </w:rPr>
                <w:t>ФЗ</w:t>
              </w:r>
            </w:hyperlink>
            <w:r w:rsidRPr="00553282">
              <w:rPr>
                <w:rFonts w:ascii="PT Astra Serif" w:hAnsi="PT Astra Serif"/>
                <w:sz w:val="28"/>
                <w:szCs w:val="28"/>
              </w:rPr>
              <w:t xml:space="preserve"> от 11.02.2026 N 18-ФЗ). См. будущую </w:t>
            </w:r>
            <w:hyperlink r:id="rId1974">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1.2-1. Утратил силу. - Федеральный </w:t>
      </w:r>
      <w:hyperlink r:id="rId1975">
        <w:r w:rsidRPr="00553282">
          <w:rPr>
            <w:rFonts w:ascii="PT Astra Serif" w:hAnsi="PT Astra Serif"/>
            <w:sz w:val="28"/>
            <w:szCs w:val="28"/>
          </w:rPr>
          <w:t>закон</w:t>
        </w:r>
      </w:hyperlink>
      <w:r w:rsidRPr="00553282">
        <w:rPr>
          <w:rFonts w:ascii="PT Astra Serif" w:hAnsi="PT Astra Serif"/>
          <w:sz w:val="28"/>
          <w:szCs w:val="28"/>
        </w:rPr>
        <w:t xml:space="preserve"> от 31.07.2023 N 389-ФЗ.</w:t>
      </w:r>
    </w:p>
    <w:p w:rsidR="00EE6C0A" w:rsidRPr="00553282" w:rsidRDefault="00EE6C0A" w:rsidP="00EE6C0A">
      <w:pPr>
        <w:pStyle w:val="ConsPlusNormal"/>
        <w:spacing w:before="220"/>
        <w:ind w:firstLine="540"/>
        <w:jc w:val="both"/>
        <w:rPr>
          <w:rFonts w:ascii="PT Astra Serif" w:hAnsi="PT Astra Serif"/>
          <w:sz w:val="28"/>
          <w:szCs w:val="28"/>
        </w:rPr>
      </w:pPr>
      <w:bookmarkStart w:id="446" w:name="P13167"/>
      <w:bookmarkEnd w:id="446"/>
      <w:r w:rsidRPr="00553282">
        <w:rPr>
          <w:rFonts w:ascii="PT Astra Serif" w:hAnsi="PT Astra Serif"/>
          <w:sz w:val="28"/>
          <w:szCs w:val="28"/>
        </w:rPr>
        <w:t xml:space="preserve">1.3. Для сельскохозяйственных товаропроизводителей, отвечающих критериям, предусмотренным </w:t>
      </w:r>
      <w:hyperlink w:anchor="P23619">
        <w:r w:rsidRPr="00553282">
          <w:rPr>
            <w:rFonts w:ascii="PT Astra Serif" w:hAnsi="PT Astra Serif"/>
            <w:sz w:val="28"/>
            <w:szCs w:val="28"/>
          </w:rPr>
          <w:t>пунктом 2 статьи 346.2</w:t>
        </w:r>
      </w:hyperlink>
      <w:r w:rsidRPr="00553282">
        <w:rPr>
          <w:rFonts w:ascii="PT Astra Serif" w:hAnsi="PT Astra Serif"/>
          <w:sz w:val="28"/>
          <w:szCs w:val="28"/>
        </w:rPr>
        <w:t xml:space="preserve"> настоящего Кодекса, и рыбохозяйственных организаций, отвечающих критериям, предусмотренным </w:t>
      </w:r>
      <w:hyperlink w:anchor="P23633">
        <w:r w:rsidRPr="00553282">
          <w:rPr>
            <w:rFonts w:ascii="PT Astra Serif" w:hAnsi="PT Astra Serif"/>
            <w:sz w:val="28"/>
            <w:szCs w:val="28"/>
          </w:rPr>
          <w:t>подпунктом 1</w:t>
        </w:r>
      </w:hyperlink>
      <w:r w:rsidRPr="00553282">
        <w:rPr>
          <w:rFonts w:ascii="PT Astra Serif" w:hAnsi="PT Astra Serif"/>
          <w:sz w:val="28"/>
          <w:szCs w:val="28"/>
        </w:rPr>
        <w:t xml:space="preserve"> или </w:t>
      </w:r>
      <w:hyperlink w:anchor="P23634">
        <w:r w:rsidRPr="00553282">
          <w:rPr>
            <w:rFonts w:ascii="PT Astra Serif" w:hAnsi="PT Astra Serif"/>
            <w:sz w:val="28"/>
            <w:szCs w:val="28"/>
          </w:rPr>
          <w:t>1.1 пункта 2.1 статьи 346.2</w:t>
        </w:r>
      </w:hyperlink>
      <w:r w:rsidRPr="00553282">
        <w:rPr>
          <w:rFonts w:ascii="PT Astra Serif" w:hAnsi="PT Astra Serif"/>
          <w:sz w:val="28"/>
          <w:szCs w:val="28"/>
        </w:rPr>
        <w:t xml:space="preserve"> настоящего Кодекса, налоговая ставка по деятельности, связанной с реализацией произведенной ими сельскохозяйственной продукции, а также с реализацией произведенной и переработанной данными налогоплательщиками собственной сельскохозяйственной продукции, устанавливается в размере 0 процентов.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1.3 в ред. Федерального </w:t>
      </w:r>
      <w:hyperlink r:id="rId1976">
        <w:r w:rsidRPr="00553282">
          <w:rPr>
            <w:rFonts w:ascii="PT Astra Serif" w:hAnsi="PT Astra Serif"/>
            <w:sz w:val="28"/>
            <w:szCs w:val="28"/>
          </w:rPr>
          <w:t>закона</w:t>
        </w:r>
      </w:hyperlink>
      <w:r w:rsidRPr="00553282">
        <w:rPr>
          <w:rFonts w:ascii="PT Astra Serif" w:hAnsi="PT Astra Serif"/>
          <w:sz w:val="28"/>
          <w:szCs w:val="28"/>
        </w:rPr>
        <w:t xml:space="preserve"> от 07.05.2013 N 94-ФЗ)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С 01.01.2032 п. 1.4 ст. 284 (в ред. от 28.05.2022) утрачивает силу (</w:t>
            </w:r>
            <w:hyperlink r:id="rId1977">
              <w:r w:rsidRPr="00553282">
                <w:rPr>
                  <w:rFonts w:ascii="PT Astra Serif" w:hAnsi="PT Astra Serif"/>
                  <w:sz w:val="28"/>
                  <w:szCs w:val="28"/>
                </w:rPr>
                <w:t>ФЗ</w:t>
              </w:r>
            </w:hyperlink>
            <w:r w:rsidRPr="00553282">
              <w:rPr>
                <w:rFonts w:ascii="PT Astra Serif" w:hAnsi="PT Astra Serif"/>
                <w:sz w:val="28"/>
                <w:szCs w:val="28"/>
              </w:rPr>
              <w:t xml:space="preserve"> от 28.05.2022 N 142-ФЗ).</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447" w:name="P13171"/>
      <w:bookmarkEnd w:id="447"/>
      <w:r w:rsidRPr="00553282">
        <w:rPr>
          <w:rFonts w:ascii="PT Astra Serif" w:hAnsi="PT Astra Serif"/>
          <w:sz w:val="28"/>
          <w:szCs w:val="28"/>
        </w:rPr>
        <w:t xml:space="preserve">1.4. К налоговой базе, определяемой налогоплательщиками, указанными в </w:t>
      </w:r>
      <w:hyperlink w:anchor="P12465">
        <w:r w:rsidRPr="00553282">
          <w:rPr>
            <w:rFonts w:ascii="PT Astra Serif" w:hAnsi="PT Astra Serif"/>
            <w:sz w:val="28"/>
            <w:szCs w:val="28"/>
          </w:rPr>
          <w:t>пункте 1 статьи 275.2</w:t>
        </w:r>
      </w:hyperlink>
      <w:r w:rsidRPr="00553282">
        <w:rPr>
          <w:rFonts w:ascii="PT Astra Serif" w:hAnsi="PT Astra Serif"/>
          <w:sz w:val="28"/>
          <w:szCs w:val="28"/>
        </w:rPr>
        <w:t xml:space="preserve"> настоящего Кодекса, при осуществлении деятельности, связанной с добычей углеводородного сырья на новом морском месторождении углеводородного сырья, применяется налоговая ставка 25 процентов, если иное не установлено настоящим пунктом.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28.05.2022 </w:t>
      </w:r>
      <w:hyperlink r:id="rId1978">
        <w:r w:rsidRPr="00553282">
          <w:rPr>
            <w:rFonts w:ascii="PT Astra Serif" w:hAnsi="PT Astra Serif"/>
            <w:sz w:val="28"/>
            <w:szCs w:val="28"/>
          </w:rPr>
          <w:t>N 142-ФЗ</w:t>
        </w:r>
      </w:hyperlink>
      <w:r w:rsidRPr="00553282">
        <w:rPr>
          <w:rFonts w:ascii="PT Astra Serif" w:hAnsi="PT Astra Serif"/>
          <w:sz w:val="28"/>
          <w:szCs w:val="28"/>
        </w:rPr>
        <w:t xml:space="preserve">, от 12.07.2024 </w:t>
      </w:r>
      <w:hyperlink r:id="rId1979">
        <w:r w:rsidRPr="00553282">
          <w:rPr>
            <w:rFonts w:ascii="PT Astra Serif" w:hAnsi="PT Astra Serif"/>
            <w:sz w:val="28"/>
            <w:szCs w:val="28"/>
          </w:rPr>
          <w:t>N 176-ФЗ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 налоговой базе, определяемой налогоплательщиками, указанными в </w:t>
      </w:r>
      <w:hyperlink w:anchor="P12465">
        <w:r w:rsidRPr="00553282">
          <w:rPr>
            <w:rFonts w:ascii="PT Astra Serif" w:hAnsi="PT Astra Serif"/>
            <w:sz w:val="28"/>
            <w:szCs w:val="28"/>
          </w:rPr>
          <w:t>пункте 1 статьи 275.2</w:t>
        </w:r>
      </w:hyperlink>
      <w:r w:rsidRPr="00553282">
        <w:rPr>
          <w:rFonts w:ascii="PT Astra Serif" w:hAnsi="PT Astra Serif"/>
          <w:sz w:val="28"/>
          <w:szCs w:val="28"/>
        </w:rPr>
        <w:t xml:space="preserve"> настоящего Кодекса, при осуществлении деятельности, связанной с добычей углеводородного сырья на новом морском месторождении углеводородного сырья, указанном в </w:t>
      </w:r>
      <w:hyperlink r:id="rId1980">
        <w:r w:rsidRPr="00553282">
          <w:rPr>
            <w:rFonts w:ascii="PT Astra Serif" w:hAnsi="PT Astra Serif"/>
            <w:sz w:val="28"/>
            <w:szCs w:val="28"/>
          </w:rPr>
          <w:t>абзаце втором подпункта 5 пункта 1 статьи 11.1</w:t>
        </w:r>
      </w:hyperlink>
      <w:r w:rsidRPr="00553282">
        <w:rPr>
          <w:rFonts w:ascii="PT Astra Serif" w:hAnsi="PT Astra Serif"/>
          <w:sz w:val="28"/>
          <w:szCs w:val="28"/>
        </w:rPr>
        <w:t xml:space="preserve"> настоящего Кодекса, применяется налоговая ставка 50 процентов.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(абзац введен Федеральным </w:t>
      </w:r>
      <w:hyperlink r:id="rId1981">
        <w:r w:rsidRPr="00553282">
          <w:rPr>
            <w:rFonts w:ascii="PT Astra Serif" w:hAnsi="PT Astra Serif"/>
            <w:sz w:val="28"/>
            <w:szCs w:val="28"/>
          </w:rPr>
          <w:t>законом</w:t>
        </w:r>
      </w:hyperlink>
      <w:r w:rsidRPr="00553282">
        <w:rPr>
          <w:rFonts w:ascii="PT Astra Serif" w:hAnsi="PT Astra Serif"/>
          <w:sz w:val="28"/>
          <w:szCs w:val="28"/>
        </w:rPr>
        <w:t xml:space="preserve"> от 28.05.2022 N 142-ФЗ; в ред. Федерального </w:t>
      </w:r>
      <w:hyperlink r:id="rId1982">
        <w:r w:rsidRPr="00553282">
          <w:rPr>
            <w:rFonts w:ascii="PT Astra Serif" w:hAnsi="PT Astra Serif"/>
            <w:sz w:val="28"/>
            <w:szCs w:val="28"/>
          </w:rPr>
          <w:t>закона</w:t>
        </w:r>
      </w:hyperlink>
      <w:r w:rsidRPr="00553282">
        <w:rPr>
          <w:rFonts w:ascii="PT Astra Serif" w:hAnsi="PT Astra Serif"/>
          <w:sz w:val="28"/>
          <w:szCs w:val="28"/>
        </w:rPr>
        <w:t xml:space="preserve"> от 29.10.2024 N 362-ФЗ)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 налоговой базе, определяемой налогоплательщиками, указанными в </w:t>
      </w:r>
      <w:hyperlink w:anchor="P12465">
        <w:r w:rsidRPr="00553282">
          <w:rPr>
            <w:rFonts w:ascii="PT Astra Serif" w:hAnsi="PT Astra Serif"/>
            <w:sz w:val="28"/>
            <w:szCs w:val="28"/>
          </w:rPr>
          <w:t>пункте 1 статьи 275.2</w:t>
        </w:r>
      </w:hyperlink>
      <w:r w:rsidRPr="00553282">
        <w:rPr>
          <w:rFonts w:ascii="PT Astra Serif" w:hAnsi="PT Astra Serif"/>
          <w:sz w:val="28"/>
          <w:szCs w:val="28"/>
        </w:rPr>
        <w:t xml:space="preserve"> настоящего Кодекса, при осуществлении деятельности, связанной с добычей углеводородного сырья на новом морском месторождении углеводородного сырья, указанном в </w:t>
      </w:r>
      <w:hyperlink w:anchor="P21891">
        <w:r w:rsidRPr="00553282">
          <w:rPr>
            <w:rFonts w:ascii="PT Astra Serif" w:hAnsi="PT Astra Serif"/>
            <w:sz w:val="28"/>
            <w:szCs w:val="28"/>
          </w:rPr>
          <w:t>абзаце втором подпункта 2 пункта 6 статьи 338</w:t>
        </w:r>
      </w:hyperlink>
      <w:r w:rsidRPr="00553282">
        <w:rPr>
          <w:rFonts w:ascii="PT Astra Serif" w:hAnsi="PT Astra Serif"/>
          <w:sz w:val="28"/>
          <w:szCs w:val="28"/>
        </w:rPr>
        <w:t xml:space="preserve"> настоящего Кодекса, в течение пяти последовательных налоговых периодов начиная с налогового периода (но не ранее 2025 года), в котором истекли семь лет с даты начала промышленной добычи углеводородного сырья на новом морском месторождении углеводородного сырья, устанавливается налоговая ставка в размере 40 процентов.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983">
        <w:r w:rsidRPr="00553282">
          <w:rPr>
            <w:rFonts w:ascii="PT Astra Serif" w:hAnsi="PT Astra Serif"/>
            <w:sz w:val="28"/>
            <w:szCs w:val="28"/>
          </w:rPr>
          <w:t>законом</w:t>
        </w:r>
      </w:hyperlink>
      <w:r w:rsidRPr="00553282">
        <w:rPr>
          <w:rFonts w:ascii="PT Astra Serif" w:hAnsi="PT Astra Serif"/>
          <w:sz w:val="28"/>
          <w:szCs w:val="28"/>
        </w:rPr>
        <w:t xml:space="preserve"> от 29.10.2024 N 362-ФЗ; в ред. Федерального </w:t>
      </w:r>
      <w:hyperlink r:id="rId1984">
        <w:r w:rsidRPr="00553282">
          <w:rPr>
            <w:rFonts w:ascii="PT Astra Serif" w:hAnsi="PT Astra Serif"/>
            <w:sz w:val="28"/>
            <w:szCs w:val="28"/>
          </w:rPr>
          <w:t>закона</w:t>
        </w:r>
      </w:hyperlink>
      <w:r w:rsidRPr="00553282">
        <w:rPr>
          <w:rFonts w:ascii="PT Astra Serif" w:hAnsi="PT Astra Serif"/>
          <w:sz w:val="28"/>
          <w:szCs w:val="28"/>
        </w:rPr>
        <w:t xml:space="preserve"> от 29.11.2024 N 416-ФЗ)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1.4 введен Федеральным </w:t>
      </w:r>
      <w:hyperlink r:id="rId1985">
        <w:r w:rsidRPr="00553282">
          <w:rPr>
            <w:rFonts w:ascii="PT Astra Serif" w:hAnsi="PT Astra Serif"/>
            <w:sz w:val="28"/>
            <w:szCs w:val="28"/>
          </w:rPr>
          <w:t>законом</w:t>
        </w:r>
      </w:hyperlink>
      <w:r w:rsidRPr="00553282">
        <w:rPr>
          <w:rFonts w:ascii="PT Astra Serif" w:hAnsi="PT Astra Serif"/>
          <w:sz w:val="28"/>
          <w:szCs w:val="28"/>
        </w:rPr>
        <w:t xml:space="preserve"> от 30.09.2013 N 268-ФЗ)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 1.5 ст. 284 применяется независимо от даты включения организации в реестр участников региональных инвестиционных проектов (ФЗ от 23.05.2016 </w:t>
            </w:r>
            <w:hyperlink r:id="rId1986">
              <w:r w:rsidRPr="00553282">
                <w:rPr>
                  <w:rFonts w:ascii="PT Astra Serif" w:hAnsi="PT Astra Serif"/>
                  <w:sz w:val="28"/>
                  <w:szCs w:val="28"/>
                </w:rPr>
                <w:t>N 144-ФЗ</w:t>
              </w:r>
            </w:hyperlink>
            <w:r w:rsidRPr="00553282">
              <w:rPr>
                <w:rFonts w:ascii="PT Astra Serif" w:hAnsi="PT Astra Serif"/>
                <w:sz w:val="28"/>
                <w:szCs w:val="28"/>
              </w:rPr>
              <w:t xml:space="preserve"> (в ред. от 12.07.2024)).</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448" w:name="P13180"/>
      <w:bookmarkEnd w:id="448"/>
      <w:r w:rsidRPr="00553282">
        <w:rPr>
          <w:rFonts w:ascii="PT Astra Serif" w:hAnsi="PT Astra Serif"/>
          <w:sz w:val="28"/>
          <w:szCs w:val="28"/>
        </w:rPr>
        <w:t xml:space="preserve">1.5. Для указанных в </w:t>
      </w:r>
      <w:hyperlink r:id="rId1987">
        <w:r w:rsidRPr="00553282">
          <w:rPr>
            <w:rFonts w:ascii="PT Astra Serif" w:hAnsi="PT Astra Serif"/>
            <w:sz w:val="28"/>
            <w:szCs w:val="28"/>
          </w:rPr>
          <w:t>подпункте 1 пункта 1 статьи 25.9</w:t>
        </w:r>
      </w:hyperlink>
      <w:r w:rsidRPr="00553282">
        <w:rPr>
          <w:rFonts w:ascii="PT Astra Serif" w:hAnsi="PT Astra Serif"/>
          <w:sz w:val="28"/>
          <w:szCs w:val="28"/>
        </w:rPr>
        <w:t xml:space="preserve"> настоящего Кодекса организаций - участников региональных инвестиционных проектов налоговая ставка по налогу, подлежащему зачислению в федеральный бюджет, устанавливается в размере 0 процентов и применяется в порядке, предусмотренном </w:t>
      </w:r>
      <w:hyperlink w:anchor="P13565">
        <w:r w:rsidRPr="00553282">
          <w:rPr>
            <w:rFonts w:ascii="PT Astra Serif" w:hAnsi="PT Astra Serif"/>
            <w:sz w:val="28"/>
            <w:szCs w:val="28"/>
          </w:rPr>
          <w:t>пунктом 2 статьи 284.3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1.5 введен Федеральным </w:t>
      </w:r>
      <w:hyperlink r:id="rId1988">
        <w:r w:rsidRPr="00553282">
          <w:rPr>
            <w:rFonts w:ascii="PT Astra Serif" w:hAnsi="PT Astra Serif"/>
            <w:sz w:val="28"/>
            <w:szCs w:val="28"/>
          </w:rPr>
          <w:t>законом</w:t>
        </w:r>
      </w:hyperlink>
      <w:r w:rsidRPr="00553282">
        <w:rPr>
          <w:rFonts w:ascii="PT Astra Serif" w:hAnsi="PT Astra Serif"/>
          <w:sz w:val="28"/>
          <w:szCs w:val="28"/>
        </w:rPr>
        <w:t xml:space="preserve"> от 30.09.2013 N 267-ФЗ; в ред. Федеральных законов от 23.05.2016 </w:t>
      </w:r>
      <w:hyperlink r:id="rId1989">
        <w:r w:rsidRPr="00553282">
          <w:rPr>
            <w:rFonts w:ascii="PT Astra Serif" w:hAnsi="PT Astra Serif"/>
            <w:sz w:val="28"/>
            <w:szCs w:val="28"/>
          </w:rPr>
          <w:t>N 144-ФЗ</w:t>
        </w:r>
      </w:hyperlink>
      <w:r w:rsidRPr="00553282">
        <w:rPr>
          <w:rFonts w:ascii="PT Astra Serif" w:hAnsi="PT Astra Serif"/>
          <w:sz w:val="28"/>
          <w:szCs w:val="28"/>
        </w:rPr>
        <w:t xml:space="preserve">, от 02.08.2019 </w:t>
      </w:r>
      <w:hyperlink r:id="rId1990">
        <w:r w:rsidRPr="00553282">
          <w:rPr>
            <w:rFonts w:ascii="PT Astra Serif" w:hAnsi="PT Astra Serif"/>
            <w:sz w:val="28"/>
            <w:szCs w:val="28"/>
          </w:rPr>
          <w:t>N 269-ФЗ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449" w:name="P13182"/>
      <w:bookmarkEnd w:id="449"/>
      <w:r w:rsidRPr="00553282">
        <w:rPr>
          <w:rFonts w:ascii="PT Astra Serif" w:hAnsi="PT Astra Serif"/>
          <w:sz w:val="28"/>
          <w:szCs w:val="28"/>
        </w:rPr>
        <w:t xml:space="preserve">1.5-1. Для указанных в </w:t>
      </w:r>
      <w:hyperlink r:id="rId1991">
        <w:r w:rsidRPr="00553282">
          <w:rPr>
            <w:rFonts w:ascii="PT Astra Serif" w:hAnsi="PT Astra Serif"/>
            <w:sz w:val="28"/>
            <w:szCs w:val="28"/>
          </w:rPr>
          <w:t>подпункте 2 пункта 1 статьи 25.9</w:t>
        </w:r>
      </w:hyperlink>
      <w:r w:rsidRPr="00553282">
        <w:rPr>
          <w:rFonts w:ascii="PT Astra Serif" w:hAnsi="PT Astra Serif"/>
          <w:sz w:val="28"/>
          <w:szCs w:val="28"/>
        </w:rPr>
        <w:t xml:space="preserve"> настоящего Кодекса организаций - участников региональных инвестиционных проектов налоговая ставка по налогу, подлежащему зачислению в федеральный бюджет, устанавливается в размере 0 процентов и применяется в порядке, предусмотренном </w:t>
      </w:r>
      <w:hyperlink w:anchor="P13601">
        <w:r w:rsidRPr="00553282">
          <w:rPr>
            <w:rFonts w:ascii="PT Astra Serif" w:hAnsi="PT Astra Serif"/>
            <w:sz w:val="28"/>
            <w:szCs w:val="28"/>
          </w:rPr>
          <w:t>пунктом 2 статьи 284.3-1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1.5-1 введен Федеральным </w:t>
      </w:r>
      <w:hyperlink r:id="rId1992">
        <w:r w:rsidRPr="00553282">
          <w:rPr>
            <w:rFonts w:ascii="PT Astra Serif" w:hAnsi="PT Astra Serif"/>
            <w:sz w:val="28"/>
            <w:szCs w:val="28"/>
          </w:rPr>
          <w:t>законом</w:t>
        </w:r>
      </w:hyperlink>
      <w:r w:rsidRPr="00553282">
        <w:rPr>
          <w:rFonts w:ascii="PT Astra Serif" w:hAnsi="PT Astra Serif"/>
          <w:sz w:val="28"/>
          <w:szCs w:val="28"/>
        </w:rPr>
        <w:t xml:space="preserve"> от 23.05.2016 N 144-ФЗ)</w:t>
      </w:r>
    </w:p>
    <w:p w:rsidR="00EE6C0A" w:rsidRPr="00553282" w:rsidRDefault="00EE6C0A" w:rsidP="00EE6C0A">
      <w:pPr>
        <w:pStyle w:val="ConsPlusNormal"/>
        <w:spacing w:before="220"/>
        <w:ind w:firstLine="540"/>
        <w:jc w:val="both"/>
        <w:rPr>
          <w:rFonts w:ascii="PT Astra Serif" w:hAnsi="PT Astra Serif"/>
          <w:sz w:val="28"/>
          <w:szCs w:val="28"/>
        </w:rPr>
      </w:pPr>
      <w:bookmarkStart w:id="450" w:name="P13184"/>
      <w:bookmarkEnd w:id="450"/>
      <w:r w:rsidRPr="00553282">
        <w:rPr>
          <w:rFonts w:ascii="PT Astra Serif" w:hAnsi="PT Astra Serif"/>
          <w:sz w:val="28"/>
          <w:szCs w:val="28"/>
        </w:rPr>
        <w:t>1.6. К налоговой базе, определяемой налогоплательщиками - контролирующими лицами по доходам в виде прибыли контролируемых ими иностранных компаний, налоговая ставка устанавливается в размере 25 процентов.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1.6 введен Федеральным </w:t>
      </w:r>
      <w:hyperlink r:id="rId1993">
        <w:r w:rsidRPr="00553282">
          <w:rPr>
            <w:rFonts w:ascii="PT Astra Serif" w:hAnsi="PT Astra Serif"/>
            <w:sz w:val="28"/>
            <w:szCs w:val="28"/>
          </w:rPr>
          <w:t>законом</w:t>
        </w:r>
      </w:hyperlink>
      <w:r w:rsidRPr="00553282">
        <w:rPr>
          <w:rFonts w:ascii="PT Astra Serif" w:hAnsi="PT Astra Serif"/>
          <w:sz w:val="28"/>
          <w:szCs w:val="28"/>
        </w:rPr>
        <w:t xml:space="preserve"> от 24.11.2014 N 376-ФЗ; в ред. Федерального </w:t>
      </w:r>
      <w:hyperlink r:id="rId1994">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EE6C0A" w:rsidRPr="00553282" w:rsidRDefault="00EE6C0A" w:rsidP="00EE6C0A">
      <w:pPr>
        <w:pStyle w:val="ConsPlusNormal"/>
        <w:spacing w:before="220"/>
        <w:ind w:firstLine="540"/>
        <w:jc w:val="both"/>
        <w:rPr>
          <w:rFonts w:ascii="PT Astra Serif" w:hAnsi="PT Astra Serif"/>
          <w:sz w:val="28"/>
          <w:szCs w:val="28"/>
        </w:rPr>
      </w:pPr>
      <w:bookmarkStart w:id="451" w:name="P13186"/>
      <w:bookmarkEnd w:id="451"/>
      <w:r w:rsidRPr="00553282">
        <w:rPr>
          <w:rFonts w:ascii="PT Astra Serif" w:hAnsi="PT Astra Serif"/>
          <w:sz w:val="28"/>
          <w:szCs w:val="28"/>
        </w:rPr>
        <w:t>1.7. Для организаций - участников свободной экономической зоны на территориях Республики Крым и города федерального значения Севастополя: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Федерального </w:t>
      </w:r>
      <w:hyperlink r:id="rId1995">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налоговая ставка по налогу, подлежащему зачислению в федеральный бюджет, устанавливается в размере 0 процентов в отношении прибыли, полученной от реализации инвестиционного проекта в свободной экономической зоне, информация о котором содержится в инвестиционной декларации, соответствующей требованиям, установленным Федеральным </w:t>
      </w:r>
      <w:hyperlink r:id="rId1996">
        <w:r w:rsidRPr="00553282">
          <w:rPr>
            <w:rFonts w:ascii="PT Astra Serif" w:hAnsi="PT Astra Serif"/>
            <w:sz w:val="28"/>
            <w:szCs w:val="28"/>
          </w:rPr>
          <w:t>законом</w:t>
        </w:r>
      </w:hyperlink>
      <w:r w:rsidRPr="00553282">
        <w:rPr>
          <w:rFonts w:ascii="PT Astra Serif" w:hAnsi="PT Astra Serif"/>
          <w:sz w:val="28"/>
          <w:szCs w:val="28"/>
        </w:rP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и применяется в течение десяти последовательных налоговых периодов начиная с налогового периода, в котором в соответствии с данными налогового учета была получена первая прибыль от реализации указанного инвестиционного проекта в свободной экономической зоне;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законами Республики Крым и города федерального значения Севастополя налоговая ставка по налогу, подлежащему зачислению в бюджет соответствующего субъекта Российской Федерации, может устанавливаться в размере от 0 процентов до 13,5 процента в зависимости от вида осуществляемой деятельности в свободной экономической зоне в отношении прибыли, полученной от реализации инвестиционного проекта в свободной экономической зоне, информация о котором содержится в инвестиционной декларации, соответствующей требованиям, установленным Федеральным </w:t>
      </w:r>
      <w:hyperlink r:id="rId1997">
        <w:r w:rsidRPr="00553282">
          <w:rPr>
            <w:rFonts w:ascii="PT Astra Serif" w:hAnsi="PT Astra Serif"/>
            <w:sz w:val="28"/>
            <w:szCs w:val="28"/>
          </w:rPr>
          <w:t>законом</w:t>
        </w:r>
      </w:hyperlink>
      <w:r w:rsidRPr="00553282">
        <w:rPr>
          <w:rFonts w:ascii="PT Astra Serif" w:hAnsi="PT Astra Serif"/>
          <w:sz w:val="28"/>
          <w:szCs w:val="28"/>
        </w:rP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При этом указанная налоговая ставка применяется в течение периода действия договора об условиях деятельности в свободной экономической зоне.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Указанные в настоящем пункте налоговые ставки применяются при условии ведения налогоплательщиком раздельного учета доходов (расходов), полученных (произведенных) при реализации каждого инвестиционного проекта в свободной экономической зоне, и доходов (расходов), полученных (произведенных) при осуществлении иной хозяйственной деятельности.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расторжения договора об условиях деятельности в свободной экономической зоне по решению суда сумма налога подлежит исчислению и уплате в бюджет. Исчисление налога производится без учета применения пониженных ставок, предусмотренных настоящим пунктом, за весь период реализации инвестиционного проекта в свободной экономической зоне. Исчисленная сумма налога подлежит уплате по истечении отчетного или налогового периода, в котором был расторгнут договор об условиях деятельности в свободной экономической зоне, не позднее сроков, установленных для уплаты авансовых платежей по налогу за отчетный период или налога за налоговый период в соответствии с </w:t>
      </w:r>
      <w:hyperlink w:anchor="P14198">
        <w:r w:rsidRPr="00553282">
          <w:rPr>
            <w:rFonts w:ascii="PT Astra Serif" w:hAnsi="PT Astra Serif"/>
            <w:sz w:val="28"/>
            <w:szCs w:val="28"/>
          </w:rPr>
          <w:t>абзацами первым</w:t>
        </w:r>
      </w:hyperlink>
      <w:r w:rsidRPr="00553282">
        <w:rPr>
          <w:rFonts w:ascii="PT Astra Serif" w:hAnsi="PT Astra Serif"/>
          <w:sz w:val="28"/>
          <w:szCs w:val="28"/>
        </w:rPr>
        <w:t xml:space="preserve"> и </w:t>
      </w:r>
      <w:hyperlink w:anchor="P14200">
        <w:r w:rsidRPr="00553282">
          <w:rPr>
            <w:rFonts w:ascii="PT Astra Serif" w:hAnsi="PT Astra Serif"/>
            <w:sz w:val="28"/>
            <w:szCs w:val="28"/>
          </w:rPr>
          <w:t>вторым пункта 1 статьи 287</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 1.7 в ред. Федерального </w:t>
      </w:r>
      <w:hyperlink r:id="rId1998">
        <w:r w:rsidRPr="00553282">
          <w:rPr>
            <w:rFonts w:ascii="PT Astra Serif" w:hAnsi="PT Astra Serif"/>
            <w:sz w:val="28"/>
            <w:szCs w:val="28"/>
          </w:rPr>
          <w:t>закона</w:t>
        </w:r>
      </w:hyperlink>
      <w:r w:rsidRPr="00553282">
        <w:rPr>
          <w:rFonts w:ascii="PT Astra Serif" w:hAnsi="PT Astra Serif"/>
          <w:sz w:val="28"/>
          <w:szCs w:val="28"/>
        </w:rPr>
        <w:t xml:space="preserve"> от 03.08.2018 N 297-ФЗ)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С 01.01.2027 п. 1.7 ст. 284 дополняется абз. 6 (</w:t>
            </w:r>
            <w:hyperlink r:id="rId1999">
              <w:r w:rsidRPr="00553282">
                <w:rPr>
                  <w:rFonts w:ascii="PT Astra Serif" w:hAnsi="PT Astra Serif"/>
                  <w:sz w:val="28"/>
                  <w:szCs w:val="28"/>
                </w:rPr>
                <w:t>ФЗ</w:t>
              </w:r>
            </w:hyperlink>
            <w:r w:rsidRPr="00553282">
              <w:rPr>
                <w:rFonts w:ascii="PT Astra Serif" w:hAnsi="PT Astra Serif"/>
                <w:sz w:val="28"/>
                <w:szCs w:val="28"/>
              </w:rPr>
              <w:t xml:space="preserve"> от 11.02.2026 N 18-ФЗ). См. будущую </w:t>
            </w:r>
            <w:hyperlink r:id="rId2000">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1.7-1. Для организаций - участников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001">
        <w:r w:rsidRPr="00553282">
          <w:rPr>
            <w:rFonts w:ascii="PT Astra Serif" w:hAnsi="PT Astra Serif"/>
            <w:sz w:val="28"/>
            <w:szCs w:val="28"/>
          </w:rPr>
          <w:t>закона</w:t>
        </w:r>
      </w:hyperlink>
      <w:r w:rsidRPr="00553282">
        <w:rPr>
          <w:rFonts w:ascii="PT Astra Serif" w:hAnsi="PT Astra Serif"/>
          <w:sz w:val="28"/>
          <w:szCs w:val="28"/>
        </w:rPr>
        <w:t xml:space="preserve"> от 22.06.2024 N 148-ФЗ)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налоговая ставка по налогу, подлежащему зачислению в федеральный бюджет, устанавливается в размере 0 процентов в отношении прибыли, полученной от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информация о котором содержится в инвестиционной декларации, соответствующей требованиям, установленным Федеральным </w:t>
      </w:r>
      <w:hyperlink r:id="rId2002">
        <w:r w:rsidRPr="00553282">
          <w:rPr>
            <w:rFonts w:ascii="PT Astra Serif" w:hAnsi="PT Astra Serif"/>
            <w:sz w:val="28"/>
            <w:szCs w:val="28"/>
          </w:rPr>
          <w:t>законом</w:t>
        </w:r>
      </w:hyperlink>
      <w:r w:rsidRPr="00553282">
        <w:rPr>
          <w:rFonts w:ascii="PT Astra Serif" w:hAnsi="PT Astra Serif"/>
          <w:sz w:val="28"/>
          <w:szCs w:val="28"/>
        </w:rPr>
        <w:t xml:space="preserve">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 применяется в течение десяти последовательных налоговых периодов начиная с налогового периода, в котором в соответствии с данными налогового учета была получена первая прибыль от реализации указанного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003">
        <w:r w:rsidRPr="00553282">
          <w:rPr>
            <w:rFonts w:ascii="PT Astra Serif" w:hAnsi="PT Astra Serif"/>
            <w:sz w:val="28"/>
            <w:szCs w:val="28"/>
          </w:rPr>
          <w:t>закона</w:t>
        </w:r>
      </w:hyperlink>
      <w:r w:rsidRPr="00553282">
        <w:rPr>
          <w:rFonts w:ascii="PT Astra Serif" w:hAnsi="PT Astra Serif"/>
          <w:sz w:val="28"/>
          <w:szCs w:val="28"/>
        </w:rPr>
        <w:t xml:space="preserve"> от 22.06.2024 N 148-ФЗ)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законами Донецкой Народной Республики, Луганской Народной Республики, Запорожской области, Херсонской области и иных субъектов Российской Федерации, отдельные территории которых включены в свободную экономическую зону, налоговая ставка по налогу, подлежащему зачислению в бюджет соответствующего субъекта Российской Федерации, может устанавливаться в размере от 0 процентов до 13,5 процента в зависимости от вида осуществляемой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в отношении прибыли, полученной от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информация о котором содержится в инвестиционной декларации, соответствующей требованиям, установленным Федеральным </w:t>
      </w:r>
      <w:hyperlink r:id="rId2004">
        <w:r w:rsidRPr="00553282">
          <w:rPr>
            <w:rFonts w:ascii="PT Astra Serif" w:hAnsi="PT Astra Serif"/>
            <w:sz w:val="28"/>
            <w:szCs w:val="28"/>
          </w:rPr>
          <w:t>законом</w:t>
        </w:r>
      </w:hyperlink>
      <w:r w:rsidRPr="00553282">
        <w:rPr>
          <w:rFonts w:ascii="PT Astra Serif" w:hAnsi="PT Astra Serif"/>
          <w:sz w:val="28"/>
          <w:szCs w:val="28"/>
        </w:rPr>
        <w:t xml:space="preserve">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При этом указанная налоговая ставка применяется в течение периода действия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005">
        <w:r w:rsidRPr="00553282">
          <w:rPr>
            <w:rFonts w:ascii="PT Astra Serif" w:hAnsi="PT Astra Serif"/>
            <w:sz w:val="28"/>
            <w:szCs w:val="28"/>
          </w:rPr>
          <w:t>закона</w:t>
        </w:r>
      </w:hyperlink>
      <w:r w:rsidRPr="00553282">
        <w:rPr>
          <w:rFonts w:ascii="PT Astra Serif" w:hAnsi="PT Astra Serif"/>
          <w:sz w:val="28"/>
          <w:szCs w:val="28"/>
        </w:rPr>
        <w:t xml:space="preserve"> от 22.06.2024 N 148-ФЗ)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Указанные в настоящем пункте налоговые ставки применяются при условии ведения налогоплательщиком раздельного учета доходов (расходов), полученных (произведенных) при реализации каждого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 доходов (расходов), полученных (произведенных) при осуществлении иной хозяйственной деятельности.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006">
        <w:r w:rsidRPr="00553282">
          <w:rPr>
            <w:rFonts w:ascii="PT Astra Serif" w:hAnsi="PT Astra Serif"/>
            <w:sz w:val="28"/>
            <w:szCs w:val="28"/>
          </w:rPr>
          <w:t>закона</w:t>
        </w:r>
      </w:hyperlink>
      <w:r w:rsidRPr="00553282">
        <w:rPr>
          <w:rFonts w:ascii="PT Astra Serif" w:hAnsi="PT Astra Serif"/>
          <w:sz w:val="28"/>
          <w:szCs w:val="28"/>
        </w:rPr>
        <w:t xml:space="preserve"> от 22.06.2024 N 148-ФЗ)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решению суда) по основаниям, предусмотренным Федеральным </w:t>
      </w:r>
      <w:hyperlink r:id="rId2007">
        <w:r w:rsidRPr="00553282">
          <w:rPr>
            <w:rFonts w:ascii="PT Astra Serif" w:hAnsi="PT Astra Serif"/>
            <w:sz w:val="28"/>
            <w:szCs w:val="28"/>
          </w:rPr>
          <w:t>законом</w:t>
        </w:r>
      </w:hyperlink>
      <w:r w:rsidRPr="00553282">
        <w:rPr>
          <w:rFonts w:ascii="PT Astra Serif" w:hAnsi="PT Astra Serif"/>
          <w:sz w:val="28"/>
          <w:szCs w:val="28"/>
        </w:rPr>
        <w:t xml:space="preserve">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налога подлежит исчислению и уплате в бюджет. Исчисление налога производится без учета применения пониженных ставок, предусмотренных настоящим пунктом,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Исчисленная сумма налога подлежит уплате по истечении отчетного или налогового периода, в котором был расторгнут указанный договор, не позднее чем в сроки, установленные для уплаты авансовых платежей по налогу за отчетный период или налога за налоговый период в соответствии с </w:t>
      </w:r>
      <w:hyperlink w:anchor="P14198">
        <w:r w:rsidRPr="00553282">
          <w:rPr>
            <w:rFonts w:ascii="PT Astra Serif" w:hAnsi="PT Astra Serif"/>
            <w:sz w:val="28"/>
            <w:szCs w:val="28"/>
          </w:rPr>
          <w:t>абзацами первым</w:t>
        </w:r>
      </w:hyperlink>
      <w:r w:rsidRPr="00553282">
        <w:rPr>
          <w:rFonts w:ascii="PT Astra Serif" w:hAnsi="PT Astra Serif"/>
          <w:sz w:val="28"/>
          <w:szCs w:val="28"/>
        </w:rPr>
        <w:t xml:space="preserve"> и </w:t>
      </w:r>
      <w:hyperlink w:anchor="P14200">
        <w:r w:rsidRPr="00553282">
          <w:rPr>
            <w:rFonts w:ascii="PT Astra Serif" w:hAnsi="PT Astra Serif"/>
            <w:sz w:val="28"/>
            <w:szCs w:val="28"/>
          </w:rPr>
          <w:t>вторым пункта 1 статьи 287</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008">
        <w:r w:rsidRPr="00553282">
          <w:rPr>
            <w:rFonts w:ascii="PT Astra Serif" w:hAnsi="PT Astra Serif"/>
            <w:sz w:val="28"/>
            <w:szCs w:val="28"/>
          </w:rPr>
          <w:t>закона</w:t>
        </w:r>
      </w:hyperlink>
      <w:r w:rsidRPr="00553282">
        <w:rPr>
          <w:rFonts w:ascii="PT Astra Serif" w:hAnsi="PT Astra Serif"/>
          <w:sz w:val="28"/>
          <w:szCs w:val="28"/>
        </w:rPr>
        <w:t xml:space="preserve"> от 22.06.2024 N 148-ФЗ)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1.7-1 введен Федеральным </w:t>
      </w:r>
      <w:hyperlink r:id="rId2009">
        <w:r w:rsidRPr="00553282">
          <w:rPr>
            <w:rFonts w:ascii="PT Astra Serif" w:hAnsi="PT Astra Serif"/>
            <w:sz w:val="28"/>
            <w:szCs w:val="28"/>
          </w:rPr>
          <w:t>законом</w:t>
        </w:r>
      </w:hyperlink>
      <w:r w:rsidRPr="00553282">
        <w:rPr>
          <w:rFonts w:ascii="PT Astra Serif" w:hAnsi="PT Astra Serif"/>
          <w:sz w:val="28"/>
          <w:szCs w:val="28"/>
        </w:rPr>
        <w:t xml:space="preserve"> от 24.06.2023 N 268-ФЗ)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С 01.01.2027 в абз. 1 п. 1.8 ст. 284 вносятся изменения (</w:t>
            </w:r>
            <w:hyperlink r:id="rId2010">
              <w:r w:rsidRPr="00553282">
                <w:rPr>
                  <w:rFonts w:ascii="PT Astra Serif" w:hAnsi="PT Astra Serif"/>
                  <w:sz w:val="28"/>
                  <w:szCs w:val="28"/>
                </w:rPr>
                <w:t>ФЗ</w:t>
              </w:r>
            </w:hyperlink>
            <w:r w:rsidRPr="00553282">
              <w:rPr>
                <w:rFonts w:ascii="PT Astra Serif" w:hAnsi="PT Astra Serif"/>
                <w:sz w:val="28"/>
                <w:szCs w:val="28"/>
              </w:rPr>
              <w:t xml:space="preserve"> от 11.02.2026 N 18-ФЗ). См. будущую </w:t>
            </w:r>
            <w:hyperlink r:id="rId2011">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452" w:name="P13208"/>
      <w:bookmarkEnd w:id="452"/>
      <w:r w:rsidRPr="00553282">
        <w:rPr>
          <w:rFonts w:ascii="PT Astra Serif" w:hAnsi="PT Astra Serif"/>
          <w:sz w:val="28"/>
          <w:szCs w:val="28"/>
        </w:rPr>
        <w:lastRenderedPageBreak/>
        <w:t xml:space="preserve">1.8. Для организаций, получивших статус резидента территории опережающего развития в соответствии с Федеральным </w:t>
      </w:r>
      <w:hyperlink r:id="rId2012">
        <w:r w:rsidRPr="00553282">
          <w:rPr>
            <w:rFonts w:ascii="PT Astra Serif" w:hAnsi="PT Astra Serif"/>
            <w:sz w:val="28"/>
            <w:szCs w:val="28"/>
          </w:rPr>
          <w:t>законом</w:t>
        </w:r>
      </w:hyperlink>
      <w:r w:rsidRPr="00553282">
        <w:rPr>
          <w:rFonts w:ascii="PT Astra Serif" w:hAnsi="PT Astra Serif"/>
          <w:sz w:val="28"/>
          <w:szCs w:val="28"/>
        </w:rPr>
        <w:t xml:space="preserve"> от 29 декабря 2014 года N 473-ФЗ "О территориях опережающего развития в Российской Федерации", статус резидента свободного порта Владивосток в соответствии с Федеральным </w:t>
      </w:r>
      <w:hyperlink r:id="rId2013">
        <w:r w:rsidRPr="00553282">
          <w:rPr>
            <w:rFonts w:ascii="PT Astra Serif" w:hAnsi="PT Astra Serif"/>
            <w:sz w:val="28"/>
            <w:szCs w:val="28"/>
          </w:rPr>
          <w:t>законом</w:t>
        </w:r>
      </w:hyperlink>
      <w:r w:rsidRPr="00553282">
        <w:rPr>
          <w:rFonts w:ascii="PT Astra Serif" w:hAnsi="PT Astra Serif"/>
          <w:sz w:val="28"/>
          <w:szCs w:val="28"/>
        </w:rPr>
        <w:t xml:space="preserve"> от 13 июля 2015 года N 212-ФЗ "О свободном порте Владивосток" либо статус резидента Арктической зоны Российской Федерации в соответствии с Федеральным </w:t>
      </w:r>
      <w:hyperlink r:id="rId2014">
        <w:r w:rsidRPr="00553282">
          <w:rPr>
            <w:rFonts w:ascii="PT Astra Serif" w:hAnsi="PT Astra Serif"/>
            <w:sz w:val="28"/>
            <w:szCs w:val="28"/>
          </w:rPr>
          <w:t>законом</w:t>
        </w:r>
      </w:hyperlink>
      <w:r w:rsidRPr="00553282">
        <w:rPr>
          <w:rFonts w:ascii="PT Astra Serif" w:hAnsi="PT Astra Serif"/>
          <w:sz w:val="28"/>
          <w:szCs w:val="28"/>
        </w:rPr>
        <w:t xml:space="preserve"> "О государственной поддержке предпринимательской деятельности в Арктической зоне Российской Федерации", налоговая ставка по налогу, подлежащему зачислению в федеральный бюджет, устанавливается в размере 0 процентов и применяется в порядке, предусмотренном </w:t>
      </w:r>
      <w:hyperlink w:anchor="P13615">
        <w:r w:rsidRPr="00553282">
          <w:rPr>
            <w:rFonts w:ascii="PT Astra Serif" w:hAnsi="PT Astra Serif"/>
            <w:sz w:val="28"/>
            <w:szCs w:val="28"/>
          </w:rPr>
          <w:t>статьей 284.4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015">
        <w:r w:rsidRPr="00553282">
          <w:rPr>
            <w:rFonts w:ascii="PT Astra Serif" w:hAnsi="PT Astra Serif"/>
            <w:sz w:val="28"/>
            <w:szCs w:val="28"/>
          </w:rPr>
          <w:t>закона</w:t>
        </w:r>
      </w:hyperlink>
      <w:r w:rsidRPr="00553282">
        <w:rPr>
          <w:rFonts w:ascii="PT Astra Serif" w:hAnsi="PT Astra Serif"/>
          <w:sz w:val="28"/>
          <w:szCs w:val="28"/>
        </w:rPr>
        <w:t xml:space="preserve"> от 14.07.2022 N 334-ФЗ)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организаций, указанных в </w:t>
      </w:r>
      <w:hyperlink w:anchor="P13208">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законами субъектов Российской Федерации может устанавливаться пониженная налоговая ставка по налогу, подлежащему зачислению в бюджеты субъектов Российской Федерации, в соответствии с положениями </w:t>
      </w:r>
      <w:hyperlink w:anchor="P13615">
        <w:r w:rsidRPr="00553282">
          <w:rPr>
            <w:rFonts w:ascii="PT Astra Serif" w:hAnsi="PT Astra Serif"/>
            <w:sz w:val="28"/>
            <w:szCs w:val="28"/>
          </w:rPr>
          <w:t>статьи 284.4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1.8 в ред. Федерального </w:t>
      </w:r>
      <w:hyperlink r:id="rId2016">
        <w:r w:rsidRPr="00553282">
          <w:rPr>
            <w:rFonts w:ascii="PT Astra Serif" w:hAnsi="PT Astra Serif"/>
            <w:sz w:val="28"/>
            <w:szCs w:val="28"/>
          </w:rPr>
          <w:t>закона</w:t>
        </w:r>
      </w:hyperlink>
      <w:r w:rsidRPr="00553282">
        <w:rPr>
          <w:rFonts w:ascii="PT Astra Serif" w:hAnsi="PT Astra Serif"/>
          <w:sz w:val="28"/>
          <w:szCs w:val="28"/>
        </w:rPr>
        <w:t xml:space="preserve"> от 13.07.2020 N 195-ФЗ)</w:t>
      </w:r>
    </w:p>
    <w:p w:rsidR="00EE6C0A" w:rsidRPr="00553282" w:rsidRDefault="00EE6C0A" w:rsidP="00EE6C0A">
      <w:pPr>
        <w:pStyle w:val="ConsPlusNormal"/>
        <w:spacing w:before="220"/>
        <w:ind w:firstLine="540"/>
        <w:jc w:val="both"/>
        <w:rPr>
          <w:rFonts w:ascii="PT Astra Serif" w:hAnsi="PT Astra Serif"/>
          <w:sz w:val="28"/>
          <w:szCs w:val="28"/>
        </w:rPr>
      </w:pPr>
      <w:bookmarkStart w:id="453" w:name="P13212"/>
      <w:bookmarkEnd w:id="453"/>
      <w:r w:rsidRPr="00553282">
        <w:rPr>
          <w:rFonts w:ascii="PT Astra Serif" w:hAnsi="PT Astra Serif"/>
          <w:sz w:val="28"/>
          <w:szCs w:val="28"/>
        </w:rPr>
        <w:t xml:space="preserve">1.8-1. Для организаций, владеющих лицензиями на пользование участками недр, указанными в </w:t>
      </w:r>
      <w:hyperlink w:anchor="P21361">
        <w:r w:rsidRPr="00553282">
          <w:rPr>
            <w:rFonts w:ascii="PT Astra Serif" w:hAnsi="PT Astra Serif"/>
            <w:sz w:val="28"/>
            <w:szCs w:val="28"/>
          </w:rPr>
          <w:t>подпункте 5 пункта 1 статьи 333.45</w:t>
        </w:r>
      </w:hyperlink>
      <w:r w:rsidRPr="00553282">
        <w:rPr>
          <w:rFonts w:ascii="PT Astra Serif" w:hAnsi="PT Astra Serif"/>
          <w:sz w:val="28"/>
          <w:szCs w:val="28"/>
        </w:rPr>
        <w:t xml:space="preserve"> настоящего Кодекса, и исчисляющих в отношении углеводородного сырья, добытого на таких участках недр, налог на дополнительный доход от добычи углеводородного сырья, законами субъектов Российской Федерации может устанавливаться пониженная налоговая ставка по налогу, подлежащему зачислению в бюджеты субъектов Российской Федерации, в отношении прибыли, полученной от деятельности по освоению указанных участков недр, при условии ведения раздельного учета доходов (расходов), полученных (понесенных) в рамках такой деятельности, осуществляемой на территории соответствующего субъекта Российской Федерации, и доходов (расходов), полученных (понесенных) от иной деятельности.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настоящего пункта понятия "деятельность по освоению участка недр", "углеводородное сырье" используются в значениях, указанных в </w:t>
      </w:r>
      <w:hyperlink w:anchor="P19188">
        <w:r w:rsidRPr="00553282">
          <w:rPr>
            <w:rFonts w:ascii="PT Astra Serif" w:hAnsi="PT Astra Serif"/>
            <w:sz w:val="28"/>
            <w:szCs w:val="28"/>
          </w:rPr>
          <w:t>статье 333.43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1.8-1 введен Федеральным </w:t>
      </w:r>
      <w:hyperlink r:id="rId2017">
        <w:r w:rsidRPr="00553282">
          <w:rPr>
            <w:rFonts w:ascii="PT Astra Serif" w:hAnsi="PT Astra Serif"/>
            <w:sz w:val="28"/>
            <w:szCs w:val="28"/>
          </w:rPr>
          <w:t>законом</w:t>
        </w:r>
      </w:hyperlink>
      <w:r w:rsidRPr="00553282">
        <w:rPr>
          <w:rFonts w:ascii="PT Astra Serif" w:hAnsi="PT Astra Serif"/>
          <w:sz w:val="28"/>
          <w:szCs w:val="28"/>
        </w:rPr>
        <w:t xml:space="preserve"> от 18.03.2020 N 65-ФЗ)</w:t>
      </w:r>
    </w:p>
    <w:p w:rsidR="00EE6C0A" w:rsidRPr="00553282" w:rsidRDefault="00EE6C0A" w:rsidP="00EE6C0A">
      <w:pPr>
        <w:pStyle w:val="ConsPlusNormal"/>
        <w:spacing w:before="220"/>
        <w:ind w:firstLine="540"/>
        <w:jc w:val="both"/>
        <w:rPr>
          <w:rFonts w:ascii="PT Astra Serif" w:hAnsi="PT Astra Serif"/>
          <w:sz w:val="28"/>
          <w:szCs w:val="28"/>
        </w:rPr>
      </w:pPr>
      <w:bookmarkStart w:id="454" w:name="P13215"/>
      <w:bookmarkEnd w:id="454"/>
      <w:r w:rsidRPr="00553282">
        <w:rPr>
          <w:rFonts w:ascii="PT Astra Serif" w:hAnsi="PT Astra Serif"/>
          <w:sz w:val="28"/>
          <w:szCs w:val="28"/>
        </w:rPr>
        <w:t xml:space="preserve">1.8-2. Для налогоплательщиков, осуществляющих деятельность по производству сжиженного природного газа и (или) по переработке углеводородного сырья в товары, являющиеся продукцией нефтехимии, на новых производственных мощностях, законами субъектов Российской Федерации может устанавливаться пониженная налоговая ставка по налогу, подлежащему зачислению в бюджеты субъектов Российской Федерации, в отношении прибыли, полученной от указанной деятельности. Налоговая ставка, предусмотренная настоящим абзацем, подлежит применению при </w:t>
      </w:r>
      <w:r w:rsidRPr="00553282">
        <w:rPr>
          <w:rFonts w:ascii="PT Astra Serif" w:hAnsi="PT Astra Serif"/>
          <w:sz w:val="28"/>
          <w:szCs w:val="28"/>
        </w:rPr>
        <w:lastRenderedPageBreak/>
        <w:t>условии ведения раздельного учета доходов (расходов), полученных (понесенных) в рамках такой деятельности, осуществляемой на территории соответствующего субъекта Российской Федерации, и доходов (расходов), полученных (понесенных) от иной деятельности.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в целях настоящего пункта: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новыми производственными мощностями признаются мощности по производству сжиженного природного газа и (или) по переработке углеводородного сырья в товары, являющиеся продукцией нефтехимии, впервые введенные в эксплуатацию после 1 января 2017 года;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понятие "продукция нефтехимии" используется в значении, указанном в </w:t>
      </w:r>
      <w:hyperlink w:anchor="P3493">
        <w:r w:rsidRPr="00553282">
          <w:rPr>
            <w:rFonts w:ascii="PT Astra Serif" w:hAnsi="PT Astra Serif"/>
            <w:sz w:val="28"/>
            <w:szCs w:val="28"/>
          </w:rPr>
          <w:t>пункте 1 статьи 179.3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1.8-2 введен Федеральным </w:t>
      </w:r>
      <w:hyperlink r:id="rId2018">
        <w:r w:rsidRPr="00553282">
          <w:rPr>
            <w:rFonts w:ascii="PT Astra Serif" w:hAnsi="PT Astra Serif"/>
            <w:sz w:val="28"/>
            <w:szCs w:val="28"/>
          </w:rPr>
          <w:t>законом</w:t>
        </w:r>
      </w:hyperlink>
      <w:r w:rsidRPr="00553282">
        <w:rPr>
          <w:rFonts w:ascii="PT Astra Serif" w:hAnsi="PT Astra Serif"/>
          <w:sz w:val="28"/>
          <w:szCs w:val="28"/>
        </w:rPr>
        <w:t xml:space="preserve"> от 18.03.2020 N 65-ФЗ)</w:t>
      </w:r>
    </w:p>
    <w:p w:rsidR="00EE6C0A" w:rsidRPr="00553282" w:rsidRDefault="00EE6C0A" w:rsidP="00EE6C0A">
      <w:pPr>
        <w:pStyle w:val="ConsPlusNormal"/>
        <w:spacing w:before="220"/>
        <w:ind w:firstLine="540"/>
        <w:jc w:val="both"/>
        <w:rPr>
          <w:rFonts w:ascii="PT Astra Serif" w:hAnsi="PT Astra Serif"/>
          <w:sz w:val="28"/>
          <w:szCs w:val="28"/>
        </w:rPr>
      </w:pPr>
      <w:bookmarkStart w:id="455" w:name="P13220"/>
      <w:bookmarkEnd w:id="455"/>
      <w:r w:rsidRPr="00553282">
        <w:rPr>
          <w:rFonts w:ascii="PT Astra Serif" w:hAnsi="PT Astra Serif"/>
          <w:sz w:val="28"/>
          <w:szCs w:val="28"/>
        </w:rPr>
        <w:t>1.8-3. Для налогоплательщиков - российских организаций, осуществляющих деятельность по предоставлению по лицензионному договору прав использования результатов интеллектуальной деятельности, исключительные права на которые принадлежат таким налогоплательщикам, законами субъектов Российской Федерации может устанавливаться пониженная налоговая ставка по налогу, подлежащему зачислению в бюджеты субъектов Российской Федерации, в отношении прибыли, полученной от указанной деятельности.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Действие положений настоящего пункта распространяется на случаи предоставления по лицензионному договору прав использования следующих результатов интеллектуальной деятельности:</w:t>
      </w:r>
    </w:p>
    <w:p w:rsidR="00EE6C0A" w:rsidRPr="00553282" w:rsidRDefault="00EE6C0A" w:rsidP="00EE6C0A">
      <w:pPr>
        <w:pStyle w:val="ConsPlusNormal"/>
        <w:spacing w:before="220"/>
        <w:ind w:firstLine="540"/>
        <w:jc w:val="both"/>
        <w:rPr>
          <w:rFonts w:ascii="PT Astra Serif" w:hAnsi="PT Astra Serif"/>
          <w:sz w:val="28"/>
          <w:szCs w:val="28"/>
        </w:rPr>
      </w:pPr>
      <w:bookmarkStart w:id="456" w:name="P13222"/>
      <w:bookmarkEnd w:id="456"/>
      <w:r w:rsidRPr="00553282">
        <w:rPr>
          <w:rFonts w:ascii="PT Astra Serif" w:hAnsi="PT Astra Serif"/>
          <w:sz w:val="28"/>
          <w:szCs w:val="28"/>
        </w:rPr>
        <w:t>изобретения, полезные модели и промышленные образцы, если они удостоверены патентами, выданными федеральным органом исполнительной власти по интеллектуальной собственности, или патентами, имеющими силу на территории Российской Федерации в соответствии с международными договорами Российской Федерации, или патентами, выданными уполномоченными органами иностранных государств или межправительственными организациями, которые осуществляют экспертизу национальных и (или) региональных заявок и выдачу охранных документов (патентов) на объекты интеллектуальной собственности в соответствующих государствах или регионах, а также промышленные образцы, правовая охрана которым предоставлена в соответствии с международными договорами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селекционные достижения, если они удостоверены патентами, выданными федеральным органом исполнительной власти по селекционным достижениям;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зарегистрированные федеральным органом исполнительной власти по интеллектуальной собственности программы для электронных вычислительных машин, базы данных, топологии интегральных микросхем.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Налоговая ставка, предусмотренная настоящим пунктом, подлежит применению при условии ведения раздельного учета доходов (расходов), полученных (понесенных) в рамках осуществления деятельности, указанной в </w:t>
      </w:r>
      <w:hyperlink w:anchor="P13220">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и доходов (расходов), полученных (понесенных) от иной деятельности.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Размер налоговой ставки, предусмотренной настоящим пунктом, и дополнительные условия применения указанной налоговой ставки устанавливаются законом соответствующего субъекта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hyperlink r:id="rId2019">
        <w:r w:rsidRPr="00553282">
          <w:rPr>
            <w:rFonts w:ascii="PT Astra Serif" w:hAnsi="PT Astra Serif"/>
            <w:sz w:val="28"/>
            <w:szCs w:val="28"/>
          </w:rPr>
          <w:t>Перечень</w:t>
        </w:r>
      </w:hyperlink>
      <w:r w:rsidRPr="00553282">
        <w:rPr>
          <w:rFonts w:ascii="PT Astra Serif" w:hAnsi="PT Astra Serif"/>
          <w:sz w:val="28"/>
          <w:szCs w:val="28"/>
        </w:rPr>
        <w:t xml:space="preserve"> уполномоченных органов иностранных государств и межправительственных организаций, указанных в </w:t>
      </w:r>
      <w:hyperlink w:anchor="P13222">
        <w:r w:rsidRPr="00553282">
          <w:rPr>
            <w:rFonts w:ascii="PT Astra Serif" w:hAnsi="PT Astra Serif"/>
            <w:sz w:val="28"/>
            <w:szCs w:val="28"/>
          </w:rPr>
          <w:t>абзаце третьем</w:t>
        </w:r>
      </w:hyperlink>
      <w:r w:rsidRPr="00553282">
        <w:rPr>
          <w:rFonts w:ascii="PT Astra Serif" w:hAnsi="PT Astra Serif"/>
          <w:sz w:val="28"/>
          <w:szCs w:val="28"/>
        </w:rPr>
        <w:t xml:space="preserve"> настоящего пункта, определяется Правительством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1.8-3 в ред. Федерального </w:t>
      </w:r>
      <w:hyperlink r:id="rId2020">
        <w:r w:rsidRPr="00553282">
          <w:rPr>
            <w:rFonts w:ascii="PT Astra Serif" w:hAnsi="PT Astra Serif"/>
            <w:sz w:val="28"/>
            <w:szCs w:val="28"/>
          </w:rPr>
          <w:t>закона</w:t>
        </w:r>
      </w:hyperlink>
      <w:r w:rsidRPr="00553282">
        <w:rPr>
          <w:rFonts w:ascii="PT Astra Serif" w:hAnsi="PT Astra Serif"/>
          <w:sz w:val="28"/>
          <w:szCs w:val="28"/>
        </w:rPr>
        <w:t xml:space="preserve"> от 28.04.2023 N 166-ФЗ)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1.8-4. Для налогоплательщиков, осуществляющих деятельность по производству аммиака и (или) водорода на новых производственных мощностях, законами субъектов Российской Федерации может устанавливаться пониженная налоговая ставка по налогу, подлежащему зачислению в бюджеты субъектов Российской Федерации, в отношении прибыли, полученной от такой деятельности. Налоговая ставка, предусмотренная настоящим пунктом, подлежит применению при условии ведения раздельного учета доходов (расходов), полученных (понесенных) в рамках такой деятельности, осуществляемой на территории соответствующего субъекта Российской Федерации, и доходов (расходов), полученных (понесенных) от иной деятельности.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настоящего пункта новыми производственными мощностями признаются мощности по производству аммиака и (или) водорода, впервые введенные в эксплуатацию после 1 января 2025 года.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1.8-4 введен Федеральным </w:t>
      </w:r>
      <w:hyperlink r:id="rId2021">
        <w:r w:rsidRPr="00553282">
          <w:rPr>
            <w:rFonts w:ascii="PT Astra Serif" w:hAnsi="PT Astra Serif"/>
            <w:sz w:val="28"/>
            <w:szCs w:val="28"/>
          </w:rPr>
          <w:t>законом</w:t>
        </w:r>
      </w:hyperlink>
      <w:r w:rsidRPr="00553282">
        <w:rPr>
          <w:rFonts w:ascii="PT Astra Serif" w:hAnsi="PT Astra Serif"/>
          <w:sz w:val="28"/>
          <w:szCs w:val="28"/>
        </w:rPr>
        <w:t xml:space="preserve"> от 24.07.2023 N 356-ФЗ)</w:t>
      </w:r>
    </w:p>
    <w:p w:rsidR="00EE6C0A" w:rsidRPr="00553282" w:rsidRDefault="00EE6C0A" w:rsidP="00EE6C0A">
      <w:pPr>
        <w:pStyle w:val="ConsPlusNormal"/>
        <w:spacing w:before="220"/>
        <w:ind w:firstLine="540"/>
        <w:jc w:val="both"/>
        <w:rPr>
          <w:rFonts w:ascii="PT Astra Serif" w:hAnsi="PT Astra Serif"/>
          <w:sz w:val="28"/>
          <w:szCs w:val="28"/>
        </w:rPr>
      </w:pPr>
      <w:bookmarkStart w:id="457" w:name="P13232"/>
      <w:bookmarkEnd w:id="457"/>
      <w:r w:rsidRPr="00553282">
        <w:rPr>
          <w:rFonts w:ascii="PT Astra Serif" w:hAnsi="PT Astra Serif"/>
          <w:sz w:val="28"/>
          <w:szCs w:val="28"/>
        </w:rPr>
        <w:t xml:space="preserve">1.8-5. Для налогоплательщиков - российских организаций, включенных в реестр малых технологических компаний в соответствии с Федеральным </w:t>
      </w:r>
      <w:hyperlink r:id="rId2022">
        <w:r w:rsidRPr="00553282">
          <w:rPr>
            <w:rFonts w:ascii="PT Astra Serif" w:hAnsi="PT Astra Serif"/>
            <w:sz w:val="28"/>
            <w:szCs w:val="28"/>
          </w:rPr>
          <w:t>законом</w:t>
        </w:r>
      </w:hyperlink>
      <w:r w:rsidRPr="00553282">
        <w:rPr>
          <w:rFonts w:ascii="PT Astra Serif" w:hAnsi="PT Astra Serif"/>
          <w:sz w:val="28"/>
          <w:szCs w:val="28"/>
        </w:rPr>
        <w:t xml:space="preserve"> от 4 августа 2023 года N 478-ФЗ "О развитии технологических компаний в Российской Федерации", законами субъектов Российской Федерации в 2025 - 2030 годах может устанавливаться пониженная налоговая ставка по налогу, подлежащему зачислению в бюджеты субъектов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в течение налогового периода сведения о налогоплательщике из реестра малых технологических компаний исключаются, такой налогоплательщик утрачивает право на применение налоговой ставки, предусмотренной настоящим пунктом, с начала налогового периода, в котором произошло исключение сведений о нем из указанного реестра.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Законом субъекта Российской Федерации могут устанавливаться различные размеры пониженных налоговых ставок в зависимости от отнесения налогоплательщика, указанного в </w:t>
      </w:r>
      <w:hyperlink w:anchor="P13232">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к соответствующему виду малых технологических компаний, дополнительные условия для применения этих ставок, а также дополнительные требования к таким налогоплательщикам.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1.8-5 введен Федеральным </w:t>
      </w:r>
      <w:hyperlink r:id="rId2023">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EE6C0A" w:rsidRPr="00553282" w:rsidRDefault="00EE6C0A" w:rsidP="00EE6C0A">
      <w:pPr>
        <w:pStyle w:val="ConsPlusNormal"/>
        <w:spacing w:before="220"/>
        <w:ind w:firstLine="540"/>
        <w:jc w:val="both"/>
        <w:rPr>
          <w:rFonts w:ascii="PT Astra Serif" w:hAnsi="PT Astra Serif"/>
          <w:sz w:val="28"/>
          <w:szCs w:val="28"/>
        </w:rPr>
      </w:pPr>
      <w:bookmarkStart w:id="458" w:name="P13236"/>
      <w:bookmarkEnd w:id="458"/>
      <w:r w:rsidRPr="00553282">
        <w:rPr>
          <w:rFonts w:ascii="PT Astra Serif" w:hAnsi="PT Astra Serif"/>
          <w:sz w:val="28"/>
          <w:szCs w:val="28"/>
        </w:rPr>
        <w:t xml:space="preserve">1.9. К налоговой базе, определяемой организациями, осуществляющими социальное обслуживание граждан (за исключением налоговой базы, налоговые ставки по которой установлены </w:t>
      </w:r>
      <w:hyperlink w:anchor="P13330">
        <w:r w:rsidRPr="00553282">
          <w:rPr>
            <w:rFonts w:ascii="PT Astra Serif" w:hAnsi="PT Astra Serif"/>
            <w:sz w:val="28"/>
            <w:szCs w:val="28"/>
          </w:rPr>
          <w:t>пунктами 3</w:t>
        </w:r>
      </w:hyperlink>
      <w:r w:rsidRPr="00553282">
        <w:rPr>
          <w:rFonts w:ascii="PT Astra Serif" w:hAnsi="PT Astra Serif"/>
          <w:sz w:val="28"/>
          <w:szCs w:val="28"/>
        </w:rPr>
        <w:t xml:space="preserve"> и </w:t>
      </w:r>
      <w:hyperlink w:anchor="P13387">
        <w:r w:rsidRPr="00553282">
          <w:rPr>
            <w:rFonts w:ascii="PT Astra Serif" w:hAnsi="PT Astra Serif"/>
            <w:sz w:val="28"/>
            <w:szCs w:val="28"/>
          </w:rPr>
          <w:t>4</w:t>
        </w:r>
      </w:hyperlink>
      <w:r w:rsidRPr="00553282">
        <w:rPr>
          <w:rFonts w:ascii="PT Astra Serif" w:hAnsi="PT Astra Serif"/>
          <w:sz w:val="28"/>
          <w:szCs w:val="28"/>
        </w:rPr>
        <w:t xml:space="preserve"> настоящей статьи), применяется налоговая ставка 0 процентов с учетом особенностей, установленных </w:t>
      </w:r>
      <w:hyperlink w:anchor="P13659">
        <w:r w:rsidRPr="00553282">
          <w:rPr>
            <w:rFonts w:ascii="PT Astra Serif" w:hAnsi="PT Astra Serif"/>
            <w:sz w:val="28"/>
            <w:szCs w:val="28"/>
          </w:rPr>
          <w:t>статьей 284.5</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1.9 введен Федеральным </w:t>
      </w:r>
      <w:hyperlink r:id="rId2024">
        <w:r w:rsidRPr="00553282">
          <w:rPr>
            <w:rFonts w:ascii="PT Astra Serif" w:hAnsi="PT Astra Serif"/>
            <w:sz w:val="28"/>
            <w:szCs w:val="28"/>
          </w:rPr>
          <w:t>законом</w:t>
        </w:r>
      </w:hyperlink>
      <w:r w:rsidRPr="00553282">
        <w:rPr>
          <w:rFonts w:ascii="PT Astra Serif" w:hAnsi="PT Astra Serif"/>
          <w:sz w:val="28"/>
          <w:szCs w:val="28"/>
        </w:rPr>
        <w:t xml:space="preserve"> от 29.12.2014 N 464-ФЗ)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1.10. Утратил силу с 1 января 2026 года. - Федеральный </w:t>
      </w:r>
      <w:hyperlink r:id="rId2025">
        <w:r w:rsidRPr="00553282">
          <w:rPr>
            <w:rFonts w:ascii="PT Astra Serif" w:hAnsi="PT Astra Serif"/>
            <w:sz w:val="28"/>
            <w:szCs w:val="28"/>
          </w:rPr>
          <w:t>закон</w:t>
        </w:r>
      </w:hyperlink>
      <w:r w:rsidRPr="00553282">
        <w:rPr>
          <w:rFonts w:ascii="PT Astra Serif" w:hAnsi="PT Astra Serif"/>
          <w:sz w:val="28"/>
          <w:szCs w:val="28"/>
        </w:rPr>
        <w:t xml:space="preserve"> от 07.06.2025 N 147-ФЗ.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1.11. Утратил силу. - Федеральный </w:t>
      </w:r>
      <w:hyperlink r:id="rId2026">
        <w:r w:rsidRPr="00553282">
          <w:rPr>
            <w:rFonts w:ascii="PT Astra Serif" w:hAnsi="PT Astra Serif"/>
            <w:sz w:val="28"/>
            <w:szCs w:val="28"/>
          </w:rPr>
          <w:t>закон</w:t>
        </w:r>
      </w:hyperlink>
      <w:r w:rsidRPr="00553282">
        <w:rPr>
          <w:rFonts w:ascii="PT Astra Serif" w:hAnsi="PT Astra Serif"/>
          <w:sz w:val="28"/>
          <w:szCs w:val="28"/>
        </w:rPr>
        <w:t xml:space="preserve"> от 08.08.2024 N 259-ФЗ.</w:t>
      </w:r>
    </w:p>
    <w:p w:rsidR="00EE6C0A" w:rsidRPr="00553282" w:rsidRDefault="00EE6C0A" w:rsidP="00EE6C0A">
      <w:pPr>
        <w:pStyle w:val="ConsPlusNormal"/>
        <w:spacing w:before="220"/>
        <w:ind w:firstLine="540"/>
        <w:jc w:val="both"/>
        <w:rPr>
          <w:rFonts w:ascii="PT Astra Serif" w:hAnsi="PT Astra Serif"/>
          <w:sz w:val="28"/>
          <w:szCs w:val="28"/>
        </w:rPr>
      </w:pPr>
      <w:bookmarkStart w:id="459" w:name="P13240"/>
      <w:bookmarkEnd w:id="459"/>
      <w:r w:rsidRPr="00553282">
        <w:rPr>
          <w:rFonts w:ascii="PT Astra Serif" w:hAnsi="PT Astra Serif"/>
          <w:sz w:val="28"/>
          <w:szCs w:val="28"/>
        </w:rPr>
        <w:t xml:space="preserve">1.12. Для организаций, которым присвоен статус регионального оператора по обращению с твердыми коммунальными отходами в соответствии с Федеральным </w:t>
      </w:r>
      <w:hyperlink r:id="rId2027">
        <w:r w:rsidRPr="00553282">
          <w:rPr>
            <w:rFonts w:ascii="PT Astra Serif" w:hAnsi="PT Astra Serif"/>
            <w:sz w:val="28"/>
            <w:szCs w:val="28"/>
          </w:rPr>
          <w:t>законом</w:t>
        </w:r>
      </w:hyperlink>
      <w:r w:rsidRPr="00553282">
        <w:rPr>
          <w:rFonts w:ascii="PT Astra Serif" w:hAnsi="PT Astra Serif"/>
          <w:sz w:val="28"/>
          <w:szCs w:val="28"/>
        </w:rPr>
        <w:t xml:space="preserve"> от 24 июня 1998 года N 89-ФЗ "Об отходах производства и потребления", законами субъектов Российской Федерации может устанавливаться налоговая ставка по налогу, подлежащему зачислению в бюджеты субъектов Российской Федерации, в размере 0 процентов. В случае принятия субъектом Российской Федерации такого решения налоговая ставка по налогу, подлежащему зачислению в федеральный бюджет, устанавливается в размере 0 процентов.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Указанные налоговые ставки применяются к прибыли регионального оператора по обращению с твердыми коммунальными отходами от деятельности в рамках договора на оказание услуг по обращению с твердыми коммунальными отходами.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1.12 введен Федеральным </w:t>
      </w:r>
      <w:hyperlink r:id="rId2028">
        <w:r w:rsidRPr="00553282">
          <w:rPr>
            <w:rFonts w:ascii="PT Astra Serif" w:hAnsi="PT Astra Serif"/>
            <w:sz w:val="28"/>
            <w:szCs w:val="28"/>
          </w:rPr>
          <w:t>законом</w:t>
        </w:r>
      </w:hyperlink>
      <w:r w:rsidRPr="00553282">
        <w:rPr>
          <w:rFonts w:ascii="PT Astra Serif" w:hAnsi="PT Astra Serif"/>
          <w:sz w:val="28"/>
          <w:szCs w:val="28"/>
        </w:rPr>
        <w:t xml:space="preserve"> от 26.07.2019 N 211-ФЗ)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1.13. К налоговой базе, определяемой музеями, театрами, библиотеками, учредителями которых являются субъекты Российской Федерации или муниципальные образования, домами и дворцами культуры, клубами, учредителями которых являются муниципальные образования (за исключением указанных домов и дворцов культуры, клубов, располагающихся в городах, районных центрах (кроме административных центров муниципальных районов, являющихся единственным населенным пунктом муниципального района), поселках городского типа) (за исключением налоговой базы, налоговые ставки по которой установлены </w:t>
      </w:r>
      <w:hyperlink w:anchor="P13330">
        <w:r w:rsidRPr="00553282">
          <w:rPr>
            <w:rFonts w:ascii="PT Astra Serif" w:hAnsi="PT Astra Serif"/>
            <w:sz w:val="28"/>
            <w:szCs w:val="28"/>
          </w:rPr>
          <w:t>пунктами 3</w:t>
        </w:r>
      </w:hyperlink>
      <w:r w:rsidRPr="00553282">
        <w:rPr>
          <w:rFonts w:ascii="PT Astra Serif" w:hAnsi="PT Astra Serif"/>
          <w:sz w:val="28"/>
          <w:szCs w:val="28"/>
        </w:rPr>
        <w:t xml:space="preserve"> и </w:t>
      </w:r>
      <w:hyperlink w:anchor="P13387">
        <w:r w:rsidRPr="00553282">
          <w:rPr>
            <w:rFonts w:ascii="PT Astra Serif" w:hAnsi="PT Astra Serif"/>
            <w:sz w:val="28"/>
            <w:szCs w:val="28"/>
          </w:rPr>
          <w:t>4</w:t>
        </w:r>
      </w:hyperlink>
      <w:r w:rsidRPr="00553282">
        <w:rPr>
          <w:rFonts w:ascii="PT Astra Serif" w:hAnsi="PT Astra Serif"/>
          <w:sz w:val="28"/>
          <w:szCs w:val="28"/>
        </w:rPr>
        <w:t xml:space="preserve"> настоящей статьи), применяется налоговая ставка 0 процентов с учетом особенностей, установленных </w:t>
      </w:r>
      <w:hyperlink w:anchor="P13707">
        <w:r w:rsidRPr="00553282">
          <w:rPr>
            <w:rFonts w:ascii="PT Astra Serif" w:hAnsi="PT Astra Serif"/>
            <w:sz w:val="28"/>
            <w:szCs w:val="28"/>
          </w:rPr>
          <w:t>статьей 284.8</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 1.13 введен Федеральным </w:t>
      </w:r>
      <w:hyperlink r:id="rId2029">
        <w:r w:rsidRPr="00553282">
          <w:rPr>
            <w:rFonts w:ascii="PT Astra Serif" w:hAnsi="PT Astra Serif"/>
            <w:sz w:val="28"/>
            <w:szCs w:val="28"/>
          </w:rPr>
          <w:t>законом</w:t>
        </w:r>
      </w:hyperlink>
      <w:r w:rsidRPr="00553282">
        <w:rPr>
          <w:rFonts w:ascii="PT Astra Serif" w:hAnsi="PT Astra Serif"/>
          <w:sz w:val="28"/>
          <w:szCs w:val="28"/>
        </w:rPr>
        <w:t xml:space="preserve"> от 26.07.2019 N 210-ФЗ; в ред. Федерального </w:t>
      </w:r>
      <w:hyperlink r:id="rId2030">
        <w:r w:rsidRPr="00553282">
          <w:rPr>
            <w:rFonts w:ascii="PT Astra Serif" w:hAnsi="PT Astra Serif"/>
            <w:sz w:val="28"/>
            <w:szCs w:val="28"/>
          </w:rPr>
          <w:t>закона</w:t>
        </w:r>
      </w:hyperlink>
      <w:r w:rsidRPr="00553282">
        <w:rPr>
          <w:rFonts w:ascii="PT Astra Serif" w:hAnsi="PT Astra Serif"/>
          <w:sz w:val="28"/>
          <w:szCs w:val="28"/>
        </w:rPr>
        <w:t xml:space="preserve"> от 26.03.2022 N 68-ФЗ)</w:t>
      </w:r>
    </w:p>
    <w:p w:rsidR="00EE6C0A" w:rsidRPr="00553282" w:rsidRDefault="00EE6C0A" w:rsidP="00EE6C0A">
      <w:pPr>
        <w:pStyle w:val="ConsPlusNormal"/>
        <w:spacing w:before="220"/>
        <w:ind w:firstLine="540"/>
        <w:jc w:val="both"/>
        <w:rPr>
          <w:rFonts w:ascii="PT Astra Serif" w:hAnsi="PT Astra Serif"/>
          <w:sz w:val="28"/>
          <w:szCs w:val="28"/>
        </w:rPr>
      </w:pPr>
      <w:bookmarkStart w:id="460" w:name="P13245"/>
      <w:bookmarkEnd w:id="460"/>
      <w:r w:rsidRPr="00553282">
        <w:rPr>
          <w:rFonts w:ascii="PT Astra Serif" w:hAnsi="PT Astra Serif"/>
          <w:sz w:val="28"/>
          <w:szCs w:val="28"/>
        </w:rPr>
        <w:t xml:space="preserve">1.14. Для налогоплательщиков - участников специальных инвестиционных </w:t>
      </w:r>
      <w:hyperlink r:id="rId2031">
        <w:r w:rsidRPr="00553282">
          <w:rPr>
            <w:rFonts w:ascii="PT Astra Serif" w:hAnsi="PT Astra Serif"/>
            <w:sz w:val="28"/>
            <w:szCs w:val="28"/>
          </w:rPr>
          <w:t>контрактов</w:t>
        </w:r>
      </w:hyperlink>
      <w:r w:rsidRPr="00553282">
        <w:rPr>
          <w:rFonts w:ascii="PT Astra Serif" w:hAnsi="PT Astra Serif"/>
          <w:sz w:val="28"/>
          <w:szCs w:val="28"/>
        </w:rPr>
        <w:t xml:space="preserve">, если другой стороной этого контракта является Российская Федерация, налоговая ставка налога, подлежащего зачислению в федеральный бюджет, устанавливается в размере 0 процентов и применяется в порядке, предусмотренном </w:t>
      </w:r>
      <w:hyperlink w:anchor="P13721">
        <w:r w:rsidRPr="00553282">
          <w:rPr>
            <w:rFonts w:ascii="PT Astra Serif" w:hAnsi="PT Astra Serif"/>
            <w:sz w:val="28"/>
            <w:szCs w:val="28"/>
          </w:rPr>
          <w:t>статьей 284.9</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1.14 введен Федеральным </w:t>
      </w:r>
      <w:hyperlink r:id="rId2032">
        <w:r w:rsidRPr="00553282">
          <w:rPr>
            <w:rFonts w:ascii="PT Astra Serif" w:hAnsi="PT Astra Serif"/>
            <w:sz w:val="28"/>
            <w:szCs w:val="28"/>
          </w:rPr>
          <w:t>законом</w:t>
        </w:r>
      </w:hyperlink>
      <w:r w:rsidRPr="00553282">
        <w:rPr>
          <w:rFonts w:ascii="PT Astra Serif" w:hAnsi="PT Astra Serif"/>
          <w:sz w:val="28"/>
          <w:szCs w:val="28"/>
        </w:rPr>
        <w:t xml:space="preserve"> от 02.08.2019 N 269-ФЗ; в ред. Федеральных законов от 19.12.2022 </w:t>
      </w:r>
      <w:hyperlink r:id="rId2033">
        <w:r w:rsidRPr="00553282">
          <w:rPr>
            <w:rFonts w:ascii="PT Astra Serif" w:hAnsi="PT Astra Serif"/>
            <w:sz w:val="28"/>
            <w:szCs w:val="28"/>
          </w:rPr>
          <w:t>N 523-ФЗ</w:t>
        </w:r>
      </w:hyperlink>
      <w:r w:rsidRPr="00553282">
        <w:rPr>
          <w:rFonts w:ascii="PT Astra Serif" w:hAnsi="PT Astra Serif"/>
          <w:sz w:val="28"/>
          <w:szCs w:val="28"/>
        </w:rPr>
        <w:t xml:space="preserve">, от 08.08.2024 </w:t>
      </w:r>
      <w:hyperlink r:id="rId2034">
        <w:r w:rsidRPr="00553282">
          <w:rPr>
            <w:rFonts w:ascii="PT Astra Serif" w:hAnsi="PT Astra Serif"/>
            <w:sz w:val="28"/>
            <w:szCs w:val="28"/>
          </w:rPr>
          <w:t>N 259-ФЗ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1.14-1. Для организаций, являющихся стороной специального инвестиционного контракта, заключенного в соответствии с Федеральным </w:t>
      </w:r>
      <w:hyperlink r:id="rId2035">
        <w:r w:rsidRPr="00553282">
          <w:rPr>
            <w:rFonts w:ascii="PT Astra Serif" w:hAnsi="PT Astra Serif"/>
            <w:sz w:val="28"/>
            <w:szCs w:val="28"/>
          </w:rPr>
          <w:t>законом</w:t>
        </w:r>
      </w:hyperlink>
      <w:r w:rsidRPr="00553282">
        <w:rPr>
          <w:rFonts w:ascii="PT Astra Serif" w:hAnsi="PT Astra Serif"/>
          <w:sz w:val="28"/>
          <w:szCs w:val="28"/>
        </w:rPr>
        <w:t xml:space="preserve"> от 31 декабря 2014 года N 488-ФЗ "О промышленной политике в Российской Федерации", если Российская Федерация не является другой стороной этого контракта, законами субъектов Российской Федерации может устанавливаться пониженная налоговая ставка по налогу, подлежащему зачислению в бюджеты субъектов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Категории лиц, которые применяют указанную пониженную налоговую ставку, и особенности ее применения определяются законами субъектов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1.14-1 введен Федеральным </w:t>
      </w:r>
      <w:hyperlink r:id="rId2036">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1.15. Для российских организаций, осуществляющих деятельность в области информационных технологий, начиная с налогового периода получения документа о государственной аккредитации организации, осуществляющей деятельность в области информационных технологий, в 2025 - 2030 годах налоговая ставка по налогу, подлежащему зачислению в федеральный бюджет, устанавливается в размере 5 процентов, а налоговая ставка по налогу, подлежащему зачислению в бюджет субъекта Российской Федерации, - в размере 0 процентов.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037">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EE6C0A" w:rsidRPr="00553282" w:rsidRDefault="00EE6C0A" w:rsidP="00EE6C0A">
      <w:pPr>
        <w:pStyle w:val="ConsPlusNormal"/>
        <w:spacing w:before="220"/>
        <w:ind w:firstLine="540"/>
        <w:jc w:val="both"/>
        <w:rPr>
          <w:rFonts w:ascii="PT Astra Serif" w:hAnsi="PT Astra Serif"/>
          <w:sz w:val="28"/>
          <w:szCs w:val="28"/>
        </w:rPr>
      </w:pPr>
      <w:hyperlink r:id="rId2038">
        <w:r w:rsidRPr="00553282">
          <w:rPr>
            <w:rFonts w:ascii="PT Astra Serif" w:hAnsi="PT Astra Serif"/>
            <w:sz w:val="28"/>
            <w:szCs w:val="28"/>
          </w:rPr>
          <w:t>Порядок</w:t>
        </w:r>
      </w:hyperlink>
      <w:r w:rsidRPr="00553282">
        <w:rPr>
          <w:rFonts w:ascii="PT Astra Serif" w:hAnsi="PT Astra Serif"/>
          <w:sz w:val="28"/>
          <w:szCs w:val="28"/>
        </w:rPr>
        <w:t xml:space="preserve"> государственной аккредитации российских организаций, осуществляющих деятельность в области информационных технологий, устанавливается Правительством Российской Федерации по согласованию с высшим исполнительным органом субъекта Российской Федерации, осуществляющего функции столицы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039">
        <w:r w:rsidRPr="00553282">
          <w:rPr>
            <w:rFonts w:ascii="PT Astra Serif" w:hAnsi="PT Astra Serif"/>
            <w:sz w:val="28"/>
            <w:szCs w:val="28"/>
          </w:rPr>
          <w:t>закона</w:t>
        </w:r>
      </w:hyperlink>
      <w:r w:rsidRPr="00553282">
        <w:rPr>
          <w:rFonts w:ascii="PT Astra Serif" w:hAnsi="PT Astra Serif"/>
          <w:sz w:val="28"/>
          <w:szCs w:val="28"/>
        </w:rPr>
        <w:t xml:space="preserve"> от 19.12.2023 N 595-ФЗ)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Указанная в настоящем пункте налоговая ставка применяется при условии, что по итогам отчетного (налогового) периода в сумме всех доходов организации, осуществляющей деятельность в области информационных технологий, учитываемых при определении налоговой базы по налогу в соответствии с настоящей главой, не менее 70 процентов составляют доходы: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от реализации экземпляров разработанных, адаптированных и (или) </w:t>
      </w:r>
      <w:r w:rsidRPr="00553282">
        <w:rPr>
          <w:rFonts w:ascii="PT Astra Serif" w:hAnsi="PT Astra Serif"/>
          <w:sz w:val="28"/>
          <w:szCs w:val="28"/>
        </w:rPr>
        <w:lastRenderedPageBreak/>
        <w:t>модифицированных данной организацией либо лицом, входящим в одну группу лиц с данной организацией, программ для электронных вычислительных машин, баз данных (далее в настоящей статье - собственные программы для ЭВМ, базы данных);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 передачи исключительных прав на собственные программы для ЭВМ, базы данных;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2023 года. - Федеральный </w:t>
      </w:r>
      <w:hyperlink r:id="rId2040">
        <w:r w:rsidRPr="00553282">
          <w:rPr>
            <w:rFonts w:ascii="PT Astra Serif" w:hAnsi="PT Astra Serif"/>
            <w:sz w:val="28"/>
            <w:szCs w:val="28"/>
          </w:rPr>
          <w:t>закон</w:t>
        </w:r>
      </w:hyperlink>
      <w:r w:rsidRPr="00553282">
        <w:rPr>
          <w:rFonts w:ascii="PT Astra Serif" w:hAnsi="PT Astra Serif"/>
          <w:sz w:val="28"/>
          <w:szCs w:val="28"/>
        </w:rPr>
        <w:t xml:space="preserve"> от 14.07.2022 N 321-ФЗ;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от предоставления данной организацией прав использования собственных программ для ЭВМ, баз данных, в том числе путем предоставления удаленного доступа к собственным программам для ЭВМ, базам данных, включая обновления к ним и дополнительные функциональные возможности, через информационно-телекоммуникационную сеть, в том числе через информационно-телекоммуникационную сеть "Интернет" (далее в настоящей статье - сеть "Интернет") (за исключением доходов от предоставления указанных прав, если указанные права состоят в получении возможности в отношении определенного товара разместить в сети "Интернет" предложение, объявление о заключении договора купли-продажи товара и заключить договор купли-продажи, произвести предварительную оплату такого товара, при этом данная организация также обеспечивает возможность хранения, упаковки, доставки, выдачи такого товара покупателю с использованием недвижимого имущества и (или) транспортных средств, находящихся у нее на праве собственности, аренды или на ином праве, либо с привлечением данной организацией по гражданско-правовому договору взаимозависимого лица, которое признается таковым в соответствии с </w:t>
      </w:r>
      <w:hyperlink r:id="rId2041">
        <w:r w:rsidRPr="00553282">
          <w:rPr>
            <w:rFonts w:ascii="PT Astra Serif" w:hAnsi="PT Astra Serif"/>
            <w:sz w:val="28"/>
            <w:szCs w:val="28"/>
          </w:rPr>
          <w:t>пунктом 2 статьи 105.1</w:t>
        </w:r>
      </w:hyperlink>
      <w:r w:rsidRPr="00553282">
        <w:rPr>
          <w:rFonts w:ascii="PT Astra Serif" w:hAnsi="PT Astra Serif"/>
          <w:sz w:val="28"/>
          <w:szCs w:val="28"/>
        </w:rPr>
        <w:t xml:space="preserve"> настоящего Кодекса и у которого эти объекты находятся на праве собственности, аренды или на ином праве; в получении возможности участвовать в процедуре закупок, предусмотренных Федеральным </w:t>
      </w:r>
      <w:hyperlink r:id="rId2042">
        <w:r w:rsidRPr="00553282">
          <w:rPr>
            <w:rFonts w:ascii="PT Astra Serif" w:hAnsi="PT Astra Serif"/>
            <w:sz w:val="28"/>
            <w:szCs w:val="28"/>
          </w:rPr>
          <w:t>законом</w:t>
        </w:r>
      </w:hyperlink>
      <w:r w:rsidRPr="00553282">
        <w:rPr>
          <w:rFonts w:ascii="PT Astra Serif" w:hAnsi="PT Astra Serif"/>
          <w:sz w:val="28"/>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 и Федеральным </w:t>
      </w:r>
      <w:hyperlink r:id="rId2043">
        <w:r w:rsidRPr="00553282">
          <w:rPr>
            <w:rFonts w:ascii="PT Astra Serif" w:hAnsi="PT Astra Serif"/>
            <w:sz w:val="28"/>
            <w:szCs w:val="28"/>
          </w:rPr>
          <w:t>законом</w:t>
        </w:r>
      </w:hyperlink>
      <w:r w:rsidRPr="00553282">
        <w:rPr>
          <w:rFonts w:ascii="PT Astra Serif" w:hAnsi="PT Astra Serif"/>
          <w:sz w:val="28"/>
          <w:szCs w:val="28"/>
        </w:rPr>
        <w:t xml:space="preserve"> от 18 июля 2011 года N 223-ФЗ "О закупках товаров, работ, услуг отдельными видами юридических лиц"; в получении возможности участвовать в организованных торгах на товарном рынке; в получении возможности инициировать и осуществлять операции по безналичному переводу денежных средств; в получении банковских, финансовых услуг, в том числе услуг финансирования под уступку денежного требования, услуг на рынке ценных бумаг (дилерская деятельность, брокерская деятельность, деятельность форекс-дилеров), предоставляемых (оказываемых) банками, кредитными организациями, небанковскими кредитными организациями и иными организациями; в получении услуг, связанных с совершением сделок с недвижимым имуществом, в отношении объектов недвижимости продавцов и (или) застройщиков и (или) объектов долевого строительства; в получении </w:t>
      </w:r>
      <w:r w:rsidRPr="00553282">
        <w:rPr>
          <w:rFonts w:ascii="PT Astra Serif" w:hAnsi="PT Astra Serif"/>
          <w:sz w:val="28"/>
          <w:szCs w:val="28"/>
        </w:rPr>
        <w:lastRenderedPageBreak/>
        <w:t xml:space="preserve">возможности разместить информацию о потенциальном спросе на услуги по перевозке пассажиров и багажа легковым такси, а также в получении возможности ознакомиться с информацией о предложениях лиц, оказывающих услуги в указанной сфере, и осуществить поиск этих предложений по заданным пользователем параметрам; в получении возможности размещать информацию об услугах общественного питания, предложение заключить договор о реализации определенного товара (блюда), изготовленного лицом, оказывающим услуги общественного питания, заключить договор купли-продажи, произвести предварительную оплату такого товара (блюда), при этом организация-налогоплательщик также обеспечивает возможность доставки, выдачи такого товара (блюда) покупателю; в получении возможности формировать средства идентификации (коды маркировки), предоставляемой оператором государственной информационной </w:t>
      </w:r>
      <w:hyperlink r:id="rId2044">
        <w:r w:rsidRPr="00553282">
          <w:rPr>
            <w:rFonts w:ascii="PT Astra Serif" w:hAnsi="PT Astra Serif"/>
            <w:sz w:val="28"/>
            <w:szCs w:val="28"/>
          </w:rPr>
          <w:t>системы мониторинга</w:t>
        </w:r>
      </w:hyperlink>
      <w:r w:rsidRPr="00553282">
        <w:rPr>
          <w:rFonts w:ascii="PT Astra Serif" w:hAnsi="PT Astra Serif"/>
          <w:sz w:val="28"/>
          <w:szCs w:val="28"/>
        </w:rPr>
        <w:t xml:space="preserve"> за оборотом товаров, подлежащих обязательной маркировке средствами идентификации; в получении возможности осуществлять хранение данных в центрах обработки данных; в получении возможности получать услуги связи по передаче данных в целях передачи голосовой информации, предоставляемой оператором связи);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045">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 оказания услуг (выполнения работ) по разработке, адаптации и модификации программ для ЭВМ, баз данных (программных средств и информационных продуктов вычислительной техники) (далее в настоящей статье - заказные программы для ЭВМ, базы данных);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 оказания услуг (выполнения работ) по установке, тестированию и сопровождению собственных программ для ЭВМ, баз данных и заказных программ для ЭВМ, баз данных;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от оказания услуг (выполнения работ) по разработке (включая тестирование и сопровождение) программно-аппаратных комплексов при наличии документа, подтверждающего отнесение предусмотренных договором услуг (работ) к разработке программно-аппаратных комплексов и выданного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в </w:t>
      </w:r>
      <w:hyperlink r:id="rId2046">
        <w:r w:rsidRPr="00553282">
          <w:rPr>
            <w:rFonts w:ascii="PT Astra Serif" w:hAnsi="PT Astra Serif"/>
            <w:sz w:val="28"/>
            <w:szCs w:val="28"/>
          </w:rPr>
          <w:t>порядке</w:t>
        </w:r>
      </w:hyperlink>
      <w:r w:rsidRPr="00553282">
        <w:rPr>
          <w:rFonts w:ascii="PT Astra Serif" w:hAnsi="PT Astra Serif"/>
          <w:sz w:val="28"/>
          <w:szCs w:val="28"/>
        </w:rPr>
        <w:t>, установленном указанным федеральным органом исполнительной власти, а также по адаптации, модификации, тестированию и сопровождению программно-аппаратных комплексов, включенных в единый реестр российских программ для электронных вычислительных машин и баз данных;</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047">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 реализации разработанных данной организацией программно-аппаратных комплексов, включенных в единый реестр российских программ для электронных вычислительных машин и баз данных;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от оказания данной организацией услуг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по распространению рекламной информации в сети "Интернет" и (или) получению доступа к такой информации;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 оказания услуг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по предоставлению доступа к аудиовизуальным произведениям и (или) сообщениям телепередач на аудиовизуальном сервисе, включенном в реестр аудиовизуальных сервисов;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 оказания услуг и (или) предоставления прав использования, заключающихся в предоставлении доступа к отдельным фонограммам, совокупности фонограмм, объектам авторского и смежных прав, связанных с фонограммами,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от оказания услуг в сети "Интернет"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по размещению и (или) продвижению предложений, объявлений о приобретении (реализации) товаров (работ, услуг), имущественных прав, предложений о трудоустройстве, услуг по осуществлению поиска таких предложений, объявлений (доступа к таким предложениям, объявлениям) и (или) по заключению договоров (за исключением доходов от оказания услуг, указанных в настоящем абзаце, если эти услуги состоят в предоставлении возможности в отношении определенного товара разместить в сети "Интернет" предложение, объявление о заключении договора купли-продажи товара и заключить договор купли-продажи, произвести предварительную оплату такого товара, при этом данная организация также обеспечивает возможность хранения, упаковки, доставки, выдачи такого товара покупателю с использованием недвижимого имущества и (или) транспортных средств, находящихся у нее на праве собственности, аренды или на ином праве, либо с привлечением данной организацией по гражданско-правовому договору взаимозависимого лица, которое признается таковым в соответствии с </w:t>
      </w:r>
      <w:hyperlink r:id="rId2048">
        <w:r w:rsidRPr="00553282">
          <w:rPr>
            <w:rFonts w:ascii="PT Astra Serif" w:hAnsi="PT Astra Serif"/>
            <w:sz w:val="28"/>
            <w:szCs w:val="28"/>
          </w:rPr>
          <w:t>пунктом 2 статьи 105.1</w:t>
        </w:r>
      </w:hyperlink>
      <w:r w:rsidRPr="00553282">
        <w:rPr>
          <w:rFonts w:ascii="PT Astra Serif" w:hAnsi="PT Astra Serif"/>
          <w:sz w:val="28"/>
          <w:szCs w:val="28"/>
        </w:rPr>
        <w:t xml:space="preserve"> </w:t>
      </w:r>
      <w:r w:rsidRPr="00553282">
        <w:rPr>
          <w:rFonts w:ascii="PT Astra Serif" w:hAnsi="PT Astra Serif"/>
          <w:sz w:val="28"/>
          <w:szCs w:val="28"/>
        </w:rPr>
        <w:lastRenderedPageBreak/>
        <w:t xml:space="preserve">настоящего Кодекса и у которого эти объекты находятся на праве собственности, аренды или на ином праве; от оказания данной организацией услуг, указанных в настоящем абзаце, если такие услуги состоят в получении возможности разместить информацию о потенциальном спросе на услуги по перевозке пассажиров и багажа легковым такси, а также в получении возможности ознакомиться с информацией о предложениях лиц, оказывающих услуги в указанной сфере, и осуществить поиск этих предложений по заданным параметрам; в получении возможности разместить информацию об услугах общественного питания, предложение заключить договор о реализации определенного товара (блюда), изготовленного лицом, оказывающим услуги общественного питания, заключить договор купли-продажи, произвести предварительную оплату такого товара (блюда), при этом организация-налогоплательщик также обеспечивает возможность доставки, выдачи такого товара (блюда) покупателю; в получении возможности участвовать в процедуре закупок, предусмотренных Федеральным </w:t>
      </w:r>
      <w:hyperlink r:id="rId2049">
        <w:r w:rsidRPr="00553282">
          <w:rPr>
            <w:rFonts w:ascii="PT Astra Serif" w:hAnsi="PT Astra Serif"/>
            <w:sz w:val="28"/>
            <w:szCs w:val="28"/>
          </w:rPr>
          <w:t>законом</w:t>
        </w:r>
      </w:hyperlink>
      <w:r w:rsidRPr="00553282">
        <w:rPr>
          <w:rFonts w:ascii="PT Astra Serif" w:hAnsi="PT Astra Serif"/>
          <w:sz w:val="28"/>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 и Федеральным </w:t>
      </w:r>
      <w:hyperlink r:id="rId2050">
        <w:r w:rsidRPr="00553282">
          <w:rPr>
            <w:rFonts w:ascii="PT Astra Serif" w:hAnsi="PT Astra Serif"/>
            <w:sz w:val="28"/>
            <w:szCs w:val="28"/>
          </w:rPr>
          <w:t>законом</w:t>
        </w:r>
      </w:hyperlink>
      <w:r w:rsidRPr="00553282">
        <w:rPr>
          <w:rFonts w:ascii="PT Astra Serif" w:hAnsi="PT Astra Serif"/>
          <w:sz w:val="28"/>
          <w:szCs w:val="28"/>
        </w:rPr>
        <w:t xml:space="preserve"> от 18 июля 2011 года N 223-ФЗ "О закупках товаров, работ, услуг отдельными видами юридических лиц"; в получении возможности участвовать в организованных торгах на товарном рынке; в получении возможности инициировать и осуществлять операции по безналичному переводу денежных средств; в получении банковских, финансовых услуг, в том числе услуг финансирования под уступку денежного требования, услуг на рынке ценных бумаг (дилерская деятельность, брокерская деятельность, деятельность форекс-дилеров), предоставляемых (оказываемых) банками, кредитными организациями, небанковскими кредитными организациями и иными организациями; в получении услуг, связанных с совершением сделок с недвижимым имуществом, в отношении объектов недвижимости продавцов и (или) застройщиков и (или) объектов долевого строительства; в получении возможности формировать средства идентификации (коды маркировки), предоставляемой оператором государственной информационной системы мониторинга за оборотом товаров, подлежащих обязательной маркировке средствами идентификации; в получении возможности осуществлять хранение данных в центрах обработки данных; в получении возможности получать услуги связи по передаче данных для целей передачи голосовой информации, предоставляемой оператором связи);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051">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от оказания данной организацией, имеющей лицензию на осуществление образовательной деятельности, с использованием собственных программ для ЭВМ, баз данных, включенных в единый реестр российских программ для электронных вычислительных машин и баз данных (либо в случае, если составная часть собственной программы для ЭВМ включена в единый реестр российских программ для электронных вычислительных машин и баз данных), в том числе путем предоставления удаленного доступа к </w:t>
      </w:r>
      <w:r w:rsidRPr="00553282">
        <w:rPr>
          <w:rFonts w:ascii="PT Astra Serif" w:hAnsi="PT Astra Serif"/>
          <w:sz w:val="28"/>
          <w:szCs w:val="28"/>
        </w:rPr>
        <w:lastRenderedPageBreak/>
        <w:t>собственным программам для ЭВМ, базам данных, услуг по предоставлению доступа к электронной образовательной и (или) просветительской информации (сервисам).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настоящего пункта сумма доходов определяется по данным налогового учета организации в соответствии со </w:t>
      </w:r>
      <w:hyperlink w:anchor="P9909">
        <w:r w:rsidRPr="00553282">
          <w:rPr>
            <w:rFonts w:ascii="PT Astra Serif" w:hAnsi="PT Astra Serif"/>
            <w:sz w:val="28"/>
            <w:szCs w:val="28"/>
          </w:rPr>
          <w:t>статьей 248</w:t>
        </w:r>
      </w:hyperlink>
      <w:r w:rsidRPr="00553282">
        <w:rPr>
          <w:rFonts w:ascii="PT Astra Serif" w:hAnsi="PT Astra Serif"/>
          <w:sz w:val="28"/>
          <w:szCs w:val="28"/>
        </w:rPr>
        <w:t xml:space="preserve"> настоящего Кодекса, при этом в нее не включаются доходы, указанные в </w:t>
      </w:r>
      <w:hyperlink w:anchor="P9959">
        <w:r w:rsidRPr="00553282">
          <w:rPr>
            <w:rFonts w:ascii="PT Astra Serif" w:hAnsi="PT Astra Serif"/>
            <w:sz w:val="28"/>
            <w:szCs w:val="28"/>
          </w:rPr>
          <w:t>пунктах 2</w:t>
        </w:r>
      </w:hyperlink>
      <w:r w:rsidRPr="00553282">
        <w:rPr>
          <w:rFonts w:ascii="PT Astra Serif" w:hAnsi="PT Astra Serif"/>
          <w:sz w:val="28"/>
          <w:szCs w:val="28"/>
        </w:rPr>
        <w:t xml:space="preserve"> и </w:t>
      </w:r>
      <w:hyperlink w:anchor="P9976">
        <w:r w:rsidRPr="00553282">
          <w:rPr>
            <w:rFonts w:ascii="PT Astra Serif" w:hAnsi="PT Astra Serif"/>
            <w:sz w:val="28"/>
            <w:szCs w:val="28"/>
          </w:rPr>
          <w:t>11 части второй статьи 250</w:t>
        </w:r>
      </w:hyperlink>
      <w:r w:rsidRPr="00553282">
        <w:rPr>
          <w:rFonts w:ascii="PT Astra Serif" w:hAnsi="PT Astra Serif"/>
          <w:sz w:val="28"/>
          <w:szCs w:val="28"/>
        </w:rPr>
        <w:t xml:space="preserve"> и </w:t>
      </w:r>
      <w:hyperlink w:anchor="P12071">
        <w:r w:rsidRPr="00553282">
          <w:rPr>
            <w:rFonts w:ascii="PT Astra Serif" w:hAnsi="PT Astra Serif"/>
            <w:sz w:val="28"/>
            <w:szCs w:val="28"/>
          </w:rPr>
          <w:t>пункте 4.1 статьи 271</w:t>
        </w:r>
      </w:hyperlink>
      <w:r w:rsidRPr="00553282">
        <w:rPr>
          <w:rFonts w:ascii="PT Astra Serif" w:hAnsi="PT Astra Serif"/>
          <w:sz w:val="28"/>
          <w:szCs w:val="28"/>
        </w:rPr>
        <w:t xml:space="preserve"> настоящего Кодекса, а также доходы от уступки прав требования долга, возникшего при признании доходов, указанных в настоящем пункте.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по итогам налогового периода налогоплательщик не выполняет условие настоящего пункта, а также в случае лишения его государственной аккредитации такой налогоплательщик лишается права применять налоговую ставку, предусмотренную настоящим пунктом, с начала налогового периода, в котором допущено несоответствие указанному условию либо он лишен государственной аккредитации.</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В 2025 - 2030 г. абз. 19 - 21 п. 1.15 ст. 284 не учитываются в случаях, установленных ФЗ от 12.07.2024 N 176-ФЗ.</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Вне зависимости от выполнения иных условий, установленных настоящим пунктом, налоговая ставка, установленная настоящим пунктом, не подлежит применению:</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организациями, созданными в результате реорганизации (кроме преобразования) или реорганизованными в форме присоединения к ним другого юридического лица либо выделения из его состава одного или нескольких юридических лиц после 1 июля 2022 года;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организациями (в том числе кредитными организациями), в которых прямо и (или) косвенно участвует Российская Федерация и доля такого участия составляет не менее 50 процентов, за исключением организаций, которые соответствуют критериям, установленным Правительством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052">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организациями, имеющими статус участника проекта по осуществлению исследований, разработок и коммерциализации их результатов в соответствии с Федеральным </w:t>
      </w:r>
      <w:hyperlink r:id="rId2053">
        <w:r w:rsidRPr="00553282">
          <w:rPr>
            <w:rFonts w:ascii="PT Astra Serif" w:hAnsi="PT Astra Serif"/>
            <w:sz w:val="28"/>
            <w:szCs w:val="28"/>
          </w:rPr>
          <w:t>законом</w:t>
        </w:r>
      </w:hyperlink>
      <w:r w:rsidRPr="00553282">
        <w:rPr>
          <w:rFonts w:ascii="PT Astra Serif" w:hAnsi="PT Astra Serif"/>
          <w:sz w:val="28"/>
          <w:szCs w:val="28"/>
        </w:rPr>
        <w:t xml:space="preserve"> "Об инновационном центре "Сколково" либо участников проекта в соответствии с Федеральным </w:t>
      </w:r>
      <w:hyperlink r:id="rId2054">
        <w:r w:rsidRPr="00553282">
          <w:rPr>
            <w:rFonts w:ascii="PT Astra Serif" w:hAnsi="PT Astra Serif"/>
            <w:sz w:val="28"/>
            <w:szCs w:val="28"/>
          </w:rPr>
          <w:t>законом</w:t>
        </w:r>
      </w:hyperlink>
      <w:r w:rsidRPr="00553282">
        <w:rPr>
          <w:rFonts w:ascii="PT Astra Serif" w:hAnsi="PT Astra Serif"/>
          <w:sz w:val="28"/>
          <w:szCs w:val="28"/>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055">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В целях настоящего пункта лицом, входящим в одну группу лиц с данной организацией, признается лицо, которое прямо участвует в данной организации, либо в котором прямо участвует данная организация, либо в котором и в данной организации прямо участвует третье лицо и доля участия во всех случаях составляет более 50 процентов. Указанным лицом не может быть иностранная организация (за исключением иностранной организации, контролирующим лицом которой является российская организация или гражданин Российской Федерации) либо иностранный гражданин или лицо без гражданства.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056">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1.15 в ред. Федерального </w:t>
      </w:r>
      <w:hyperlink r:id="rId2057">
        <w:r w:rsidRPr="00553282">
          <w:rPr>
            <w:rFonts w:ascii="PT Astra Serif" w:hAnsi="PT Astra Serif"/>
            <w:sz w:val="28"/>
            <w:szCs w:val="28"/>
          </w:rPr>
          <w:t>закона</w:t>
        </w:r>
      </w:hyperlink>
      <w:r w:rsidRPr="00553282">
        <w:rPr>
          <w:rFonts w:ascii="PT Astra Serif" w:hAnsi="PT Astra Serif"/>
          <w:sz w:val="28"/>
          <w:szCs w:val="28"/>
        </w:rPr>
        <w:t xml:space="preserve"> от 14.07.2022 N 321-ФЗ)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С 01.01.2028 п. 1.16 ст. 284 утрачивает силу (</w:t>
            </w:r>
            <w:hyperlink r:id="rId2058">
              <w:r w:rsidRPr="00553282">
                <w:rPr>
                  <w:rFonts w:ascii="PT Astra Serif" w:hAnsi="PT Astra Serif"/>
                  <w:sz w:val="28"/>
                  <w:szCs w:val="28"/>
                </w:rPr>
                <w:t>ФЗ</w:t>
              </w:r>
            </w:hyperlink>
            <w:r w:rsidRPr="00553282">
              <w:rPr>
                <w:rFonts w:ascii="PT Astra Serif" w:hAnsi="PT Astra Serif"/>
                <w:sz w:val="28"/>
                <w:szCs w:val="28"/>
              </w:rPr>
              <w:t xml:space="preserve"> от 14.07.2022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461" w:name="P13286"/>
      <w:bookmarkEnd w:id="461"/>
      <w:r w:rsidRPr="00553282">
        <w:rPr>
          <w:rFonts w:ascii="PT Astra Serif" w:hAnsi="PT Astra Serif"/>
          <w:sz w:val="28"/>
          <w:szCs w:val="28"/>
        </w:rPr>
        <w:t>1.16. Для российских организаций, включенных в реестр организаций, осуществляющих деятельность в сфере радиоэлектронной промышленности, формирование и ведение которого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начиная с налогового периода включения в указанный реестр в 2025 - 2027 годах налоговая ставка по налогу, подлежащему зачислению в федеральный бюджет, устанавливается в размере 8 процентов, а налоговая ставка по налогу, подлежащему зачислению в бюджет субъекта Российской Федерации, в размере 0 процентов.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Указанные в настоящем пункте налоговые ставки применяются при условии, что по итогам отчетного (налогового) периода в сумме всех доходов организации, учитываемых при определении налоговой базы по налогу в соответствии с настоящей главой, не менее 70 процентов составляют доходы: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от реализации услуг (работ) по проектированию и (или) разработке электронной компонентной базы (электронных модулей), электронной (радиоэлектронной) продукции и (или) материалов и технологий для производства электронной компонентной базы (электронных модулей) в соответствии с </w:t>
      </w:r>
      <w:hyperlink r:id="rId2059">
        <w:r w:rsidRPr="00553282">
          <w:rPr>
            <w:rFonts w:ascii="PT Astra Serif" w:hAnsi="PT Astra Serif"/>
            <w:sz w:val="28"/>
            <w:szCs w:val="28"/>
          </w:rPr>
          <w:t>перечнем</w:t>
        </w:r>
      </w:hyperlink>
      <w:r w:rsidRPr="00553282">
        <w:rPr>
          <w:rFonts w:ascii="PT Astra Serif" w:hAnsi="PT Astra Serif"/>
          <w:sz w:val="28"/>
          <w:szCs w:val="28"/>
        </w:rPr>
        <w:t xml:space="preserve"> таких материалов и технологий, утверждаемым Правительством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от реализации услуг (работ) по производству электронной (радиоэлектронной) продукции в соответствии с </w:t>
      </w:r>
      <w:hyperlink r:id="rId2060">
        <w:r w:rsidRPr="00553282">
          <w:rPr>
            <w:rFonts w:ascii="PT Astra Serif" w:hAnsi="PT Astra Serif"/>
            <w:sz w:val="28"/>
            <w:szCs w:val="28"/>
          </w:rPr>
          <w:t>перечнем</w:t>
        </w:r>
      </w:hyperlink>
      <w:r w:rsidRPr="00553282">
        <w:rPr>
          <w:rFonts w:ascii="PT Astra Serif" w:hAnsi="PT Astra Serif"/>
          <w:sz w:val="28"/>
          <w:szCs w:val="28"/>
        </w:rPr>
        <w:t>, утверждаемым Правительством Российской Федерации, и (или) по производству электронной компонентной базы (электронных модулей);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от передачи исключительного права на результаты интеллектуальной деятельности и (или) предоставления права использования результатов интеллектуальной деятельности, созданных при проектировании и (или) </w:t>
      </w:r>
      <w:r w:rsidRPr="00553282">
        <w:rPr>
          <w:rFonts w:ascii="PT Astra Serif" w:hAnsi="PT Astra Serif"/>
          <w:sz w:val="28"/>
          <w:szCs w:val="28"/>
        </w:rPr>
        <w:lastRenderedPageBreak/>
        <w:t>разработке электронной компонентной базы (электронных модулей) и (или) электронной (радиоэлектронной) продукции;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 реализации организацией электронной компонентной базы (электронных модулей), произведенной на основе собственных разработок или разработок лица, входящего в одну группу лиц с данной организацией;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от реализации (передачи в аренду) произведенной на основе собственных разработок электронной (радиоэлектронной) продукции в соответствии с </w:t>
      </w:r>
      <w:hyperlink r:id="rId2061">
        <w:r w:rsidRPr="00553282">
          <w:rPr>
            <w:rFonts w:ascii="PT Astra Serif" w:hAnsi="PT Astra Serif"/>
            <w:sz w:val="28"/>
            <w:szCs w:val="28"/>
          </w:rPr>
          <w:t>перечнем</w:t>
        </w:r>
      </w:hyperlink>
      <w:r w:rsidRPr="00553282">
        <w:rPr>
          <w:rFonts w:ascii="PT Astra Serif" w:hAnsi="PT Astra Serif"/>
          <w:sz w:val="28"/>
          <w:szCs w:val="28"/>
        </w:rPr>
        <w:t>, утверждаемым Правительством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от реализации произведенного организацией оборудования для производства электронной компонентной базы (электронных модулей), электронной (радиоэлектронной) продукции в соответствии с </w:t>
      </w:r>
      <w:hyperlink r:id="rId2062">
        <w:r w:rsidRPr="00553282">
          <w:rPr>
            <w:rFonts w:ascii="PT Astra Serif" w:hAnsi="PT Astra Serif"/>
            <w:sz w:val="28"/>
            <w:szCs w:val="28"/>
          </w:rPr>
          <w:t>перечнем</w:t>
        </w:r>
      </w:hyperlink>
      <w:r w:rsidRPr="00553282">
        <w:rPr>
          <w:rFonts w:ascii="PT Astra Serif" w:hAnsi="PT Astra Serif"/>
          <w:sz w:val="28"/>
          <w:szCs w:val="28"/>
        </w:rPr>
        <w:t xml:space="preserve"> такого оборудования, утверждаемым Правительством Российской Федерации, и (или) от реализации услуг (работ) по проектированию и (или) разработке такого оборудования;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063">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 реализации услуг (работ) по ремонту и (или) техническому обслуживанию произведенной на основе собственных разработок электронной (радиоэлектронной) продукции в соответствии с перечнем, утверждаемым Правительством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настоящего пункта сумма доходов определяется по данным налогового учета организации в соответствии со </w:t>
      </w:r>
      <w:hyperlink w:anchor="P9909">
        <w:r w:rsidRPr="00553282">
          <w:rPr>
            <w:rFonts w:ascii="PT Astra Serif" w:hAnsi="PT Astra Serif"/>
            <w:sz w:val="28"/>
            <w:szCs w:val="28"/>
          </w:rPr>
          <w:t>статьей 248</w:t>
        </w:r>
      </w:hyperlink>
      <w:r w:rsidRPr="00553282">
        <w:rPr>
          <w:rFonts w:ascii="PT Astra Serif" w:hAnsi="PT Astra Serif"/>
          <w:sz w:val="28"/>
          <w:szCs w:val="28"/>
        </w:rPr>
        <w:t xml:space="preserve"> настоящего Кодекса, при этом в нее не включаются доходы, указанные в </w:t>
      </w:r>
      <w:hyperlink w:anchor="P9959">
        <w:r w:rsidRPr="00553282">
          <w:rPr>
            <w:rFonts w:ascii="PT Astra Serif" w:hAnsi="PT Astra Serif"/>
            <w:sz w:val="28"/>
            <w:szCs w:val="28"/>
          </w:rPr>
          <w:t>пунктах 2</w:t>
        </w:r>
      </w:hyperlink>
      <w:r w:rsidRPr="00553282">
        <w:rPr>
          <w:rFonts w:ascii="PT Astra Serif" w:hAnsi="PT Astra Serif"/>
          <w:sz w:val="28"/>
          <w:szCs w:val="28"/>
        </w:rPr>
        <w:t xml:space="preserve"> и </w:t>
      </w:r>
      <w:hyperlink w:anchor="P9976">
        <w:r w:rsidRPr="00553282">
          <w:rPr>
            <w:rFonts w:ascii="PT Astra Serif" w:hAnsi="PT Astra Serif"/>
            <w:sz w:val="28"/>
            <w:szCs w:val="28"/>
          </w:rPr>
          <w:t>11 части второй статьи 250</w:t>
        </w:r>
      </w:hyperlink>
      <w:r w:rsidRPr="00553282">
        <w:rPr>
          <w:rFonts w:ascii="PT Astra Serif" w:hAnsi="PT Astra Serif"/>
          <w:sz w:val="28"/>
          <w:szCs w:val="28"/>
        </w:rPr>
        <w:t xml:space="preserve"> и </w:t>
      </w:r>
      <w:hyperlink w:anchor="P12071">
        <w:r w:rsidRPr="00553282">
          <w:rPr>
            <w:rFonts w:ascii="PT Astra Serif" w:hAnsi="PT Astra Serif"/>
            <w:sz w:val="28"/>
            <w:szCs w:val="28"/>
          </w:rPr>
          <w:t>пункте 4.1 статьи 271</w:t>
        </w:r>
      </w:hyperlink>
      <w:r w:rsidRPr="00553282">
        <w:rPr>
          <w:rFonts w:ascii="PT Astra Serif" w:hAnsi="PT Astra Serif"/>
          <w:sz w:val="28"/>
          <w:szCs w:val="28"/>
        </w:rPr>
        <w:t xml:space="preserve"> настоящего Кодекса, а также доходы от уступки права требования долга, возникшего при признании доходов, указанных в настоящем пункте.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по итогам налогового периода налогоплательщик не выполняет условие, установленное настоящим пунктом, а также в случае его исключения из реестра организаций, осуществляющих деятельность в сфере радиоэлектронной промышленности, такой налогоплательщик лишается права применять налоговые ставки, предусмотренные настоящим пунктом, с начала налогового периода, в котором допущено несоответствие установленному условию либо произошло исключение из указанного реестра.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настоящего пункта лицом, входящим в одну группу лиц с данной организацией, признается лицо, которое прямо участвует в данной организации, либо в котором прямо участвует данная организация, либо в котором и в данной организации прямо участвует третье лицо, и при этом доля участия во всех случаях составляет более 50 процентов. Указанным лицом не может быть иностранная организация (за исключением иностранной организации, контролирующим лицом которой является </w:t>
      </w:r>
      <w:r w:rsidRPr="00553282">
        <w:rPr>
          <w:rFonts w:ascii="PT Astra Serif" w:hAnsi="PT Astra Serif"/>
          <w:sz w:val="28"/>
          <w:szCs w:val="28"/>
        </w:rPr>
        <w:lastRenderedPageBreak/>
        <w:t>российская организация или гражданин Российской Федерации) либо иностранный гражданин или лицо без гражданства.</w:t>
      </w:r>
    </w:p>
    <w:p w:rsidR="00EE6C0A" w:rsidRPr="00553282" w:rsidRDefault="00EE6C0A" w:rsidP="00EE6C0A">
      <w:pPr>
        <w:pStyle w:val="ConsPlusNormal"/>
        <w:spacing w:before="220"/>
        <w:ind w:firstLine="540"/>
        <w:jc w:val="both"/>
        <w:rPr>
          <w:rFonts w:ascii="PT Astra Serif" w:hAnsi="PT Astra Serif"/>
          <w:sz w:val="28"/>
          <w:szCs w:val="28"/>
        </w:rPr>
      </w:pPr>
      <w:hyperlink r:id="rId2064">
        <w:r w:rsidRPr="00553282">
          <w:rPr>
            <w:rFonts w:ascii="PT Astra Serif" w:hAnsi="PT Astra Serif"/>
            <w:sz w:val="28"/>
            <w:szCs w:val="28"/>
          </w:rPr>
          <w:t>Порядок</w:t>
        </w:r>
      </w:hyperlink>
      <w:r w:rsidRPr="00553282">
        <w:rPr>
          <w:rFonts w:ascii="PT Astra Serif" w:hAnsi="PT Astra Serif"/>
          <w:sz w:val="28"/>
          <w:szCs w:val="28"/>
        </w:rPr>
        <w:t xml:space="preserve"> формирования и ведения реестра организаций, осуществляющих деятельность в сфере радиоэлектронной промышленности, в том числе основания для включения организаций в указанный реестр и исключения из него, требования к организациям для целей включения в указанный реестр, устанавливается Правительством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1.16 в ред. Федерального </w:t>
      </w:r>
      <w:hyperlink r:id="rId2065">
        <w:r w:rsidRPr="00553282">
          <w:rPr>
            <w:rFonts w:ascii="PT Astra Serif" w:hAnsi="PT Astra Serif"/>
            <w:sz w:val="28"/>
            <w:szCs w:val="28"/>
          </w:rPr>
          <w:t>закона</w:t>
        </w:r>
      </w:hyperlink>
      <w:r w:rsidRPr="00553282">
        <w:rPr>
          <w:rFonts w:ascii="PT Astra Serif" w:hAnsi="PT Astra Serif"/>
          <w:sz w:val="28"/>
          <w:szCs w:val="28"/>
        </w:rPr>
        <w:t xml:space="preserve"> от 29.11.2024 N 417-ФЗ)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1.17. Для организаций, которые осуществляют деятельность по производству сжиженного природного газа и до 31 декабря 2022 года включительно осуществили экспорт хотя бы одной партии сжиженного природного газа на основании лицензии на осуществление исключительного права на экспорт газа в соответствии с </w:t>
      </w:r>
      <w:hyperlink r:id="rId2066">
        <w:r w:rsidRPr="00553282">
          <w:rPr>
            <w:rFonts w:ascii="PT Astra Serif" w:hAnsi="PT Astra Serif"/>
            <w:sz w:val="28"/>
            <w:szCs w:val="28"/>
          </w:rPr>
          <w:t>пунктом 2 части 1.1 статьи 3</w:t>
        </w:r>
      </w:hyperlink>
      <w:r w:rsidRPr="00553282">
        <w:rPr>
          <w:rFonts w:ascii="PT Astra Serif" w:hAnsi="PT Astra Serif"/>
          <w:sz w:val="28"/>
          <w:szCs w:val="28"/>
        </w:rPr>
        <w:t xml:space="preserve"> Федерального закона от 18 июля 2006 года N 117-ФЗ "Об экспорте газа", в налоговых периодах 2023 - 2025 годов налоговая ставка устанавливается в размере 34 процентов, если иное не установлено настоящим пунктом. При этом сумма налога, исчисленная по налоговой ставке в размере 17 процентов, зачисляется в федеральный бюджет, а сумма налога, исчисленная по налоговой ставке в размере 17 процентов или иной ставке, установленной законом субъекта Российской Федерации для указанной категории налогоплательщиков в соответствии с </w:t>
      </w:r>
      <w:hyperlink w:anchor="P13215">
        <w:r w:rsidRPr="00553282">
          <w:rPr>
            <w:rFonts w:ascii="PT Astra Serif" w:hAnsi="PT Astra Serif"/>
            <w:sz w:val="28"/>
            <w:szCs w:val="28"/>
          </w:rPr>
          <w:t>пунктом 1.8-2</w:t>
        </w:r>
      </w:hyperlink>
      <w:r w:rsidRPr="00553282">
        <w:rPr>
          <w:rFonts w:ascii="PT Astra Serif" w:hAnsi="PT Astra Serif"/>
          <w:sz w:val="28"/>
          <w:szCs w:val="28"/>
        </w:rPr>
        <w:t xml:space="preserve"> настоящей статьи, зачисляется в бюджеты субъектов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1.17 введен Федеральным </w:t>
      </w:r>
      <w:hyperlink r:id="rId2067">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 в ред. Федерального </w:t>
      </w:r>
      <w:hyperlink r:id="rId2068">
        <w:r w:rsidRPr="00553282">
          <w:rPr>
            <w:rFonts w:ascii="PT Astra Serif" w:hAnsi="PT Astra Serif"/>
            <w:sz w:val="28"/>
            <w:szCs w:val="28"/>
          </w:rPr>
          <w:t>закона</w:t>
        </w:r>
      </w:hyperlink>
      <w:r w:rsidRPr="00553282">
        <w:rPr>
          <w:rFonts w:ascii="PT Astra Serif" w:hAnsi="PT Astra Serif"/>
          <w:sz w:val="28"/>
          <w:szCs w:val="28"/>
        </w:rPr>
        <w:t xml:space="preserve"> от 17.02.2023 N 22-ФЗ)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1.17-1. Для организаций, владеющих лицензиями на пользование участками недр, указанными в </w:t>
      </w:r>
      <w:hyperlink w:anchor="P21361">
        <w:r w:rsidRPr="00553282">
          <w:rPr>
            <w:rFonts w:ascii="PT Astra Serif" w:hAnsi="PT Astra Serif"/>
            <w:sz w:val="28"/>
            <w:szCs w:val="28"/>
          </w:rPr>
          <w:t>подпункте 5 пункта 1 статьи 333.45</w:t>
        </w:r>
      </w:hyperlink>
      <w:r w:rsidRPr="00553282">
        <w:rPr>
          <w:rFonts w:ascii="PT Astra Serif" w:hAnsi="PT Astra Serif"/>
          <w:sz w:val="28"/>
          <w:szCs w:val="28"/>
        </w:rPr>
        <w:t xml:space="preserve"> и </w:t>
      </w:r>
      <w:hyperlink w:anchor="P23407">
        <w:r w:rsidRPr="00553282">
          <w:rPr>
            <w:rFonts w:ascii="PT Astra Serif" w:hAnsi="PT Astra Serif"/>
            <w:sz w:val="28"/>
            <w:szCs w:val="28"/>
          </w:rPr>
          <w:t>пункте 2 статьи 343.5</w:t>
        </w:r>
      </w:hyperlink>
      <w:r w:rsidRPr="00553282">
        <w:rPr>
          <w:rFonts w:ascii="PT Astra Serif" w:hAnsi="PT Astra Serif"/>
          <w:sz w:val="28"/>
          <w:szCs w:val="28"/>
        </w:rPr>
        <w:t xml:space="preserve"> настоящего Кодекса, в отношении прибыли, полученной от деятельности по освоению указанных участков недр, при условии ведения раздельного учета доходов (расходов), полученных (понесенных) в рамках такой деятельности, осуществляемой на территории соответствующего субъекта Российской Федерации, и доходов (расходов), полученных (понесенных) от иной деятельности, налоговая ставка устанавливается в размере 20 процентов, если иное не установлено настоящим пунктом. При этом сумма налога, исчисленная по налоговой ставке в размере 2 процентов (3 процентов в 2025 - 2030 годах), зачисляется в федеральный бюджет, а сумма налога, исчисленная по налоговой ставке в размере 18 процентов (17 процентов в 2025 - 2030 годах), если иное не установлено законом субъекта Российской Федерации для указанной категории налогоплательщиков в соответствии с </w:t>
      </w:r>
      <w:hyperlink w:anchor="P13212">
        <w:r w:rsidRPr="00553282">
          <w:rPr>
            <w:rFonts w:ascii="PT Astra Serif" w:hAnsi="PT Astra Serif"/>
            <w:sz w:val="28"/>
            <w:szCs w:val="28"/>
          </w:rPr>
          <w:t>пунктом 1.8-1</w:t>
        </w:r>
      </w:hyperlink>
      <w:r w:rsidRPr="00553282">
        <w:rPr>
          <w:rFonts w:ascii="PT Astra Serif" w:hAnsi="PT Astra Serif"/>
          <w:sz w:val="28"/>
          <w:szCs w:val="28"/>
        </w:rPr>
        <w:t xml:space="preserve"> настоящей статьи, зачисляется в бюджеты субъектов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пункта применяются в течение налоговых периодов, в которых такой организацией в соответствии с </w:t>
      </w:r>
      <w:hyperlink w:anchor="P22778">
        <w:r w:rsidRPr="00553282">
          <w:rPr>
            <w:rFonts w:ascii="PT Astra Serif" w:hAnsi="PT Astra Serif"/>
            <w:sz w:val="28"/>
            <w:szCs w:val="28"/>
          </w:rPr>
          <w:t>подпунктом 4 пункта 2 статьи 342.6</w:t>
        </w:r>
      </w:hyperlink>
      <w:r w:rsidRPr="00553282">
        <w:rPr>
          <w:rFonts w:ascii="PT Astra Serif" w:hAnsi="PT Astra Serif"/>
          <w:sz w:val="28"/>
          <w:szCs w:val="28"/>
        </w:rPr>
        <w:t xml:space="preserve"> настоящего Кодекса при расчете коэффициента К</w:t>
      </w:r>
      <w:r w:rsidRPr="00553282">
        <w:rPr>
          <w:rFonts w:ascii="PT Astra Serif" w:hAnsi="PT Astra Serif"/>
          <w:sz w:val="28"/>
          <w:szCs w:val="28"/>
          <w:vertAlign w:val="subscript"/>
        </w:rPr>
        <w:t>НДД</w:t>
      </w:r>
      <w:r w:rsidRPr="00553282">
        <w:rPr>
          <w:rFonts w:ascii="PT Astra Serif" w:hAnsi="PT Astra Serif"/>
          <w:sz w:val="28"/>
          <w:szCs w:val="28"/>
        </w:rPr>
        <w:t xml:space="preserve"> </w:t>
      </w:r>
      <w:r w:rsidRPr="00553282">
        <w:rPr>
          <w:rFonts w:ascii="PT Astra Serif" w:hAnsi="PT Astra Serif"/>
          <w:sz w:val="28"/>
          <w:szCs w:val="28"/>
        </w:rPr>
        <w:lastRenderedPageBreak/>
        <w:t>применяется коэффициент К</w:t>
      </w:r>
      <w:r w:rsidRPr="00553282">
        <w:rPr>
          <w:rFonts w:ascii="PT Astra Serif" w:hAnsi="PT Astra Serif"/>
          <w:sz w:val="28"/>
          <w:szCs w:val="28"/>
          <w:vertAlign w:val="subscript"/>
        </w:rPr>
        <w:t>Г</w:t>
      </w:r>
      <w:r w:rsidRPr="00553282">
        <w:rPr>
          <w:rFonts w:ascii="PT Astra Serif" w:hAnsi="PT Astra Serif"/>
          <w:sz w:val="28"/>
          <w:szCs w:val="28"/>
        </w:rPr>
        <w:t xml:space="preserve"> менее 1.</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настоящего пункта понятие "деятельность по освоению участка недр" используется в значении, указанном в </w:t>
      </w:r>
      <w:hyperlink w:anchor="P19188">
        <w:r w:rsidRPr="00553282">
          <w:rPr>
            <w:rFonts w:ascii="PT Astra Serif" w:hAnsi="PT Astra Serif"/>
            <w:sz w:val="28"/>
            <w:szCs w:val="28"/>
          </w:rPr>
          <w:t>статье 333.43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1.17-1 введен Федеральным </w:t>
      </w:r>
      <w:hyperlink r:id="rId2069">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EE6C0A" w:rsidRPr="00553282" w:rsidRDefault="00EE6C0A" w:rsidP="00EE6C0A">
      <w:pPr>
        <w:pStyle w:val="ConsPlusNormal"/>
        <w:spacing w:before="220"/>
        <w:ind w:firstLine="540"/>
        <w:jc w:val="both"/>
        <w:rPr>
          <w:rFonts w:ascii="PT Astra Serif" w:hAnsi="PT Astra Serif"/>
          <w:sz w:val="28"/>
          <w:szCs w:val="28"/>
        </w:rPr>
      </w:pPr>
      <w:bookmarkStart w:id="462" w:name="P13307"/>
      <w:bookmarkEnd w:id="462"/>
      <w:r w:rsidRPr="00553282">
        <w:rPr>
          <w:rFonts w:ascii="PT Astra Serif" w:hAnsi="PT Astra Serif"/>
          <w:sz w:val="28"/>
          <w:szCs w:val="28"/>
        </w:rPr>
        <w:t xml:space="preserve">1.17-2. Для организаций, которые применяют налоговый вычет по акцизу, установленный </w:t>
      </w:r>
      <w:hyperlink w:anchor="P5414">
        <w:r w:rsidRPr="00553282">
          <w:rPr>
            <w:rFonts w:ascii="PT Astra Serif" w:hAnsi="PT Astra Serif"/>
            <w:sz w:val="28"/>
            <w:szCs w:val="28"/>
          </w:rPr>
          <w:t>абзацами шестым</w:t>
        </w:r>
      </w:hyperlink>
      <w:r w:rsidRPr="00553282">
        <w:rPr>
          <w:rFonts w:ascii="PT Astra Serif" w:hAnsi="PT Astra Serif"/>
          <w:sz w:val="28"/>
          <w:szCs w:val="28"/>
        </w:rPr>
        <w:t xml:space="preserve"> и </w:t>
      </w:r>
      <w:hyperlink w:anchor="P5416">
        <w:r w:rsidRPr="00553282">
          <w:rPr>
            <w:rFonts w:ascii="PT Astra Serif" w:hAnsi="PT Astra Serif"/>
            <w:sz w:val="28"/>
            <w:szCs w:val="28"/>
          </w:rPr>
          <w:t>седьмым пункта 20 статьи 200</w:t>
        </w:r>
      </w:hyperlink>
      <w:r w:rsidRPr="00553282">
        <w:rPr>
          <w:rFonts w:ascii="PT Astra Serif" w:hAnsi="PT Astra Serif"/>
          <w:sz w:val="28"/>
          <w:szCs w:val="28"/>
        </w:rPr>
        <w:t xml:space="preserve"> настоящего Кодекса, в течение 10 налоговых периодов, начиная с налогового периода, в котором первый раз получен такой вычет, налоговая ставка устанавливается в размере 25 процентов в отношении прибыли, полученной от деятельности по полиэфирному производству, предусмотренному </w:t>
      </w:r>
      <w:hyperlink w:anchor="P5414">
        <w:r w:rsidRPr="00553282">
          <w:rPr>
            <w:rFonts w:ascii="PT Astra Serif" w:hAnsi="PT Astra Serif"/>
            <w:sz w:val="28"/>
            <w:szCs w:val="28"/>
          </w:rPr>
          <w:t>абзацами шестым</w:t>
        </w:r>
      </w:hyperlink>
      <w:r w:rsidRPr="00553282">
        <w:rPr>
          <w:rFonts w:ascii="PT Astra Serif" w:hAnsi="PT Astra Serif"/>
          <w:sz w:val="28"/>
          <w:szCs w:val="28"/>
        </w:rPr>
        <w:t xml:space="preserve"> и </w:t>
      </w:r>
      <w:hyperlink w:anchor="P5416">
        <w:r w:rsidRPr="00553282">
          <w:rPr>
            <w:rFonts w:ascii="PT Astra Serif" w:hAnsi="PT Astra Serif"/>
            <w:sz w:val="28"/>
            <w:szCs w:val="28"/>
          </w:rPr>
          <w:t>седьмым пункта 20 статьи 200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1.17-2 введен Федеральным </w:t>
      </w:r>
      <w:hyperlink r:id="rId2070">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bookmarkStart w:id="463" w:name="P13309"/>
      <w:bookmarkEnd w:id="463"/>
      <w:r w:rsidRPr="00553282">
        <w:rPr>
          <w:rFonts w:ascii="PT Astra Serif" w:hAnsi="PT Astra Serif"/>
          <w:sz w:val="28"/>
          <w:szCs w:val="28"/>
        </w:rPr>
        <w:t xml:space="preserve">1.18. Для личных фондов устанавливается налоговая ставка в размере 15 процентов. При этом сумма налога, исчисленная по налоговой ставке в размере 2 процентов, зачисляется в федеральный бюджет, а сумма налога, исчисленная по налоговой ставке в размере 13 процентов, зачисляется в бюджеты субъектов Российской Федерации. Указанная в настоящем пункте налоговая ставка применяется налогоплательщиками при выполнении условия, установленного </w:t>
      </w:r>
      <w:hyperlink w:anchor="P13816">
        <w:r w:rsidRPr="00553282">
          <w:rPr>
            <w:rFonts w:ascii="PT Astra Serif" w:hAnsi="PT Astra Serif"/>
            <w:sz w:val="28"/>
            <w:szCs w:val="28"/>
          </w:rPr>
          <w:t>статьей 284.12</w:t>
        </w:r>
      </w:hyperlink>
      <w:r w:rsidRPr="00553282">
        <w:rPr>
          <w:rFonts w:ascii="PT Astra Serif" w:hAnsi="PT Astra Serif"/>
          <w:sz w:val="28"/>
          <w:szCs w:val="28"/>
        </w:rPr>
        <w:t xml:space="preserve"> настоящего Кодекса, и в порядке, установленном указанной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пункта не применяются налогоплательщиками, которые имели на отчетную дату соответствующего отчетного (налогового) периода статус иностранного агента или в которых участвуют лица, имевшие на указанную дату статус иностранного агента, и доля такого участия на указанную дату составляла совокупно не менее 10 процентов, вне зависимости от выполнения условия, предусмотренного </w:t>
      </w:r>
      <w:hyperlink w:anchor="P13816">
        <w:r w:rsidRPr="00553282">
          <w:rPr>
            <w:rFonts w:ascii="PT Astra Serif" w:hAnsi="PT Astra Serif"/>
            <w:sz w:val="28"/>
            <w:szCs w:val="28"/>
          </w:rPr>
          <w:t>статьей 284.12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071">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1.18 введен Федеральным </w:t>
      </w:r>
      <w:hyperlink r:id="rId2072">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EE6C0A" w:rsidRPr="00553282" w:rsidRDefault="00EE6C0A" w:rsidP="00EE6C0A">
      <w:pPr>
        <w:pStyle w:val="ConsPlusNormal"/>
        <w:spacing w:before="220"/>
        <w:ind w:firstLine="540"/>
        <w:jc w:val="both"/>
        <w:rPr>
          <w:rFonts w:ascii="PT Astra Serif" w:hAnsi="PT Astra Serif"/>
          <w:sz w:val="28"/>
          <w:szCs w:val="28"/>
        </w:rPr>
      </w:pPr>
      <w:bookmarkStart w:id="464" w:name="P13313"/>
      <w:bookmarkEnd w:id="464"/>
      <w:r w:rsidRPr="00553282">
        <w:rPr>
          <w:rFonts w:ascii="PT Astra Serif" w:hAnsi="PT Astra Serif"/>
          <w:sz w:val="28"/>
          <w:szCs w:val="28"/>
        </w:rPr>
        <w:t>1.19. Для организаций, являющихся субъектами естественной монополии и осуществляющих транспортировку нефти и (или) нефтепродуктов по системе магистральных трубопроводов, а также для налогоплательщиков, в которых прямо или косвенно участвуют указанные организации и доля такого участия составляет 50 процентов и более, осуществляющих транспортировку нефти и (или) нефтепродуктов по системе магистральных трубопроводов, в налоговых периодах 2025 - 2030 годов налоговая ставка устанавливается в размере 40 процентов. При этом сумма налога, исчисленная по налоговой ставке в размере 23 процентов, зачисляется в федеральный бюджет, а сумма налога, исчисленная по налоговой ставке в размере 17 процентов, зачисляется в бюджеты субъектов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1.19 введен Федеральным </w:t>
      </w:r>
      <w:hyperlink r:id="rId2073">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416-ФЗ)</w:t>
      </w:r>
    </w:p>
    <w:p w:rsidR="00EE6C0A" w:rsidRPr="00553282" w:rsidRDefault="00EE6C0A" w:rsidP="00EE6C0A">
      <w:pPr>
        <w:pStyle w:val="ConsPlusNormal"/>
        <w:spacing w:before="220"/>
        <w:ind w:firstLine="540"/>
        <w:jc w:val="both"/>
        <w:rPr>
          <w:rFonts w:ascii="PT Astra Serif" w:hAnsi="PT Astra Serif"/>
          <w:sz w:val="28"/>
          <w:szCs w:val="28"/>
        </w:rPr>
      </w:pPr>
      <w:bookmarkStart w:id="465" w:name="P13315"/>
      <w:bookmarkEnd w:id="465"/>
      <w:r w:rsidRPr="00553282">
        <w:rPr>
          <w:rFonts w:ascii="PT Astra Serif" w:hAnsi="PT Astra Serif"/>
          <w:sz w:val="28"/>
          <w:szCs w:val="28"/>
        </w:rPr>
        <w:lastRenderedPageBreak/>
        <w:t xml:space="preserve">1.20. Для налогоплательщиков, являющихся участниками международной группы компаний, определяемыми в соответствии с </w:t>
      </w:r>
      <w:hyperlink r:id="rId2074">
        <w:r w:rsidRPr="00553282">
          <w:rPr>
            <w:rFonts w:ascii="PT Astra Serif" w:hAnsi="PT Astra Serif"/>
            <w:sz w:val="28"/>
            <w:szCs w:val="28"/>
          </w:rPr>
          <w:t>пунктом 2 статьи 105.16-1</w:t>
        </w:r>
      </w:hyperlink>
      <w:r w:rsidRPr="00553282">
        <w:rPr>
          <w:rFonts w:ascii="PT Astra Serif" w:hAnsi="PT Astra Serif"/>
          <w:sz w:val="28"/>
          <w:szCs w:val="28"/>
        </w:rPr>
        <w:t xml:space="preserve"> настоящего Кодекса, по итогам налогового периода устанавливается налоговая ставка в размере 15 процентов. При этом сумма налога, исчисленная по налоговой ставке в размере 5 процентов, зачисляется в федеральный бюджет, а сумма налога, исчисленная по налоговой ставке в размере 10 процентов, зачисляется в бюджеты субъектов Российской Федерации. Указанная в настоящем пункте налоговая ставка применяется налогоплательщиками при выполнении </w:t>
      </w:r>
      <w:hyperlink r:id="rId2075">
        <w:r w:rsidRPr="00553282">
          <w:rPr>
            <w:rFonts w:ascii="PT Astra Serif" w:hAnsi="PT Astra Serif"/>
            <w:sz w:val="28"/>
            <w:szCs w:val="28"/>
          </w:rPr>
          <w:t>условий</w:t>
        </w:r>
      </w:hyperlink>
      <w:r w:rsidRPr="00553282">
        <w:rPr>
          <w:rFonts w:ascii="PT Astra Serif" w:hAnsi="PT Astra Serif"/>
          <w:sz w:val="28"/>
          <w:szCs w:val="28"/>
        </w:rPr>
        <w:t xml:space="preserve">, установленных </w:t>
      </w:r>
      <w:hyperlink w:anchor="P14369">
        <w:r w:rsidRPr="00553282">
          <w:rPr>
            <w:rFonts w:ascii="PT Astra Serif" w:hAnsi="PT Astra Serif"/>
            <w:sz w:val="28"/>
            <w:szCs w:val="28"/>
          </w:rPr>
          <w:t>статьей 288.5</w:t>
        </w:r>
      </w:hyperlink>
      <w:r w:rsidRPr="00553282">
        <w:rPr>
          <w:rFonts w:ascii="PT Astra Serif" w:hAnsi="PT Astra Serif"/>
          <w:sz w:val="28"/>
          <w:szCs w:val="28"/>
        </w:rPr>
        <w:t xml:space="preserve"> настоящего Кодекса, и в порядке, установленном указанной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указанные участники применяют налоговые ставки по налогу, предусмотренные настоящей главой без учета положений настоящего пункта, в течение налогового периода, а также по итогам налогового периода в случае, если условия, предусмотренные </w:t>
      </w:r>
      <w:hyperlink w:anchor="P14369">
        <w:r w:rsidRPr="00553282">
          <w:rPr>
            <w:rFonts w:ascii="PT Astra Serif" w:hAnsi="PT Astra Serif"/>
            <w:sz w:val="28"/>
            <w:szCs w:val="28"/>
          </w:rPr>
          <w:t>статьей 288.5</w:t>
        </w:r>
      </w:hyperlink>
      <w:r w:rsidRPr="00553282">
        <w:rPr>
          <w:rFonts w:ascii="PT Astra Serif" w:hAnsi="PT Astra Serif"/>
          <w:sz w:val="28"/>
          <w:szCs w:val="28"/>
        </w:rPr>
        <w:t xml:space="preserve"> настоящего Кодекса, в отношении указанных участников не выполняются.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1.20 введен Федеральным </w:t>
      </w:r>
      <w:hyperlink r:id="rId2076">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bookmarkStart w:id="466" w:name="P13318"/>
      <w:bookmarkEnd w:id="466"/>
      <w:r w:rsidRPr="00553282">
        <w:rPr>
          <w:rFonts w:ascii="PT Astra Serif" w:hAnsi="PT Astra Serif"/>
          <w:sz w:val="28"/>
          <w:szCs w:val="28"/>
        </w:rPr>
        <w:t>2. Налоговые ставки на доходы иностранных организаций, не связанные с деятельностью в Российской Федерации через постоянное представительство, устанавливаются в следующих размерах:</w:t>
      </w:r>
    </w:p>
    <w:p w:rsidR="00EE6C0A" w:rsidRPr="00553282" w:rsidRDefault="00EE6C0A" w:rsidP="00EE6C0A">
      <w:pPr>
        <w:pStyle w:val="ConsPlusNormal"/>
        <w:spacing w:before="220"/>
        <w:ind w:firstLine="540"/>
        <w:jc w:val="both"/>
        <w:rPr>
          <w:rFonts w:ascii="PT Astra Serif" w:hAnsi="PT Astra Serif"/>
          <w:sz w:val="28"/>
          <w:szCs w:val="28"/>
        </w:rPr>
      </w:pPr>
      <w:bookmarkStart w:id="467" w:name="P13319"/>
      <w:bookmarkEnd w:id="467"/>
      <w:r w:rsidRPr="00553282">
        <w:rPr>
          <w:rFonts w:ascii="PT Astra Serif" w:hAnsi="PT Astra Serif"/>
          <w:sz w:val="28"/>
          <w:szCs w:val="28"/>
        </w:rPr>
        <w:t xml:space="preserve">1) 25 процентов - со всех доходов, за исключением указанных в </w:t>
      </w:r>
      <w:hyperlink w:anchor="P13321">
        <w:r w:rsidRPr="00553282">
          <w:rPr>
            <w:rFonts w:ascii="PT Astra Serif" w:hAnsi="PT Astra Serif"/>
            <w:sz w:val="28"/>
            <w:szCs w:val="28"/>
          </w:rPr>
          <w:t>подпунктах 2</w:t>
        </w:r>
      </w:hyperlink>
      <w:r w:rsidRPr="00553282">
        <w:rPr>
          <w:rFonts w:ascii="PT Astra Serif" w:hAnsi="PT Astra Serif"/>
          <w:sz w:val="28"/>
          <w:szCs w:val="28"/>
        </w:rPr>
        <w:t xml:space="preserve"> - </w:t>
      </w:r>
      <w:hyperlink w:anchor="P13328">
        <w:r w:rsidRPr="00553282">
          <w:rPr>
            <w:rFonts w:ascii="PT Astra Serif" w:hAnsi="PT Astra Serif"/>
            <w:sz w:val="28"/>
            <w:szCs w:val="28"/>
          </w:rPr>
          <w:t>4</w:t>
        </w:r>
      </w:hyperlink>
      <w:r w:rsidRPr="00553282">
        <w:rPr>
          <w:rFonts w:ascii="PT Astra Serif" w:hAnsi="PT Astra Serif"/>
          <w:sz w:val="28"/>
          <w:szCs w:val="28"/>
        </w:rPr>
        <w:t xml:space="preserve"> настоящего пункта и </w:t>
      </w:r>
      <w:hyperlink w:anchor="P13330">
        <w:r w:rsidRPr="00553282">
          <w:rPr>
            <w:rFonts w:ascii="PT Astra Serif" w:hAnsi="PT Astra Serif"/>
            <w:sz w:val="28"/>
            <w:szCs w:val="28"/>
          </w:rPr>
          <w:t>пунктах 3</w:t>
        </w:r>
      </w:hyperlink>
      <w:r w:rsidRPr="00553282">
        <w:rPr>
          <w:rFonts w:ascii="PT Astra Serif" w:hAnsi="PT Astra Serif"/>
          <w:sz w:val="28"/>
          <w:szCs w:val="28"/>
        </w:rPr>
        <w:t xml:space="preserve">, </w:t>
      </w:r>
      <w:hyperlink w:anchor="P13387">
        <w:r w:rsidRPr="00553282">
          <w:rPr>
            <w:rFonts w:ascii="PT Astra Serif" w:hAnsi="PT Astra Serif"/>
            <w:sz w:val="28"/>
            <w:szCs w:val="28"/>
          </w:rPr>
          <w:t>4</w:t>
        </w:r>
      </w:hyperlink>
      <w:r w:rsidRPr="00553282">
        <w:rPr>
          <w:rFonts w:ascii="PT Astra Serif" w:hAnsi="PT Astra Serif"/>
          <w:sz w:val="28"/>
          <w:szCs w:val="28"/>
        </w:rPr>
        <w:t xml:space="preserve"> и </w:t>
      </w:r>
      <w:hyperlink w:anchor="P13435">
        <w:r w:rsidRPr="00553282">
          <w:rPr>
            <w:rFonts w:ascii="PT Astra Serif" w:hAnsi="PT Astra Serif"/>
            <w:sz w:val="28"/>
            <w:szCs w:val="28"/>
          </w:rPr>
          <w:t>4.3</w:t>
        </w:r>
      </w:hyperlink>
      <w:r w:rsidRPr="00553282">
        <w:rPr>
          <w:rFonts w:ascii="PT Astra Serif" w:hAnsi="PT Astra Serif"/>
          <w:sz w:val="28"/>
          <w:szCs w:val="28"/>
        </w:rPr>
        <w:t xml:space="preserve"> настоящей статьи с учетом положений </w:t>
      </w:r>
      <w:hyperlink w:anchor="P15239">
        <w:r w:rsidRPr="00553282">
          <w:rPr>
            <w:rFonts w:ascii="PT Astra Serif" w:hAnsi="PT Astra Serif"/>
            <w:sz w:val="28"/>
            <w:szCs w:val="28"/>
          </w:rPr>
          <w:t>статьи 310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2077">
        <w:r w:rsidRPr="00553282">
          <w:rPr>
            <w:rFonts w:ascii="PT Astra Serif" w:hAnsi="PT Astra Serif"/>
            <w:sz w:val="28"/>
            <w:szCs w:val="28"/>
          </w:rPr>
          <w:t>N 57-ФЗ</w:t>
        </w:r>
      </w:hyperlink>
      <w:r w:rsidRPr="00553282">
        <w:rPr>
          <w:rFonts w:ascii="PT Astra Serif" w:hAnsi="PT Astra Serif"/>
          <w:sz w:val="28"/>
          <w:szCs w:val="28"/>
        </w:rPr>
        <w:t xml:space="preserve">, от 26.03.2022 </w:t>
      </w:r>
      <w:hyperlink r:id="rId2078">
        <w:r w:rsidRPr="00553282">
          <w:rPr>
            <w:rFonts w:ascii="PT Astra Serif" w:hAnsi="PT Astra Serif"/>
            <w:sz w:val="28"/>
            <w:szCs w:val="28"/>
          </w:rPr>
          <w:t>N 66-ФЗ</w:t>
        </w:r>
      </w:hyperlink>
      <w:r w:rsidRPr="00553282">
        <w:rPr>
          <w:rFonts w:ascii="PT Astra Serif" w:hAnsi="PT Astra Serif"/>
          <w:sz w:val="28"/>
          <w:szCs w:val="28"/>
        </w:rPr>
        <w:t xml:space="preserve">, от 27.11.2023 </w:t>
      </w:r>
      <w:hyperlink r:id="rId2079">
        <w:r w:rsidRPr="00553282">
          <w:rPr>
            <w:rFonts w:ascii="PT Astra Serif" w:hAnsi="PT Astra Serif"/>
            <w:sz w:val="28"/>
            <w:szCs w:val="28"/>
          </w:rPr>
          <w:t>N 539-ФЗ</w:t>
        </w:r>
      </w:hyperlink>
      <w:r w:rsidRPr="00553282">
        <w:rPr>
          <w:rFonts w:ascii="PT Astra Serif" w:hAnsi="PT Astra Serif"/>
          <w:sz w:val="28"/>
          <w:szCs w:val="28"/>
        </w:rPr>
        <w:t xml:space="preserve">, от 12.07.2024 </w:t>
      </w:r>
      <w:hyperlink r:id="rId2080">
        <w:r w:rsidRPr="00553282">
          <w:rPr>
            <w:rFonts w:ascii="PT Astra Serif" w:hAnsi="PT Astra Serif"/>
            <w:sz w:val="28"/>
            <w:szCs w:val="28"/>
          </w:rPr>
          <w:t>N 176-ФЗ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468" w:name="P13321"/>
      <w:bookmarkEnd w:id="468"/>
      <w:r w:rsidRPr="00553282">
        <w:rPr>
          <w:rFonts w:ascii="PT Astra Serif" w:hAnsi="PT Astra Serif"/>
          <w:sz w:val="28"/>
          <w:szCs w:val="28"/>
        </w:rPr>
        <w:t>2) 10 процентов - от использования, содержания или сдачи в аренду (фрахта) судов, самолетов или других подвижных транспортных средств или контейнеров (включая трейлеры и вспомогательное оборудование, необходимое для транспортировки) в связи с осуществлением международных перевозок;</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Пп. 3 п. 2 ст. 284 применяется по 31.12.2028 включительно в отношении доходов, выплаченных налоговым агентом начиная с 08.08.2023 (ФЗ от 27.11.2023 </w:t>
            </w:r>
            <w:hyperlink r:id="rId2081">
              <w:r w:rsidRPr="00553282">
                <w:rPr>
                  <w:rFonts w:ascii="PT Astra Serif" w:hAnsi="PT Astra Serif"/>
                  <w:sz w:val="28"/>
                  <w:szCs w:val="28"/>
                </w:rPr>
                <w:t>N 539-ФЗ</w:t>
              </w:r>
            </w:hyperlink>
            <w:r w:rsidRPr="00553282">
              <w:rPr>
                <w:rFonts w:ascii="PT Astra Serif" w:hAnsi="PT Astra Serif"/>
                <w:sz w:val="28"/>
                <w:szCs w:val="28"/>
              </w:rPr>
              <w:t xml:space="preserve"> (в ред. от 28.11.2025)).</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3) 0 процентов - по доходам, полученным иностранными организациями по договорам об урегулировании страховых и (или) претензионных требований, возникающих из заключенных с иностранными организациями - лизингодателями до 5 марта 2022 года договоров аренды (лизинга) воздушных судов, зарегистрированных или подлежащих регистрации в Государственном реестре гражданских воздушных судов Российской Федерации, включая вспомогательные силовые установки и (или) авиационные двигатели, при условии, что указанные договоры об </w:t>
      </w:r>
      <w:r w:rsidRPr="00553282">
        <w:rPr>
          <w:rFonts w:ascii="PT Astra Serif" w:hAnsi="PT Astra Serif"/>
          <w:sz w:val="28"/>
          <w:szCs w:val="28"/>
        </w:rPr>
        <w:lastRenderedPageBreak/>
        <w:t>урегулировании страховых и (или) претензионных требований предусматривают переход права собственности на такие воздушные суда, вспомогательные силовые установки и (или) авиационные двигатели к российской организации.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подпункта не применяются, если иностранная организация - получатель дохода является взаимозависимым лицом в соответствии со </w:t>
      </w:r>
      <w:hyperlink r:id="rId2082">
        <w:r w:rsidRPr="00553282">
          <w:rPr>
            <w:rFonts w:ascii="PT Astra Serif" w:hAnsi="PT Astra Serif"/>
            <w:sz w:val="28"/>
            <w:szCs w:val="28"/>
          </w:rPr>
          <w:t>статьей 105.1</w:t>
        </w:r>
      </w:hyperlink>
      <w:r w:rsidRPr="00553282">
        <w:rPr>
          <w:rFonts w:ascii="PT Astra Serif" w:hAnsi="PT Astra Serif"/>
          <w:sz w:val="28"/>
          <w:szCs w:val="28"/>
        </w:rPr>
        <w:t xml:space="preserve"> настоящего Кодекса с российской организацией, к которой в соответствии с договорами об урегулировании страховых (претензионных) требований переходит право собственности на такие воздушные суда, вспомогательные силовые установки и (или) авиационные двигатели, либо с российской организацией - лизингополучателем в соответствии с договорами аренды (лизинга) таких воздушных судов, вспомогательных силовых установок и (или) авиационных двигателей.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Налоговая ставка, установленная настоящим подпунктом, применяется при условии представления иностранной организацией, получающей доход, налоговому агенту подтверждений, предусмотренных </w:t>
      </w:r>
      <w:hyperlink w:anchor="P15460">
        <w:r w:rsidRPr="00553282">
          <w:rPr>
            <w:rFonts w:ascii="PT Astra Serif" w:hAnsi="PT Astra Serif"/>
            <w:sz w:val="28"/>
            <w:szCs w:val="28"/>
          </w:rPr>
          <w:t>пунктом 1 статьи 312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 введен Федеральным </w:t>
      </w:r>
      <w:hyperlink r:id="rId2083">
        <w:r w:rsidRPr="00553282">
          <w:rPr>
            <w:rFonts w:ascii="PT Astra Serif" w:hAnsi="PT Astra Serif"/>
            <w:sz w:val="28"/>
            <w:szCs w:val="28"/>
          </w:rPr>
          <w:t>законом</w:t>
        </w:r>
      </w:hyperlink>
      <w:r w:rsidRPr="00553282">
        <w:rPr>
          <w:rFonts w:ascii="PT Astra Serif" w:hAnsi="PT Astra Serif"/>
          <w:sz w:val="28"/>
          <w:szCs w:val="28"/>
        </w:rPr>
        <w:t xml:space="preserve"> от 27.11.2023 N 539-ФЗ)</w:t>
      </w:r>
    </w:p>
    <w:p w:rsidR="00EE6C0A" w:rsidRPr="00553282" w:rsidRDefault="00EE6C0A" w:rsidP="00EE6C0A">
      <w:pPr>
        <w:pStyle w:val="ConsPlusNormal"/>
        <w:spacing w:before="220"/>
        <w:ind w:firstLine="540"/>
        <w:jc w:val="both"/>
        <w:rPr>
          <w:rFonts w:ascii="PT Astra Serif" w:hAnsi="PT Astra Serif"/>
          <w:sz w:val="28"/>
          <w:szCs w:val="28"/>
        </w:rPr>
      </w:pPr>
      <w:bookmarkStart w:id="469" w:name="P13328"/>
      <w:bookmarkEnd w:id="469"/>
      <w:r w:rsidRPr="00553282">
        <w:rPr>
          <w:rFonts w:ascii="PT Astra Serif" w:hAnsi="PT Astra Serif"/>
          <w:sz w:val="28"/>
          <w:szCs w:val="28"/>
        </w:rPr>
        <w:t xml:space="preserve">4) 15 процентов - по доходам, указанным в </w:t>
      </w:r>
      <w:hyperlink w:anchor="P15090">
        <w:r w:rsidRPr="00553282">
          <w:rPr>
            <w:rFonts w:ascii="PT Astra Serif" w:hAnsi="PT Astra Serif"/>
            <w:sz w:val="28"/>
            <w:szCs w:val="28"/>
          </w:rPr>
          <w:t>подпункте 9.4 пункта 1 статьи 309</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 введен Федеральным </w:t>
      </w:r>
      <w:hyperlink r:id="rId2084">
        <w:r w:rsidRPr="00553282">
          <w:rPr>
            <w:rFonts w:ascii="PT Astra Serif" w:hAnsi="PT Astra Serif"/>
            <w:sz w:val="28"/>
            <w:szCs w:val="28"/>
          </w:rPr>
          <w:t>законом</w:t>
        </w:r>
      </w:hyperlink>
      <w:r w:rsidRPr="00553282">
        <w:rPr>
          <w:rFonts w:ascii="PT Astra Serif" w:hAnsi="PT Astra Serif"/>
          <w:sz w:val="28"/>
          <w:szCs w:val="28"/>
        </w:rPr>
        <w:t xml:space="preserve"> от 27.11.2023 N 539-ФЗ)</w:t>
      </w:r>
    </w:p>
    <w:p w:rsidR="00EE6C0A" w:rsidRPr="00553282" w:rsidRDefault="00EE6C0A" w:rsidP="00EE6C0A">
      <w:pPr>
        <w:pStyle w:val="ConsPlusNormal"/>
        <w:spacing w:before="220"/>
        <w:ind w:firstLine="540"/>
        <w:jc w:val="both"/>
        <w:rPr>
          <w:rFonts w:ascii="PT Astra Serif" w:hAnsi="PT Astra Serif"/>
          <w:sz w:val="28"/>
          <w:szCs w:val="28"/>
        </w:rPr>
      </w:pPr>
      <w:bookmarkStart w:id="470" w:name="P13330"/>
      <w:bookmarkEnd w:id="470"/>
      <w:r w:rsidRPr="00553282">
        <w:rPr>
          <w:rFonts w:ascii="PT Astra Serif" w:hAnsi="PT Astra Serif"/>
          <w:sz w:val="28"/>
          <w:szCs w:val="28"/>
        </w:rPr>
        <w:t xml:space="preserve">3. К налоговой базе, определяемой по доходам, полученным в виде </w:t>
      </w:r>
      <w:hyperlink r:id="rId2085">
        <w:r w:rsidRPr="00553282">
          <w:rPr>
            <w:rFonts w:ascii="PT Astra Serif" w:hAnsi="PT Astra Serif"/>
            <w:sz w:val="28"/>
            <w:szCs w:val="28"/>
          </w:rPr>
          <w:t>дивидендов</w:t>
        </w:r>
      </w:hyperlink>
      <w:r w:rsidRPr="00553282">
        <w:rPr>
          <w:rFonts w:ascii="PT Astra Serif" w:hAnsi="PT Astra Serif"/>
          <w:sz w:val="28"/>
          <w:szCs w:val="28"/>
        </w:rPr>
        <w:t>, применяются следующие налоговые ставки:</w:t>
      </w:r>
    </w:p>
    <w:p w:rsidR="00EE6C0A" w:rsidRPr="00553282" w:rsidRDefault="00EE6C0A" w:rsidP="00EE6C0A">
      <w:pPr>
        <w:pStyle w:val="ConsPlusNormal"/>
        <w:spacing w:before="220"/>
        <w:ind w:firstLine="540"/>
        <w:jc w:val="both"/>
        <w:rPr>
          <w:rFonts w:ascii="PT Astra Serif" w:hAnsi="PT Astra Serif"/>
          <w:sz w:val="28"/>
          <w:szCs w:val="28"/>
        </w:rPr>
      </w:pPr>
      <w:bookmarkStart w:id="471" w:name="P13331"/>
      <w:bookmarkEnd w:id="471"/>
      <w:r w:rsidRPr="00553282">
        <w:rPr>
          <w:rFonts w:ascii="PT Astra Serif" w:hAnsi="PT Astra Serif"/>
          <w:sz w:val="28"/>
          <w:szCs w:val="28"/>
        </w:rPr>
        <w:t>1) 0 процентов - по доходам, полученным российскими организациями в виде дивидендов при условии, что на день принятия решения о выплате дивидендов (на день принятия решения о выходе из организации или ликвидации организации соответственно) получающая дивиденды организация в течение не менее 365 календарных дней непрерывно владеет на праве собственности не менее чем 50-процентным вкладом (долей) в уставном (складочном) капитале (фонде) выплачивающей дивиденды организации или депозитарными расписками, дающими право на получение дивидендов, в сумме, соответствующей не менее 50 процентам общей суммы выплачиваемых организацией дивидендов.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086">
        <w:r w:rsidRPr="00553282">
          <w:rPr>
            <w:rFonts w:ascii="PT Astra Serif" w:hAnsi="PT Astra Serif"/>
            <w:sz w:val="28"/>
            <w:szCs w:val="28"/>
          </w:rPr>
          <w:t>закона</w:t>
        </w:r>
      </w:hyperlink>
      <w:r w:rsidRPr="00553282">
        <w:rPr>
          <w:rFonts w:ascii="PT Astra Serif" w:hAnsi="PT Astra Serif"/>
          <w:sz w:val="28"/>
          <w:szCs w:val="28"/>
        </w:rPr>
        <w:t xml:space="preserve"> от 27.11.2018 N 424-ФЗ)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в случае, если выплачивающая дивиденды организация является иностранной, установленная настоящим подпунктом налоговая ставка применяется, если </w:t>
      </w:r>
      <w:hyperlink r:id="rId2087">
        <w:r w:rsidRPr="00553282">
          <w:rPr>
            <w:rFonts w:ascii="PT Astra Serif" w:hAnsi="PT Astra Serif"/>
            <w:sz w:val="28"/>
            <w:szCs w:val="28"/>
          </w:rPr>
          <w:t>иное</w:t>
        </w:r>
      </w:hyperlink>
      <w:r w:rsidRPr="00553282">
        <w:rPr>
          <w:rFonts w:ascii="PT Astra Serif" w:hAnsi="PT Astra Serif"/>
          <w:sz w:val="28"/>
          <w:szCs w:val="28"/>
        </w:rPr>
        <w:t xml:space="preserve"> не предусмотрено законодательством о налогах и сборах, в отношении организаций, государство постоянного местонахождения которых не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w:t>
      </w:r>
      <w:r w:rsidRPr="00553282">
        <w:rPr>
          <w:rFonts w:ascii="PT Astra Serif" w:hAnsi="PT Astra Serif"/>
          <w:sz w:val="28"/>
          <w:szCs w:val="28"/>
        </w:rPr>
        <w:lastRenderedPageBreak/>
        <w:t>предусматривающих раскрытия и предоставления информации при проведении финансовых операций (офшорные зоны).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088">
        <w:r w:rsidRPr="00553282">
          <w:rPr>
            <w:rFonts w:ascii="PT Astra Serif" w:hAnsi="PT Astra Serif"/>
            <w:sz w:val="28"/>
            <w:szCs w:val="28"/>
          </w:rPr>
          <w:t>закона</w:t>
        </w:r>
      </w:hyperlink>
      <w:r w:rsidRPr="00553282">
        <w:rPr>
          <w:rFonts w:ascii="PT Astra Serif" w:hAnsi="PT Astra Serif"/>
          <w:sz w:val="28"/>
          <w:szCs w:val="28"/>
        </w:rPr>
        <w:t xml:space="preserve"> от 19.12.2023 N 595-ФЗ)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Налоговая ставка, установленная настоящим подпунктом, не применяется в отношении доходов, полученных иностранными организациями, признаваемыми налоговыми резидентами Российской Федерации в порядке, установленном </w:t>
      </w:r>
      <w:hyperlink w:anchor="P9801">
        <w:r w:rsidRPr="00553282">
          <w:rPr>
            <w:rFonts w:ascii="PT Astra Serif" w:hAnsi="PT Astra Serif"/>
            <w:sz w:val="28"/>
            <w:szCs w:val="28"/>
          </w:rPr>
          <w:t>статьей 246.2</w:t>
        </w:r>
      </w:hyperlink>
      <w:r w:rsidRPr="00553282">
        <w:rPr>
          <w:rFonts w:ascii="PT Astra Serif" w:hAnsi="PT Astra Serif"/>
          <w:sz w:val="28"/>
          <w:szCs w:val="28"/>
        </w:rPr>
        <w:t xml:space="preserve"> настоящего Кодекса, если иное не установлено законодательством Российской Федерации о налогах и сборах;</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089">
        <w:r w:rsidRPr="00553282">
          <w:rPr>
            <w:rFonts w:ascii="PT Astra Serif" w:hAnsi="PT Astra Serif"/>
            <w:sz w:val="28"/>
            <w:szCs w:val="28"/>
          </w:rPr>
          <w:t>законом</w:t>
        </w:r>
      </w:hyperlink>
      <w:r w:rsidRPr="00553282">
        <w:rPr>
          <w:rFonts w:ascii="PT Astra Serif" w:hAnsi="PT Astra Serif"/>
          <w:sz w:val="28"/>
          <w:szCs w:val="28"/>
        </w:rPr>
        <w:t xml:space="preserve"> от 15.02.2016 N 32-ФЗ; в ред. Федеральных законов от 27.11.2018 </w:t>
      </w:r>
      <w:hyperlink r:id="rId2090">
        <w:r w:rsidRPr="00553282">
          <w:rPr>
            <w:rFonts w:ascii="PT Astra Serif" w:hAnsi="PT Astra Serif"/>
            <w:sz w:val="28"/>
            <w:szCs w:val="28"/>
          </w:rPr>
          <w:t>N 424-ФЗ</w:t>
        </w:r>
      </w:hyperlink>
      <w:r w:rsidRPr="00553282">
        <w:rPr>
          <w:rFonts w:ascii="PT Astra Serif" w:hAnsi="PT Astra Serif"/>
          <w:sz w:val="28"/>
          <w:szCs w:val="28"/>
        </w:rPr>
        <w:t xml:space="preserve">, от 23.11.2020 </w:t>
      </w:r>
      <w:hyperlink r:id="rId2091">
        <w:r w:rsidRPr="00553282">
          <w:rPr>
            <w:rFonts w:ascii="PT Astra Serif" w:hAnsi="PT Astra Serif"/>
            <w:sz w:val="28"/>
            <w:szCs w:val="28"/>
          </w:rPr>
          <w:t>N 374-ФЗ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472" w:name="P13337"/>
      <w:bookmarkEnd w:id="472"/>
      <w:r w:rsidRPr="00553282">
        <w:rPr>
          <w:rFonts w:ascii="PT Astra Serif" w:hAnsi="PT Astra Serif"/>
          <w:sz w:val="28"/>
          <w:szCs w:val="28"/>
        </w:rPr>
        <w:t>1.1) 0 процентов - по доходам, полученным международной холдинговой компанией в виде дивидендов при условии, что на день принятия решения о выплате дивидендов международная холдинговая компания в течение не менее 365 календарных дней непрерывно владеет на праве собственности не менее чем 15-процентным вкладом (долей) в уставном (складочном) капитале (фонде) выплачивающей дивиденды организации или депозитарными расписками, дающими право на получение дивидендов, в сумме, соответствующей не менее 15 процентам общей суммы выплачиваемых организацией дивидендов.</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До 31.12.2025 налоговая ставка, установленная пп. 1.1 п. 3 ст. 284, применяется по доходам компаний, получивших статус международных холдинговых компаний до 25.02.2022, без соблюдения положений ст. 284.10 (ФЗ от 25.02.2022 </w:t>
            </w:r>
            <w:hyperlink r:id="rId2092">
              <w:r w:rsidRPr="00553282">
                <w:rPr>
                  <w:rFonts w:ascii="PT Astra Serif" w:hAnsi="PT Astra Serif"/>
                  <w:sz w:val="28"/>
                  <w:szCs w:val="28"/>
                </w:rPr>
                <w:t>N 18-ФЗ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Налоговая ставка, установленная настоящим подпунктом, применяется в случае признания международной компании (организации, указанной в </w:t>
      </w:r>
      <w:hyperlink r:id="rId2093">
        <w:r w:rsidRPr="00553282">
          <w:rPr>
            <w:rFonts w:ascii="PT Astra Serif" w:hAnsi="PT Astra Serif"/>
            <w:sz w:val="28"/>
            <w:szCs w:val="28"/>
          </w:rPr>
          <w:t>пункте 1.1 статьи 24.2</w:t>
        </w:r>
      </w:hyperlink>
      <w:r w:rsidRPr="00553282">
        <w:rPr>
          <w:rFonts w:ascii="PT Astra Serif" w:hAnsi="PT Astra Serif"/>
          <w:sz w:val="28"/>
          <w:szCs w:val="28"/>
        </w:rPr>
        <w:t xml:space="preserve"> настоящего Кодекса) международной холдинговой компанией в соответствии со </w:t>
      </w:r>
      <w:hyperlink r:id="rId2094">
        <w:r w:rsidRPr="00553282">
          <w:rPr>
            <w:rFonts w:ascii="PT Astra Serif" w:hAnsi="PT Astra Serif"/>
            <w:sz w:val="28"/>
            <w:szCs w:val="28"/>
          </w:rPr>
          <w:t>статьей 24.2</w:t>
        </w:r>
      </w:hyperlink>
      <w:r w:rsidRPr="00553282">
        <w:rPr>
          <w:rFonts w:ascii="PT Astra Serif" w:hAnsi="PT Astra Serif"/>
          <w:sz w:val="28"/>
          <w:szCs w:val="28"/>
        </w:rPr>
        <w:t xml:space="preserve"> настоящего Кодекса на дату выплаты дохода, а также при выполнении условий, установленных </w:t>
      </w:r>
      <w:hyperlink w:anchor="P13741">
        <w:r w:rsidRPr="00553282">
          <w:rPr>
            <w:rFonts w:ascii="PT Astra Serif" w:hAnsi="PT Astra Serif"/>
            <w:sz w:val="28"/>
            <w:szCs w:val="28"/>
          </w:rPr>
          <w:t>статьей 284.10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095">
        <w:r w:rsidRPr="00553282">
          <w:rPr>
            <w:rFonts w:ascii="PT Astra Serif" w:hAnsi="PT Astra Serif"/>
            <w:sz w:val="28"/>
            <w:szCs w:val="28"/>
          </w:rPr>
          <w:t>закона</w:t>
        </w:r>
      </w:hyperlink>
      <w:r w:rsidRPr="00553282">
        <w:rPr>
          <w:rFonts w:ascii="PT Astra Serif" w:hAnsi="PT Astra Serif"/>
          <w:sz w:val="28"/>
          <w:szCs w:val="28"/>
        </w:rPr>
        <w:t xml:space="preserve"> от 25.02.2022 N 18-ФЗ)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в случае, если выплачивающая дивиденды организация является иностранной, установленная настоящим подпунктом налоговая ставка применяется, если </w:t>
      </w:r>
      <w:hyperlink r:id="rId2096">
        <w:r w:rsidRPr="00553282">
          <w:rPr>
            <w:rFonts w:ascii="PT Astra Serif" w:hAnsi="PT Astra Serif"/>
            <w:sz w:val="28"/>
            <w:szCs w:val="28"/>
          </w:rPr>
          <w:t>иное</w:t>
        </w:r>
      </w:hyperlink>
      <w:r w:rsidRPr="00553282">
        <w:rPr>
          <w:rFonts w:ascii="PT Astra Serif" w:hAnsi="PT Astra Serif"/>
          <w:sz w:val="28"/>
          <w:szCs w:val="28"/>
        </w:rPr>
        <w:t xml:space="preserve"> не предусмотрено законодательством о налогах и сборах, в отношении организаций, государство (территория) постоянного местонахождения которых не включено в перечень государств и территорий, утверждаемый Министерством финансов Российской Федерации, в соответствии с </w:t>
      </w:r>
      <w:hyperlink w:anchor="P13331">
        <w:r w:rsidRPr="00553282">
          <w:rPr>
            <w:rFonts w:ascii="PT Astra Serif" w:hAnsi="PT Astra Serif"/>
            <w:sz w:val="28"/>
            <w:szCs w:val="28"/>
          </w:rPr>
          <w:t>подпунктом 1</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26.03.2022 </w:t>
      </w:r>
      <w:hyperlink r:id="rId2097">
        <w:r w:rsidRPr="00553282">
          <w:rPr>
            <w:rFonts w:ascii="PT Astra Serif" w:hAnsi="PT Astra Serif"/>
            <w:sz w:val="28"/>
            <w:szCs w:val="28"/>
          </w:rPr>
          <w:t>N 66-ФЗ</w:t>
        </w:r>
      </w:hyperlink>
      <w:r w:rsidRPr="00553282">
        <w:rPr>
          <w:rFonts w:ascii="PT Astra Serif" w:hAnsi="PT Astra Serif"/>
          <w:sz w:val="28"/>
          <w:szCs w:val="28"/>
        </w:rPr>
        <w:t xml:space="preserve">, от 19.12.2023 </w:t>
      </w:r>
      <w:hyperlink r:id="rId2098">
        <w:r w:rsidRPr="00553282">
          <w:rPr>
            <w:rFonts w:ascii="PT Astra Serif" w:hAnsi="PT Astra Serif"/>
            <w:sz w:val="28"/>
            <w:szCs w:val="28"/>
          </w:rPr>
          <w:t>N 595-ФЗ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применении положений настоящего подпункта международная </w:t>
      </w:r>
      <w:r w:rsidRPr="00553282">
        <w:rPr>
          <w:rFonts w:ascii="PT Astra Serif" w:hAnsi="PT Astra Serif"/>
          <w:sz w:val="28"/>
          <w:szCs w:val="28"/>
        </w:rPr>
        <w:lastRenderedPageBreak/>
        <w:t xml:space="preserve">компания (организация, указанная в </w:t>
      </w:r>
      <w:hyperlink r:id="rId2099">
        <w:r w:rsidRPr="00553282">
          <w:rPr>
            <w:rFonts w:ascii="PT Astra Serif" w:hAnsi="PT Astra Serif"/>
            <w:sz w:val="28"/>
            <w:szCs w:val="28"/>
          </w:rPr>
          <w:t>пункте 1.1 статьи 24.2</w:t>
        </w:r>
      </w:hyperlink>
      <w:r w:rsidRPr="00553282">
        <w:rPr>
          <w:rFonts w:ascii="PT Astra Serif" w:hAnsi="PT Astra Serif"/>
          <w:sz w:val="28"/>
          <w:szCs w:val="28"/>
        </w:rPr>
        <w:t xml:space="preserve"> настоящего Кодекса), получающая доход в виде дивидендов, должна предоставить налоговому агенту, выплачивающему такой доход, подтверждение того, что на дату выплаты дохода выполняются условия признания такой международной компании (организации, указанной в </w:t>
      </w:r>
      <w:hyperlink r:id="rId2100">
        <w:r w:rsidRPr="00553282">
          <w:rPr>
            <w:rFonts w:ascii="PT Astra Serif" w:hAnsi="PT Astra Serif"/>
            <w:sz w:val="28"/>
            <w:szCs w:val="28"/>
          </w:rPr>
          <w:t>пункте 1.1 статьи 24.2</w:t>
        </w:r>
      </w:hyperlink>
      <w:r w:rsidRPr="00553282">
        <w:rPr>
          <w:rFonts w:ascii="PT Astra Serif" w:hAnsi="PT Astra Serif"/>
          <w:sz w:val="28"/>
          <w:szCs w:val="28"/>
        </w:rPr>
        <w:t xml:space="preserve"> настоящего Кодекса) международной холдинговой компанией, предусмотренные </w:t>
      </w:r>
      <w:hyperlink r:id="rId2101">
        <w:r w:rsidRPr="00553282">
          <w:rPr>
            <w:rFonts w:ascii="PT Astra Serif" w:hAnsi="PT Astra Serif"/>
            <w:sz w:val="28"/>
            <w:szCs w:val="28"/>
          </w:rPr>
          <w:t>статьей 24.2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102">
        <w:r w:rsidRPr="00553282">
          <w:rPr>
            <w:rFonts w:ascii="PT Astra Serif" w:hAnsi="PT Astra Serif"/>
            <w:sz w:val="28"/>
            <w:szCs w:val="28"/>
          </w:rPr>
          <w:t>закона</w:t>
        </w:r>
      </w:hyperlink>
      <w:r w:rsidRPr="00553282">
        <w:rPr>
          <w:rFonts w:ascii="PT Astra Serif" w:hAnsi="PT Astra Serif"/>
          <w:sz w:val="28"/>
          <w:szCs w:val="28"/>
        </w:rPr>
        <w:t xml:space="preserve"> от 25.02.2022 N 18-ФЗ)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Предоставление указанного подтверждения налоговому агенту, выплачивающему доход, до даты выплаты дохода является основанием для применения ставки, предусмотренной настоящим подпунктом;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103">
        <w:r w:rsidRPr="00553282">
          <w:rPr>
            <w:rFonts w:ascii="PT Astra Serif" w:hAnsi="PT Astra Serif"/>
            <w:sz w:val="28"/>
            <w:szCs w:val="28"/>
          </w:rPr>
          <w:t>закона</w:t>
        </w:r>
      </w:hyperlink>
      <w:r w:rsidRPr="00553282">
        <w:rPr>
          <w:rFonts w:ascii="PT Astra Serif" w:hAnsi="PT Astra Serif"/>
          <w:sz w:val="28"/>
          <w:szCs w:val="28"/>
        </w:rPr>
        <w:t xml:space="preserve"> от 26.03.2022 N 66-ФЗ)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1.1 введен Федеральным </w:t>
      </w:r>
      <w:hyperlink r:id="rId2104">
        <w:r w:rsidRPr="00553282">
          <w:rPr>
            <w:rFonts w:ascii="PT Astra Serif" w:hAnsi="PT Astra Serif"/>
            <w:sz w:val="28"/>
            <w:szCs w:val="28"/>
          </w:rPr>
          <w:t>законом</w:t>
        </w:r>
      </w:hyperlink>
      <w:r w:rsidRPr="00553282">
        <w:rPr>
          <w:rFonts w:ascii="PT Astra Serif" w:hAnsi="PT Astra Serif"/>
          <w:sz w:val="28"/>
          <w:szCs w:val="28"/>
        </w:rPr>
        <w:t xml:space="preserve"> от 03.08.2018 N 294-ФЗ)</w:t>
      </w:r>
    </w:p>
    <w:p w:rsidR="00EE6C0A" w:rsidRPr="00553282" w:rsidRDefault="00EE6C0A" w:rsidP="00EE6C0A">
      <w:pPr>
        <w:pStyle w:val="ConsPlusNormal"/>
        <w:spacing w:before="220"/>
        <w:ind w:firstLine="540"/>
        <w:jc w:val="both"/>
        <w:rPr>
          <w:rFonts w:ascii="PT Astra Serif" w:hAnsi="PT Astra Serif"/>
          <w:sz w:val="28"/>
          <w:szCs w:val="28"/>
        </w:rPr>
      </w:pPr>
      <w:bookmarkStart w:id="473" w:name="P13349"/>
      <w:bookmarkEnd w:id="473"/>
      <w:r w:rsidRPr="00553282">
        <w:rPr>
          <w:rFonts w:ascii="PT Astra Serif" w:hAnsi="PT Astra Serif"/>
          <w:sz w:val="28"/>
          <w:szCs w:val="28"/>
        </w:rPr>
        <w:t>1.2) 5 процентов - по доходам, полученным иностранными лицами в виде дивидендов по акциям (долям) международных холдинговых компаний, которые являются публичными компаниями на день принятия решения такой компании о выплате дивидендов.</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До 31.12.2025 налоговая ставка, установленная пп. 1.2 п. 3 ст. 284, применяется по доходам компаний, получивших статус международных холдинговых компаний до 25.02.2022, без соблюдения положений ст. 284.10 (ФЗ от 25.02.2022 </w:t>
            </w:r>
            <w:hyperlink r:id="rId2105">
              <w:r w:rsidRPr="00553282">
                <w:rPr>
                  <w:rFonts w:ascii="PT Astra Serif" w:hAnsi="PT Astra Serif"/>
                  <w:sz w:val="28"/>
                  <w:szCs w:val="28"/>
                </w:rPr>
                <w:t>N 18-ФЗ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Налоговая ставка, установленная настоящим подпунктом, применяется в случае признания международной компании (организации, указанной в </w:t>
      </w:r>
      <w:hyperlink r:id="rId2106">
        <w:r w:rsidRPr="00553282">
          <w:rPr>
            <w:rFonts w:ascii="PT Astra Serif" w:hAnsi="PT Astra Serif"/>
            <w:sz w:val="28"/>
            <w:szCs w:val="28"/>
          </w:rPr>
          <w:t>пункте 1.1 статьи 24.2</w:t>
        </w:r>
      </w:hyperlink>
      <w:r w:rsidRPr="00553282">
        <w:rPr>
          <w:rFonts w:ascii="PT Astra Serif" w:hAnsi="PT Astra Serif"/>
          <w:sz w:val="28"/>
          <w:szCs w:val="28"/>
        </w:rPr>
        <w:t xml:space="preserve"> настоящего Кодекса) международной холдинговой компанией в соответствии со </w:t>
      </w:r>
      <w:hyperlink r:id="rId2107">
        <w:r w:rsidRPr="00553282">
          <w:rPr>
            <w:rFonts w:ascii="PT Astra Serif" w:hAnsi="PT Astra Serif"/>
            <w:sz w:val="28"/>
            <w:szCs w:val="28"/>
          </w:rPr>
          <w:t>статьей 24.2</w:t>
        </w:r>
      </w:hyperlink>
      <w:r w:rsidRPr="00553282">
        <w:rPr>
          <w:rFonts w:ascii="PT Astra Serif" w:hAnsi="PT Astra Serif"/>
          <w:sz w:val="28"/>
          <w:szCs w:val="28"/>
        </w:rPr>
        <w:t xml:space="preserve"> настоящего Кодекса на день принятия решения такой компании о выплате дивидендов, а также при выполнении условий, установленных </w:t>
      </w:r>
      <w:hyperlink w:anchor="P13741">
        <w:r w:rsidRPr="00553282">
          <w:rPr>
            <w:rFonts w:ascii="PT Astra Serif" w:hAnsi="PT Astra Serif"/>
            <w:sz w:val="28"/>
            <w:szCs w:val="28"/>
          </w:rPr>
          <w:t>статьей 284.10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108">
        <w:r w:rsidRPr="00553282">
          <w:rPr>
            <w:rFonts w:ascii="PT Astra Serif" w:hAnsi="PT Astra Serif"/>
            <w:sz w:val="28"/>
            <w:szCs w:val="28"/>
          </w:rPr>
          <w:t>закона</w:t>
        </w:r>
      </w:hyperlink>
      <w:r w:rsidRPr="00553282">
        <w:rPr>
          <w:rFonts w:ascii="PT Astra Serif" w:hAnsi="PT Astra Serif"/>
          <w:sz w:val="28"/>
          <w:szCs w:val="28"/>
        </w:rPr>
        <w:t xml:space="preserve"> от 25.02.2022 N 18-ФЗ)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применения положений настоящего подпункта иностранное лицо, </w:t>
      </w:r>
      <w:hyperlink r:id="rId2109">
        <w:r w:rsidRPr="00553282">
          <w:rPr>
            <w:rFonts w:ascii="PT Astra Serif" w:hAnsi="PT Astra Serif"/>
            <w:sz w:val="28"/>
            <w:szCs w:val="28"/>
          </w:rPr>
          <w:t>доля прямого участия</w:t>
        </w:r>
      </w:hyperlink>
      <w:r w:rsidRPr="00553282">
        <w:rPr>
          <w:rFonts w:ascii="PT Astra Serif" w:hAnsi="PT Astra Serif"/>
          <w:sz w:val="28"/>
          <w:szCs w:val="28"/>
        </w:rPr>
        <w:t xml:space="preserve"> которого в международной холдинговой компании превышает 5 процентов, получающее доход в виде дивидендов, должно предоставить налоговому агенту, выплачивающему такой доход, подтверждение того, что на дату выплаты дохода такое иностранное лицо имеет фактическое право на получение дохода, до даты выплаты дохода, если иной порядок не предусмотрен </w:t>
      </w:r>
      <w:hyperlink w:anchor="P15364">
        <w:r w:rsidRPr="00553282">
          <w:rPr>
            <w:rFonts w:ascii="PT Astra Serif" w:hAnsi="PT Astra Serif"/>
            <w:sz w:val="28"/>
            <w:szCs w:val="28"/>
          </w:rPr>
          <w:t>статьей 310.1</w:t>
        </w:r>
      </w:hyperlink>
      <w:r w:rsidRPr="00553282">
        <w:rPr>
          <w:rFonts w:ascii="PT Astra Serif" w:hAnsi="PT Astra Serif"/>
          <w:sz w:val="28"/>
          <w:szCs w:val="28"/>
        </w:rPr>
        <w:t xml:space="preserve"> настоящего Кодекса. В случае, если такое иностранное лицо признает отсутствие фактического права на доход в виде дивидендов, положения настоящего подпункта могут применяться к другому иностранному лицу в порядке, предусмотренном </w:t>
      </w:r>
      <w:hyperlink w:anchor="P15465">
        <w:r w:rsidRPr="00553282">
          <w:rPr>
            <w:rFonts w:ascii="PT Astra Serif" w:hAnsi="PT Astra Serif"/>
            <w:sz w:val="28"/>
            <w:szCs w:val="28"/>
          </w:rPr>
          <w:t>пунктами 1.1</w:t>
        </w:r>
      </w:hyperlink>
      <w:r w:rsidRPr="00553282">
        <w:rPr>
          <w:rFonts w:ascii="PT Astra Serif" w:hAnsi="PT Astra Serif"/>
          <w:sz w:val="28"/>
          <w:szCs w:val="28"/>
        </w:rPr>
        <w:t xml:space="preserve"> и </w:t>
      </w:r>
      <w:hyperlink w:anchor="P15479">
        <w:r w:rsidRPr="00553282">
          <w:rPr>
            <w:rFonts w:ascii="PT Astra Serif" w:hAnsi="PT Astra Serif"/>
            <w:sz w:val="28"/>
            <w:szCs w:val="28"/>
          </w:rPr>
          <w:t>1.2 статьи 312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Налоговая ставка, установленная настоящим подпунктом, применяется </w:t>
      </w:r>
      <w:r w:rsidRPr="00553282">
        <w:rPr>
          <w:rFonts w:ascii="PT Astra Serif" w:hAnsi="PT Astra Serif"/>
          <w:sz w:val="28"/>
          <w:szCs w:val="28"/>
        </w:rPr>
        <w:lastRenderedPageBreak/>
        <w:t xml:space="preserve">по доходам, полученным до 1 января 2029 года, и при условии, что иностранные организации, в порядке редомициляции которых зарегистрированы такие компании, или организации, указанные в </w:t>
      </w:r>
      <w:hyperlink r:id="rId2110">
        <w:r w:rsidRPr="00553282">
          <w:rPr>
            <w:rFonts w:ascii="PT Astra Serif" w:hAnsi="PT Astra Serif"/>
            <w:sz w:val="28"/>
            <w:szCs w:val="28"/>
          </w:rPr>
          <w:t>пункте 1.1 статьи 24.2</w:t>
        </w:r>
      </w:hyperlink>
      <w:r w:rsidRPr="00553282">
        <w:rPr>
          <w:rFonts w:ascii="PT Astra Serif" w:hAnsi="PT Astra Serif"/>
          <w:sz w:val="28"/>
          <w:szCs w:val="28"/>
        </w:rPr>
        <w:t xml:space="preserve"> настоящего Кодекса, являлись публичными компаниями по состоянию на 1 января 2018 года;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111">
        <w:r w:rsidRPr="00553282">
          <w:rPr>
            <w:rFonts w:ascii="PT Astra Serif" w:hAnsi="PT Astra Serif"/>
            <w:sz w:val="28"/>
            <w:szCs w:val="28"/>
          </w:rPr>
          <w:t>закона</w:t>
        </w:r>
      </w:hyperlink>
      <w:r w:rsidRPr="00553282">
        <w:rPr>
          <w:rFonts w:ascii="PT Astra Serif" w:hAnsi="PT Astra Serif"/>
          <w:sz w:val="28"/>
          <w:szCs w:val="28"/>
        </w:rPr>
        <w:t xml:space="preserve"> от 25.02.2022 N 18-ФЗ)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1.2 в ред. Федерального </w:t>
      </w:r>
      <w:hyperlink r:id="rId2112">
        <w:r w:rsidRPr="00553282">
          <w:rPr>
            <w:rFonts w:ascii="PT Astra Serif" w:hAnsi="PT Astra Serif"/>
            <w:sz w:val="28"/>
            <w:szCs w:val="28"/>
          </w:rPr>
          <w:t>закона</w:t>
        </w:r>
      </w:hyperlink>
      <w:r w:rsidRPr="00553282">
        <w:rPr>
          <w:rFonts w:ascii="PT Astra Serif" w:hAnsi="PT Astra Serif"/>
          <w:sz w:val="28"/>
          <w:szCs w:val="28"/>
        </w:rPr>
        <w:t xml:space="preserve"> от 25.12.2018 N 490-ФЗ)</w:t>
      </w:r>
    </w:p>
    <w:p w:rsidR="00EE6C0A" w:rsidRPr="00553282" w:rsidRDefault="00EE6C0A" w:rsidP="00EE6C0A">
      <w:pPr>
        <w:pStyle w:val="ConsPlusNormal"/>
        <w:spacing w:before="220"/>
        <w:ind w:firstLine="540"/>
        <w:jc w:val="both"/>
        <w:rPr>
          <w:rFonts w:ascii="PT Astra Serif" w:hAnsi="PT Astra Serif"/>
          <w:sz w:val="28"/>
          <w:szCs w:val="28"/>
        </w:rPr>
      </w:pPr>
      <w:bookmarkStart w:id="474" w:name="P13358"/>
      <w:bookmarkEnd w:id="474"/>
      <w:r w:rsidRPr="00553282">
        <w:rPr>
          <w:rFonts w:ascii="PT Astra Serif" w:hAnsi="PT Astra Serif"/>
          <w:sz w:val="28"/>
          <w:szCs w:val="28"/>
        </w:rPr>
        <w:t xml:space="preserve">1.3) 10 процентов - по доходам в виде дивидендов по акциям (долям) международных холдинговых компаний, не указанным в </w:t>
      </w:r>
      <w:hyperlink w:anchor="P13349">
        <w:r w:rsidRPr="00553282">
          <w:rPr>
            <w:rFonts w:ascii="PT Astra Serif" w:hAnsi="PT Astra Serif"/>
            <w:sz w:val="28"/>
            <w:szCs w:val="28"/>
          </w:rPr>
          <w:t>подпункте 1.2</w:t>
        </w:r>
      </w:hyperlink>
      <w:r w:rsidRPr="00553282">
        <w:rPr>
          <w:rFonts w:ascii="PT Astra Serif" w:hAnsi="PT Astra Serif"/>
          <w:sz w:val="28"/>
          <w:szCs w:val="28"/>
        </w:rPr>
        <w:t xml:space="preserve"> настоящего пункта, а также по доходам, полученным в виде дивидендов по акциям международных холдинговых компаний, права на которые удостоверены депозитарными расписками, при одновременном соблюдении следующих условий: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 дату выплаты дохода международная холдинговая компания соответствует условиям, установленным </w:t>
      </w:r>
      <w:hyperlink w:anchor="P13741">
        <w:r w:rsidRPr="00553282">
          <w:rPr>
            <w:rFonts w:ascii="PT Astra Serif" w:hAnsi="PT Astra Serif"/>
            <w:sz w:val="28"/>
            <w:szCs w:val="28"/>
          </w:rPr>
          <w:t>статьей 284.10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лицо, имеющее фактическое право на доход, не является лицом, государство (территория) постоянного местонахождения которого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Налоговая ставка, установленная настоящим подпунктом, применяется по доходам, полученным до 1 января 2036 года.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подтверждения права на применение налоговой ставки, установленной настоящим подпунктом, лицо, получающее доход, должно представить налоговому агенту, выплачивающему указанный доход, документы, подтверждающие наличие фактического права на получение соответствующего дохода.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фактическое право на получение дохода принадлежит иностранной организации, такая организация должна представить налоговому агенту, выплачивающему указанный доход, документы, подтверждающие, что ее постоянным местонахождением не является государство, которое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случае, если такие подтверждающие документы составлены на иностранном языке, налоговому агенту предоставляется также перевод на русский язык.</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подтверждения права на применение налоговой ставки, </w:t>
      </w:r>
      <w:r w:rsidRPr="00553282">
        <w:rPr>
          <w:rFonts w:ascii="PT Astra Serif" w:hAnsi="PT Astra Serif"/>
          <w:sz w:val="28"/>
          <w:szCs w:val="28"/>
        </w:rPr>
        <w:lastRenderedPageBreak/>
        <w:t>установленной настоящим подпунктом, налоговый агент одновременно с налоговым расчетом представляет в налоговый орган документы, подтверждающие соблюдение условий, установленных настоящим подпунктом;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1.3 введен Федеральным </w:t>
      </w:r>
      <w:hyperlink r:id="rId2113">
        <w:r w:rsidRPr="00553282">
          <w:rPr>
            <w:rFonts w:ascii="PT Astra Serif" w:hAnsi="PT Astra Serif"/>
            <w:sz w:val="28"/>
            <w:szCs w:val="28"/>
          </w:rPr>
          <w:t>законом</w:t>
        </w:r>
      </w:hyperlink>
      <w:r w:rsidRPr="00553282">
        <w:rPr>
          <w:rFonts w:ascii="PT Astra Serif" w:hAnsi="PT Astra Serif"/>
          <w:sz w:val="28"/>
          <w:szCs w:val="28"/>
        </w:rPr>
        <w:t xml:space="preserve"> от 26.03.2022 N 66-ФЗ)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1.4) 15 процентов - по доходам, полученным личным фондом в виде дивидендов, вне зависимости от условий, предусмотренных </w:t>
      </w:r>
      <w:hyperlink w:anchor="P13331">
        <w:r w:rsidRPr="00553282">
          <w:rPr>
            <w:rFonts w:ascii="PT Astra Serif" w:hAnsi="PT Astra Serif"/>
            <w:sz w:val="28"/>
            <w:szCs w:val="28"/>
          </w:rPr>
          <w:t>подпунктами 1</w:t>
        </w:r>
      </w:hyperlink>
      <w:r w:rsidRPr="00553282">
        <w:rPr>
          <w:rFonts w:ascii="PT Astra Serif" w:hAnsi="PT Astra Serif"/>
          <w:sz w:val="28"/>
          <w:szCs w:val="28"/>
        </w:rPr>
        <w:t xml:space="preserve"> - </w:t>
      </w:r>
      <w:hyperlink w:anchor="P13358">
        <w:r w:rsidRPr="00553282">
          <w:rPr>
            <w:rFonts w:ascii="PT Astra Serif" w:hAnsi="PT Astra Serif"/>
            <w:sz w:val="28"/>
            <w:szCs w:val="28"/>
          </w:rPr>
          <w:t>1.3</w:t>
        </w:r>
      </w:hyperlink>
      <w:r w:rsidRPr="00553282">
        <w:rPr>
          <w:rFonts w:ascii="PT Astra Serif" w:hAnsi="PT Astra Serif"/>
          <w:sz w:val="28"/>
          <w:szCs w:val="28"/>
        </w:rPr>
        <w:t xml:space="preserve">, </w:t>
      </w:r>
      <w:hyperlink w:anchor="P13371">
        <w:r w:rsidRPr="00553282">
          <w:rPr>
            <w:rFonts w:ascii="PT Astra Serif" w:hAnsi="PT Astra Serif"/>
            <w:sz w:val="28"/>
            <w:szCs w:val="28"/>
          </w:rPr>
          <w:t>2</w:t>
        </w:r>
      </w:hyperlink>
      <w:r w:rsidRPr="00553282">
        <w:rPr>
          <w:rFonts w:ascii="PT Astra Serif" w:hAnsi="PT Astra Serif"/>
          <w:sz w:val="28"/>
          <w:szCs w:val="28"/>
        </w:rPr>
        <w:t xml:space="preserve">, </w:t>
      </w:r>
      <w:hyperlink w:anchor="P13373">
        <w:r w:rsidRPr="00553282">
          <w:rPr>
            <w:rFonts w:ascii="PT Astra Serif" w:hAnsi="PT Astra Serif"/>
            <w:sz w:val="28"/>
            <w:szCs w:val="28"/>
          </w:rPr>
          <w:t>2.1</w:t>
        </w:r>
      </w:hyperlink>
      <w:r w:rsidRPr="00553282">
        <w:rPr>
          <w:rFonts w:ascii="PT Astra Serif" w:hAnsi="PT Astra Serif"/>
          <w:sz w:val="28"/>
          <w:szCs w:val="28"/>
        </w:rPr>
        <w:t xml:space="preserve">, </w:t>
      </w:r>
      <w:hyperlink w:anchor="P13379">
        <w:r w:rsidRPr="00553282">
          <w:rPr>
            <w:rFonts w:ascii="PT Astra Serif" w:hAnsi="PT Astra Serif"/>
            <w:sz w:val="28"/>
            <w:szCs w:val="28"/>
          </w:rPr>
          <w:t>3</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1.4 введен Федеральным </w:t>
      </w:r>
      <w:hyperlink r:id="rId2114">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1.5) 0 процентов - по доходам, полученным российскими организациями в виде дивидендов по акциям (долям) российской организации при условии, что на день принятия решения о выплате дивидендов (на день принятия решения о выходе из организации или ликвидации организации соответственно) выплачивающая дивиденды организация в течение не менее 365 календарных дней непрерывно владеет на праве собственности не менее чем 50-процентным вкладом (долей) в уставном (складочном) капитале (фонде) получающей дивиденды организации.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подпункта применяются при условии, что денежные средства в размере дивидендов по акциям (долям) российской организации выплачены получившей их российской организацией в адрес выплачивающей такие дивиденды российской организации в течение 120 календарных дней, следующих за днем получения, в виде дивидендов и (или) в виде имущества, имущественных прав безвозмездно в соответствии с </w:t>
      </w:r>
      <w:hyperlink w:anchor="P10076">
        <w:r w:rsidRPr="00553282">
          <w:rPr>
            <w:rFonts w:ascii="PT Astra Serif" w:hAnsi="PT Astra Serif"/>
            <w:sz w:val="28"/>
            <w:szCs w:val="28"/>
          </w:rPr>
          <w:t>подпунктом 11 пункта 1 статьи 251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1.5 введен Федеральным </w:t>
      </w:r>
      <w:hyperlink r:id="rId2115">
        <w:r w:rsidRPr="00553282">
          <w:rPr>
            <w:rFonts w:ascii="PT Astra Serif" w:hAnsi="PT Astra Serif"/>
            <w:sz w:val="28"/>
            <w:szCs w:val="28"/>
          </w:rPr>
          <w:t>законом</w:t>
        </w:r>
      </w:hyperlink>
      <w:r w:rsidRPr="00553282">
        <w:rPr>
          <w:rFonts w:ascii="PT Astra Serif" w:hAnsi="PT Astra Serif"/>
          <w:sz w:val="28"/>
          <w:szCs w:val="28"/>
        </w:rPr>
        <w:t xml:space="preserve"> от 27.11.2023 N 539-ФЗ)</w:t>
      </w:r>
    </w:p>
    <w:p w:rsidR="00EE6C0A" w:rsidRPr="00553282" w:rsidRDefault="00EE6C0A" w:rsidP="00EE6C0A">
      <w:pPr>
        <w:pStyle w:val="ConsPlusNormal"/>
        <w:spacing w:before="220"/>
        <w:ind w:firstLine="540"/>
        <w:jc w:val="both"/>
        <w:rPr>
          <w:rFonts w:ascii="PT Astra Serif" w:hAnsi="PT Astra Serif"/>
          <w:sz w:val="28"/>
          <w:szCs w:val="28"/>
        </w:rPr>
      </w:pPr>
      <w:bookmarkStart w:id="475" w:name="P13371"/>
      <w:bookmarkEnd w:id="475"/>
      <w:r w:rsidRPr="00553282">
        <w:rPr>
          <w:rFonts w:ascii="PT Astra Serif" w:hAnsi="PT Astra Serif"/>
          <w:sz w:val="28"/>
          <w:szCs w:val="28"/>
        </w:rPr>
        <w:t xml:space="preserve">2) 13 процентов - по доходам, полученным в виде дивидендов от российских и иностранных организаций российскими организациями, не указанными в </w:t>
      </w:r>
      <w:hyperlink w:anchor="P13331">
        <w:r w:rsidRPr="00553282">
          <w:rPr>
            <w:rFonts w:ascii="PT Astra Serif" w:hAnsi="PT Astra Serif"/>
            <w:sz w:val="28"/>
            <w:szCs w:val="28"/>
          </w:rPr>
          <w:t>подпункте 1</w:t>
        </w:r>
      </w:hyperlink>
      <w:r w:rsidRPr="00553282">
        <w:rPr>
          <w:rFonts w:ascii="PT Astra Serif" w:hAnsi="PT Astra Serif"/>
          <w:sz w:val="28"/>
          <w:szCs w:val="28"/>
        </w:rPr>
        <w:t xml:space="preserve"> настоящего пункта, а также по доходам в виде дивидендов, полученных по акциям, права на которые удостоверены депозитарными расписками, если иное не предусмотрено </w:t>
      </w:r>
      <w:hyperlink w:anchor="P13358">
        <w:r w:rsidRPr="00553282">
          <w:rPr>
            <w:rFonts w:ascii="PT Astra Serif" w:hAnsi="PT Astra Serif"/>
            <w:sz w:val="28"/>
            <w:szCs w:val="28"/>
          </w:rPr>
          <w:t>подпунктом 1.3</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28.12.2013 </w:t>
      </w:r>
      <w:hyperlink r:id="rId2116">
        <w:r w:rsidRPr="00553282">
          <w:rPr>
            <w:rFonts w:ascii="PT Astra Serif" w:hAnsi="PT Astra Serif"/>
            <w:sz w:val="28"/>
            <w:szCs w:val="28"/>
          </w:rPr>
          <w:t>N 420-ФЗ</w:t>
        </w:r>
      </w:hyperlink>
      <w:r w:rsidRPr="00553282">
        <w:rPr>
          <w:rFonts w:ascii="PT Astra Serif" w:hAnsi="PT Astra Serif"/>
          <w:sz w:val="28"/>
          <w:szCs w:val="28"/>
        </w:rPr>
        <w:t xml:space="preserve">, от 24.11.2014 </w:t>
      </w:r>
      <w:hyperlink r:id="rId2117">
        <w:r w:rsidRPr="00553282">
          <w:rPr>
            <w:rFonts w:ascii="PT Astra Serif" w:hAnsi="PT Astra Serif"/>
            <w:sz w:val="28"/>
            <w:szCs w:val="28"/>
          </w:rPr>
          <w:t>N 366-ФЗ</w:t>
        </w:r>
      </w:hyperlink>
      <w:r w:rsidRPr="00553282">
        <w:rPr>
          <w:rFonts w:ascii="PT Astra Serif" w:hAnsi="PT Astra Serif"/>
          <w:sz w:val="28"/>
          <w:szCs w:val="28"/>
        </w:rPr>
        <w:t xml:space="preserve">, от 26.03.2022 </w:t>
      </w:r>
      <w:hyperlink r:id="rId2118">
        <w:r w:rsidRPr="00553282">
          <w:rPr>
            <w:rFonts w:ascii="PT Astra Serif" w:hAnsi="PT Astra Serif"/>
            <w:sz w:val="28"/>
            <w:szCs w:val="28"/>
          </w:rPr>
          <w:t>N 66-ФЗ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476" w:name="P13373"/>
      <w:bookmarkEnd w:id="476"/>
      <w:r w:rsidRPr="00553282">
        <w:rPr>
          <w:rFonts w:ascii="PT Astra Serif" w:hAnsi="PT Astra Serif"/>
          <w:sz w:val="28"/>
          <w:szCs w:val="28"/>
        </w:rPr>
        <w:t xml:space="preserve">2.1) 5 процентов - по доходам, полученным международной холдинговой компанией, не указанным в </w:t>
      </w:r>
      <w:hyperlink w:anchor="P13337">
        <w:r w:rsidRPr="00553282">
          <w:rPr>
            <w:rFonts w:ascii="PT Astra Serif" w:hAnsi="PT Astra Serif"/>
            <w:sz w:val="28"/>
            <w:szCs w:val="28"/>
          </w:rPr>
          <w:t>подпункте 1.1</w:t>
        </w:r>
      </w:hyperlink>
      <w:r w:rsidRPr="00553282">
        <w:rPr>
          <w:rFonts w:ascii="PT Astra Serif" w:hAnsi="PT Astra Serif"/>
          <w:sz w:val="28"/>
          <w:szCs w:val="28"/>
        </w:rPr>
        <w:t xml:space="preserve"> настоящего пункта, в виде дивидендов от российских и иностранных организаций, а также по доходам, полученным в виде дивидендов по акциям, права на которые удостоверены депозитарными расписками, при выполнении условий, установленных </w:t>
      </w:r>
      <w:hyperlink w:anchor="P13741">
        <w:r w:rsidRPr="00553282">
          <w:rPr>
            <w:rFonts w:ascii="PT Astra Serif" w:hAnsi="PT Astra Serif"/>
            <w:sz w:val="28"/>
            <w:szCs w:val="28"/>
          </w:rPr>
          <w:t>статьей 284.10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Налоговая ставка, установленная настоящим подпунктом, применяется по доходам, полученным до 1 января 2036 года.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При применении положений настоящего подпункта международная холдинговая компания, получающая доход в виде дивидендов, должна предоставить налоговому агенту, выплачивающему такой доход, подтверждение того, что на дату выплаты дохода такая международная холдинговая компания выполняет условия, установленные </w:t>
      </w:r>
      <w:hyperlink w:anchor="P13741">
        <w:r w:rsidRPr="00553282">
          <w:rPr>
            <w:rFonts w:ascii="PT Astra Serif" w:hAnsi="PT Astra Serif"/>
            <w:sz w:val="28"/>
            <w:szCs w:val="28"/>
          </w:rPr>
          <w:t>статьей 284.10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Предоставление указанного подтверждения налоговому агенту, выплачивающему доход, до даты выплаты дохода является основанием для применения ставки, предусмотренной настоящим подпунктом.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подтверждения права на применение налоговой ставки, установленной настоящим подпунктом, налоговый агент одновременно с налоговым расчетом представляет в налоговый орган документы, подтверждающие соблюдение условий, установленных настоящим подпунктом;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2.1 введен Федеральным </w:t>
      </w:r>
      <w:hyperlink r:id="rId2119">
        <w:r w:rsidRPr="00553282">
          <w:rPr>
            <w:rFonts w:ascii="PT Astra Serif" w:hAnsi="PT Astra Serif"/>
            <w:sz w:val="28"/>
            <w:szCs w:val="28"/>
          </w:rPr>
          <w:t>законом</w:t>
        </w:r>
      </w:hyperlink>
      <w:r w:rsidRPr="00553282">
        <w:rPr>
          <w:rFonts w:ascii="PT Astra Serif" w:hAnsi="PT Astra Serif"/>
          <w:sz w:val="28"/>
          <w:szCs w:val="28"/>
        </w:rPr>
        <w:t xml:space="preserve"> от 26.03.2022 N 66-ФЗ)</w:t>
      </w:r>
    </w:p>
    <w:p w:rsidR="00EE6C0A" w:rsidRPr="00553282" w:rsidRDefault="00EE6C0A" w:rsidP="00EE6C0A">
      <w:pPr>
        <w:pStyle w:val="ConsPlusNormal"/>
        <w:spacing w:before="220"/>
        <w:ind w:firstLine="540"/>
        <w:jc w:val="both"/>
        <w:rPr>
          <w:rFonts w:ascii="PT Astra Serif" w:hAnsi="PT Astra Serif"/>
          <w:sz w:val="28"/>
          <w:szCs w:val="28"/>
        </w:rPr>
      </w:pPr>
      <w:bookmarkStart w:id="477" w:name="P13379"/>
      <w:bookmarkEnd w:id="477"/>
      <w:r w:rsidRPr="00553282">
        <w:rPr>
          <w:rFonts w:ascii="PT Astra Serif" w:hAnsi="PT Astra Serif"/>
          <w:sz w:val="28"/>
          <w:szCs w:val="28"/>
        </w:rPr>
        <w:t xml:space="preserve">3) 15 процентов - по доходам, полученным иностранной организацией в виде дивидендов по акциям российских организаций, а также дивидендов от участия в капитале организации в иной форме, если иное не предусмотрено </w:t>
      </w:r>
      <w:hyperlink w:anchor="P13358">
        <w:r w:rsidRPr="00553282">
          <w:rPr>
            <w:rFonts w:ascii="PT Astra Serif" w:hAnsi="PT Astra Serif"/>
            <w:sz w:val="28"/>
            <w:szCs w:val="28"/>
          </w:rPr>
          <w:t>подпунктом 1.3</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02.11.2013 </w:t>
      </w:r>
      <w:hyperlink r:id="rId2120">
        <w:r w:rsidRPr="00553282">
          <w:rPr>
            <w:rFonts w:ascii="PT Astra Serif" w:hAnsi="PT Astra Serif"/>
            <w:sz w:val="28"/>
            <w:szCs w:val="28"/>
          </w:rPr>
          <w:t>N 306-ФЗ</w:t>
        </w:r>
      </w:hyperlink>
      <w:r w:rsidRPr="00553282">
        <w:rPr>
          <w:rFonts w:ascii="PT Astra Serif" w:hAnsi="PT Astra Serif"/>
          <w:sz w:val="28"/>
          <w:szCs w:val="28"/>
        </w:rPr>
        <w:t xml:space="preserve">, от 26.03.2022 </w:t>
      </w:r>
      <w:hyperlink r:id="rId2121">
        <w:r w:rsidRPr="00553282">
          <w:rPr>
            <w:rFonts w:ascii="PT Astra Serif" w:hAnsi="PT Astra Serif"/>
            <w:sz w:val="28"/>
            <w:szCs w:val="28"/>
          </w:rPr>
          <w:t>N 66-ФЗ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налог исчисляется с учетом особенностей, предусмотренных </w:t>
      </w:r>
      <w:hyperlink w:anchor="P12371">
        <w:r w:rsidRPr="00553282">
          <w:rPr>
            <w:rFonts w:ascii="PT Astra Serif" w:hAnsi="PT Astra Serif"/>
            <w:sz w:val="28"/>
            <w:szCs w:val="28"/>
          </w:rPr>
          <w:t>статьей 275</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подтверждения права на применение налоговой ставки, установленной </w:t>
      </w:r>
      <w:hyperlink w:anchor="P13331">
        <w:r w:rsidRPr="00553282">
          <w:rPr>
            <w:rFonts w:ascii="PT Astra Serif" w:hAnsi="PT Astra Serif"/>
            <w:sz w:val="28"/>
            <w:szCs w:val="28"/>
          </w:rPr>
          <w:t>подпунктом 1</w:t>
        </w:r>
      </w:hyperlink>
      <w:r w:rsidRPr="00553282">
        <w:rPr>
          <w:rFonts w:ascii="PT Astra Serif" w:hAnsi="PT Astra Serif"/>
          <w:sz w:val="28"/>
          <w:szCs w:val="28"/>
        </w:rPr>
        <w:t xml:space="preserve"> настоящего пункта, налогоплательщики обязаны предоставить в налоговые органы документы, содержащие сведения о дате (датах) приобретения (получения) права собственности на вклад (долю) в уставном (складочном) капитале (фонде) выплачивающей дивиденды организации или на депозитарные расписки, дающие право на получение дивидендов.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122">
        <w:r w:rsidRPr="00553282">
          <w:rPr>
            <w:rFonts w:ascii="PT Astra Serif" w:hAnsi="PT Astra Serif"/>
            <w:sz w:val="28"/>
            <w:szCs w:val="28"/>
          </w:rPr>
          <w:t>закона</w:t>
        </w:r>
      </w:hyperlink>
      <w:r w:rsidRPr="00553282">
        <w:rPr>
          <w:rFonts w:ascii="PT Astra Serif" w:hAnsi="PT Astra Serif"/>
          <w:sz w:val="28"/>
          <w:szCs w:val="28"/>
        </w:rPr>
        <w:t xml:space="preserve"> от 27.12.2009 N 368-ФЗ)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Такими документами могут, в частности, являться договоры купли-продажи (мены), решения о размещении эмиссионных ценных бумаг, договоры о реорганизации в форме слияния или присоединения, решения о реорганизации в форме разделения, выделения или преобразования, ликвидационные (разделительные) балансы, передаточные акты, свидетельства о государственной регистрации организации, планы приватизации, решения о выпуске ценных бумаг, отчеты об итогах выпуска ценных бумаг, проспекты эмиссии, судебные решения, уставы, учредительные договоры (решения об учреждении) или их аналоги, выписки из лицевого счета (счетов) в системе ведения реестра акционеров (участников), выписки по счету (счетам) "депо" и иные документы, содержащие сведения о дате (датах) приобретения (получения) права </w:t>
      </w:r>
      <w:r w:rsidRPr="00553282">
        <w:rPr>
          <w:rFonts w:ascii="PT Astra Serif" w:hAnsi="PT Astra Serif"/>
          <w:sz w:val="28"/>
          <w:szCs w:val="28"/>
        </w:rPr>
        <w:lastRenderedPageBreak/>
        <w:t>собственности на вклад (долю) в уставном (складочном) капитале (фонде) выплачивающей дивиденды организации или на депозитарные расписки, дающие право на получение дивидендов. Указанные документы или их копии, если они составлены на иностранном языке, должны быть легализованы в установленном порядке и переведены на русский язык.</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123">
        <w:r w:rsidRPr="00553282">
          <w:rPr>
            <w:rFonts w:ascii="PT Astra Serif" w:hAnsi="PT Astra Serif"/>
            <w:sz w:val="28"/>
            <w:szCs w:val="28"/>
          </w:rPr>
          <w:t>закона</w:t>
        </w:r>
      </w:hyperlink>
      <w:r w:rsidRPr="00553282">
        <w:rPr>
          <w:rFonts w:ascii="PT Astra Serif" w:hAnsi="PT Astra Serif"/>
          <w:sz w:val="28"/>
          <w:szCs w:val="28"/>
        </w:rPr>
        <w:t xml:space="preserve"> от 27.12.2009 N 368-ФЗ)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2124">
        <w:r w:rsidRPr="00553282">
          <w:rPr>
            <w:rFonts w:ascii="PT Astra Serif" w:hAnsi="PT Astra Serif"/>
            <w:sz w:val="28"/>
            <w:szCs w:val="28"/>
          </w:rPr>
          <w:t>закона</w:t>
        </w:r>
      </w:hyperlink>
      <w:r w:rsidRPr="00553282">
        <w:rPr>
          <w:rFonts w:ascii="PT Astra Serif" w:hAnsi="PT Astra Serif"/>
          <w:sz w:val="28"/>
          <w:szCs w:val="28"/>
        </w:rPr>
        <w:t xml:space="preserve"> от 16.05.2007 N 76-ФЗ)</w:t>
      </w:r>
    </w:p>
    <w:p w:rsidR="00EE6C0A" w:rsidRPr="00553282" w:rsidRDefault="00EE6C0A" w:rsidP="00EE6C0A">
      <w:pPr>
        <w:pStyle w:val="ConsPlusNormal"/>
        <w:spacing w:before="220"/>
        <w:ind w:firstLine="540"/>
        <w:jc w:val="both"/>
        <w:rPr>
          <w:rFonts w:ascii="PT Astra Serif" w:hAnsi="PT Astra Serif"/>
          <w:sz w:val="28"/>
          <w:szCs w:val="28"/>
        </w:rPr>
      </w:pPr>
      <w:bookmarkStart w:id="478" w:name="P13387"/>
      <w:bookmarkEnd w:id="478"/>
      <w:r w:rsidRPr="00553282">
        <w:rPr>
          <w:rFonts w:ascii="PT Astra Serif" w:hAnsi="PT Astra Serif"/>
          <w:sz w:val="28"/>
          <w:szCs w:val="28"/>
        </w:rPr>
        <w:t>4. К налоговой базе, определяемой по операциям с отдельными видами долговых обязательств, применяются следующие налоговые ставки:</w:t>
      </w:r>
    </w:p>
    <w:p w:rsidR="00EE6C0A" w:rsidRPr="00553282" w:rsidRDefault="00EE6C0A" w:rsidP="00EE6C0A">
      <w:pPr>
        <w:pStyle w:val="ConsPlusNormal"/>
        <w:spacing w:before="220"/>
        <w:ind w:firstLine="540"/>
        <w:jc w:val="both"/>
        <w:rPr>
          <w:rFonts w:ascii="PT Astra Serif" w:hAnsi="PT Astra Serif"/>
          <w:sz w:val="28"/>
          <w:szCs w:val="28"/>
        </w:rPr>
      </w:pPr>
      <w:bookmarkStart w:id="479" w:name="P13388"/>
      <w:bookmarkEnd w:id="479"/>
      <w:r w:rsidRPr="00553282">
        <w:rPr>
          <w:rFonts w:ascii="PT Astra Serif" w:hAnsi="PT Astra Serif"/>
          <w:sz w:val="28"/>
          <w:szCs w:val="28"/>
        </w:rPr>
        <w:t xml:space="preserve">1) 20 процентов - по доходу в виде процентов по следующим видам ценных бумаг, условиями выпуска и обращения которых предусмотрено получение дохода в виде процентов (за исключением ценных бумаг, указанных в </w:t>
      </w:r>
      <w:hyperlink w:anchor="P13397">
        <w:r w:rsidRPr="00553282">
          <w:rPr>
            <w:rFonts w:ascii="PT Astra Serif" w:hAnsi="PT Astra Serif"/>
            <w:sz w:val="28"/>
            <w:szCs w:val="28"/>
          </w:rPr>
          <w:t>подпунктах 2</w:t>
        </w:r>
      </w:hyperlink>
      <w:r w:rsidRPr="00553282">
        <w:rPr>
          <w:rFonts w:ascii="PT Astra Serif" w:hAnsi="PT Astra Serif"/>
          <w:sz w:val="28"/>
          <w:szCs w:val="28"/>
        </w:rPr>
        <w:t xml:space="preserve"> и </w:t>
      </w:r>
      <w:hyperlink w:anchor="P13398">
        <w:r w:rsidRPr="00553282">
          <w:rPr>
            <w:rFonts w:ascii="PT Astra Serif" w:hAnsi="PT Astra Serif"/>
            <w:sz w:val="28"/>
            <w:szCs w:val="28"/>
          </w:rPr>
          <w:t>3</w:t>
        </w:r>
      </w:hyperlink>
      <w:r w:rsidRPr="00553282">
        <w:rPr>
          <w:rFonts w:ascii="PT Astra Serif" w:hAnsi="PT Astra Serif"/>
          <w:sz w:val="28"/>
          <w:szCs w:val="28"/>
        </w:rPr>
        <w:t xml:space="preserve"> настоящего пункта, и процентного дохода, полученного российскими организациями по государственным и муниципальным ценным бумагам, размещаемым за пределами Российской Федерации, за исключением процентного дохода, полученного первичными владельцами государственных ценных бумаг Российской Федерации, которые были получены ими в обмен на государственные краткосрочные бескупонные облигации в порядке, установленном Правительством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125">
        <w:r w:rsidRPr="00553282">
          <w:rPr>
            <w:rFonts w:ascii="PT Astra Serif" w:hAnsi="PT Astra Serif"/>
            <w:sz w:val="28"/>
            <w:szCs w:val="28"/>
          </w:rPr>
          <w:t>закона</w:t>
        </w:r>
      </w:hyperlink>
      <w:r w:rsidRPr="00553282">
        <w:rPr>
          <w:rFonts w:ascii="PT Astra Serif" w:hAnsi="PT Astra Serif"/>
          <w:sz w:val="28"/>
          <w:szCs w:val="28"/>
        </w:rPr>
        <w:t xml:space="preserve"> от 29.10.2024 N 362-ФЗ)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государственным ценным бумагам государств - участников Союзного государства;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государственным ценным бумагам субъектов Российской Федерации и муниципальным ценным бумагам;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облигациям с ипотечным покрытием, эмитированным после 1 января 2007 года;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облигациям российских организаций (за исключением облигаций иностранных организаций, признаваемых налоговыми резидентами Российской Федерации), которые на соответствующие даты признания процентного дохода по ним признаются обращающимися на организованном рынке ценных бумаг, номинированным в рублях и эмитированным начиная с 1 января 2017 года.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126">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Налоговая ставка, установленная настоящим подпунктом, применяется также к налоговой базе в виде доходов учредителей доверительного управления ипотечным покрытием, полученных на основании приобретения ипотечных сертификатов участия, выданных управляющим ипотечным покрытием после 1 января 2007 года;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 ред. Федерального </w:t>
      </w:r>
      <w:hyperlink r:id="rId2127">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bookmarkStart w:id="480" w:name="P13397"/>
      <w:bookmarkEnd w:id="480"/>
      <w:r w:rsidRPr="00553282">
        <w:rPr>
          <w:rFonts w:ascii="PT Astra Serif" w:hAnsi="PT Astra Serif"/>
          <w:sz w:val="28"/>
          <w:szCs w:val="28"/>
        </w:rPr>
        <w:t xml:space="preserve">2) 9 процентов - по доходам в виде процентов по муниципальным </w:t>
      </w:r>
      <w:r w:rsidRPr="00553282">
        <w:rPr>
          <w:rFonts w:ascii="PT Astra Serif" w:hAnsi="PT Astra Serif"/>
          <w:sz w:val="28"/>
          <w:szCs w:val="28"/>
        </w:rPr>
        <w:lastRenderedPageBreak/>
        <w:t>ценным бумагам, эмитированным на срок не менее трех лет до 1 января 2007 года, а также по доходам в виде процентов по облигациям с ипотечным покрытием, эмитированным до 1 января 2007 года, и доходам учредителей доверительного управления ипотечным покрытием, полученным на основании приобретения ипотечных сертификатов участия, выданных управляющим ипотечным покрытием до 1 января 2007 года;</w:t>
      </w:r>
    </w:p>
    <w:p w:rsidR="00EE6C0A" w:rsidRPr="00553282" w:rsidRDefault="00EE6C0A" w:rsidP="00EE6C0A">
      <w:pPr>
        <w:pStyle w:val="ConsPlusNormal"/>
        <w:spacing w:before="220"/>
        <w:ind w:firstLine="540"/>
        <w:jc w:val="both"/>
        <w:rPr>
          <w:rFonts w:ascii="PT Astra Serif" w:hAnsi="PT Astra Serif"/>
          <w:sz w:val="28"/>
          <w:szCs w:val="28"/>
        </w:rPr>
      </w:pPr>
      <w:bookmarkStart w:id="481" w:name="P13398"/>
      <w:bookmarkEnd w:id="481"/>
      <w:r w:rsidRPr="00553282">
        <w:rPr>
          <w:rFonts w:ascii="PT Astra Serif" w:hAnsi="PT Astra Serif"/>
          <w:sz w:val="28"/>
          <w:szCs w:val="28"/>
        </w:rPr>
        <w:t>3) 0 процентов - по доходу в виде процентов по государственным и муниципальным облигациям, эмитированным до 20 января 1997 года включительно, а также по доходу в виде процентов по облигациям государственного валютного облигационного займа 1999 года, эмитированным при осуществлении новации облигаций внутреннего государственного валютного займа серии III, эмитированных в целях обеспечения условий, необходимых для урегулирования внутреннего валютного долга бывшего Союза ССР и внутреннего и внешнего валютного долга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bookmarkStart w:id="482" w:name="P13399"/>
      <w:bookmarkEnd w:id="482"/>
      <w:r w:rsidRPr="00553282">
        <w:rPr>
          <w:rFonts w:ascii="PT Astra Serif" w:hAnsi="PT Astra Serif"/>
          <w:sz w:val="28"/>
          <w:szCs w:val="28"/>
        </w:rPr>
        <w:t>4) 10 процентов - по доходам в виде процентов по долговым обязательствам любого вида, являющимся обязательствами международных холдинговых компаний, при одновременном соблюдении следующих условий: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 дату получения дохода международная холдинговая компания выполняет условия, установленные </w:t>
      </w:r>
      <w:hyperlink w:anchor="P13741">
        <w:r w:rsidRPr="00553282">
          <w:rPr>
            <w:rFonts w:ascii="PT Astra Serif" w:hAnsi="PT Astra Serif"/>
            <w:sz w:val="28"/>
            <w:szCs w:val="28"/>
          </w:rPr>
          <w:t>статьей 284.10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лицо, имеющее фактическое право на доход, не является лицом, государство (территория) постоянного местонахождения которого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Налоговая ставка, установленная настоящим подпунктом, применяется по доходам, полученным до 1 января 2036 года.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применении положений настоящего подпункта международная холдинговая компания, выплачивающая доход в виде процентов по долговым обязательствам, не являющаяся налоговым агентом по таким выплатам, должна предоставить лицу, получающему доход, подтверждение того, что на дату получения этим лицом дохода указанная международная холдинговая компания выполняет условия, установленные </w:t>
      </w:r>
      <w:hyperlink w:anchor="P13741">
        <w:r w:rsidRPr="00553282">
          <w:rPr>
            <w:rFonts w:ascii="PT Astra Serif" w:hAnsi="PT Astra Serif"/>
            <w:sz w:val="28"/>
            <w:szCs w:val="28"/>
          </w:rPr>
          <w:t>статьей 284.10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Представление указанных документов осуществляется по итогам отчетного (налогового) периода, в котором осуществляется выплата дохода.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подтверждения права на применение налоговой ставки, установленной настоящим подпунктом, иностранное лицо, получающее </w:t>
      </w:r>
      <w:r w:rsidRPr="00553282">
        <w:rPr>
          <w:rFonts w:ascii="PT Astra Serif" w:hAnsi="PT Astra Serif"/>
          <w:sz w:val="28"/>
          <w:szCs w:val="28"/>
        </w:rPr>
        <w:lastRenderedPageBreak/>
        <w:t>доход, должно представить налоговому агенту, выплачивающему указанный доход, документы, подтверждающие наличие фактического права на получение соответствующего дохода.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фактическое право на получение дохода принадлежит иностранной организации, такая организация должна представить налоговому агенту, выплачивающему указанный доход, документы, подтверждающие, что ее постоянным местонахождением не является государство, которое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случае, если такие документы составлены на иностранном языке, налоговому агенту предоставляется также перевод на русский язык.</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подтверждения права на применение налоговой ставки, установленной настоящим подпунктом, налогоплательщик (налоговый агент) одновременно с налоговой декларацией (налоговым расчетом) по налогу представляет в налоговый орган документы, подтверждающие соблюдение условий, установленных настоящим подпунктом;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 введен Федеральным </w:t>
      </w:r>
      <w:hyperlink r:id="rId2128">
        <w:r w:rsidRPr="00553282">
          <w:rPr>
            <w:rFonts w:ascii="PT Astra Serif" w:hAnsi="PT Astra Serif"/>
            <w:sz w:val="28"/>
            <w:szCs w:val="28"/>
          </w:rPr>
          <w:t>законом</w:t>
        </w:r>
      </w:hyperlink>
      <w:r w:rsidRPr="00553282">
        <w:rPr>
          <w:rFonts w:ascii="PT Astra Serif" w:hAnsi="PT Astra Serif"/>
          <w:sz w:val="28"/>
          <w:szCs w:val="28"/>
        </w:rPr>
        <w:t xml:space="preserve"> от 26.03.2022 N 66-ФЗ)</w:t>
      </w:r>
    </w:p>
    <w:p w:rsidR="00EE6C0A" w:rsidRPr="00553282" w:rsidRDefault="00EE6C0A" w:rsidP="00EE6C0A">
      <w:pPr>
        <w:pStyle w:val="ConsPlusNormal"/>
        <w:spacing w:before="220"/>
        <w:ind w:firstLine="540"/>
        <w:jc w:val="both"/>
        <w:rPr>
          <w:rFonts w:ascii="PT Astra Serif" w:hAnsi="PT Astra Serif"/>
          <w:sz w:val="28"/>
          <w:szCs w:val="28"/>
        </w:rPr>
      </w:pPr>
      <w:bookmarkStart w:id="483" w:name="P13409"/>
      <w:bookmarkEnd w:id="483"/>
      <w:r w:rsidRPr="00553282">
        <w:rPr>
          <w:rFonts w:ascii="PT Astra Serif" w:hAnsi="PT Astra Serif"/>
          <w:sz w:val="28"/>
          <w:szCs w:val="28"/>
        </w:rPr>
        <w:t xml:space="preserve">5) 5 процентов - по доходам в виде процентов по долговым обязательствам любого вида, полученным международной холдинговой компанией, при выполнении условий, установленных </w:t>
      </w:r>
      <w:hyperlink w:anchor="P13741">
        <w:r w:rsidRPr="00553282">
          <w:rPr>
            <w:rFonts w:ascii="PT Astra Serif" w:hAnsi="PT Astra Serif"/>
            <w:sz w:val="28"/>
            <w:szCs w:val="28"/>
          </w:rPr>
          <w:t>статьей 284.10</w:t>
        </w:r>
      </w:hyperlink>
      <w:r w:rsidRPr="00553282">
        <w:rPr>
          <w:rFonts w:ascii="PT Astra Serif" w:hAnsi="PT Astra Serif"/>
          <w:sz w:val="28"/>
          <w:szCs w:val="28"/>
        </w:rPr>
        <w:t xml:space="preserve"> настоящего Кодекса, и при условии непредставления в налоговый орган заявления об отказе от применения указанной налоговой ставки.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129">
        <w:r w:rsidRPr="00553282">
          <w:rPr>
            <w:rFonts w:ascii="PT Astra Serif" w:hAnsi="PT Astra Serif"/>
            <w:sz w:val="28"/>
            <w:szCs w:val="28"/>
          </w:rPr>
          <w:t>закона</w:t>
        </w:r>
      </w:hyperlink>
      <w:r w:rsidRPr="00553282">
        <w:rPr>
          <w:rFonts w:ascii="PT Astra Serif" w:hAnsi="PT Astra Serif"/>
          <w:sz w:val="28"/>
          <w:szCs w:val="28"/>
        </w:rPr>
        <w:t xml:space="preserve"> от 19.12.2023 N 595-ФЗ)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Налоговая ставка, установленная настоящим подпунктом, применяется по доходам, полученным до 1 января 2036 года.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подтверждения права на применение налоговой ставки, установленной настоящим подпунктом, налогоплательщик одновременно с налоговой декларацией по налогу представляет в налоговый орган документы, подтверждающие соблюдение условий, установленных настоящим подпунктом.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Указанное в </w:t>
      </w:r>
      <w:hyperlink w:anchor="P13409">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подпункта заявление вправе представить международная холдинговая компания, являющаяся международной компанией. Такое заявление, составленное в произвольной форме, представляется в налоговый орган в срок не позднее трех месяцев с даты регистрации международной компании, при этом отзыв такого заявления не допускается.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130">
        <w:r w:rsidRPr="00553282">
          <w:rPr>
            <w:rFonts w:ascii="PT Astra Serif" w:hAnsi="PT Astra Serif"/>
            <w:sz w:val="28"/>
            <w:szCs w:val="28"/>
          </w:rPr>
          <w:t>законом</w:t>
        </w:r>
      </w:hyperlink>
      <w:r w:rsidRPr="00553282">
        <w:rPr>
          <w:rFonts w:ascii="PT Astra Serif" w:hAnsi="PT Astra Serif"/>
          <w:sz w:val="28"/>
          <w:szCs w:val="28"/>
        </w:rPr>
        <w:t xml:space="preserve"> от 19.12.2023 N 595-ФЗ)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представления указанного в </w:t>
      </w:r>
      <w:hyperlink w:anchor="P13409">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w:t>
      </w:r>
      <w:r w:rsidRPr="00553282">
        <w:rPr>
          <w:rFonts w:ascii="PT Astra Serif" w:hAnsi="PT Astra Serif"/>
          <w:sz w:val="28"/>
          <w:szCs w:val="28"/>
        </w:rPr>
        <w:lastRenderedPageBreak/>
        <w:t>подпункта заявления международная холдинговая компания, являющаяся международной компанией, не применяет налоговую ставку, установленную настоящим подпунктом, начиная с налогового периода, в котором представлено такое заявление.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131">
        <w:r w:rsidRPr="00553282">
          <w:rPr>
            <w:rFonts w:ascii="PT Astra Serif" w:hAnsi="PT Astra Serif"/>
            <w:sz w:val="28"/>
            <w:szCs w:val="28"/>
          </w:rPr>
          <w:t>законом</w:t>
        </w:r>
      </w:hyperlink>
      <w:r w:rsidRPr="00553282">
        <w:rPr>
          <w:rFonts w:ascii="PT Astra Serif" w:hAnsi="PT Astra Serif"/>
          <w:sz w:val="28"/>
          <w:szCs w:val="28"/>
        </w:rPr>
        <w:t xml:space="preserve"> от 19.12.2023 N 595-ФЗ)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5 введен Федеральным </w:t>
      </w:r>
      <w:hyperlink r:id="rId2132">
        <w:r w:rsidRPr="00553282">
          <w:rPr>
            <w:rFonts w:ascii="PT Astra Serif" w:hAnsi="PT Astra Serif"/>
            <w:sz w:val="28"/>
            <w:szCs w:val="28"/>
          </w:rPr>
          <w:t>законом</w:t>
        </w:r>
      </w:hyperlink>
      <w:r w:rsidRPr="00553282">
        <w:rPr>
          <w:rFonts w:ascii="PT Astra Serif" w:hAnsi="PT Astra Serif"/>
          <w:sz w:val="28"/>
          <w:szCs w:val="28"/>
        </w:rPr>
        <w:t xml:space="preserve"> от 26.03.2022 N 66-ФЗ)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 в ред. Федерального </w:t>
      </w:r>
      <w:hyperlink r:id="rId2133">
        <w:r w:rsidRPr="00553282">
          <w:rPr>
            <w:rFonts w:ascii="PT Astra Serif" w:hAnsi="PT Astra Serif"/>
            <w:sz w:val="28"/>
            <w:szCs w:val="28"/>
          </w:rPr>
          <w:t>закона</w:t>
        </w:r>
      </w:hyperlink>
      <w:r w:rsidRPr="00553282">
        <w:rPr>
          <w:rFonts w:ascii="PT Astra Serif" w:hAnsi="PT Astra Serif"/>
          <w:sz w:val="28"/>
          <w:szCs w:val="28"/>
        </w:rPr>
        <w:t xml:space="preserve"> от 20.08.2004 N 107-ФЗ)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До 31.12.2025 налоговая ставка, установленная п. 4.1 ст. 284, применяется по доходам компаний, получивших статус международных холдинговых компаний до 25.02.2022, без соблюдения положений ст. 284.10 (ФЗ от 25.02.2022 </w:t>
            </w:r>
            <w:hyperlink r:id="rId2134">
              <w:r w:rsidRPr="00553282">
                <w:rPr>
                  <w:rFonts w:ascii="PT Astra Serif" w:hAnsi="PT Astra Serif"/>
                  <w:sz w:val="28"/>
                  <w:szCs w:val="28"/>
                </w:rPr>
                <w:t>N 18-ФЗ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484" w:name="P13421"/>
      <w:bookmarkEnd w:id="484"/>
      <w:r w:rsidRPr="00553282">
        <w:rPr>
          <w:rFonts w:ascii="PT Astra Serif" w:hAnsi="PT Astra Serif"/>
          <w:sz w:val="28"/>
          <w:szCs w:val="28"/>
        </w:rPr>
        <w:t xml:space="preserve">4.1. Если иное не предусмотрено </w:t>
      </w:r>
      <w:hyperlink w:anchor="P13425">
        <w:r w:rsidRPr="00553282">
          <w:rPr>
            <w:rFonts w:ascii="PT Astra Serif" w:hAnsi="PT Astra Serif"/>
            <w:sz w:val="28"/>
            <w:szCs w:val="28"/>
          </w:rPr>
          <w:t>пунктом 4.1-1</w:t>
        </w:r>
      </w:hyperlink>
      <w:r w:rsidRPr="00553282">
        <w:rPr>
          <w:rFonts w:ascii="PT Astra Serif" w:hAnsi="PT Astra Serif"/>
          <w:sz w:val="28"/>
          <w:szCs w:val="28"/>
        </w:rPr>
        <w:t xml:space="preserve"> настоящей статьи, к налоговой базе, определяемой по доходам от операций по реализации или иного выбытия (в том числе погашения) долей участия в уставном капитале российских и (или) иностранных организаций, а также акций российских и (или) иностранных организаций, применяется налоговая ставка 0 процентов с учетом особенностей, установленных </w:t>
      </w:r>
      <w:hyperlink w:anchor="P13505">
        <w:r w:rsidRPr="00553282">
          <w:rPr>
            <w:rFonts w:ascii="PT Astra Serif" w:hAnsi="PT Astra Serif"/>
            <w:sz w:val="28"/>
            <w:szCs w:val="28"/>
          </w:rPr>
          <w:t>статьями 284.2</w:t>
        </w:r>
      </w:hyperlink>
      <w:r w:rsidRPr="00553282">
        <w:rPr>
          <w:rFonts w:ascii="PT Astra Serif" w:hAnsi="PT Astra Serif"/>
          <w:sz w:val="28"/>
          <w:szCs w:val="28"/>
        </w:rPr>
        <w:t xml:space="preserve"> и </w:t>
      </w:r>
      <w:hyperlink w:anchor="P13685">
        <w:r w:rsidRPr="00553282">
          <w:rPr>
            <w:rFonts w:ascii="PT Astra Serif" w:hAnsi="PT Astra Serif"/>
            <w:sz w:val="28"/>
            <w:szCs w:val="28"/>
          </w:rPr>
          <w:t>284.7</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03.08.2018 </w:t>
      </w:r>
      <w:hyperlink r:id="rId2135">
        <w:r w:rsidRPr="00553282">
          <w:rPr>
            <w:rFonts w:ascii="PT Astra Serif" w:hAnsi="PT Astra Serif"/>
            <w:sz w:val="28"/>
            <w:szCs w:val="28"/>
          </w:rPr>
          <w:t>N 294-ФЗ</w:t>
        </w:r>
      </w:hyperlink>
      <w:r w:rsidRPr="00553282">
        <w:rPr>
          <w:rFonts w:ascii="PT Astra Serif" w:hAnsi="PT Astra Serif"/>
          <w:sz w:val="28"/>
          <w:szCs w:val="28"/>
        </w:rPr>
        <w:t xml:space="preserve">, от 27.11.2023 </w:t>
      </w:r>
      <w:hyperlink r:id="rId2136">
        <w:r w:rsidRPr="00553282">
          <w:rPr>
            <w:rFonts w:ascii="PT Astra Serif" w:hAnsi="PT Astra Serif"/>
            <w:sz w:val="28"/>
            <w:szCs w:val="28"/>
          </w:rPr>
          <w:t>N 539-ФЗ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2023 года. - Федеральный </w:t>
      </w:r>
      <w:hyperlink r:id="rId2137">
        <w:r w:rsidRPr="00553282">
          <w:rPr>
            <w:rFonts w:ascii="PT Astra Serif" w:hAnsi="PT Astra Serif"/>
            <w:sz w:val="28"/>
            <w:szCs w:val="28"/>
          </w:rPr>
          <w:t>закон</w:t>
        </w:r>
      </w:hyperlink>
      <w:r w:rsidRPr="00553282">
        <w:rPr>
          <w:rFonts w:ascii="PT Astra Serif" w:hAnsi="PT Astra Serif"/>
          <w:sz w:val="28"/>
          <w:szCs w:val="28"/>
        </w:rPr>
        <w:t xml:space="preserve"> от 29.12.2015 N 396-ФЗ.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4.1 введен Федеральным </w:t>
      </w:r>
      <w:hyperlink r:id="rId2138">
        <w:r w:rsidRPr="00553282">
          <w:rPr>
            <w:rFonts w:ascii="PT Astra Serif" w:hAnsi="PT Astra Serif"/>
            <w:sz w:val="28"/>
            <w:szCs w:val="28"/>
          </w:rPr>
          <w:t>законом</w:t>
        </w:r>
      </w:hyperlink>
      <w:r w:rsidRPr="00553282">
        <w:rPr>
          <w:rFonts w:ascii="PT Astra Serif" w:hAnsi="PT Astra Serif"/>
          <w:sz w:val="28"/>
          <w:szCs w:val="28"/>
        </w:rPr>
        <w:t xml:space="preserve"> от 28.12.2010 N 395-ФЗ)</w:t>
      </w:r>
    </w:p>
    <w:p w:rsidR="00EE6C0A" w:rsidRPr="00553282" w:rsidRDefault="00EE6C0A" w:rsidP="00EE6C0A">
      <w:pPr>
        <w:pStyle w:val="ConsPlusNormal"/>
        <w:spacing w:before="220"/>
        <w:ind w:firstLine="540"/>
        <w:jc w:val="both"/>
        <w:rPr>
          <w:rFonts w:ascii="PT Astra Serif" w:hAnsi="PT Astra Serif"/>
          <w:sz w:val="28"/>
          <w:szCs w:val="28"/>
        </w:rPr>
      </w:pPr>
      <w:bookmarkStart w:id="485" w:name="P13425"/>
      <w:bookmarkEnd w:id="485"/>
      <w:r w:rsidRPr="00553282">
        <w:rPr>
          <w:rFonts w:ascii="PT Astra Serif" w:hAnsi="PT Astra Serif"/>
          <w:sz w:val="28"/>
          <w:szCs w:val="28"/>
        </w:rPr>
        <w:t xml:space="preserve">4.1-1. К налоговой базе, определяемой в 2024 году по доходам от операций по реализации долей участия в уставном капитале лиц, которым выдана лицензия на осуществление исключительного права на экспорт газа в соответствии с </w:t>
      </w:r>
      <w:hyperlink r:id="rId2139">
        <w:r w:rsidRPr="00553282">
          <w:rPr>
            <w:rFonts w:ascii="PT Astra Serif" w:hAnsi="PT Astra Serif"/>
            <w:sz w:val="28"/>
            <w:szCs w:val="28"/>
          </w:rPr>
          <w:t>пунктом 2 части 1.1 статьи 3</w:t>
        </w:r>
      </w:hyperlink>
      <w:r w:rsidRPr="00553282">
        <w:rPr>
          <w:rFonts w:ascii="PT Astra Serif" w:hAnsi="PT Astra Serif"/>
          <w:sz w:val="28"/>
          <w:szCs w:val="28"/>
        </w:rPr>
        <w:t xml:space="preserve"> Федерального закона от 18 июля 2006 года N 117-ФЗ "Об экспорте газа", применяется налоговая ставка в размере 20 процентов. Положения данного пункта применяются организациями, прямо или косвенно участвующими в уставном капитале указанных лиц, если доля такого участия на дату реализации, определенная в соответствии с положениями </w:t>
      </w:r>
      <w:hyperlink r:id="rId2140">
        <w:r w:rsidRPr="00553282">
          <w:rPr>
            <w:rFonts w:ascii="PT Astra Serif" w:hAnsi="PT Astra Serif"/>
            <w:sz w:val="28"/>
            <w:szCs w:val="28"/>
          </w:rPr>
          <w:t>статьи 105.2</w:t>
        </w:r>
      </w:hyperlink>
      <w:r w:rsidRPr="00553282">
        <w:rPr>
          <w:rFonts w:ascii="PT Astra Serif" w:hAnsi="PT Astra Serif"/>
          <w:sz w:val="28"/>
          <w:szCs w:val="28"/>
        </w:rPr>
        <w:t xml:space="preserve"> настоящего Кодекса, составляет более 50 процентов. Сумма налога, исчисленная по налоговой ставке, указанной в настоящем пункте, зачисляется в федеральный бюджет.</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4.1-1 введен Федеральным </w:t>
      </w:r>
      <w:hyperlink r:id="rId2141">
        <w:r w:rsidRPr="00553282">
          <w:rPr>
            <w:rFonts w:ascii="PT Astra Serif" w:hAnsi="PT Astra Serif"/>
            <w:sz w:val="28"/>
            <w:szCs w:val="28"/>
          </w:rPr>
          <w:t>законом</w:t>
        </w:r>
      </w:hyperlink>
      <w:r w:rsidRPr="00553282">
        <w:rPr>
          <w:rFonts w:ascii="PT Astra Serif" w:hAnsi="PT Astra Serif"/>
          <w:sz w:val="28"/>
          <w:szCs w:val="28"/>
        </w:rPr>
        <w:t xml:space="preserve"> от 27.11.2023 N 539-ФЗ)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4.1-2. Если иное не предусмотрено </w:t>
      </w:r>
      <w:hyperlink w:anchor="P13421">
        <w:r w:rsidRPr="00553282">
          <w:rPr>
            <w:rFonts w:ascii="PT Astra Serif" w:hAnsi="PT Astra Serif"/>
            <w:sz w:val="28"/>
            <w:szCs w:val="28"/>
          </w:rPr>
          <w:t>пунктом 4.1</w:t>
        </w:r>
      </w:hyperlink>
      <w:r w:rsidRPr="00553282">
        <w:rPr>
          <w:rFonts w:ascii="PT Astra Serif" w:hAnsi="PT Astra Serif"/>
          <w:sz w:val="28"/>
          <w:szCs w:val="28"/>
        </w:rPr>
        <w:t xml:space="preserve"> настоящей статьи, к налоговой базе, определяемой по доходам от операций по реализации или иного выбытия (в том числе погашения) акций (долей участия в уставном капитале) российских организаций, имеющих документ о государственной аккредитации организации, осуществляющей деятельность в области </w:t>
      </w:r>
      <w:r w:rsidRPr="00553282">
        <w:rPr>
          <w:rFonts w:ascii="PT Astra Serif" w:hAnsi="PT Astra Serif"/>
          <w:sz w:val="28"/>
          <w:szCs w:val="28"/>
        </w:rPr>
        <w:lastRenderedPageBreak/>
        <w:t>информационных технологий, применяется налоговая ставка 5 процентов при одновременном соблюдении следующих условий: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 дату реализации или иного выбытия (в том числе погашения) таких акций (долей участия в уставном капитале) они непрерывно принадлежат налогоплательщику на праве собственности или на ином вещном праве более трех лет;</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такие акции (доли) составляют уставный капитал указанных организаций, не более 50 процентов активов которых, по данным финансовой отчетности на последний день месяца, предшествующего месяцу реализации, прямо или косвенно состоит из недвижимого имущества, находящегося на территории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такие акции (доли) составляют уставный капитал указанных организаций, которые по итогам расчетного периода по страховым взносам, предшествующего году, на который приходится дата реализации или иного выбытия (в том числе погашения) таких акций (долей участия в уставном капитале), применяют тариф страховых взносов в размере, установленном </w:t>
      </w:r>
      <w:hyperlink w:anchor="P27590">
        <w:r w:rsidRPr="00553282">
          <w:rPr>
            <w:rFonts w:ascii="PT Astra Serif" w:hAnsi="PT Astra Serif"/>
            <w:sz w:val="28"/>
            <w:szCs w:val="28"/>
          </w:rPr>
          <w:t>пунктом 2.2 статьи 427</w:t>
        </w:r>
      </w:hyperlink>
      <w:r w:rsidRPr="00553282">
        <w:rPr>
          <w:rFonts w:ascii="PT Astra Serif" w:hAnsi="PT Astra Serif"/>
          <w:sz w:val="28"/>
          <w:szCs w:val="28"/>
        </w:rPr>
        <w:t xml:space="preserve"> настоящего Кодекса, для плательщиков, указанных в </w:t>
      </w:r>
      <w:hyperlink w:anchor="P27428">
        <w:r w:rsidRPr="00553282">
          <w:rPr>
            <w:rFonts w:ascii="PT Astra Serif" w:hAnsi="PT Astra Serif"/>
            <w:sz w:val="28"/>
            <w:szCs w:val="28"/>
          </w:rPr>
          <w:t>подпункте 3 пункта 1 статьи 427</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если указанные акции российской организации на дату их реализации относятся к ценным бумагам, обращающимся на организованном рынке ценных бумаг, и в налоговом периоде количество реализованных налогоплательщиком акций не превышает 1 процента общего количества акций этой организации, то налоговая ставка, предусмотренная настоящим пунктом, применяется независимо от состава активов этой организации.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4.1-2 введен Федеральным </w:t>
      </w:r>
      <w:hyperlink r:id="rId2142">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416-ФЗ)</w:t>
      </w:r>
    </w:p>
    <w:p w:rsidR="00EE6C0A" w:rsidRPr="00553282" w:rsidRDefault="00EE6C0A" w:rsidP="00EE6C0A">
      <w:pPr>
        <w:pStyle w:val="ConsPlusNormal"/>
        <w:spacing w:before="220"/>
        <w:ind w:firstLine="540"/>
        <w:jc w:val="both"/>
        <w:rPr>
          <w:rFonts w:ascii="PT Astra Serif" w:hAnsi="PT Astra Serif"/>
          <w:sz w:val="28"/>
          <w:szCs w:val="28"/>
        </w:rPr>
      </w:pPr>
      <w:bookmarkStart w:id="486" w:name="P13433"/>
      <w:bookmarkEnd w:id="486"/>
      <w:r w:rsidRPr="00553282">
        <w:rPr>
          <w:rFonts w:ascii="PT Astra Serif" w:hAnsi="PT Astra Serif"/>
          <w:sz w:val="28"/>
          <w:szCs w:val="28"/>
        </w:rPr>
        <w:t xml:space="preserve">4.2. Налоговая ставка устанавливается в размере 30 процентов в отношении доходов по ценным бумагам (за исключением доходов в виде дивидендов), выпущенным российскими организациями, права на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 выплачиваемых лицам, информация о которых не была предоставлена налоговому агенту в соответствии с требованиями </w:t>
      </w:r>
      <w:hyperlink w:anchor="P15364">
        <w:r w:rsidRPr="00553282">
          <w:rPr>
            <w:rFonts w:ascii="PT Astra Serif" w:hAnsi="PT Astra Serif"/>
            <w:sz w:val="28"/>
            <w:szCs w:val="28"/>
          </w:rPr>
          <w:t>статьи 310.1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4.2 введен Федеральным </w:t>
      </w:r>
      <w:hyperlink r:id="rId2143">
        <w:r w:rsidRPr="00553282">
          <w:rPr>
            <w:rFonts w:ascii="PT Astra Serif" w:hAnsi="PT Astra Serif"/>
            <w:sz w:val="28"/>
            <w:szCs w:val="28"/>
          </w:rPr>
          <w:t>законом</w:t>
        </w:r>
      </w:hyperlink>
      <w:r w:rsidRPr="00553282">
        <w:rPr>
          <w:rFonts w:ascii="PT Astra Serif" w:hAnsi="PT Astra Serif"/>
          <w:sz w:val="28"/>
          <w:szCs w:val="28"/>
        </w:rPr>
        <w:t xml:space="preserve"> от 02.11.2013 N 306-ФЗ, в ред. Федерального </w:t>
      </w:r>
      <w:hyperlink r:id="rId2144">
        <w:r w:rsidRPr="00553282">
          <w:rPr>
            <w:rFonts w:ascii="PT Astra Serif" w:hAnsi="PT Astra Serif"/>
            <w:sz w:val="28"/>
            <w:szCs w:val="28"/>
          </w:rPr>
          <w:t>закона</w:t>
        </w:r>
      </w:hyperlink>
      <w:r w:rsidRPr="00553282">
        <w:rPr>
          <w:rFonts w:ascii="PT Astra Serif" w:hAnsi="PT Astra Serif"/>
          <w:sz w:val="28"/>
          <w:szCs w:val="28"/>
        </w:rPr>
        <w:t xml:space="preserve"> от 24.11.2014 N 366-ФЗ)</w:t>
      </w:r>
    </w:p>
    <w:p w:rsidR="00EE6C0A" w:rsidRPr="00553282" w:rsidRDefault="00EE6C0A" w:rsidP="00EE6C0A">
      <w:pPr>
        <w:pStyle w:val="ConsPlusNormal"/>
        <w:spacing w:before="220"/>
        <w:ind w:firstLine="540"/>
        <w:jc w:val="both"/>
        <w:rPr>
          <w:rFonts w:ascii="PT Astra Serif" w:hAnsi="PT Astra Serif"/>
          <w:sz w:val="28"/>
          <w:szCs w:val="28"/>
        </w:rPr>
      </w:pPr>
      <w:bookmarkStart w:id="487" w:name="P13435"/>
      <w:bookmarkEnd w:id="487"/>
      <w:r w:rsidRPr="00553282">
        <w:rPr>
          <w:rFonts w:ascii="PT Astra Serif" w:hAnsi="PT Astra Serif"/>
          <w:sz w:val="28"/>
          <w:szCs w:val="28"/>
        </w:rPr>
        <w:t>4.3. Налоговая ставка устанавливается в размере 10 процентов в отношении доходов, полученных от международной холдинговой компании при использовании ею прав на объекты интеллектуальной собственности, при одновременном соблюдении следующих условий: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 дату получения дохода международная холдинговая компания выполняет условия, установленные </w:t>
      </w:r>
      <w:hyperlink w:anchor="P13741">
        <w:r w:rsidRPr="00553282">
          <w:rPr>
            <w:rFonts w:ascii="PT Astra Serif" w:hAnsi="PT Astra Serif"/>
            <w:sz w:val="28"/>
            <w:szCs w:val="28"/>
          </w:rPr>
          <w:t>статьей 284.10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лицо, имеющее фактическое право на доход, не является лицом, государство (территория) постоянного местонахождения которого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Налоговая ставка, установленная настоящим пунктом, применяется по доходам, полученным до 1 января 2036 года.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применении положений настоящего пункта международная холдинговая компания, выплачивающая доход от использования ею прав на объекты интеллектуальной собственности, не являющаяся налоговым агентом по таким выплатам, должна предоставить лицу, получающему доход, подтверждение того, что на дату получения этим лицом дохода указанная компания выполняет условия, установленные </w:t>
      </w:r>
      <w:hyperlink w:anchor="P13741">
        <w:r w:rsidRPr="00553282">
          <w:rPr>
            <w:rFonts w:ascii="PT Astra Serif" w:hAnsi="PT Astra Serif"/>
            <w:sz w:val="28"/>
            <w:szCs w:val="28"/>
          </w:rPr>
          <w:t>статьей 284.10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Предоставление указанного подтверждения осуществляется по итогам отчетного (налогового) периода, в котором осуществляется выплата дохода.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подтверждения права на применение налоговой ставки, установленной настоящим пунктом, иностранное лицо, получающее доход, должно представить налоговому агенту, выплачивающему указанный доход, документы, подтверждающие наличие фактического права на получение соответствующего дохода.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фактическое право на получение дохода принадлежит иностранной организации, она должна представить налоговому агенту, выплачивающему указанный доход, документы, подтверждающие, что ее постоянным местонахождением не является государство, которое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случае, если такие подтверждающие документы составлены на иностранном языке, налоговому агенту предоставляется также перевод на русский язык.</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подтверждения права на применение налоговой ставки, установленной настоящим пунктом, налогоплательщик (налоговый агент) одновременно с налоговой декларацией (налоговым расчетом) по налогу представляет в налоговый орган документы, подтверждающие соблюдение условий, установленных настоящим пунктом.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4.3 введен Федеральным </w:t>
      </w:r>
      <w:hyperlink r:id="rId2145">
        <w:r w:rsidRPr="00553282">
          <w:rPr>
            <w:rFonts w:ascii="PT Astra Serif" w:hAnsi="PT Astra Serif"/>
            <w:sz w:val="28"/>
            <w:szCs w:val="28"/>
          </w:rPr>
          <w:t>законом</w:t>
        </w:r>
      </w:hyperlink>
      <w:r w:rsidRPr="00553282">
        <w:rPr>
          <w:rFonts w:ascii="PT Astra Serif" w:hAnsi="PT Astra Serif"/>
          <w:sz w:val="28"/>
          <w:szCs w:val="28"/>
        </w:rPr>
        <w:t xml:space="preserve"> от 26.03.2022 N 66-ФЗ)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4.4. К налоговой базе, определяемой по доходам, полученным </w:t>
      </w:r>
      <w:r w:rsidRPr="00553282">
        <w:rPr>
          <w:rFonts w:ascii="PT Astra Serif" w:hAnsi="PT Astra Serif"/>
          <w:sz w:val="28"/>
          <w:szCs w:val="28"/>
        </w:rPr>
        <w:lastRenderedPageBreak/>
        <w:t xml:space="preserve">международной холдинговой компанией в виде доходов от предоставления ею прав на объекты интеллектуальной собственности, применяется налоговая ставка в размере 5 процентов при выполнении условий, установленных </w:t>
      </w:r>
      <w:hyperlink w:anchor="P13741">
        <w:r w:rsidRPr="00553282">
          <w:rPr>
            <w:rFonts w:ascii="PT Astra Serif" w:hAnsi="PT Astra Serif"/>
            <w:sz w:val="28"/>
            <w:szCs w:val="28"/>
          </w:rPr>
          <w:t>статьей 284.10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Налоговая ставка, установленная настоящим пунктом, применяется по доходам, полученным до 1 января 2036 года.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подтверждения права на применение налоговой ставки, установленной настоящим пунктом, налогоплательщик одновременно с налоговой декларацией по налогу представляет в налоговый орган документы, подтверждающие соблюдение условий, установленных настоящим пунктом.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4.4 введен Федеральным </w:t>
      </w:r>
      <w:hyperlink r:id="rId2146">
        <w:r w:rsidRPr="00553282">
          <w:rPr>
            <w:rFonts w:ascii="PT Astra Serif" w:hAnsi="PT Astra Serif"/>
            <w:sz w:val="28"/>
            <w:szCs w:val="28"/>
          </w:rPr>
          <w:t>законом</w:t>
        </w:r>
      </w:hyperlink>
      <w:r w:rsidRPr="00553282">
        <w:rPr>
          <w:rFonts w:ascii="PT Astra Serif" w:hAnsi="PT Astra Serif"/>
          <w:sz w:val="28"/>
          <w:szCs w:val="28"/>
        </w:rPr>
        <w:t xml:space="preserve"> от 26.03.2022 N 66-ФЗ)</w:t>
      </w:r>
    </w:p>
    <w:p w:rsidR="00EE6C0A" w:rsidRPr="00553282" w:rsidRDefault="00EE6C0A" w:rsidP="00EE6C0A">
      <w:pPr>
        <w:pStyle w:val="ConsPlusNormal"/>
        <w:spacing w:before="220"/>
        <w:ind w:firstLine="540"/>
        <w:jc w:val="both"/>
        <w:rPr>
          <w:rFonts w:ascii="PT Astra Serif" w:hAnsi="PT Astra Serif"/>
          <w:sz w:val="28"/>
          <w:szCs w:val="28"/>
        </w:rPr>
      </w:pPr>
      <w:bookmarkStart w:id="488" w:name="P13449"/>
      <w:bookmarkEnd w:id="488"/>
      <w:r w:rsidRPr="00553282">
        <w:rPr>
          <w:rFonts w:ascii="PT Astra Serif" w:hAnsi="PT Astra Serif"/>
          <w:sz w:val="28"/>
          <w:szCs w:val="28"/>
        </w:rPr>
        <w:t>4.5. К налоговой базе, определяемой по доходам, полученным российскими организациями - обладателями цифровых финансовых активов в случае, если решением о выпуске таких цифровых финансовых активов предусмотрена выплата дохода в сумме, равной сумме дивидендов, полученных лицом, выпустившим такие цифровые финансовые активы, применяется ставка налога в размере 13 процентов.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 налоговой базе, определяемой по доходам, полученным иностранными организациями - обладателями цифровых финансовых активов в случае, если решением о выпуске таких цифровых финансовых активов предусмотрена выплата дохода в сумме, равной сумме дивидендов, полученных лицом, выпустившим такие цифровые финансовые активы, применяется ставка налога в размере 15 процентов.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Лицо, выпустившее указанные цифровые финансовые активы, обязано довести до сведения налогоплательщика - обладателя таких цифровых финансовых активов информацию о сумме полученных дивидендов и примененных к ним ставках налога в одной из следующих форм: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электронный документ, подписанный электронной подписью в соответствии с Федеральным </w:t>
      </w:r>
      <w:hyperlink r:id="rId2147">
        <w:r w:rsidRPr="00553282">
          <w:rPr>
            <w:rFonts w:ascii="PT Astra Serif" w:hAnsi="PT Astra Serif"/>
            <w:sz w:val="28"/>
            <w:szCs w:val="28"/>
          </w:rPr>
          <w:t>законом</w:t>
        </w:r>
      </w:hyperlink>
      <w:r w:rsidRPr="00553282">
        <w:rPr>
          <w:rFonts w:ascii="PT Astra Serif" w:hAnsi="PT Astra Serif"/>
          <w:sz w:val="28"/>
          <w:szCs w:val="28"/>
        </w:rPr>
        <w:t xml:space="preserve"> от 6 апреля 2011 года N 63-ФЗ "Об электронной подписи";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документ на бумажном носителе, подписанный уполномоченным лицом российской организации, выпустившей цифровые финансовые активы.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4.5 введен Федеральным </w:t>
      </w:r>
      <w:hyperlink r:id="rId2148">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Прибыль, полученная Центральным банком Российской Федерации от осуществления деятельности, связанной с выполнением им функций, предусмотренных Федеральным </w:t>
      </w:r>
      <w:hyperlink r:id="rId2149">
        <w:r w:rsidRPr="00553282">
          <w:rPr>
            <w:rFonts w:ascii="PT Astra Serif" w:hAnsi="PT Astra Serif"/>
            <w:sz w:val="28"/>
            <w:szCs w:val="28"/>
          </w:rPr>
          <w:t>законом</w:t>
        </w:r>
      </w:hyperlink>
      <w:r w:rsidRPr="00553282">
        <w:rPr>
          <w:rFonts w:ascii="PT Astra Serif" w:hAnsi="PT Astra Serif"/>
          <w:sz w:val="28"/>
          <w:szCs w:val="28"/>
        </w:rPr>
        <w:t xml:space="preserve"> "О Центральном банке Российской Федерации (Банке России)", облагается налогом по налоговой ставке 0 процентов.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Прибыль, полученная Центральным банком Российской Федерации от </w:t>
      </w:r>
      <w:r w:rsidRPr="00553282">
        <w:rPr>
          <w:rFonts w:ascii="PT Astra Serif" w:hAnsi="PT Astra Serif"/>
          <w:sz w:val="28"/>
          <w:szCs w:val="28"/>
        </w:rPr>
        <w:lastRenderedPageBreak/>
        <w:t xml:space="preserve">осуществления деятельности, не связанной с выполнением им функций, предусмотренных Федеральным </w:t>
      </w:r>
      <w:hyperlink r:id="rId2150">
        <w:r w:rsidRPr="00553282">
          <w:rPr>
            <w:rFonts w:ascii="PT Astra Serif" w:hAnsi="PT Astra Serif"/>
            <w:sz w:val="28"/>
            <w:szCs w:val="28"/>
          </w:rPr>
          <w:t>законом</w:t>
        </w:r>
      </w:hyperlink>
      <w:r w:rsidRPr="00553282">
        <w:rPr>
          <w:rFonts w:ascii="PT Astra Serif" w:hAnsi="PT Astra Serif"/>
          <w:sz w:val="28"/>
          <w:szCs w:val="28"/>
        </w:rPr>
        <w:t xml:space="preserve"> "О Центральном банке Российской Федерации (Банке России)", облагается налогом по налоговой ставке, предусмотренной </w:t>
      </w:r>
      <w:hyperlink w:anchor="P13127">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5.1. Прибыль, полученная организацией, получившей статус участника проекта по осуществлению исследований, разработок и коммерциализации их результатов в соответствии с Федеральным </w:t>
      </w:r>
      <w:hyperlink r:id="rId2151">
        <w:r w:rsidRPr="00553282">
          <w:rPr>
            <w:rFonts w:ascii="PT Astra Serif" w:hAnsi="PT Astra Serif"/>
            <w:sz w:val="28"/>
            <w:szCs w:val="28"/>
          </w:rPr>
          <w:t>законом</w:t>
        </w:r>
      </w:hyperlink>
      <w:r w:rsidRPr="00553282">
        <w:rPr>
          <w:rFonts w:ascii="PT Astra Serif" w:hAnsi="PT Astra Serif"/>
          <w:sz w:val="28"/>
          <w:szCs w:val="28"/>
        </w:rPr>
        <w:t xml:space="preserve"> "Об инновационном центре "Сколково" либо участника проекта в соответствии с Федеральным </w:t>
      </w:r>
      <w:hyperlink r:id="rId2152">
        <w:r w:rsidRPr="00553282">
          <w:rPr>
            <w:rFonts w:ascii="PT Astra Serif" w:hAnsi="PT Astra Serif"/>
            <w:sz w:val="28"/>
            <w:szCs w:val="28"/>
          </w:rPr>
          <w:t>законом</w:t>
        </w:r>
      </w:hyperlink>
      <w:r w:rsidRPr="00553282">
        <w:rPr>
          <w:rFonts w:ascii="PT Astra Serif" w:hAnsi="PT Astra Serif"/>
          <w:sz w:val="28"/>
          <w:szCs w:val="28"/>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 (далее в настоящем пункте - участник проекта), облагается налогом по налоговой ставке 0 процентов в отношении прибыли, полученной после прекращения использования участником проекта права на освобождение от исполнения обязанностей налогоплательщика в соответствии с </w:t>
      </w:r>
      <w:hyperlink w:anchor="P9755">
        <w:r w:rsidRPr="00553282">
          <w:rPr>
            <w:rFonts w:ascii="PT Astra Serif" w:hAnsi="PT Astra Serif"/>
            <w:sz w:val="28"/>
            <w:szCs w:val="28"/>
          </w:rPr>
          <w:t>абзацем третьим пункта 2 статьи 246.1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28.11.2011 </w:t>
      </w:r>
      <w:hyperlink r:id="rId2153">
        <w:r w:rsidRPr="00553282">
          <w:rPr>
            <w:rFonts w:ascii="PT Astra Serif" w:hAnsi="PT Astra Serif"/>
            <w:sz w:val="28"/>
            <w:szCs w:val="28"/>
          </w:rPr>
          <w:t>N 339-ФЗ</w:t>
        </w:r>
      </w:hyperlink>
      <w:r w:rsidRPr="00553282">
        <w:rPr>
          <w:rFonts w:ascii="PT Astra Serif" w:hAnsi="PT Astra Serif"/>
          <w:sz w:val="28"/>
          <w:szCs w:val="28"/>
        </w:rPr>
        <w:t xml:space="preserve">, от 30.10.2018 </w:t>
      </w:r>
      <w:hyperlink r:id="rId2154">
        <w:r w:rsidRPr="00553282">
          <w:rPr>
            <w:rFonts w:ascii="PT Astra Serif" w:hAnsi="PT Astra Serif"/>
            <w:sz w:val="28"/>
            <w:szCs w:val="28"/>
          </w:rPr>
          <w:t>N 373-ФЗ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налоговом периоде, в котором совокупный размер прибыли, полученной участником проекта нарастающим итогом начиная с 1-го числа года, в котором участник проекта прекратил использование права на освобождение от исполнения обязанностей налогоплательщика в соответствии с </w:t>
      </w:r>
      <w:hyperlink w:anchor="P9755">
        <w:r w:rsidRPr="00553282">
          <w:rPr>
            <w:rFonts w:ascii="PT Astra Serif" w:hAnsi="PT Astra Serif"/>
            <w:sz w:val="28"/>
            <w:szCs w:val="28"/>
          </w:rPr>
          <w:t>абзацем третьим пункта 2 статьи 246.1</w:t>
        </w:r>
      </w:hyperlink>
      <w:r w:rsidRPr="00553282">
        <w:rPr>
          <w:rFonts w:ascii="PT Astra Serif" w:hAnsi="PT Astra Serif"/>
          <w:sz w:val="28"/>
          <w:szCs w:val="28"/>
        </w:rPr>
        <w:t xml:space="preserve"> настоящего Кодекса, превысил 300 миллионов рублей и (или) в котором участник проекта утратил статус участника проекта, полученная таким участником проекта прибыль подлежит налогообложению по налоговой ставке, установленной </w:t>
      </w:r>
      <w:hyperlink w:anchor="P13127">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 с начислением пеней за несвоевременную уплату налога и авансовых платежей по нему. При этом положения настоящего абзаца не распространяются на прибыль, полученную в период с 1 января 2017 года по 31 декабря 2021 года включительно.</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28.11.2011 </w:t>
      </w:r>
      <w:hyperlink r:id="rId2155">
        <w:r w:rsidRPr="00553282">
          <w:rPr>
            <w:rFonts w:ascii="PT Astra Serif" w:hAnsi="PT Astra Serif"/>
            <w:sz w:val="28"/>
            <w:szCs w:val="28"/>
          </w:rPr>
          <w:t>N 339-ФЗ</w:t>
        </w:r>
      </w:hyperlink>
      <w:r w:rsidRPr="00553282">
        <w:rPr>
          <w:rFonts w:ascii="PT Astra Serif" w:hAnsi="PT Astra Serif"/>
          <w:sz w:val="28"/>
          <w:szCs w:val="28"/>
        </w:rPr>
        <w:t xml:space="preserve">, от 28.12.2016 </w:t>
      </w:r>
      <w:hyperlink r:id="rId2156">
        <w:r w:rsidRPr="00553282">
          <w:rPr>
            <w:rFonts w:ascii="PT Astra Serif" w:hAnsi="PT Astra Serif"/>
            <w:sz w:val="28"/>
            <w:szCs w:val="28"/>
          </w:rPr>
          <w:t>N 475-ФЗ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налоговом периоде, в котором совокупный размер прибыли, полученной участником проекта нарастающим итогом начиная с 1-го числа года, в котором участник проекта прекратил использование права на освобождение от исполнения обязанностей налогоплательщика в соответствии с </w:t>
      </w:r>
      <w:hyperlink w:anchor="P9755">
        <w:r w:rsidRPr="00553282">
          <w:rPr>
            <w:rFonts w:ascii="PT Astra Serif" w:hAnsi="PT Astra Serif"/>
            <w:sz w:val="28"/>
            <w:szCs w:val="28"/>
          </w:rPr>
          <w:t>абзацем третьим пункта 2 статьи 246.1</w:t>
        </w:r>
      </w:hyperlink>
      <w:r w:rsidRPr="00553282">
        <w:rPr>
          <w:rFonts w:ascii="PT Astra Serif" w:hAnsi="PT Astra Serif"/>
          <w:sz w:val="28"/>
          <w:szCs w:val="28"/>
        </w:rPr>
        <w:t xml:space="preserve"> настоящего Кодекса, превысил 300 миллионов рублей (для участника проекта - исследовательского корпоративного центра - один миллиард рублей), и (или) в котором участник проекта утратил статус участника проекта, и (или) в котором доходы исследовательского корпоративного центра от реализации взаимозависимым лицам товаров (работ, услуг), передачи имущественных прав составили менее 50 процентов в общей сумме доходов исследовательского корпоративного центра, полученная таким участником </w:t>
      </w:r>
      <w:r w:rsidRPr="00553282">
        <w:rPr>
          <w:rFonts w:ascii="PT Astra Serif" w:hAnsi="PT Astra Serif"/>
          <w:sz w:val="28"/>
          <w:szCs w:val="28"/>
        </w:rPr>
        <w:lastRenderedPageBreak/>
        <w:t xml:space="preserve">проекта прибыль подлежит налогообложению по налоговой ставке, установленной </w:t>
      </w:r>
      <w:hyperlink w:anchor="P13127">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 с начислением пеней за несвоевременную уплату налога и авансовых платежей по нему. При этом положения настоящего абзаца распространяются на прибыль, полученную в период с 1 января 2017 года по 31 декабря 2021 года включительно.</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157">
        <w:r w:rsidRPr="00553282">
          <w:rPr>
            <w:rFonts w:ascii="PT Astra Serif" w:hAnsi="PT Astra Serif"/>
            <w:sz w:val="28"/>
            <w:szCs w:val="28"/>
          </w:rPr>
          <w:t>законом</w:t>
        </w:r>
      </w:hyperlink>
      <w:r w:rsidRPr="00553282">
        <w:rPr>
          <w:rFonts w:ascii="PT Astra Serif" w:hAnsi="PT Astra Serif"/>
          <w:sz w:val="28"/>
          <w:szCs w:val="28"/>
        </w:rPr>
        <w:t xml:space="preserve"> от 28.12.2016 N 475-ФЗ)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Абзацы четвертый - пятый утратили силу с 1 января 2020 года. - Федеральный </w:t>
      </w:r>
      <w:hyperlink r:id="rId2158">
        <w:r w:rsidRPr="00553282">
          <w:rPr>
            <w:rFonts w:ascii="PT Astra Serif" w:hAnsi="PT Astra Serif"/>
            <w:sz w:val="28"/>
            <w:szCs w:val="28"/>
          </w:rPr>
          <w:t>закон</w:t>
        </w:r>
      </w:hyperlink>
      <w:r w:rsidRPr="00553282">
        <w:rPr>
          <w:rFonts w:ascii="PT Astra Serif" w:hAnsi="PT Astra Serif"/>
          <w:sz w:val="28"/>
          <w:szCs w:val="28"/>
        </w:rPr>
        <w:t xml:space="preserve"> от 29.09.2019 N 325-ФЗ.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5.1 введен Федеральным </w:t>
      </w:r>
      <w:hyperlink r:id="rId2159">
        <w:r w:rsidRPr="00553282">
          <w:rPr>
            <w:rFonts w:ascii="PT Astra Serif" w:hAnsi="PT Astra Serif"/>
            <w:sz w:val="28"/>
            <w:szCs w:val="28"/>
          </w:rPr>
          <w:t>законом</w:t>
        </w:r>
      </w:hyperlink>
      <w:r w:rsidRPr="00553282">
        <w:rPr>
          <w:rFonts w:ascii="PT Astra Serif" w:hAnsi="PT Astra Serif"/>
          <w:sz w:val="28"/>
          <w:szCs w:val="28"/>
        </w:rPr>
        <w:t xml:space="preserve"> от 28.09.2010 N 243-ФЗ)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Сумма налога, исчисленная по налоговым ставкам, установленным </w:t>
      </w:r>
      <w:hyperlink w:anchor="P13171">
        <w:r w:rsidRPr="00553282">
          <w:rPr>
            <w:rFonts w:ascii="PT Astra Serif" w:hAnsi="PT Astra Serif"/>
            <w:sz w:val="28"/>
            <w:szCs w:val="28"/>
          </w:rPr>
          <w:t>пунктами 1.4</w:t>
        </w:r>
      </w:hyperlink>
      <w:r w:rsidRPr="00553282">
        <w:rPr>
          <w:rFonts w:ascii="PT Astra Serif" w:hAnsi="PT Astra Serif"/>
          <w:sz w:val="28"/>
          <w:szCs w:val="28"/>
        </w:rPr>
        <w:t xml:space="preserve">, </w:t>
      </w:r>
      <w:hyperlink w:anchor="P13184">
        <w:r w:rsidRPr="00553282">
          <w:rPr>
            <w:rFonts w:ascii="PT Astra Serif" w:hAnsi="PT Astra Serif"/>
            <w:sz w:val="28"/>
            <w:szCs w:val="28"/>
          </w:rPr>
          <w:t>1.6</w:t>
        </w:r>
      </w:hyperlink>
      <w:r w:rsidRPr="00553282">
        <w:rPr>
          <w:rFonts w:ascii="PT Astra Serif" w:hAnsi="PT Astra Serif"/>
          <w:sz w:val="28"/>
          <w:szCs w:val="28"/>
        </w:rPr>
        <w:t xml:space="preserve">, </w:t>
      </w:r>
      <w:hyperlink w:anchor="P13307">
        <w:r w:rsidRPr="00553282">
          <w:rPr>
            <w:rFonts w:ascii="PT Astra Serif" w:hAnsi="PT Astra Serif"/>
            <w:sz w:val="28"/>
            <w:szCs w:val="28"/>
          </w:rPr>
          <w:t>1.17-2</w:t>
        </w:r>
      </w:hyperlink>
      <w:r w:rsidRPr="00553282">
        <w:rPr>
          <w:rFonts w:ascii="PT Astra Serif" w:hAnsi="PT Astra Serif"/>
          <w:sz w:val="28"/>
          <w:szCs w:val="28"/>
        </w:rPr>
        <w:t xml:space="preserve">, </w:t>
      </w:r>
      <w:hyperlink w:anchor="P13318">
        <w:r w:rsidRPr="00553282">
          <w:rPr>
            <w:rFonts w:ascii="PT Astra Serif" w:hAnsi="PT Astra Serif"/>
            <w:sz w:val="28"/>
            <w:szCs w:val="28"/>
          </w:rPr>
          <w:t>2</w:t>
        </w:r>
      </w:hyperlink>
      <w:r w:rsidRPr="00553282">
        <w:rPr>
          <w:rFonts w:ascii="PT Astra Serif" w:hAnsi="PT Astra Serif"/>
          <w:sz w:val="28"/>
          <w:szCs w:val="28"/>
        </w:rPr>
        <w:t xml:space="preserve"> - </w:t>
      </w:r>
      <w:hyperlink w:anchor="P13387">
        <w:r w:rsidRPr="00553282">
          <w:rPr>
            <w:rFonts w:ascii="PT Astra Serif" w:hAnsi="PT Astra Serif"/>
            <w:sz w:val="28"/>
            <w:szCs w:val="28"/>
          </w:rPr>
          <w:t>4</w:t>
        </w:r>
      </w:hyperlink>
      <w:r w:rsidRPr="00553282">
        <w:rPr>
          <w:rFonts w:ascii="PT Astra Serif" w:hAnsi="PT Astra Serif"/>
          <w:sz w:val="28"/>
          <w:szCs w:val="28"/>
        </w:rPr>
        <w:t xml:space="preserve">, </w:t>
      </w:r>
      <w:hyperlink w:anchor="P13425">
        <w:r w:rsidRPr="00553282">
          <w:rPr>
            <w:rFonts w:ascii="PT Astra Serif" w:hAnsi="PT Astra Serif"/>
            <w:sz w:val="28"/>
            <w:szCs w:val="28"/>
          </w:rPr>
          <w:t>4.1-1</w:t>
        </w:r>
      </w:hyperlink>
      <w:r w:rsidRPr="00553282">
        <w:rPr>
          <w:rFonts w:ascii="PT Astra Serif" w:hAnsi="PT Astra Serif"/>
          <w:sz w:val="28"/>
          <w:szCs w:val="28"/>
        </w:rPr>
        <w:t xml:space="preserve"> - </w:t>
      </w:r>
      <w:hyperlink w:anchor="P13449">
        <w:r w:rsidRPr="00553282">
          <w:rPr>
            <w:rFonts w:ascii="PT Astra Serif" w:hAnsi="PT Astra Serif"/>
            <w:sz w:val="28"/>
            <w:szCs w:val="28"/>
          </w:rPr>
          <w:t>4.5</w:t>
        </w:r>
      </w:hyperlink>
      <w:r w:rsidRPr="00553282">
        <w:rPr>
          <w:rFonts w:ascii="PT Astra Serif" w:hAnsi="PT Astra Serif"/>
          <w:sz w:val="28"/>
          <w:szCs w:val="28"/>
        </w:rPr>
        <w:t xml:space="preserve"> настоящей статьи, подлежит зачислению в федеральный бюджет.</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30.09.2013 </w:t>
      </w:r>
      <w:hyperlink r:id="rId2160">
        <w:r w:rsidRPr="00553282">
          <w:rPr>
            <w:rFonts w:ascii="PT Astra Serif" w:hAnsi="PT Astra Serif"/>
            <w:sz w:val="28"/>
            <w:szCs w:val="28"/>
          </w:rPr>
          <w:t>N 268-ФЗ</w:t>
        </w:r>
      </w:hyperlink>
      <w:r w:rsidRPr="00553282">
        <w:rPr>
          <w:rFonts w:ascii="PT Astra Serif" w:hAnsi="PT Astra Serif"/>
          <w:sz w:val="28"/>
          <w:szCs w:val="28"/>
        </w:rPr>
        <w:t xml:space="preserve">, от 15.02.2016 </w:t>
      </w:r>
      <w:hyperlink r:id="rId2161">
        <w:r w:rsidRPr="00553282">
          <w:rPr>
            <w:rFonts w:ascii="PT Astra Serif" w:hAnsi="PT Astra Serif"/>
            <w:sz w:val="28"/>
            <w:szCs w:val="28"/>
          </w:rPr>
          <w:t>N 32-ФЗ</w:t>
        </w:r>
      </w:hyperlink>
      <w:r w:rsidRPr="00553282">
        <w:rPr>
          <w:rFonts w:ascii="PT Astra Serif" w:hAnsi="PT Astra Serif"/>
          <w:sz w:val="28"/>
          <w:szCs w:val="28"/>
        </w:rPr>
        <w:t xml:space="preserve">, от 14.07.2022 </w:t>
      </w:r>
      <w:hyperlink r:id="rId2162">
        <w:r w:rsidRPr="00553282">
          <w:rPr>
            <w:rFonts w:ascii="PT Astra Serif" w:hAnsi="PT Astra Serif"/>
            <w:sz w:val="28"/>
            <w:szCs w:val="28"/>
          </w:rPr>
          <w:t>N 324-ФЗ</w:t>
        </w:r>
      </w:hyperlink>
      <w:r w:rsidRPr="00553282">
        <w:rPr>
          <w:rFonts w:ascii="PT Astra Serif" w:hAnsi="PT Astra Serif"/>
          <w:sz w:val="28"/>
          <w:szCs w:val="28"/>
        </w:rPr>
        <w:t xml:space="preserve">, от 29.11.2024 </w:t>
      </w:r>
      <w:hyperlink r:id="rId2163">
        <w:r w:rsidRPr="00553282">
          <w:rPr>
            <w:rFonts w:ascii="PT Astra Serif" w:hAnsi="PT Astra Serif"/>
            <w:sz w:val="28"/>
            <w:szCs w:val="28"/>
          </w:rPr>
          <w:t>N 416-ФЗ</w:t>
        </w:r>
      </w:hyperlink>
      <w:r w:rsidRPr="00553282">
        <w:rPr>
          <w:rFonts w:ascii="PT Astra Serif" w:hAnsi="PT Astra Serif"/>
          <w:sz w:val="28"/>
          <w:szCs w:val="28"/>
        </w:rPr>
        <w:t xml:space="preserve">, от 28.11.2025 </w:t>
      </w:r>
      <w:hyperlink r:id="rId2164">
        <w:r w:rsidRPr="00553282">
          <w:rPr>
            <w:rFonts w:ascii="PT Astra Serif" w:hAnsi="PT Astra Serif"/>
            <w:sz w:val="28"/>
            <w:szCs w:val="28"/>
          </w:rPr>
          <w:t>N 425-ФЗ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Налоговые ставки, установленные </w:t>
      </w:r>
      <w:hyperlink w:anchor="P13421">
        <w:r w:rsidRPr="00553282">
          <w:rPr>
            <w:rFonts w:ascii="PT Astra Serif" w:hAnsi="PT Astra Serif"/>
            <w:sz w:val="28"/>
            <w:szCs w:val="28"/>
          </w:rPr>
          <w:t>пунктами 4.1</w:t>
        </w:r>
      </w:hyperlink>
      <w:r w:rsidRPr="00553282">
        <w:rPr>
          <w:rFonts w:ascii="PT Astra Serif" w:hAnsi="PT Astra Serif"/>
          <w:sz w:val="28"/>
          <w:szCs w:val="28"/>
        </w:rPr>
        <w:t xml:space="preserve">, </w:t>
      </w:r>
      <w:hyperlink w:anchor="P13435">
        <w:r w:rsidRPr="00553282">
          <w:rPr>
            <w:rFonts w:ascii="PT Astra Serif" w:hAnsi="PT Astra Serif"/>
            <w:sz w:val="28"/>
            <w:szCs w:val="28"/>
          </w:rPr>
          <w:t>4.3</w:t>
        </w:r>
      </w:hyperlink>
      <w:r w:rsidRPr="00553282">
        <w:rPr>
          <w:rFonts w:ascii="PT Astra Serif" w:hAnsi="PT Astra Serif"/>
          <w:sz w:val="28"/>
          <w:szCs w:val="28"/>
        </w:rPr>
        <w:t xml:space="preserve">, </w:t>
      </w:r>
      <w:hyperlink w:anchor="P13449">
        <w:r w:rsidRPr="00553282">
          <w:rPr>
            <w:rFonts w:ascii="PT Astra Serif" w:hAnsi="PT Astra Serif"/>
            <w:sz w:val="28"/>
            <w:szCs w:val="28"/>
          </w:rPr>
          <w:t>4.5</w:t>
        </w:r>
      </w:hyperlink>
      <w:r w:rsidRPr="00553282">
        <w:rPr>
          <w:rFonts w:ascii="PT Astra Serif" w:hAnsi="PT Astra Serif"/>
          <w:sz w:val="28"/>
          <w:szCs w:val="28"/>
        </w:rPr>
        <w:t xml:space="preserve"> настоящей статьи, не применяются к налоговой базе, определяемой по соответствующим доходам, полученным личным фондом.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7 введен Федеральным </w:t>
      </w:r>
      <w:hyperlink r:id="rId2165">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Налоговые ставки, предусмотренные </w:t>
      </w:r>
      <w:hyperlink w:anchor="P13133">
        <w:r w:rsidRPr="00553282">
          <w:rPr>
            <w:rFonts w:ascii="PT Astra Serif" w:hAnsi="PT Astra Serif"/>
            <w:sz w:val="28"/>
            <w:szCs w:val="28"/>
          </w:rPr>
          <w:t>абзацами четвертым</w:t>
        </w:r>
      </w:hyperlink>
      <w:r w:rsidRPr="00553282">
        <w:rPr>
          <w:rFonts w:ascii="PT Astra Serif" w:hAnsi="PT Astra Serif"/>
          <w:sz w:val="28"/>
          <w:szCs w:val="28"/>
        </w:rPr>
        <w:t xml:space="preserve"> - </w:t>
      </w:r>
      <w:hyperlink w:anchor="P13137">
        <w:r w:rsidRPr="00553282">
          <w:rPr>
            <w:rFonts w:ascii="PT Astra Serif" w:hAnsi="PT Astra Serif"/>
            <w:sz w:val="28"/>
            <w:szCs w:val="28"/>
          </w:rPr>
          <w:t>шестым</w:t>
        </w:r>
      </w:hyperlink>
      <w:r w:rsidRPr="00553282">
        <w:rPr>
          <w:rFonts w:ascii="PT Astra Serif" w:hAnsi="PT Astra Serif"/>
          <w:sz w:val="28"/>
          <w:szCs w:val="28"/>
        </w:rPr>
        <w:t xml:space="preserve">, </w:t>
      </w:r>
      <w:hyperlink w:anchor="P13140">
        <w:r w:rsidRPr="00553282">
          <w:rPr>
            <w:rFonts w:ascii="PT Astra Serif" w:hAnsi="PT Astra Serif"/>
            <w:sz w:val="28"/>
            <w:szCs w:val="28"/>
          </w:rPr>
          <w:t>восьмым</w:t>
        </w:r>
      </w:hyperlink>
      <w:r w:rsidRPr="00553282">
        <w:rPr>
          <w:rFonts w:ascii="PT Astra Serif" w:hAnsi="PT Astra Serif"/>
          <w:sz w:val="28"/>
          <w:szCs w:val="28"/>
        </w:rPr>
        <w:t xml:space="preserve"> - </w:t>
      </w:r>
      <w:hyperlink w:anchor="P13146">
        <w:r w:rsidRPr="00553282">
          <w:rPr>
            <w:rFonts w:ascii="PT Astra Serif" w:hAnsi="PT Astra Serif"/>
            <w:sz w:val="28"/>
            <w:szCs w:val="28"/>
          </w:rPr>
          <w:t>одиннадцатым пункта 1</w:t>
        </w:r>
      </w:hyperlink>
      <w:r w:rsidRPr="00553282">
        <w:rPr>
          <w:rFonts w:ascii="PT Astra Serif" w:hAnsi="PT Astra Serif"/>
          <w:sz w:val="28"/>
          <w:szCs w:val="28"/>
        </w:rPr>
        <w:t xml:space="preserve">, </w:t>
      </w:r>
      <w:hyperlink w:anchor="P13157">
        <w:r w:rsidRPr="00553282">
          <w:rPr>
            <w:rFonts w:ascii="PT Astra Serif" w:hAnsi="PT Astra Serif"/>
            <w:sz w:val="28"/>
            <w:szCs w:val="28"/>
          </w:rPr>
          <w:t>пунктами 1.1</w:t>
        </w:r>
      </w:hyperlink>
      <w:r w:rsidRPr="00553282">
        <w:rPr>
          <w:rFonts w:ascii="PT Astra Serif" w:hAnsi="PT Astra Serif"/>
          <w:sz w:val="28"/>
          <w:szCs w:val="28"/>
        </w:rPr>
        <w:t xml:space="preserve">, </w:t>
      </w:r>
      <w:hyperlink w:anchor="P13161">
        <w:r w:rsidRPr="00553282">
          <w:rPr>
            <w:rFonts w:ascii="PT Astra Serif" w:hAnsi="PT Astra Serif"/>
            <w:sz w:val="28"/>
            <w:szCs w:val="28"/>
          </w:rPr>
          <w:t>1.2</w:t>
        </w:r>
      </w:hyperlink>
      <w:r w:rsidRPr="00553282">
        <w:rPr>
          <w:rFonts w:ascii="PT Astra Serif" w:hAnsi="PT Astra Serif"/>
          <w:sz w:val="28"/>
          <w:szCs w:val="28"/>
        </w:rPr>
        <w:t xml:space="preserve">, </w:t>
      </w:r>
      <w:hyperlink w:anchor="P13167">
        <w:r w:rsidRPr="00553282">
          <w:rPr>
            <w:rFonts w:ascii="PT Astra Serif" w:hAnsi="PT Astra Serif"/>
            <w:sz w:val="28"/>
            <w:szCs w:val="28"/>
          </w:rPr>
          <w:t>1.3</w:t>
        </w:r>
      </w:hyperlink>
      <w:r w:rsidRPr="00553282">
        <w:rPr>
          <w:rFonts w:ascii="PT Astra Serif" w:hAnsi="PT Astra Serif"/>
          <w:sz w:val="28"/>
          <w:szCs w:val="28"/>
        </w:rPr>
        <w:t xml:space="preserve">, </w:t>
      </w:r>
      <w:hyperlink w:anchor="P13180">
        <w:r w:rsidRPr="00553282">
          <w:rPr>
            <w:rFonts w:ascii="PT Astra Serif" w:hAnsi="PT Astra Serif"/>
            <w:sz w:val="28"/>
            <w:szCs w:val="28"/>
          </w:rPr>
          <w:t>1.5</w:t>
        </w:r>
      </w:hyperlink>
      <w:r w:rsidRPr="00553282">
        <w:rPr>
          <w:rFonts w:ascii="PT Astra Serif" w:hAnsi="PT Astra Serif"/>
          <w:sz w:val="28"/>
          <w:szCs w:val="28"/>
        </w:rPr>
        <w:t xml:space="preserve">, </w:t>
      </w:r>
      <w:hyperlink w:anchor="P13182">
        <w:r w:rsidRPr="00553282">
          <w:rPr>
            <w:rFonts w:ascii="PT Astra Serif" w:hAnsi="PT Astra Serif"/>
            <w:sz w:val="28"/>
            <w:szCs w:val="28"/>
          </w:rPr>
          <w:t>1.5-1</w:t>
        </w:r>
      </w:hyperlink>
      <w:r w:rsidRPr="00553282">
        <w:rPr>
          <w:rFonts w:ascii="PT Astra Serif" w:hAnsi="PT Astra Serif"/>
          <w:sz w:val="28"/>
          <w:szCs w:val="28"/>
        </w:rPr>
        <w:t xml:space="preserve">, </w:t>
      </w:r>
      <w:hyperlink w:anchor="P13186">
        <w:r w:rsidRPr="00553282">
          <w:rPr>
            <w:rFonts w:ascii="PT Astra Serif" w:hAnsi="PT Astra Serif"/>
            <w:sz w:val="28"/>
            <w:szCs w:val="28"/>
          </w:rPr>
          <w:t>1.7</w:t>
        </w:r>
      </w:hyperlink>
      <w:r w:rsidRPr="00553282">
        <w:rPr>
          <w:rFonts w:ascii="PT Astra Serif" w:hAnsi="PT Astra Serif"/>
          <w:sz w:val="28"/>
          <w:szCs w:val="28"/>
        </w:rPr>
        <w:t xml:space="preserve"> - </w:t>
      </w:r>
      <w:hyperlink w:anchor="P13236">
        <w:r w:rsidRPr="00553282">
          <w:rPr>
            <w:rFonts w:ascii="PT Astra Serif" w:hAnsi="PT Astra Serif"/>
            <w:sz w:val="28"/>
            <w:szCs w:val="28"/>
          </w:rPr>
          <w:t>1.9</w:t>
        </w:r>
      </w:hyperlink>
      <w:r w:rsidRPr="00553282">
        <w:rPr>
          <w:rFonts w:ascii="PT Astra Serif" w:hAnsi="PT Astra Serif"/>
          <w:sz w:val="28"/>
          <w:szCs w:val="28"/>
        </w:rPr>
        <w:t xml:space="preserve">, </w:t>
      </w:r>
      <w:hyperlink w:anchor="P13240">
        <w:r w:rsidRPr="00553282">
          <w:rPr>
            <w:rFonts w:ascii="PT Astra Serif" w:hAnsi="PT Astra Serif"/>
            <w:sz w:val="28"/>
            <w:szCs w:val="28"/>
          </w:rPr>
          <w:t>1.12</w:t>
        </w:r>
      </w:hyperlink>
      <w:r w:rsidRPr="00553282">
        <w:rPr>
          <w:rFonts w:ascii="PT Astra Serif" w:hAnsi="PT Astra Serif"/>
          <w:sz w:val="28"/>
          <w:szCs w:val="28"/>
        </w:rPr>
        <w:t xml:space="preserve">, </w:t>
      </w:r>
      <w:hyperlink w:anchor="P13245">
        <w:r w:rsidRPr="00553282">
          <w:rPr>
            <w:rFonts w:ascii="PT Astra Serif" w:hAnsi="PT Astra Serif"/>
            <w:sz w:val="28"/>
            <w:szCs w:val="28"/>
          </w:rPr>
          <w:t>1.14</w:t>
        </w:r>
      </w:hyperlink>
      <w:r w:rsidRPr="00553282">
        <w:rPr>
          <w:rFonts w:ascii="PT Astra Serif" w:hAnsi="PT Astra Serif"/>
          <w:sz w:val="28"/>
          <w:szCs w:val="28"/>
        </w:rPr>
        <w:t xml:space="preserve"> - </w:t>
      </w:r>
      <w:hyperlink w:anchor="P13286">
        <w:r w:rsidRPr="00553282">
          <w:rPr>
            <w:rFonts w:ascii="PT Astra Serif" w:hAnsi="PT Astra Serif"/>
            <w:sz w:val="28"/>
            <w:szCs w:val="28"/>
          </w:rPr>
          <w:t>1.16</w:t>
        </w:r>
      </w:hyperlink>
      <w:r w:rsidRPr="00553282">
        <w:rPr>
          <w:rFonts w:ascii="PT Astra Serif" w:hAnsi="PT Astra Serif"/>
          <w:sz w:val="28"/>
          <w:szCs w:val="28"/>
        </w:rPr>
        <w:t xml:space="preserve">, </w:t>
      </w:r>
      <w:hyperlink w:anchor="P13387">
        <w:r w:rsidRPr="00553282">
          <w:rPr>
            <w:rFonts w:ascii="PT Astra Serif" w:hAnsi="PT Astra Serif"/>
            <w:sz w:val="28"/>
            <w:szCs w:val="28"/>
          </w:rPr>
          <w:t>4</w:t>
        </w:r>
      </w:hyperlink>
      <w:r w:rsidRPr="00553282">
        <w:rPr>
          <w:rFonts w:ascii="PT Astra Serif" w:hAnsi="PT Astra Serif"/>
          <w:sz w:val="28"/>
          <w:szCs w:val="28"/>
        </w:rPr>
        <w:t xml:space="preserve">, </w:t>
      </w:r>
      <w:hyperlink w:anchor="P13421">
        <w:r w:rsidRPr="00553282">
          <w:rPr>
            <w:rFonts w:ascii="PT Astra Serif" w:hAnsi="PT Astra Serif"/>
            <w:sz w:val="28"/>
            <w:szCs w:val="28"/>
          </w:rPr>
          <w:t>4.1</w:t>
        </w:r>
      </w:hyperlink>
      <w:r w:rsidRPr="00553282">
        <w:rPr>
          <w:rFonts w:ascii="PT Astra Serif" w:hAnsi="PT Astra Serif"/>
          <w:sz w:val="28"/>
          <w:szCs w:val="28"/>
        </w:rPr>
        <w:t xml:space="preserve">, </w:t>
      </w:r>
      <w:hyperlink w:anchor="P13435">
        <w:r w:rsidRPr="00553282">
          <w:rPr>
            <w:rFonts w:ascii="PT Astra Serif" w:hAnsi="PT Astra Serif"/>
            <w:sz w:val="28"/>
            <w:szCs w:val="28"/>
          </w:rPr>
          <w:t>4.3</w:t>
        </w:r>
      </w:hyperlink>
      <w:r w:rsidRPr="00553282">
        <w:rPr>
          <w:rFonts w:ascii="PT Astra Serif" w:hAnsi="PT Astra Serif"/>
          <w:sz w:val="28"/>
          <w:szCs w:val="28"/>
        </w:rPr>
        <w:t xml:space="preserve">, </w:t>
      </w:r>
      <w:hyperlink w:anchor="P13449">
        <w:r w:rsidRPr="00553282">
          <w:rPr>
            <w:rFonts w:ascii="PT Astra Serif" w:hAnsi="PT Astra Serif"/>
            <w:sz w:val="28"/>
            <w:szCs w:val="28"/>
          </w:rPr>
          <w:t>4.5</w:t>
        </w:r>
      </w:hyperlink>
      <w:r w:rsidRPr="00553282">
        <w:rPr>
          <w:rFonts w:ascii="PT Astra Serif" w:hAnsi="PT Astra Serif"/>
          <w:sz w:val="28"/>
          <w:szCs w:val="28"/>
        </w:rPr>
        <w:t xml:space="preserve"> настоящей статьи, не применяются налогоплательщиками, которые имели на отчетную дату соответствующего отчетного (налогового) периода статус иностранного агента или в уставном капитале которых прямо и (или) косвенно участвуют лица, имевшие на указанную дату статус иностранного агента, и доля такого участия на указанную дату составляла совокупно не менее 10 процентов.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8 введен Федеральным </w:t>
      </w:r>
      <w:hyperlink r:id="rId2166">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489" w:name="P13472"/>
      <w:bookmarkEnd w:id="489"/>
      <w:r w:rsidRPr="00553282">
        <w:rPr>
          <w:rFonts w:ascii="PT Astra Serif" w:hAnsi="PT Astra Serif"/>
          <w:sz w:val="28"/>
          <w:szCs w:val="28"/>
        </w:rPr>
        <w:t>Статья 284.1. Особенности применения налоговой ставки 0 процентов организациями, осуществляющими образовательную и (или) медицинскую деятельность</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2167">
        <w:r w:rsidRPr="00553282">
          <w:rPr>
            <w:rFonts w:ascii="PT Astra Serif" w:hAnsi="PT Astra Serif"/>
            <w:sz w:val="28"/>
            <w:szCs w:val="28"/>
          </w:rPr>
          <w:t>законом</w:t>
        </w:r>
      </w:hyperlink>
      <w:r w:rsidRPr="00553282">
        <w:rPr>
          <w:rFonts w:ascii="PT Astra Serif" w:hAnsi="PT Astra Serif"/>
          <w:sz w:val="28"/>
          <w:szCs w:val="28"/>
        </w:rPr>
        <w:t xml:space="preserve"> от 28.12.2010 N 395-ФЗ)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bookmarkStart w:id="490" w:name="P13476"/>
      <w:bookmarkEnd w:id="490"/>
      <w:r w:rsidRPr="00553282">
        <w:rPr>
          <w:rFonts w:ascii="PT Astra Serif" w:hAnsi="PT Astra Serif"/>
          <w:sz w:val="28"/>
          <w:szCs w:val="28"/>
        </w:rPr>
        <w:t>1. Организации, осуществляющие образовательную и (или) медицинскую деятельность в соответствии с законодательством Российской Федерации, вправе применять налоговую ставку 0 процентов при соблюдении условий, установленных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целей настоящей статьи образовательной и медицинской деятельностью признается деятельность, включенная в </w:t>
      </w:r>
      <w:hyperlink r:id="rId2168">
        <w:r w:rsidRPr="00553282">
          <w:rPr>
            <w:rFonts w:ascii="PT Astra Serif" w:hAnsi="PT Astra Serif"/>
            <w:sz w:val="28"/>
            <w:szCs w:val="28"/>
          </w:rPr>
          <w:t>Перечень</w:t>
        </w:r>
      </w:hyperlink>
      <w:r w:rsidRPr="00553282">
        <w:rPr>
          <w:rFonts w:ascii="PT Astra Serif" w:hAnsi="PT Astra Serif"/>
          <w:sz w:val="28"/>
          <w:szCs w:val="28"/>
        </w:rPr>
        <w:t xml:space="preserve"> видов образовательной и медицинской деятельности, установленный Правительством Российской Федерации. При этом деятельность, связанная с санаторно-курортным лечением, не относится к медицинской деятельности.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2. Налоговая ставка 0 процентов в соответствии с настоящей статьей применяется организациями, осуществляющими образовательную и (или) медицинскую деятельность, ко всей налоговой базе, определяемой такими налогоплательщиками (за исключением налоговой базы, налоговые ставки по которой установлены </w:t>
      </w:r>
      <w:hyperlink w:anchor="P13184">
        <w:r w:rsidRPr="00553282">
          <w:rPr>
            <w:rFonts w:ascii="PT Astra Serif" w:hAnsi="PT Astra Serif"/>
            <w:sz w:val="28"/>
            <w:szCs w:val="28"/>
          </w:rPr>
          <w:t>пунктами 1.6</w:t>
        </w:r>
      </w:hyperlink>
      <w:r w:rsidRPr="00553282">
        <w:rPr>
          <w:rFonts w:ascii="PT Astra Serif" w:hAnsi="PT Astra Serif"/>
          <w:sz w:val="28"/>
          <w:szCs w:val="28"/>
        </w:rPr>
        <w:t xml:space="preserve">, </w:t>
      </w:r>
      <w:hyperlink w:anchor="P13330">
        <w:r w:rsidRPr="00553282">
          <w:rPr>
            <w:rFonts w:ascii="PT Astra Serif" w:hAnsi="PT Astra Serif"/>
            <w:sz w:val="28"/>
            <w:szCs w:val="28"/>
          </w:rPr>
          <w:t>3</w:t>
        </w:r>
      </w:hyperlink>
      <w:r w:rsidRPr="00553282">
        <w:rPr>
          <w:rFonts w:ascii="PT Astra Serif" w:hAnsi="PT Astra Serif"/>
          <w:sz w:val="28"/>
          <w:szCs w:val="28"/>
        </w:rPr>
        <w:t xml:space="preserve"> и </w:t>
      </w:r>
      <w:hyperlink w:anchor="P13387">
        <w:r w:rsidRPr="00553282">
          <w:rPr>
            <w:rFonts w:ascii="PT Astra Serif" w:hAnsi="PT Astra Serif"/>
            <w:sz w:val="28"/>
            <w:szCs w:val="28"/>
          </w:rPr>
          <w:t>4 статьи 284</w:t>
        </w:r>
      </w:hyperlink>
      <w:r w:rsidRPr="00553282">
        <w:rPr>
          <w:rFonts w:ascii="PT Astra Serif" w:hAnsi="PT Astra Serif"/>
          <w:sz w:val="28"/>
          <w:szCs w:val="28"/>
        </w:rPr>
        <w:t xml:space="preserve"> настоящего Кодекса), в течение всего налогового периода.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169">
        <w:r w:rsidRPr="00553282">
          <w:rPr>
            <w:rFonts w:ascii="PT Astra Serif" w:hAnsi="PT Astra Serif"/>
            <w:sz w:val="28"/>
            <w:szCs w:val="28"/>
          </w:rPr>
          <w:t>закона</w:t>
        </w:r>
      </w:hyperlink>
      <w:r w:rsidRPr="00553282">
        <w:rPr>
          <w:rFonts w:ascii="PT Astra Serif" w:hAnsi="PT Astra Serif"/>
          <w:sz w:val="28"/>
          <w:szCs w:val="28"/>
        </w:rPr>
        <w:t xml:space="preserve"> от 24.11.2014 N 376-ФЗ)</w:t>
      </w:r>
    </w:p>
    <w:p w:rsidR="00EE6C0A" w:rsidRPr="00553282" w:rsidRDefault="00EE6C0A" w:rsidP="00EE6C0A">
      <w:pPr>
        <w:pStyle w:val="ConsPlusNormal"/>
        <w:spacing w:before="220"/>
        <w:ind w:firstLine="540"/>
        <w:jc w:val="both"/>
        <w:rPr>
          <w:rFonts w:ascii="PT Astra Serif" w:hAnsi="PT Astra Serif"/>
          <w:sz w:val="28"/>
          <w:szCs w:val="28"/>
        </w:rPr>
      </w:pPr>
      <w:bookmarkStart w:id="491" w:name="P13480"/>
      <w:bookmarkEnd w:id="491"/>
      <w:r w:rsidRPr="00553282">
        <w:rPr>
          <w:rFonts w:ascii="PT Astra Serif" w:hAnsi="PT Astra Serif"/>
          <w:sz w:val="28"/>
          <w:szCs w:val="28"/>
        </w:rPr>
        <w:t xml:space="preserve">3. Организации, указанные в </w:t>
      </w:r>
      <w:hyperlink w:anchor="P13476">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вправе применять налоговую ставку 0 процентов, если они удовлетворяют следующим условиям: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если организация имеет лицензию (лицензии) на осуществление образовательной и (или) медицинской деятельности, предоставленную (предоставленные) в соответствии с законодательством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170">
        <w:r w:rsidRPr="00553282">
          <w:rPr>
            <w:rFonts w:ascii="PT Astra Serif" w:hAnsi="PT Astra Serif"/>
            <w:sz w:val="28"/>
            <w:szCs w:val="28"/>
          </w:rPr>
          <w:t>закона</w:t>
        </w:r>
      </w:hyperlink>
      <w:r w:rsidRPr="00553282">
        <w:rPr>
          <w:rFonts w:ascii="PT Astra Serif" w:hAnsi="PT Astra Serif"/>
          <w:sz w:val="28"/>
          <w:szCs w:val="28"/>
        </w:rPr>
        <w:t xml:space="preserve"> от 29.11.2021 N 383-ФЗ)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если доходы организации за налоговый период от осуществления образовательной деятельности, присмотра и ухода за детьми и (или) медицинской деятельности, а также от выполнения научных исследований и (или) опытно-конструкторских разработок, учитываемые при определении налоговой базы в соответствии с настоящей главой, составляют не менее 90 процентов ее </w:t>
      </w:r>
      <w:hyperlink r:id="rId2171">
        <w:r w:rsidRPr="00553282">
          <w:rPr>
            <w:rFonts w:ascii="PT Astra Serif" w:hAnsi="PT Astra Serif"/>
            <w:sz w:val="28"/>
            <w:szCs w:val="28"/>
          </w:rPr>
          <w:t>доходов</w:t>
        </w:r>
      </w:hyperlink>
      <w:r w:rsidRPr="00553282">
        <w:rPr>
          <w:rFonts w:ascii="PT Astra Serif" w:hAnsi="PT Astra Serif"/>
          <w:sz w:val="28"/>
          <w:szCs w:val="28"/>
        </w:rPr>
        <w:t>, учитываемых при определении налоговой базы в соответствии с настоящей главой, либо если организация за налоговый период не имеет доходов, учитываемых при определении налоговой базы в соответствии с настоящей главой;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172">
        <w:r w:rsidRPr="00553282">
          <w:rPr>
            <w:rFonts w:ascii="PT Astra Serif" w:hAnsi="PT Astra Serif"/>
            <w:sz w:val="28"/>
            <w:szCs w:val="28"/>
          </w:rPr>
          <w:t>закона</w:t>
        </w:r>
      </w:hyperlink>
      <w:r w:rsidRPr="00553282">
        <w:rPr>
          <w:rFonts w:ascii="PT Astra Serif" w:hAnsi="PT Astra Serif"/>
          <w:sz w:val="28"/>
          <w:szCs w:val="28"/>
        </w:rPr>
        <w:t xml:space="preserve"> от 02.05.2015 N 110-ФЗ)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если в штате организации, осуществляющей медицинскую деятельность, численность медицинского персонала, имеющего сертификат специалиста или свидетельство об аккредитации специалиста, в общей численности работников непрерывно в течение налогового периода составляет не менее 50 процентов;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173">
        <w:r w:rsidRPr="00553282">
          <w:rPr>
            <w:rFonts w:ascii="PT Astra Serif" w:hAnsi="PT Astra Serif"/>
            <w:sz w:val="28"/>
            <w:szCs w:val="28"/>
          </w:rPr>
          <w:t>закона</w:t>
        </w:r>
      </w:hyperlink>
      <w:r w:rsidRPr="00553282">
        <w:rPr>
          <w:rFonts w:ascii="PT Astra Serif" w:hAnsi="PT Astra Serif"/>
          <w:sz w:val="28"/>
          <w:szCs w:val="28"/>
        </w:rPr>
        <w:t xml:space="preserve"> от 18.03.2020 N 62-ФЗ)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если в штате организации непрерывно в течение налогового периода числятся не менее 15 работников;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если организация не совершает в налоговом периоде операций с векселями и производными финансовыми инструментами.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174">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При несоблюдении организациями, указанными в </w:t>
      </w:r>
      <w:hyperlink w:anchor="P13476">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перешедшими на применение налоговой ставки 0 процентов в соответствии с настоящей статьей, хотя бы одного из условий, установленных </w:t>
      </w:r>
      <w:hyperlink w:anchor="P13480">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с начала налогового периода, в котором имело место несоблюдение указанных условий, применяется </w:t>
      </w:r>
      <w:r w:rsidRPr="00553282">
        <w:rPr>
          <w:rFonts w:ascii="PT Astra Serif" w:hAnsi="PT Astra Serif"/>
          <w:sz w:val="28"/>
          <w:szCs w:val="28"/>
        </w:rPr>
        <w:lastRenderedPageBreak/>
        <w:t xml:space="preserve">налоговая ставка, установленная </w:t>
      </w:r>
      <w:hyperlink w:anchor="P13127">
        <w:r w:rsidRPr="00553282">
          <w:rPr>
            <w:rFonts w:ascii="PT Astra Serif" w:hAnsi="PT Astra Serif"/>
            <w:sz w:val="28"/>
            <w:szCs w:val="28"/>
          </w:rPr>
          <w:t>пунктом 1 статьи 284</w:t>
        </w:r>
      </w:hyperlink>
      <w:r w:rsidRPr="00553282">
        <w:rPr>
          <w:rFonts w:ascii="PT Astra Serif" w:hAnsi="PT Astra Serif"/>
          <w:sz w:val="28"/>
          <w:szCs w:val="28"/>
        </w:rPr>
        <w:t xml:space="preserve"> настоящего Кодекса. При этом сумма налога подлежит восстановлению и уплате в бюджет в установленном порядке с уплатой соответствующих пеней, начисляемых со дня, следующего за установленным </w:t>
      </w:r>
      <w:hyperlink w:anchor="P14194">
        <w:r w:rsidRPr="00553282">
          <w:rPr>
            <w:rFonts w:ascii="PT Astra Serif" w:hAnsi="PT Astra Serif"/>
            <w:sz w:val="28"/>
            <w:szCs w:val="28"/>
          </w:rPr>
          <w:t>статьей 287</w:t>
        </w:r>
      </w:hyperlink>
      <w:r w:rsidRPr="00553282">
        <w:rPr>
          <w:rFonts w:ascii="PT Astra Serif" w:hAnsi="PT Astra Serif"/>
          <w:sz w:val="28"/>
          <w:szCs w:val="28"/>
        </w:rPr>
        <w:t xml:space="preserve"> настоящего Кодекса днем уплаты налога (авансового платежа по налогу).</w:t>
      </w:r>
    </w:p>
    <w:p w:rsidR="00EE6C0A" w:rsidRPr="00553282" w:rsidRDefault="00EE6C0A" w:rsidP="00EE6C0A">
      <w:pPr>
        <w:pStyle w:val="ConsPlusNormal"/>
        <w:spacing w:before="220"/>
        <w:ind w:firstLine="540"/>
        <w:jc w:val="both"/>
        <w:rPr>
          <w:rFonts w:ascii="PT Astra Serif" w:hAnsi="PT Astra Serif"/>
          <w:sz w:val="28"/>
          <w:szCs w:val="28"/>
        </w:rPr>
      </w:pPr>
      <w:bookmarkStart w:id="492" w:name="P13491"/>
      <w:bookmarkEnd w:id="492"/>
      <w:r w:rsidRPr="00553282">
        <w:rPr>
          <w:rFonts w:ascii="PT Astra Serif" w:hAnsi="PT Astra Serif"/>
          <w:sz w:val="28"/>
          <w:szCs w:val="28"/>
        </w:rPr>
        <w:t>5. Организации, изъявившие желание применять налоговую ставку 0 процентов в соответствии с настоящей статьей, не позднее чем за один месяц до начала налогового периода, начиная с которого применяется налоговая ставка 0 процентов, подают в налоговый орган по месту своего нахождения заявление, сведения о дате предоставления и регистрационном номере лицензии (лицензий) на осуществление образовательной и (или) медицинской деятельности, предоставленной (предоставленных) в соответствии с законодательством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175">
        <w:r w:rsidRPr="00553282">
          <w:rPr>
            <w:rFonts w:ascii="PT Astra Serif" w:hAnsi="PT Astra Serif"/>
            <w:sz w:val="28"/>
            <w:szCs w:val="28"/>
          </w:rPr>
          <w:t>закона</w:t>
        </w:r>
      </w:hyperlink>
      <w:r w:rsidRPr="00553282">
        <w:rPr>
          <w:rFonts w:ascii="PT Astra Serif" w:hAnsi="PT Astra Serif"/>
          <w:sz w:val="28"/>
          <w:szCs w:val="28"/>
        </w:rPr>
        <w:t xml:space="preserve"> от 29.11.2021 N 383-ФЗ)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Организация вправе уточнить сведения, указанные в </w:t>
      </w:r>
      <w:hyperlink w:anchor="P13491">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и представить их в налоговый орган вместе со сведениями, указанными в </w:t>
      </w:r>
      <w:hyperlink w:anchor="P13494">
        <w:r w:rsidRPr="00553282">
          <w:rPr>
            <w:rFonts w:ascii="PT Astra Serif" w:hAnsi="PT Astra Serif"/>
            <w:sz w:val="28"/>
            <w:szCs w:val="28"/>
          </w:rPr>
          <w:t>пункте 6</w:t>
        </w:r>
      </w:hyperlink>
      <w:r w:rsidRPr="00553282">
        <w:rPr>
          <w:rFonts w:ascii="PT Astra Serif" w:hAnsi="PT Astra Serif"/>
          <w:sz w:val="28"/>
          <w:szCs w:val="28"/>
        </w:rPr>
        <w:t xml:space="preserve"> настоящей статьи, по окончании первого налогового периода, в течение которого она применяет налоговую ставку 0 процентов в соответствии с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bookmarkStart w:id="493" w:name="P13494"/>
      <w:bookmarkEnd w:id="493"/>
      <w:r w:rsidRPr="00553282">
        <w:rPr>
          <w:rFonts w:ascii="PT Astra Serif" w:hAnsi="PT Astra Serif"/>
          <w:sz w:val="28"/>
          <w:szCs w:val="28"/>
        </w:rPr>
        <w:t>6. Организации, применяющие налоговую ставку 0 процентов в соответствии с настоящей статьей, по окончании каждого налогового периода, в течение которого они применяют налоговую ставку 0 процентов, в сроки, установленные настоящей главой для представления налоговой декларации, представляют в налоговый орган по месту своего нахождения следующие сведения: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 доле доходов организации от осуществления образовательной деятельности, присмотра и ухода за детьми и (или) медицинской деятельности, а также от выполнения научных исследований и (или) опытно-конструкторских разработок, учитываемых при определении налоговой базы в соответствии с настоящей главой, в общей сумме доходов организации, учитываемых при определении налоговой базы в соответствии с настоящей главой;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176">
        <w:r w:rsidRPr="00553282">
          <w:rPr>
            <w:rFonts w:ascii="PT Astra Serif" w:hAnsi="PT Astra Serif"/>
            <w:sz w:val="28"/>
            <w:szCs w:val="28"/>
          </w:rPr>
          <w:t>закона</w:t>
        </w:r>
      </w:hyperlink>
      <w:r w:rsidRPr="00553282">
        <w:rPr>
          <w:rFonts w:ascii="PT Astra Serif" w:hAnsi="PT Astra Serif"/>
          <w:sz w:val="28"/>
          <w:szCs w:val="28"/>
        </w:rPr>
        <w:t xml:space="preserve"> от 02.05.2015 N 110-ФЗ)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 численности работников в штате организации.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Организации, осуществляющие медицинскую деятельность, дополнительно представляют сведения о численности медицинского персонала, имеющего сертификат специалиста или свидетельство об аккредитации специалиста, в штате организации.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177">
        <w:r w:rsidRPr="00553282">
          <w:rPr>
            <w:rFonts w:ascii="PT Astra Serif" w:hAnsi="PT Astra Serif"/>
            <w:sz w:val="28"/>
            <w:szCs w:val="28"/>
          </w:rPr>
          <w:t>закона</w:t>
        </w:r>
      </w:hyperlink>
      <w:r w:rsidRPr="00553282">
        <w:rPr>
          <w:rFonts w:ascii="PT Astra Serif" w:hAnsi="PT Astra Serif"/>
          <w:sz w:val="28"/>
          <w:szCs w:val="28"/>
        </w:rPr>
        <w:t xml:space="preserve"> от 18.03.2020 N 62-ФЗ)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непредставлении в установленные сроки сведений, указанных в настоящем пункте, в налоговый орган по месту нахождения </w:t>
      </w:r>
      <w:r w:rsidRPr="00553282">
        <w:rPr>
          <w:rFonts w:ascii="PT Astra Serif" w:hAnsi="PT Astra Serif"/>
          <w:sz w:val="28"/>
          <w:szCs w:val="28"/>
        </w:rPr>
        <w:lastRenderedPageBreak/>
        <w:t xml:space="preserve">налогоплательщика с начала налогового периода, данные за который не были представлены в установленном порядке, применяется налоговая ставка, установленная </w:t>
      </w:r>
      <w:hyperlink w:anchor="P13127">
        <w:r w:rsidRPr="00553282">
          <w:rPr>
            <w:rFonts w:ascii="PT Astra Serif" w:hAnsi="PT Astra Serif"/>
            <w:sz w:val="28"/>
            <w:szCs w:val="28"/>
          </w:rPr>
          <w:t>пунктом 1 статьи 284</w:t>
        </w:r>
      </w:hyperlink>
      <w:r w:rsidRPr="00553282">
        <w:rPr>
          <w:rFonts w:ascii="PT Astra Serif" w:hAnsi="PT Astra Serif"/>
          <w:sz w:val="28"/>
          <w:szCs w:val="28"/>
        </w:rPr>
        <w:t xml:space="preserve"> настоящего Кодекса. При этом сумма налога подлежит восстановлению и уплате в бюджет в установленном порядке с взысканием с налогоплательщика соответствующих сумм пеней, начисляемых со дня, следующего за установленным </w:t>
      </w:r>
      <w:hyperlink w:anchor="P14194">
        <w:r w:rsidRPr="00553282">
          <w:rPr>
            <w:rFonts w:ascii="PT Astra Serif" w:hAnsi="PT Astra Serif"/>
            <w:sz w:val="28"/>
            <w:szCs w:val="28"/>
          </w:rPr>
          <w:t>статьей 287</w:t>
        </w:r>
      </w:hyperlink>
      <w:r w:rsidRPr="00553282">
        <w:rPr>
          <w:rFonts w:ascii="PT Astra Serif" w:hAnsi="PT Astra Serif"/>
          <w:sz w:val="28"/>
          <w:szCs w:val="28"/>
        </w:rPr>
        <w:t xml:space="preserve"> настоящего Кодекса днем уплаты налога (авансового платежа по налогу).</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Форма представления сведений, указанных в настоящем пункте, утверждается федеральным органом исполнительной власти, уполномоченным по контролю и надзору в области налогов и сборов.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Организации, применяющие налоговую ставку 0 процентов в соответствии с настоящей статьей, вправе перейти на применение налоговой ставки, установленной </w:t>
      </w:r>
      <w:hyperlink w:anchor="P13127">
        <w:r w:rsidRPr="00553282">
          <w:rPr>
            <w:rFonts w:ascii="PT Astra Serif" w:hAnsi="PT Astra Serif"/>
            <w:sz w:val="28"/>
            <w:szCs w:val="28"/>
          </w:rPr>
          <w:t>пунктом 1 статьи 284</w:t>
        </w:r>
      </w:hyperlink>
      <w:r w:rsidRPr="00553282">
        <w:rPr>
          <w:rFonts w:ascii="PT Astra Serif" w:hAnsi="PT Astra Serif"/>
          <w:sz w:val="28"/>
          <w:szCs w:val="28"/>
        </w:rPr>
        <w:t xml:space="preserve"> настоящего Кодекса, направив в налоговый орган по месту своего нахождения соответствующее заявление. При этом, если указанный переход начинается не с начала нового налогового периода, сумма налога за соответствующий налоговый период подлежит восстановлению и уплате в бюджет в установленном порядке с уплатой сумм пеней, начисляемых со дня, следующего за установленным </w:t>
      </w:r>
      <w:hyperlink w:anchor="P14194">
        <w:r w:rsidRPr="00553282">
          <w:rPr>
            <w:rFonts w:ascii="PT Astra Serif" w:hAnsi="PT Astra Serif"/>
            <w:sz w:val="28"/>
            <w:szCs w:val="28"/>
          </w:rPr>
          <w:t>статьей 287</w:t>
        </w:r>
      </w:hyperlink>
      <w:r w:rsidRPr="00553282">
        <w:rPr>
          <w:rFonts w:ascii="PT Astra Serif" w:hAnsi="PT Astra Serif"/>
          <w:sz w:val="28"/>
          <w:szCs w:val="28"/>
        </w:rPr>
        <w:t xml:space="preserve"> настоящего Кодекса днем уплаты налога (авансового платежа по налогу).</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Организации, применявшие налоговую ставку 0 процентов в соответствии с настоящей статьей и перешедшие на применение налоговой ставки, установленной </w:t>
      </w:r>
      <w:hyperlink w:anchor="P13127">
        <w:r w:rsidRPr="00553282">
          <w:rPr>
            <w:rFonts w:ascii="PT Astra Serif" w:hAnsi="PT Astra Serif"/>
            <w:sz w:val="28"/>
            <w:szCs w:val="28"/>
          </w:rPr>
          <w:t>пунктом 1 статьи 284</w:t>
        </w:r>
      </w:hyperlink>
      <w:r w:rsidRPr="00553282">
        <w:rPr>
          <w:rFonts w:ascii="PT Astra Serif" w:hAnsi="PT Astra Serif"/>
          <w:sz w:val="28"/>
          <w:szCs w:val="28"/>
        </w:rPr>
        <w:t xml:space="preserve"> настоящего Кодекса, в том числе в связи с несоблюдением условий, установленных </w:t>
      </w:r>
      <w:hyperlink w:anchor="P13480">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не вправе повторно перейти на применение налоговой ставки 0 процентов в течение пяти лет начиная с налогового периода, в котором они перешли на применение налоговой ставки, установленной </w:t>
      </w:r>
      <w:hyperlink w:anchor="P13127">
        <w:r w:rsidRPr="00553282">
          <w:rPr>
            <w:rFonts w:ascii="PT Astra Serif" w:hAnsi="PT Astra Serif"/>
            <w:sz w:val="28"/>
            <w:szCs w:val="28"/>
          </w:rPr>
          <w:t>пунктом 1 статьи 284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494" w:name="P13505"/>
      <w:bookmarkEnd w:id="494"/>
      <w:r w:rsidRPr="00553282">
        <w:rPr>
          <w:rFonts w:ascii="PT Astra Serif" w:hAnsi="PT Astra Serif"/>
          <w:sz w:val="28"/>
          <w:szCs w:val="28"/>
        </w:rPr>
        <w:t>Статья 284.2. Особенности применения налоговой ставки 0 процентов к налоговой базе, определяемой по операциям с акциями (долями участия в уставном капитале) российских организаций и (или) иностранных организаций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178">
        <w:r w:rsidRPr="00553282">
          <w:rPr>
            <w:rFonts w:ascii="PT Astra Serif" w:hAnsi="PT Astra Serif"/>
            <w:sz w:val="28"/>
            <w:szCs w:val="28"/>
          </w:rPr>
          <w:t>закона</w:t>
        </w:r>
      </w:hyperlink>
      <w:r w:rsidRPr="00553282">
        <w:rPr>
          <w:rFonts w:ascii="PT Astra Serif" w:hAnsi="PT Astra Serif"/>
          <w:sz w:val="28"/>
          <w:szCs w:val="28"/>
        </w:rPr>
        <w:t xml:space="preserve"> от 23.11.2020 N 374-ФЗ)</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2179">
        <w:r w:rsidRPr="00553282">
          <w:rPr>
            <w:rFonts w:ascii="PT Astra Serif" w:hAnsi="PT Astra Serif"/>
            <w:sz w:val="28"/>
            <w:szCs w:val="28"/>
          </w:rPr>
          <w:t>законом</w:t>
        </w:r>
      </w:hyperlink>
      <w:r w:rsidRPr="00553282">
        <w:rPr>
          <w:rFonts w:ascii="PT Astra Serif" w:hAnsi="PT Astra Serif"/>
          <w:sz w:val="28"/>
          <w:szCs w:val="28"/>
        </w:rPr>
        <w:t xml:space="preserve"> от 28.12.2010 N 395-ФЗ)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bookmarkStart w:id="495" w:name="P13510"/>
      <w:bookmarkEnd w:id="495"/>
      <w:r w:rsidRPr="00553282">
        <w:rPr>
          <w:rFonts w:ascii="PT Astra Serif" w:hAnsi="PT Astra Serif"/>
          <w:sz w:val="28"/>
          <w:szCs w:val="28"/>
        </w:rPr>
        <w:t xml:space="preserve">1. Налоговая ставка 0 процентов, предусмотренная </w:t>
      </w:r>
      <w:hyperlink w:anchor="P13421">
        <w:r w:rsidRPr="00553282">
          <w:rPr>
            <w:rFonts w:ascii="PT Astra Serif" w:hAnsi="PT Astra Serif"/>
            <w:sz w:val="28"/>
            <w:szCs w:val="28"/>
          </w:rPr>
          <w:t>пунктом 4.1 статьи 284</w:t>
        </w:r>
      </w:hyperlink>
      <w:r w:rsidRPr="00553282">
        <w:rPr>
          <w:rFonts w:ascii="PT Astra Serif" w:hAnsi="PT Astra Serif"/>
          <w:sz w:val="28"/>
          <w:szCs w:val="28"/>
        </w:rPr>
        <w:t xml:space="preserve"> настоящего Кодекса, применяется к налоговой базе, определяемой по доходам от операций по реализации или иного выбытия (в том числе погашения) акций (долей участия в уставном капитале) российских и (или) иностранных организаций, при условии, что на дату реализации или иного выбытия (в том числе погашения) таких акций (долей участия в уставном капитале организаций) они непрерывно принадлежат налогоплательщику на праве собственности или на ином </w:t>
      </w:r>
      <w:hyperlink r:id="rId2180">
        <w:r w:rsidRPr="00553282">
          <w:rPr>
            <w:rFonts w:ascii="PT Astra Serif" w:hAnsi="PT Astra Serif"/>
            <w:sz w:val="28"/>
            <w:szCs w:val="28"/>
          </w:rPr>
          <w:t>вещном праве</w:t>
        </w:r>
      </w:hyperlink>
      <w:r w:rsidRPr="00553282">
        <w:rPr>
          <w:rFonts w:ascii="PT Astra Serif" w:hAnsi="PT Astra Serif"/>
          <w:sz w:val="28"/>
          <w:szCs w:val="28"/>
        </w:rPr>
        <w:t xml:space="preserve"> более пяти лет.</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Федерального </w:t>
      </w:r>
      <w:hyperlink r:id="rId2181">
        <w:r w:rsidRPr="00553282">
          <w:rPr>
            <w:rFonts w:ascii="PT Astra Serif" w:hAnsi="PT Astra Serif"/>
            <w:sz w:val="28"/>
            <w:szCs w:val="28"/>
          </w:rPr>
          <w:t>закона</w:t>
        </w:r>
      </w:hyperlink>
      <w:r w:rsidRPr="00553282">
        <w:rPr>
          <w:rFonts w:ascii="PT Astra Serif" w:hAnsi="PT Astra Serif"/>
          <w:sz w:val="28"/>
          <w:szCs w:val="28"/>
        </w:rPr>
        <w:t xml:space="preserve"> от 23.11.2020 N 374-ФЗ)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С учетом требования, предусмотренного </w:t>
      </w:r>
      <w:hyperlink w:anchor="P13510">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 налоговая ставка 0 процентов, предусмотренная </w:t>
      </w:r>
      <w:hyperlink w:anchor="P13421">
        <w:r w:rsidRPr="00553282">
          <w:rPr>
            <w:rFonts w:ascii="PT Astra Serif" w:hAnsi="PT Astra Serif"/>
            <w:sz w:val="28"/>
            <w:szCs w:val="28"/>
          </w:rPr>
          <w:t>пунктом 4.1 статьи 284</w:t>
        </w:r>
      </w:hyperlink>
      <w:r w:rsidRPr="00553282">
        <w:rPr>
          <w:rFonts w:ascii="PT Astra Serif" w:hAnsi="PT Astra Serif"/>
          <w:sz w:val="28"/>
          <w:szCs w:val="28"/>
        </w:rPr>
        <w:t xml:space="preserve"> настоящего Кодекса, применяется к налоговой базе, определяемой по доходам от операций по реализации или иного выбытия (в том числе погашения) акций (долей участия в уставном капитале) российских организаций и (или) иностранных организаций, при условии, что эти акции (доли) составляют уставный капитал таких организаций, не более 50 процентов активов которых, по данным финансовой отчетности на последний день месяца, предшествующего месяцу реализации, прямо или косвенно состоит из недвижимого имущества, находящегося на территории Российской Федерации, если иное не установлено настоящим пунктом.</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Действие абз. 2 п. 2 ст. 284.2 приостановлено до 01.01.2023 (ФЗ от 29.12.2015 </w:t>
            </w:r>
            <w:hyperlink r:id="rId2182">
              <w:r w:rsidRPr="00553282">
                <w:rPr>
                  <w:rFonts w:ascii="PT Astra Serif" w:hAnsi="PT Astra Serif"/>
                  <w:sz w:val="28"/>
                  <w:szCs w:val="28"/>
                </w:rPr>
                <w:t>N 396-ФЗ</w:t>
              </w:r>
            </w:hyperlink>
            <w:r w:rsidRPr="00553282">
              <w:rPr>
                <w:rFonts w:ascii="PT Astra Serif" w:hAnsi="PT Astra Serif"/>
                <w:sz w:val="28"/>
                <w:szCs w:val="28"/>
              </w:rPr>
              <w:t xml:space="preserve"> (ред. от 23.11.2020)).</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Если акции российских организаций на дату их реализации или иного выбытия (в том числе погашения) относятся к ценным бумагам, обращающимся на организованном рынке ценных бумаг, и на эту же дату являются акциями высокотехнологичного (инновационного) сектора экономики, то налоговая ставка 0 процентов, предусмотренная </w:t>
      </w:r>
      <w:hyperlink w:anchor="P13421">
        <w:r w:rsidRPr="00553282">
          <w:rPr>
            <w:rFonts w:ascii="PT Astra Serif" w:hAnsi="PT Astra Serif"/>
            <w:sz w:val="28"/>
            <w:szCs w:val="28"/>
          </w:rPr>
          <w:t>пунктом 4.1 статьи 284</w:t>
        </w:r>
      </w:hyperlink>
      <w:r w:rsidRPr="00553282">
        <w:rPr>
          <w:rFonts w:ascii="PT Astra Serif" w:hAnsi="PT Astra Serif"/>
          <w:sz w:val="28"/>
          <w:szCs w:val="28"/>
        </w:rPr>
        <w:t xml:space="preserve"> настоящего Кодекса, применяется независимо от состава активов этих российских организаций.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акции организации на дату их реализации относятся к ценным бумагам, обращающимся на организованном рынке ценных бумаг, и в налоговом периоде количество реализованных налогоплательщиком акций не превышает 1 процента общего количества акций этой организации, то налоговая ставка 0 процентов, предусмотренная </w:t>
      </w:r>
      <w:hyperlink w:anchor="P13421">
        <w:r w:rsidRPr="00553282">
          <w:rPr>
            <w:rFonts w:ascii="PT Astra Serif" w:hAnsi="PT Astra Serif"/>
            <w:sz w:val="28"/>
            <w:szCs w:val="28"/>
          </w:rPr>
          <w:t>пунктом 4.1 статьи 284</w:t>
        </w:r>
      </w:hyperlink>
      <w:r w:rsidRPr="00553282">
        <w:rPr>
          <w:rFonts w:ascii="PT Astra Serif" w:hAnsi="PT Astra Serif"/>
          <w:sz w:val="28"/>
          <w:szCs w:val="28"/>
        </w:rPr>
        <w:t xml:space="preserve"> настоящего Кодекса, применяется независимо от состава активов этой организации.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183">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2184">
        <w:r w:rsidRPr="00553282">
          <w:rPr>
            <w:rFonts w:ascii="PT Astra Serif" w:hAnsi="PT Astra Serif"/>
            <w:sz w:val="28"/>
            <w:szCs w:val="28"/>
          </w:rPr>
          <w:t>закона</w:t>
        </w:r>
      </w:hyperlink>
      <w:r w:rsidRPr="00553282">
        <w:rPr>
          <w:rFonts w:ascii="PT Astra Serif" w:hAnsi="PT Astra Serif"/>
          <w:sz w:val="28"/>
          <w:szCs w:val="28"/>
        </w:rPr>
        <w:t xml:space="preserve"> от 23.11.2020 N 374-ФЗ)</w:t>
      </w:r>
    </w:p>
    <w:p w:rsidR="00EE6C0A" w:rsidRPr="00553282" w:rsidRDefault="00EE6C0A" w:rsidP="00EE6C0A">
      <w:pPr>
        <w:pStyle w:val="ConsPlusNormal"/>
        <w:spacing w:before="220"/>
        <w:ind w:firstLine="540"/>
        <w:jc w:val="both"/>
        <w:rPr>
          <w:rFonts w:ascii="PT Astra Serif" w:hAnsi="PT Astra Serif"/>
          <w:sz w:val="28"/>
          <w:szCs w:val="28"/>
        </w:rPr>
      </w:pPr>
      <w:bookmarkStart w:id="496" w:name="P13519"/>
      <w:bookmarkEnd w:id="496"/>
      <w:r w:rsidRPr="00553282">
        <w:rPr>
          <w:rFonts w:ascii="PT Astra Serif" w:hAnsi="PT Astra Serif"/>
          <w:sz w:val="28"/>
          <w:szCs w:val="28"/>
        </w:rPr>
        <w:t xml:space="preserve">3. </w:t>
      </w:r>
      <w:hyperlink r:id="rId2185">
        <w:r w:rsidRPr="00553282">
          <w:rPr>
            <w:rFonts w:ascii="PT Astra Serif" w:hAnsi="PT Astra Serif"/>
            <w:sz w:val="28"/>
            <w:szCs w:val="28"/>
          </w:rPr>
          <w:t>Порядок</w:t>
        </w:r>
      </w:hyperlink>
      <w:r w:rsidRPr="00553282">
        <w:rPr>
          <w:rFonts w:ascii="PT Astra Serif" w:hAnsi="PT Astra Serif"/>
          <w:sz w:val="28"/>
          <w:szCs w:val="28"/>
        </w:rPr>
        <w:t xml:space="preserve"> отнесения акций российских организаций, обращающихся на организованном рынке ценных бумаг, к акциям высокотехнологичного (инновационного) сектора экономики устанавливается Правительством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Положения настоящей статьи применяются налогоплательщиком в отношении доходов от операций по реализации или иного выбытия (в том числе погашения) от акций (долей участия в уставном капитале) иностранных организаций только в том случае, если государство постоянного местонахождения указанных иностранных организаций не включено в утверждаемый Министерством финансов Российской Федерации </w:t>
      </w:r>
      <w:r w:rsidRPr="00553282">
        <w:rPr>
          <w:rFonts w:ascii="PT Astra Serif" w:hAnsi="PT Astra Serif"/>
          <w:sz w:val="28"/>
          <w:szCs w:val="28"/>
        </w:rPr>
        <w:lastRenderedPageBreak/>
        <w:t>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 введен Федеральным </w:t>
      </w:r>
      <w:hyperlink r:id="rId2186">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Для целей настоящей статьи редомициляция и (или) смена налогового резидентства как налогоплательщиком, так и организациями, указанными в </w:t>
      </w:r>
      <w:hyperlink w:anchor="P13510">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не прерывают срок владения акциями (долями участия в уставном капитале) таких организаций.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5 введен Федеральным </w:t>
      </w:r>
      <w:hyperlink r:id="rId2187">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 6 ст. 284.2 (в ред. ФЗ от 23.11.2020 N 374-ФЗ (ред. от 29.12.2020)) в отношении реализации или иного выбытия (в том числе погашения) акций (долей участия в уставном капитале) российских организаций </w:t>
            </w:r>
            <w:hyperlink r:id="rId2188">
              <w:r w:rsidRPr="00553282">
                <w:rPr>
                  <w:rFonts w:ascii="PT Astra Serif" w:hAnsi="PT Astra Serif"/>
                  <w:sz w:val="28"/>
                  <w:szCs w:val="28"/>
                </w:rPr>
                <w:t>применяется</w:t>
              </w:r>
            </w:hyperlink>
            <w:r w:rsidRPr="00553282">
              <w:rPr>
                <w:rFonts w:ascii="PT Astra Serif" w:hAnsi="PT Astra Serif"/>
                <w:sz w:val="28"/>
                <w:szCs w:val="28"/>
              </w:rPr>
              <w:t xml:space="preserve"> начиная с налогового периода 2020 г.</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6. При реализации или ином выбытии (в том числе погашении) акций (долей участия в уставном капитале) российских и (или) иностранных организаций указанный в </w:t>
      </w:r>
      <w:hyperlink w:anchor="P13510">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срок исчисляется: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отношении акций (долей участия в уставном капитале) указанных организаций, полученных налогоплательщиком-правопреемником в результате реорганизации, - с даты приобретения таких акций (долей) реорганизованной организацией (реорганизованными организациями);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отношении акций (долей участия в уставном капитале) указанных организаций, созданных в результате реорганизации в форме преобразования, выделения или разделения, - с даты приобретения налогоплательщиком акций (долей участия в уставном капитале) реорганизованной организации.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положения настоящего пункта не применяются, если в ходе мероприятий налогового контроля будет установлено, что основной целью реорганизации является применение налоговой ставки, установленной </w:t>
      </w:r>
      <w:hyperlink w:anchor="P13510">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6 введен Федеральным </w:t>
      </w:r>
      <w:hyperlink r:id="rId2189">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 (ред. 29.12.2020))</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 6.1 ст. 284.2 (в ред. ФЗ от 29.10.2024 N 362-ФЗ) </w:t>
            </w:r>
            <w:hyperlink r:id="rId2190">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02.07.2024.</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497" w:name="P13533"/>
      <w:bookmarkEnd w:id="497"/>
      <w:r w:rsidRPr="00553282">
        <w:rPr>
          <w:rFonts w:ascii="PT Astra Serif" w:hAnsi="PT Astra Serif"/>
          <w:sz w:val="28"/>
          <w:szCs w:val="28"/>
        </w:rPr>
        <w:t xml:space="preserve">6.1. При реализации акций (долей в уставном капитале) </w:t>
      </w:r>
      <w:hyperlink r:id="rId2191">
        <w:r w:rsidRPr="00553282">
          <w:rPr>
            <w:rFonts w:ascii="PT Astra Serif" w:hAnsi="PT Astra Serif"/>
            <w:sz w:val="28"/>
            <w:szCs w:val="28"/>
          </w:rPr>
          <w:t>экономически значимой организации</w:t>
        </w:r>
      </w:hyperlink>
      <w:r w:rsidRPr="00553282">
        <w:rPr>
          <w:rFonts w:ascii="PT Astra Serif" w:hAnsi="PT Astra Serif"/>
          <w:sz w:val="28"/>
          <w:szCs w:val="28"/>
        </w:rPr>
        <w:t xml:space="preserve">, полученных (в том числе частично) налогоплательщиком, косвенно владеющим акциями (долями в уставном </w:t>
      </w:r>
      <w:r w:rsidRPr="00553282">
        <w:rPr>
          <w:rFonts w:ascii="PT Astra Serif" w:hAnsi="PT Astra Serif"/>
          <w:sz w:val="28"/>
          <w:szCs w:val="28"/>
        </w:rPr>
        <w:lastRenderedPageBreak/>
        <w:t xml:space="preserve">капитале) экономически значимой организации, принадлежащими иностранной холдинговой компании, в порядке, предусмотренном Федеральным </w:t>
      </w:r>
      <w:hyperlink r:id="rId2192">
        <w:r w:rsidRPr="00553282">
          <w:rPr>
            <w:rFonts w:ascii="PT Astra Serif" w:hAnsi="PT Astra Serif"/>
            <w:sz w:val="28"/>
            <w:szCs w:val="28"/>
          </w:rPr>
          <w:t>законом</w:t>
        </w:r>
      </w:hyperlink>
      <w:r w:rsidRPr="00553282">
        <w:rPr>
          <w:rFonts w:ascii="PT Astra Serif" w:hAnsi="PT Astra Serif"/>
          <w:sz w:val="28"/>
          <w:szCs w:val="28"/>
        </w:rPr>
        <w:t xml:space="preserve">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для целей исчисления срока, предусмотренного </w:t>
      </w:r>
      <w:hyperlink w:anchor="P13510">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 срок фактического владения налогоплательщиком такими акциями (долями в уставном капитале) увеличивается на наименьший из следующих сроков: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193">
        <w:r w:rsidRPr="00553282">
          <w:rPr>
            <w:rFonts w:ascii="PT Astra Serif" w:hAnsi="PT Astra Serif"/>
            <w:sz w:val="28"/>
            <w:szCs w:val="28"/>
          </w:rPr>
          <w:t>закона</w:t>
        </w:r>
      </w:hyperlink>
      <w:r w:rsidRPr="00553282">
        <w:rPr>
          <w:rFonts w:ascii="PT Astra Serif" w:hAnsi="PT Astra Serif"/>
          <w:sz w:val="28"/>
          <w:szCs w:val="28"/>
        </w:rPr>
        <w:t xml:space="preserve"> от 29.10.2024 N 362-ФЗ)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непрерывный срок владения иностранной холдинговой компанией неизменной долей акций (долей в уставном капитале) экономически значимой организации до дня получения налогоплательщиком акций (долей в уставном капитале) экономически значимой организации;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непрерывный срок владения налогоплательщиком неизменной долей акций (долей в уставном капитале) иностранной холдинговой компании до дня получения налогоплательщиком акций (долей в уставном капитале) экономически значимой организации. Срок, указанный в настоящем подпункте, не применяется в отношении налогоплательщика при отсутствии владения им акциями (долями в уставном капитале) иностранной холдинговой компании;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наименьший из непрерывных сроков владения структурой без образования юридического лица либо номинальным владельцем, действующими в интересах налогоплательщика, неизменной долей акций (долей в уставном капитале) иностранной холдинговой компании до дня получения налогоплательщиком акций (долей в уставном капитале) экономически значимой организации. Срок, указанный в настоящем подпункте, не применяется в отношении налогоплательщика при отсутствии владения структурой без образования юридического лица и номинальным владельцем, действующими в интересах налогоплательщика, акциями (долями в уставном капитале) иностранной холдинговой компании;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наименьший из непрерывных сроков владения неизменной долей косвенного участия соответствующей последовательности косвенного участия налогоплательщика в уставном капитале иностранной холдинговой компании до дня получения налогоплательщиком акций (долей в уставном капитале) экономически значимой организации. Срок, указанный в настоящем подпункте, не применяется в отношении налогоплательщика при отсутствии у него указанного косвенного участия в уставном капитале иностранной холдинговой компании;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наименьший из непрерывных сроков владения структурой без образования юридического лица или номинальным владельцем, действующими в интересах налогоплательщика, неизменной долей косвенного участия соответствующей последовательности косвенного участия в уставном капитале иностранной холдинговой компании до дня </w:t>
      </w:r>
      <w:r w:rsidRPr="00553282">
        <w:rPr>
          <w:rFonts w:ascii="PT Astra Serif" w:hAnsi="PT Astra Serif"/>
          <w:sz w:val="28"/>
          <w:szCs w:val="28"/>
        </w:rPr>
        <w:lastRenderedPageBreak/>
        <w:t>получения налогоплательщиком акций (долей в уставном капитале) экономически значимой организации. Срок, указанный в настоящем подпункте, не применяется в отношении налогоплательщика при отсутствии владения структурой без образования юридического лица и номинальным владельцем, действующими в интересах налогоплательщика, указанным косвенным участием в уставном капитале иностранной холдинговой компании.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6.1 введен Федеральным </w:t>
      </w:r>
      <w:hyperlink r:id="rId2194">
        <w:r w:rsidRPr="00553282">
          <w:rPr>
            <w:rFonts w:ascii="PT Astra Serif" w:hAnsi="PT Astra Serif"/>
            <w:sz w:val="28"/>
            <w:szCs w:val="28"/>
          </w:rPr>
          <w:t>законом</w:t>
        </w:r>
      </w:hyperlink>
      <w:r w:rsidRPr="00553282">
        <w:rPr>
          <w:rFonts w:ascii="PT Astra Serif" w:hAnsi="PT Astra Serif"/>
          <w:sz w:val="28"/>
          <w:szCs w:val="28"/>
        </w:rPr>
        <w:t xml:space="preserve"> от 19.12.2023 N 595-ФЗ)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 6.2 ст. 284.2 (в ред. ФЗ от 29.10.2024 N 362-ФЗ) </w:t>
            </w:r>
            <w:hyperlink r:id="rId2195">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02.07.2024.</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498" w:name="P13543"/>
      <w:bookmarkEnd w:id="498"/>
      <w:r w:rsidRPr="00553282">
        <w:rPr>
          <w:rFonts w:ascii="PT Astra Serif" w:hAnsi="PT Astra Serif"/>
          <w:sz w:val="28"/>
          <w:szCs w:val="28"/>
        </w:rPr>
        <w:t xml:space="preserve">6.2. При реализации акций (долей в уставном капитале) </w:t>
      </w:r>
      <w:hyperlink r:id="rId2196">
        <w:r w:rsidRPr="00553282">
          <w:rPr>
            <w:rFonts w:ascii="PT Astra Serif" w:hAnsi="PT Astra Serif"/>
            <w:sz w:val="28"/>
            <w:szCs w:val="28"/>
          </w:rPr>
          <w:t>экономически значимой организации</w:t>
        </w:r>
      </w:hyperlink>
      <w:r w:rsidRPr="00553282">
        <w:rPr>
          <w:rFonts w:ascii="PT Astra Serif" w:hAnsi="PT Astra Serif"/>
          <w:sz w:val="28"/>
          <w:szCs w:val="28"/>
        </w:rPr>
        <w:t xml:space="preserve">, полученных (в том числе частично) налогоплательщиком в связи с получением безвозмездно права на вступление в прямое владение этими акциями (долями в уставном капитале) в соответствии с </w:t>
      </w:r>
      <w:hyperlink r:id="rId2197">
        <w:r w:rsidRPr="00553282">
          <w:rPr>
            <w:rFonts w:ascii="PT Astra Serif" w:hAnsi="PT Astra Serif"/>
            <w:sz w:val="28"/>
            <w:szCs w:val="28"/>
          </w:rPr>
          <w:t>частью 6 статьи 7</w:t>
        </w:r>
      </w:hyperlink>
      <w:r w:rsidRPr="00553282">
        <w:rPr>
          <w:rFonts w:ascii="PT Astra Serif" w:hAnsi="PT Astra Serif"/>
          <w:sz w:val="28"/>
          <w:szCs w:val="28"/>
        </w:rPr>
        <w:t xml:space="preserve">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от лица, в отношении которого на дату передачи такого права иностранными государствами, экономическими, политическими, военными или иными объединениями стран, международными финансовыми и иными организациями установлены запретительные, ограничительные и (или) иные аналогичные меры, введенные в 2022 и 2023 годах и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распоряжением ценными бумагами (долями участия в уставном капитале), денежными средствами и иным имуществом, для целей исчисления срока, предусмотренного </w:t>
      </w:r>
      <w:hyperlink w:anchor="P13510">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 срок фактического владения налогоплательщиком такими акциями (долями в уставном капитале) увеличивается на срок, определенный для указанного лица в соответствии с </w:t>
      </w:r>
      <w:hyperlink w:anchor="P13533">
        <w:r w:rsidRPr="00553282">
          <w:rPr>
            <w:rFonts w:ascii="PT Astra Serif" w:hAnsi="PT Astra Serif"/>
            <w:sz w:val="28"/>
            <w:szCs w:val="28"/>
          </w:rPr>
          <w:t>пунктом 6.1</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6.2 введен Федеральным </w:t>
      </w:r>
      <w:hyperlink r:id="rId2198">
        <w:r w:rsidRPr="00553282">
          <w:rPr>
            <w:rFonts w:ascii="PT Astra Serif" w:hAnsi="PT Astra Serif"/>
            <w:sz w:val="28"/>
            <w:szCs w:val="28"/>
          </w:rPr>
          <w:t>законом</w:t>
        </w:r>
      </w:hyperlink>
      <w:r w:rsidRPr="00553282">
        <w:rPr>
          <w:rFonts w:ascii="PT Astra Serif" w:hAnsi="PT Astra Serif"/>
          <w:sz w:val="28"/>
          <w:szCs w:val="28"/>
        </w:rPr>
        <w:t xml:space="preserve"> от 19.12.2023 N 595-ФЗ; в ред. Федерального </w:t>
      </w:r>
      <w:hyperlink r:id="rId2199">
        <w:r w:rsidRPr="00553282">
          <w:rPr>
            <w:rFonts w:ascii="PT Astra Serif" w:hAnsi="PT Astra Serif"/>
            <w:sz w:val="28"/>
            <w:szCs w:val="28"/>
          </w:rPr>
          <w:t>закона</w:t>
        </w:r>
      </w:hyperlink>
      <w:r w:rsidRPr="00553282">
        <w:rPr>
          <w:rFonts w:ascii="PT Astra Serif" w:hAnsi="PT Astra Serif"/>
          <w:sz w:val="28"/>
          <w:szCs w:val="28"/>
        </w:rPr>
        <w:t xml:space="preserve"> от 29.10.2024 N 362-ФЗ)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Налоговая ставка 0 процентов, предусмотренная </w:t>
      </w:r>
      <w:hyperlink w:anchor="P13421">
        <w:r w:rsidRPr="00553282">
          <w:rPr>
            <w:rFonts w:ascii="PT Astra Serif" w:hAnsi="PT Astra Serif"/>
            <w:sz w:val="28"/>
            <w:szCs w:val="28"/>
          </w:rPr>
          <w:t>пунктом 4.1 статьи 284</w:t>
        </w:r>
      </w:hyperlink>
      <w:r w:rsidRPr="00553282">
        <w:rPr>
          <w:rFonts w:ascii="PT Astra Serif" w:hAnsi="PT Astra Serif"/>
          <w:sz w:val="28"/>
          <w:szCs w:val="28"/>
        </w:rPr>
        <w:t xml:space="preserve"> настоящего Кодекса, применяется также к налоговой базе, определяемой по доходам от операций по реализации или от иного выбытия (в том числе погашения) в 2022 - 2023 годах акций (долей участия в уставном капитале) российских организаций, полученным по сделкам, заключенным в 2022 - 2023 годах налогоплательщиком, в отношении которого на дату заключения таких сделок иностранными государствами, экономическими, политическими, военными или иными объединениями стран, международными финансовыми и иными организациями были установлены </w:t>
      </w:r>
      <w:r w:rsidRPr="00553282">
        <w:rPr>
          <w:rFonts w:ascii="PT Astra Serif" w:hAnsi="PT Astra Serif"/>
          <w:sz w:val="28"/>
          <w:szCs w:val="28"/>
        </w:rPr>
        <w:lastRenderedPageBreak/>
        <w:t>запретительные, ограничительные и (или) иные аналогичные меры, введенные в 2022 - 2023 годах и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заемным финансированием и (или) приобретением либо отчуждением ценных бумаг (долей участия в уставном капитале), при условии, что на дату реализации указанных акций (долей участия в уставном капитале) они непрерывно принадлежали налогоплательщику на праве собственности или ином вещном праве более одного года.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7 введен Федеральным </w:t>
      </w:r>
      <w:hyperlink r:id="rId2200">
        <w:r w:rsidRPr="00553282">
          <w:rPr>
            <w:rFonts w:ascii="PT Astra Serif" w:hAnsi="PT Astra Serif"/>
            <w:sz w:val="28"/>
            <w:szCs w:val="28"/>
          </w:rPr>
          <w:t>законом</w:t>
        </w:r>
      </w:hyperlink>
      <w:r w:rsidRPr="00553282">
        <w:rPr>
          <w:rFonts w:ascii="PT Astra Serif" w:hAnsi="PT Astra Serif"/>
          <w:sz w:val="28"/>
          <w:szCs w:val="28"/>
        </w:rPr>
        <w:t xml:space="preserve"> от 19.12.2022 N 523-ФЗ; в ред. Федерального </w:t>
      </w:r>
      <w:hyperlink r:id="rId2201">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EE6C0A" w:rsidRPr="00553282" w:rsidRDefault="00EE6C0A" w:rsidP="00EE6C0A">
      <w:pPr>
        <w:pStyle w:val="ConsPlusNormal"/>
        <w:spacing w:before="220"/>
        <w:ind w:firstLine="540"/>
        <w:jc w:val="both"/>
        <w:rPr>
          <w:rFonts w:ascii="PT Astra Serif" w:hAnsi="PT Astra Serif"/>
          <w:sz w:val="28"/>
          <w:szCs w:val="28"/>
        </w:rPr>
      </w:pPr>
      <w:bookmarkStart w:id="499" w:name="P13547"/>
      <w:bookmarkEnd w:id="499"/>
      <w:r w:rsidRPr="00553282">
        <w:rPr>
          <w:rFonts w:ascii="PT Astra Serif" w:hAnsi="PT Astra Serif"/>
          <w:sz w:val="28"/>
          <w:szCs w:val="28"/>
        </w:rPr>
        <w:t xml:space="preserve">8. При реализации или ином выбытии (в том числе погашении) акций (долей участия в уставном капитале) российских организаций, полученных налогоплательщиком путем их внесения в уставный капитал налогоплательщика физическим лицом, доходы которого от получения таких акций (долей участия в уставном капитале) от иностранной организации (иностранной структуры без образования юридического лица) освобождаются от налогообложения в соответствии с </w:t>
      </w:r>
      <w:hyperlink w:anchor="P8133">
        <w:r w:rsidRPr="00553282">
          <w:rPr>
            <w:rFonts w:ascii="PT Astra Serif" w:hAnsi="PT Astra Serif"/>
            <w:sz w:val="28"/>
            <w:szCs w:val="28"/>
          </w:rPr>
          <w:t>пунктом 60.2 статьи 217</w:t>
        </w:r>
      </w:hyperlink>
      <w:r w:rsidRPr="00553282">
        <w:rPr>
          <w:rFonts w:ascii="PT Astra Serif" w:hAnsi="PT Astra Serif"/>
          <w:sz w:val="28"/>
          <w:szCs w:val="28"/>
        </w:rPr>
        <w:t xml:space="preserve"> настоящего Кодекса, для целей исчисления срока, предусмотренного </w:t>
      </w:r>
      <w:hyperlink w:anchor="P13510">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 срок фактического владения налогоплательщиком такими акциями (долями участия в уставном капитале) увеличивается на непрерывный срок нахождения таких акций (долей участия в уставном капитале) в собственности этой иностранной организации (иностранной структуры без образования юридического лица) до момента получения от нее указанным физическим лицом таких акций (долей участия в уставном капитале), но не более срока, в течение которого указанное физическое лицо непрерывно до момента получения таких акций (долей участия в уставном капитале) являлось контролирующим лицом и (или) учредителем этой иностранной организации (иностранной структуры без образования юридического лица), а также на непрерывный срок нахождения таких акций (долей участия в уставном капитале) в собственности указанного физического лица до момента их передачи налогоплательщику.</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пункта применяются налогоплательщиком при условии, если на момент реализации или иного выбытия (в том числе погашения) указанных в </w:t>
      </w:r>
      <w:hyperlink w:anchor="P13547">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акций (долей участия в уставном капитале) российских организаций физическое лицо, указанное в </w:t>
      </w:r>
      <w:hyperlink w:anchor="P13547">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непрерывно является единственным акционером (участником) налогоплательщика с момента внесения таких акций (долей участия в уставном капитале) в уставный капитал налогоплательщика.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8 введен Федеральным </w:t>
      </w:r>
      <w:hyperlink r:id="rId2202">
        <w:r w:rsidRPr="00553282">
          <w:rPr>
            <w:rFonts w:ascii="PT Astra Serif" w:hAnsi="PT Astra Serif"/>
            <w:sz w:val="28"/>
            <w:szCs w:val="28"/>
          </w:rPr>
          <w:t>законом</w:t>
        </w:r>
      </w:hyperlink>
      <w:r w:rsidRPr="00553282">
        <w:rPr>
          <w:rFonts w:ascii="PT Astra Serif" w:hAnsi="PT Astra Serif"/>
          <w:sz w:val="28"/>
          <w:szCs w:val="28"/>
        </w:rPr>
        <w:t xml:space="preserve"> от 29.05.2024 N 121-ФЗ)</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500" w:name="P13551"/>
      <w:bookmarkEnd w:id="500"/>
      <w:r w:rsidRPr="00553282">
        <w:rPr>
          <w:rFonts w:ascii="PT Astra Serif" w:hAnsi="PT Astra Serif"/>
          <w:sz w:val="28"/>
          <w:szCs w:val="28"/>
        </w:rPr>
        <w:t xml:space="preserve">Статья 284.2.1. Утратила силу с 1 января 2023 года. - Федеральный </w:t>
      </w:r>
      <w:hyperlink r:id="rId2203">
        <w:r w:rsidRPr="00553282">
          <w:rPr>
            <w:rFonts w:ascii="PT Astra Serif" w:hAnsi="PT Astra Serif"/>
            <w:sz w:val="28"/>
            <w:szCs w:val="28"/>
          </w:rPr>
          <w:t>закон</w:t>
        </w:r>
      </w:hyperlink>
      <w:r w:rsidRPr="00553282">
        <w:rPr>
          <w:rFonts w:ascii="PT Astra Serif" w:hAnsi="PT Astra Serif"/>
          <w:sz w:val="28"/>
          <w:szCs w:val="28"/>
        </w:rPr>
        <w:t xml:space="preserve"> от 29.12.2015 N 396-ФЗ.</w:t>
      </w:r>
    </w:p>
    <w:p w:rsidR="00EE6C0A" w:rsidRPr="00553282" w:rsidRDefault="00EE6C0A" w:rsidP="00EE6C0A">
      <w:pPr>
        <w:pStyle w:val="ConsPlusNormal"/>
        <w:ind w:firstLine="540"/>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Ст. 284.3 применяется независимо от даты включения организации в реестр участников региональных инвестиционных проектов (ФЗ от 23.05.2016 </w:t>
            </w:r>
            <w:hyperlink r:id="rId2204">
              <w:r w:rsidRPr="00553282">
                <w:rPr>
                  <w:rFonts w:ascii="PT Astra Serif" w:hAnsi="PT Astra Serif"/>
                  <w:sz w:val="28"/>
                  <w:szCs w:val="28"/>
                </w:rPr>
                <w:t>N 144-ФЗ</w:t>
              </w:r>
            </w:hyperlink>
            <w:r w:rsidRPr="00553282">
              <w:rPr>
                <w:rFonts w:ascii="PT Astra Serif" w:hAnsi="PT Astra Serif"/>
                <w:sz w:val="28"/>
                <w:szCs w:val="28"/>
              </w:rPr>
              <w:t xml:space="preserve"> (в ред. от 12.07.2024)).</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Title"/>
        <w:spacing w:before="280"/>
        <w:ind w:firstLine="540"/>
        <w:jc w:val="both"/>
        <w:outlineLvl w:val="2"/>
        <w:rPr>
          <w:rFonts w:ascii="PT Astra Serif" w:hAnsi="PT Astra Serif"/>
          <w:sz w:val="28"/>
          <w:szCs w:val="28"/>
        </w:rPr>
      </w:pPr>
      <w:bookmarkStart w:id="501" w:name="P13555"/>
      <w:bookmarkEnd w:id="501"/>
      <w:r w:rsidRPr="00553282">
        <w:rPr>
          <w:rFonts w:ascii="PT Astra Serif" w:hAnsi="PT Astra Serif"/>
          <w:sz w:val="28"/>
          <w:szCs w:val="28"/>
        </w:rPr>
        <w:t>Статья 284.3. Особенности применения налоговой ставки к налоговой базе, определяемой налогоплательщиками - участниками региональных инвестиционных проектов, включенными в реестр участников региональных инвестиционных проектов</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205">
        <w:r w:rsidRPr="00553282">
          <w:rPr>
            <w:rFonts w:ascii="PT Astra Serif" w:hAnsi="PT Astra Serif"/>
            <w:sz w:val="28"/>
            <w:szCs w:val="28"/>
          </w:rPr>
          <w:t>закона</w:t>
        </w:r>
      </w:hyperlink>
      <w:r w:rsidRPr="00553282">
        <w:rPr>
          <w:rFonts w:ascii="PT Astra Serif" w:hAnsi="PT Astra Serif"/>
          <w:sz w:val="28"/>
          <w:szCs w:val="28"/>
        </w:rPr>
        <w:t xml:space="preserve"> от 23.05.2016 N 144-ФЗ)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bookmarkStart w:id="502" w:name="P13559"/>
      <w:bookmarkEnd w:id="502"/>
      <w:r w:rsidRPr="00553282">
        <w:rPr>
          <w:rFonts w:ascii="PT Astra Serif" w:hAnsi="PT Astra Serif"/>
          <w:sz w:val="28"/>
          <w:szCs w:val="28"/>
        </w:rPr>
        <w:t xml:space="preserve">1. Налогоплательщик - участник регионального инвестиционного проекта, указанный в </w:t>
      </w:r>
      <w:hyperlink r:id="rId2206">
        <w:r w:rsidRPr="00553282">
          <w:rPr>
            <w:rFonts w:ascii="PT Astra Serif" w:hAnsi="PT Astra Serif"/>
            <w:sz w:val="28"/>
            <w:szCs w:val="28"/>
          </w:rPr>
          <w:t>подпункте 1 пункта 1 статьи 25.9</w:t>
        </w:r>
      </w:hyperlink>
      <w:r w:rsidRPr="00553282">
        <w:rPr>
          <w:rFonts w:ascii="PT Astra Serif" w:hAnsi="PT Astra Serif"/>
          <w:sz w:val="28"/>
          <w:szCs w:val="28"/>
        </w:rPr>
        <w:t xml:space="preserve"> настоящего Кодекса (далее также в настоящей статье - участник), применяет налоговые ставки в размерах, предусмотренных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ко всей налоговой базе, определяемой в соответствии с настоящей главой, в случае, если доходы от реализации товаров, произведенных в рамках реализации инвестиционного проекта, в отношении которого установлен </w:t>
      </w:r>
      <w:hyperlink r:id="rId2207">
        <w:r w:rsidRPr="00553282">
          <w:rPr>
            <w:rFonts w:ascii="PT Astra Serif" w:hAnsi="PT Astra Serif"/>
            <w:sz w:val="28"/>
            <w:szCs w:val="28"/>
          </w:rPr>
          <w:t>статус</w:t>
        </w:r>
      </w:hyperlink>
      <w:r w:rsidRPr="00553282">
        <w:rPr>
          <w:rFonts w:ascii="PT Astra Serif" w:hAnsi="PT Astra Serif"/>
          <w:sz w:val="28"/>
          <w:szCs w:val="28"/>
        </w:rPr>
        <w:t xml:space="preserve"> регионального инвестиционного проекта, составляют не менее 90 процентов всех доходов, учитываемых при определении налоговой базы по налогу в соответствии с настоящей главой (без учета доходов в виде положительной курсовой разницы, предусмотренных </w:t>
      </w:r>
      <w:hyperlink w:anchor="P9976">
        <w:r w:rsidRPr="00553282">
          <w:rPr>
            <w:rFonts w:ascii="PT Astra Serif" w:hAnsi="PT Astra Serif"/>
            <w:sz w:val="28"/>
            <w:szCs w:val="28"/>
          </w:rPr>
          <w:t>пунктом 11 части второй статьи 250</w:t>
        </w:r>
      </w:hyperlink>
      <w:r w:rsidRPr="00553282">
        <w:rPr>
          <w:rFonts w:ascii="PT Astra Serif" w:hAnsi="PT Astra Serif"/>
          <w:sz w:val="28"/>
          <w:szCs w:val="28"/>
        </w:rPr>
        <w:t xml:space="preserve"> настоящего Кодекса, и доходов в виде субсидий, признаваемых в порядке, установленном </w:t>
      </w:r>
      <w:hyperlink w:anchor="P12071">
        <w:r w:rsidRPr="00553282">
          <w:rPr>
            <w:rFonts w:ascii="PT Astra Serif" w:hAnsi="PT Astra Serif"/>
            <w:sz w:val="28"/>
            <w:szCs w:val="28"/>
          </w:rPr>
          <w:t>пунктом 4.1 статьи 271</w:t>
        </w:r>
      </w:hyperlink>
      <w:r w:rsidRPr="00553282">
        <w:rPr>
          <w:rFonts w:ascii="PT Astra Serif" w:hAnsi="PT Astra Serif"/>
          <w:sz w:val="28"/>
          <w:szCs w:val="28"/>
        </w:rPr>
        <w:t xml:space="preserve"> настоящего Кодекса, при безвозмездной передаче в государственную и (или) муниципальную собственность имущества (имущественных прав);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208">
        <w:r w:rsidRPr="00553282">
          <w:rPr>
            <w:rFonts w:ascii="PT Astra Serif" w:hAnsi="PT Astra Serif"/>
            <w:sz w:val="28"/>
            <w:szCs w:val="28"/>
          </w:rPr>
          <w:t>закона</w:t>
        </w:r>
      </w:hyperlink>
      <w:r w:rsidRPr="00553282">
        <w:rPr>
          <w:rFonts w:ascii="PT Astra Serif" w:hAnsi="PT Astra Serif"/>
          <w:sz w:val="28"/>
          <w:szCs w:val="28"/>
        </w:rPr>
        <w:t xml:space="preserve"> от 15.10.2020 N 335-ФЗ)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 налоговой базе от деятельности, осуществляемой в рамках реализации инвестиционного проекта, который имеет статус регионального инвестиционного проекта, при условии ведения раздельного учета доходов (расходов), полученных (понесенных) от деятельности, осуществляемой в рамках реализации указанного инвестиционного проекта, и доходов (расходов), полученных (понесенных) при осуществлении иной деятельности.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выбранный способ определения налоговой базы должен быть закреплен в учетной политике и не подлежит изменению в течение срока действия статуса участника регионального инвестиционного проекта.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2209">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EE6C0A" w:rsidRPr="00553282" w:rsidRDefault="00EE6C0A" w:rsidP="00EE6C0A">
      <w:pPr>
        <w:pStyle w:val="ConsPlusNormal"/>
        <w:spacing w:before="220"/>
        <w:ind w:firstLine="540"/>
        <w:jc w:val="both"/>
        <w:rPr>
          <w:rFonts w:ascii="PT Astra Serif" w:hAnsi="PT Astra Serif"/>
          <w:sz w:val="28"/>
          <w:szCs w:val="28"/>
        </w:rPr>
      </w:pPr>
      <w:bookmarkStart w:id="503" w:name="P13565"/>
      <w:bookmarkEnd w:id="503"/>
      <w:r w:rsidRPr="00553282">
        <w:rPr>
          <w:rFonts w:ascii="PT Astra Serif" w:hAnsi="PT Astra Serif"/>
          <w:sz w:val="28"/>
          <w:szCs w:val="28"/>
        </w:rPr>
        <w:t xml:space="preserve">2. Если иное не предусмотрено настоящей статьей, налоговая ставка, предусмотренная </w:t>
      </w:r>
      <w:hyperlink w:anchor="P13180">
        <w:r w:rsidRPr="00553282">
          <w:rPr>
            <w:rFonts w:ascii="PT Astra Serif" w:hAnsi="PT Astra Serif"/>
            <w:sz w:val="28"/>
            <w:szCs w:val="28"/>
          </w:rPr>
          <w:t>пунктом 1.5 статьи 284</w:t>
        </w:r>
      </w:hyperlink>
      <w:r w:rsidRPr="00553282">
        <w:rPr>
          <w:rFonts w:ascii="PT Astra Serif" w:hAnsi="PT Astra Serif"/>
          <w:sz w:val="28"/>
          <w:szCs w:val="28"/>
        </w:rPr>
        <w:t xml:space="preserve"> настоящего Кодекса, применяется: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210">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EE6C0A" w:rsidRPr="00553282" w:rsidRDefault="00EE6C0A" w:rsidP="00EE6C0A">
      <w:pPr>
        <w:pStyle w:val="ConsPlusNormal"/>
        <w:spacing w:before="220"/>
        <w:ind w:firstLine="540"/>
        <w:jc w:val="both"/>
        <w:rPr>
          <w:rFonts w:ascii="PT Astra Serif" w:hAnsi="PT Astra Serif"/>
          <w:sz w:val="28"/>
          <w:szCs w:val="28"/>
        </w:rPr>
      </w:pPr>
      <w:bookmarkStart w:id="504" w:name="P13567"/>
      <w:bookmarkEnd w:id="504"/>
      <w:r w:rsidRPr="00553282">
        <w:rPr>
          <w:rFonts w:ascii="PT Astra Serif" w:hAnsi="PT Astra Serif"/>
          <w:sz w:val="28"/>
          <w:szCs w:val="28"/>
        </w:rPr>
        <w:lastRenderedPageBreak/>
        <w:t xml:space="preserve">1) в течение десяти налоговых периодов начиная с налогового периода, в котором в соответствии с данными налогового учета была получена первая прибыль от реализации товаров, произведенных в результате реализации регионального инвестиционного проекта, если иное не предусмотрено настоящей статьей. Налоговая ставка в соответствии с настоящим подпунктом применяется участниками региональных инвестиционных проектов, удовлетворяющих требованию, установленному </w:t>
      </w:r>
      <w:hyperlink r:id="rId2211">
        <w:r w:rsidRPr="00553282">
          <w:rPr>
            <w:rFonts w:ascii="PT Astra Serif" w:hAnsi="PT Astra Serif"/>
            <w:sz w:val="28"/>
            <w:szCs w:val="28"/>
          </w:rPr>
          <w:t>подпунктом 1 пункта 1 статьи 25.8</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bookmarkStart w:id="505" w:name="P13568"/>
      <w:bookmarkEnd w:id="505"/>
      <w:r w:rsidRPr="00553282">
        <w:rPr>
          <w:rFonts w:ascii="PT Astra Serif" w:hAnsi="PT Astra Serif"/>
          <w:sz w:val="28"/>
          <w:szCs w:val="28"/>
        </w:rPr>
        <w:t xml:space="preserve">2) в течение периода применения пониженной налоговой ставки налога, подлежащего зачислению в бюджеты субъектов Российской Федерации, в соответствии с </w:t>
      </w:r>
      <w:hyperlink w:anchor="P13572">
        <w:r w:rsidRPr="00553282">
          <w:rPr>
            <w:rFonts w:ascii="PT Astra Serif" w:hAnsi="PT Astra Serif"/>
            <w:sz w:val="28"/>
            <w:szCs w:val="28"/>
          </w:rPr>
          <w:t>подпунктом 2 пункта 3</w:t>
        </w:r>
      </w:hyperlink>
      <w:r w:rsidRPr="00553282">
        <w:rPr>
          <w:rFonts w:ascii="PT Astra Serif" w:hAnsi="PT Astra Serif"/>
          <w:sz w:val="28"/>
          <w:szCs w:val="28"/>
        </w:rPr>
        <w:t xml:space="preserve"> настоящей статьи. Налоговая ставка в соответствии с настоящим подпунктом применяется участниками, для которых законами субъектов Российской Федерации установлена пониженная налоговая ставка налога, подлежащего зачислению в бюджеты субъектов Российской Федерации, в соответствии с </w:t>
      </w:r>
      <w:hyperlink w:anchor="P13572">
        <w:r w:rsidRPr="00553282">
          <w:rPr>
            <w:rFonts w:ascii="PT Astra Serif" w:hAnsi="PT Astra Serif"/>
            <w:sz w:val="28"/>
            <w:szCs w:val="28"/>
          </w:rPr>
          <w:t>подпунктом 2 пункта 3</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утратил силу. - Федеральный </w:t>
      </w:r>
      <w:hyperlink r:id="rId2212">
        <w:r w:rsidRPr="00553282">
          <w:rPr>
            <w:rFonts w:ascii="PT Astra Serif" w:hAnsi="PT Astra Serif"/>
            <w:sz w:val="28"/>
            <w:szCs w:val="28"/>
          </w:rPr>
          <w:t>закон</w:t>
        </w:r>
      </w:hyperlink>
      <w:r w:rsidRPr="00553282">
        <w:rPr>
          <w:rFonts w:ascii="PT Astra Serif" w:hAnsi="PT Astra Serif"/>
          <w:sz w:val="28"/>
          <w:szCs w:val="28"/>
        </w:rPr>
        <w:t xml:space="preserve"> от 02.08.2019 N 269-ФЗ.</w:t>
      </w:r>
    </w:p>
    <w:p w:rsidR="00EE6C0A" w:rsidRPr="00553282" w:rsidRDefault="00EE6C0A" w:rsidP="00EE6C0A">
      <w:pPr>
        <w:pStyle w:val="ConsPlusNormal"/>
        <w:spacing w:before="220"/>
        <w:ind w:firstLine="540"/>
        <w:jc w:val="both"/>
        <w:rPr>
          <w:rFonts w:ascii="PT Astra Serif" w:hAnsi="PT Astra Serif"/>
          <w:sz w:val="28"/>
          <w:szCs w:val="28"/>
        </w:rPr>
      </w:pPr>
      <w:bookmarkStart w:id="506" w:name="P13570"/>
      <w:bookmarkEnd w:id="506"/>
      <w:r w:rsidRPr="00553282">
        <w:rPr>
          <w:rFonts w:ascii="PT Astra Serif" w:hAnsi="PT Astra Serif"/>
          <w:sz w:val="28"/>
          <w:szCs w:val="28"/>
        </w:rPr>
        <w:t>3. Размер налоговой ставки налога, подлежащего зачислению в бюджеты субъектов Российской Федерации, устанавливается законами субъектов Российской Федерации с учетом следующих ограничений:</w:t>
      </w:r>
    </w:p>
    <w:p w:rsidR="00EE6C0A" w:rsidRPr="00553282" w:rsidRDefault="00EE6C0A" w:rsidP="00EE6C0A">
      <w:pPr>
        <w:pStyle w:val="ConsPlusNormal"/>
        <w:spacing w:before="220"/>
        <w:ind w:firstLine="540"/>
        <w:jc w:val="both"/>
        <w:rPr>
          <w:rFonts w:ascii="PT Astra Serif" w:hAnsi="PT Astra Serif"/>
          <w:sz w:val="28"/>
          <w:szCs w:val="28"/>
        </w:rPr>
      </w:pPr>
      <w:bookmarkStart w:id="507" w:name="P13571"/>
      <w:bookmarkEnd w:id="507"/>
      <w:r w:rsidRPr="00553282">
        <w:rPr>
          <w:rFonts w:ascii="PT Astra Serif" w:hAnsi="PT Astra Serif"/>
          <w:sz w:val="28"/>
          <w:szCs w:val="28"/>
        </w:rPr>
        <w:t xml:space="preserve">1) для участников региональных инвестиционных проектов, удовлетворяющих требованию, установленному </w:t>
      </w:r>
      <w:hyperlink r:id="rId2213">
        <w:r w:rsidRPr="00553282">
          <w:rPr>
            <w:rFonts w:ascii="PT Astra Serif" w:hAnsi="PT Astra Serif"/>
            <w:sz w:val="28"/>
            <w:szCs w:val="28"/>
          </w:rPr>
          <w:t>подпунктом 1 пункта 1 статьи 25.8</w:t>
        </w:r>
      </w:hyperlink>
      <w:r w:rsidRPr="00553282">
        <w:rPr>
          <w:rFonts w:ascii="PT Astra Serif" w:hAnsi="PT Astra Serif"/>
          <w:sz w:val="28"/>
          <w:szCs w:val="28"/>
        </w:rPr>
        <w:t xml:space="preserve"> настоящего Кодекса, законами субъектов Российской Федерации может быть установлена пониженная налоговая ставка налога, подлежащего зачислению в бюджеты субъектов Российской Федерации, в размере, не превышающем 10 процентов в течение пяти налоговых периодов начиная с налогового периода, в котором в соответствии с данными налогового учета была получена первая прибыль от реализации товаров, произведенных в результате реализации регионального инвестиционного проекта, и в размере не менее 10 процентов в течение следующих пяти налоговых периодов;</w:t>
      </w:r>
    </w:p>
    <w:p w:rsidR="00EE6C0A" w:rsidRPr="00553282" w:rsidRDefault="00EE6C0A" w:rsidP="00EE6C0A">
      <w:pPr>
        <w:pStyle w:val="ConsPlusNormal"/>
        <w:spacing w:before="220"/>
        <w:ind w:firstLine="540"/>
        <w:jc w:val="both"/>
        <w:rPr>
          <w:rFonts w:ascii="PT Astra Serif" w:hAnsi="PT Astra Serif"/>
          <w:sz w:val="28"/>
          <w:szCs w:val="28"/>
        </w:rPr>
      </w:pPr>
      <w:bookmarkStart w:id="508" w:name="P13572"/>
      <w:bookmarkEnd w:id="508"/>
      <w:r w:rsidRPr="00553282">
        <w:rPr>
          <w:rFonts w:ascii="PT Astra Serif" w:hAnsi="PT Astra Serif"/>
          <w:sz w:val="28"/>
          <w:szCs w:val="28"/>
        </w:rPr>
        <w:t xml:space="preserve">2) размер налоговой ставки налога, подлежащего зачислению в бюджеты субъектов Российской Федерации, законами субъектов Российской Федерации для участников может быть понижен до 10 процентов начиная с налогового периода, в котором в соответствии с данными налогового учета была получена первая прибыль от реализации товаров, произведенных в результате реализации регионального инвестиционного проекта, и заканчивая отчетным (налоговым) периодом, в котором разница между суммой налога, рассчитанной исходя из ставки налога в размере 25 процентов (20 процентов - для налоговых периодов до 2024 года включительно), и суммой налога, исчисленного с применением пониженных налоговых ставок налога, установленных законами субъектов Российской Федерации в соответствии с настоящим подпунктом и </w:t>
      </w:r>
      <w:hyperlink w:anchor="P13180">
        <w:r w:rsidRPr="00553282">
          <w:rPr>
            <w:rFonts w:ascii="PT Astra Serif" w:hAnsi="PT Astra Serif"/>
            <w:sz w:val="28"/>
            <w:szCs w:val="28"/>
          </w:rPr>
          <w:t>пунктом 1.5 статьи 284</w:t>
        </w:r>
      </w:hyperlink>
      <w:r w:rsidRPr="00553282">
        <w:rPr>
          <w:rFonts w:ascii="PT Astra Serif" w:hAnsi="PT Astra Serif"/>
          <w:sz w:val="28"/>
          <w:szCs w:val="28"/>
        </w:rPr>
        <w:t xml:space="preserve"> настоящего Кодекса, определенная нарастающим итогом за указанные </w:t>
      </w:r>
      <w:r w:rsidRPr="00553282">
        <w:rPr>
          <w:rFonts w:ascii="PT Astra Serif" w:hAnsi="PT Astra Serif"/>
          <w:sz w:val="28"/>
          <w:szCs w:val="28"/>
        </w:rPr>
        <w:lastRenderedPageBreak/>
        <w:t xml:space="preserve">отчетные (налоговые) периоды, составила величину, равную объему осуществленных в целях реализации инвестиционного проекта капитальных вложений, определяемому в соответствии с </w:t>
      </w:r>
      <w:hyperlink w:anchor="P13584">
        <w:r w:rsidRPr="00553282">
          <w:rPr>
            <w:rFonts w:ascii="PT Astra Serif" w:hAnsi="PT Astra Serif"/>
            <w:sz w:val="28"/>
            <w:szCs w:val="28"/>
          </w:rPr>
          <w:t>пунктом 8</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214">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законами субъектов Российской Федерации срок применения пониженной налоговой ставки для всех или отдельных категорий участников может быть сокращен по сравнению со сроком применения пониженной налоговой ставки, установленным настоящим подпунктом;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утратил силу. - Федеральный </w:t>
      </w:r>
      <w:hyperlink r:id="rId2215">
        <w:r w:rsidRPr="00553282">
          <w:rPr>
            <w:rFonts w:ascii="PT Astra Serif" w:hAnsi="PT Astra Serif"/>
            <w:sz w:val="28"/>
            <w:szCs w:val="28"/>
          </w:rPr>
          <w:t>закон</w:t>
        </w:r>
      </w:hyperlink>
      <w:r w:rsidRPr="00553282">
        <w:rPr>
          <w:rFonts w:ascii="PT Astra Serif" w:hAnsi="PT Astra Serif"/>
          <w:sz w:val="28"/>
          <w:szCs w:val="28"/>
        </w:rPr>
        <w:t xml:space="preserve"> от 02.08.2019 N 269-ФЗ.</w:t>
      </w:r>
    </w:p>
    <w:p w:rsidR="00EE6C0A" w:rsidRPr="00553282" w:rsidRDefault="00EE6C0A" w:rsidP="00EE6C0A">
      <w:pPr>
        <w:pStyle w:val="ConsPlusNormal"/>
        <w:spacing w:before="220"/>
        <w:ind w:firstLine="540"/>
        <w:jc w:val="both"/>
        <w:rPr>
          <w:rFonts w:ascii="PT Astra Serif" w:hAnsi="PT Astra Serif"/>
          <w:sz w:val="28"/>
          <w:szCs w:val="28"/>
        </w:rPr>
      </w:pPr>
      <w:bookmarkStart w:id="509" w:name="P13576"/>
      <w:bookmarkEnd w:id="509"/>
      <w:r w:rsidRPr="00553282">
        <w:rPr>
          <w:rFonts w:ascii="PT Astra Serif" w:hAnsi="PT Astra Serif"/>
          <w:sz w:val="28"/>
          <w:szCs w:val="28"/>
        </w:rPr>
        <w:t xml:space="preserve">3.1. Если разница между суммой налога, рассчитанной исходя из ставки налога в размере 25 процентов (20 процентов - для налоговых периодов до 2024 года включительно), и суммой налога, исчисленного с применением пониженных налоговых ставок налога, установленных законами субъектов Российской Федерации в соответствии с </w:t>
      </w:r>
      <w:hyperlink w:anchor="P13570">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и </w:t>
      </w:r>
      <w:hyperlink w:anchor="P13180">
        <w:r w:rsidRPr="00553282">
          <w:rPr>
            <w:rFonts w:ascii="PT Astra Serif" w:hAnsi="PT Astra Serif"/>
            <w:sz w:val="28"/>
            <w:szCs w:val="28"/>
          </w:rPr>
          <w:t>пунктом 1.5 статьи 284</w:t>
        </w:r>
      </w:hyperlink>
      <w:r w:rsidRPr="00553282">
        <w:rPr>
          <w:rFonts w:ascii="PT Astra Serif" w:hAnsi="PT Astra Serif"/>
          <w:sz w:val="28"/>
          <w:szCs w:val="28"/>
        </w:rPr>
        <w:t xml:space="preserve"> настоящего Кодекса, определенная нарастающим итогом начиная с налогового периода, указанного в </w:t>
      </w:r>
      <w:hyperlink w:anchor="P13571">
        <w:r w:rsidRPr="00553282">
          <w:rPr>
            <w:rFonts w:ascii="PT Astra Serif" w:hAnsi="PT Astra Serif"/>
            <w:sz w:val="28"/>
            <w:szCs w:val="28"/>
          </w:rPr>
          <w:t>подпункте 1 пункта 3</w:t>
        </w:r>
      </w:hyperlink>
      <w:r w:rsidRPr="00553282">
        <w:rPr>
          <w:rFonts w:ascii="PT Astra Serif" w:hAnsi="PT Astra Serif"/>
          <w:sz w:val="28"/>
          <w:szCs w:val="28"/>
        </w:rPr>
        <w:t xml:space="preserve"> настоящей статьи (ТВ</w:t>
      </w:r>
      <w:r w:rsidRPr="00553282">
        <w:rPr>
          <w:rFonts w:ascii="PT Astra Serif" w:hAnsi="PT Astra Serif"/>
          <w:sz w:val="28"/>
          <w:szCs w:val="28"/>
          <w:vertAlign w:val="subscript"/>
        </w:rPr>
        <w:t>_ПРИБЫЛЬ_Р</w:t>
      </w:r>
      <w:r w:rsidRPr="00553282">
        <w:rPr>
          <w:rFonts w:ascii="PT Astra Serif" w:hAnsi="PT Astra Serif"/>
          <w:sz w:val="28"/>
          <w:szCs w:val="28"/>
        </w:rPr>
        <w:t xml:space="preserve">), превысит величину, равную объему осуществленных капитальных вложений, указанных в инвестиционной декларации, то последним налоговым периодом применения налоговой ставки, предусмотренной </w:t>
      </w:r>
      <w:hyperlink w:anchor="P13180">
        <w:r w:rsidRPr="00553282">
          <w:rPr>
            <w:rFonts w:ascii="PT Astra Serif" w:hAnsi="PT Astra Serif"/>
            <w:sz w:val="28"/>
            <w:szCs w:val="28"/>
          </w:rPr>
          <w:t>пунктом 1.5 статьи 284</w:t>
        </w:r>
      </w:hyperlink>
      <w:r w:rsidRPr="00553282">
        <w:rPr>
          <w:rFonts w:ascii="PT Astra Serif" w:hAnsi="PT Astra Serif"/>
          <w:sz w:val="28"/>
          <w:szCs w:val="28"/>
        </w:rPr>
        <w:t xml:space="preserve"> настоящего Кодекса, и пониженных налоговых ставок, установленных законами субъектов Российской Федерации в соответствии с </w:t>
      </w:r>
      <w:hyperlink w:anchor="P13570">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будет являться налоговый период, в котором возникло это превышение. Сумма указанного превышения подлежит уплате в бюджет по итогам налогового периода в общеустановленном порядке.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216">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налогоплательщик - участник регионального инвестиционного проекта применил положения, предусмотренные </w:t>
      </w:r>
      <w:hyperlink w:anchor="P22342">
        <w:r w:rsidRPr="00553282">
          <w:rPr>
            <w:rFonts w:ascii="PT Astra Serif" w:hAnsi="PT Astra Serif"/>
            <w:sz w:val="28"/>
            <w:szCs w:val="28"/>
          </w:rPr>
          <w:t>пунктом 6.1 статьи 342.3</w:t>
        </w:r>
      </w:hyperlink>
      <w:r w:rsidRPr="00553282">
        <w:rPr>
          <w:rFonts w:ascii="PT Astra Serif" w:hAnsi="PT Astra Serif"/>
          <w:sz w:val="28"/>
          <w:szCs w:val="28"/>
        </w:rPr>
        <w:t xml:space="preserve"> настоящего Кодекса, последним налоговым периодом применения налоговой ставки, предусмотренной </w:t>
      </w:r>
      <w:hyperlink w:anchor="P13180">
        <w:r w:rsidRPr="00553282">
          <w:rPr>
            <w:rFonts w:ascii="PT Astra Serif" w:hAnsi="PT Astra Serif"/>
            <w:sz w:val="28"/>
            <w:szCs w:val="28"/>
          </w:rPr>
          <w:t>пунктом 1.5 статьи 284</w:t>
        </w:r>
      </w:hyperlink>
      <w:r w:rsidRPr="00553282">
        <w:rPr>
          <w:rFonts w:ascii="PT Astra Serif" w:hAnsi="PT Astra Serif"/>
          <w:sz w:val="28"/>
          <w:szCs w:val="28"/>
        </w:rPr>
        <w:t xml:space="preserve"> настоящего Кодекса, и пониженных налоговых ставок, установленных законами субъектов Российской Федерации в соответствии с </w:t>
      </w:r>
      <w:hyperlink w:anchor="P13570">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будет являться налоговый период, предшествующий календарному году, в котором в соответствии с </w:t>
      </w:r>
      <w:hyperlink w:anchor="P22342">
        <w:r w:rsidRPr="00553282">
          <w:rPr>
            <w:rFonts w:ascii="PT Astra Serif" w:hAnsi="PT Astra Serif"/>
            <w:sz w:val="28"/>
            <w:szCs w:val="28"/>
          </w:rPr>
          <w:t>пунктом 6.1 статьи 342.3</w:t>
        </w:r>
      </w:hyperlink>
      <w:r w:rsidRPr="00553282">
        <w:rPr>
          <w:rFonts w:ascii="PT Astra Serif" w:hAnsi="PT Astra Serif"/>
          <w:sz w:val="28"/>
          <w:szCs w:val="28"/>
        </w:rPr>
        <w:t xml:space="preserve"> настоящего Кодекса коэффициент К</w:t>
      </w:r>
      <w:r w:rsidRPr="00553282">
        <w:rPr>
          <w:rFonts w:ascii="PT Astra Serif" w:hAnsi="PT Astra Serif"/>
          <w:sz w:val="28"/>
          <w:szCs w:val="28"/>
          <w:vertAlign w:val="subscript"/>
        </w:rPr>
        <w:t>ТД</w:t>
      </w:r>
      <w:r w:rsidRPr="00553282">
        <w:rPr>
          <w:rFonts w:ascii="PT Astra Serif" w:hAnsi="PT Astra Serif"/>
          <w:sz w:val="28"/>
          <w:szCs w:val="28"/>
        </w:rPr>
        <w:t xml:space="preserve"> принимается равным 1.</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3.1 введен Федеральным </w:t>
      </w:r>
      <w:hyperlink r:id="rId2217">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В случае, если законами субъектов Российской Федерации в соответствии с </w:t>
      </w:r>
      <w:hyperlink w:anchor="P13572">
        <w:r w:rsidRPr="00553282">
          <w:rPr>
            <w:rFonts w:ascii="PT Astra Serif" w:hAnsi="PT Astra Serif"/>
            <w:sz w:val="28"/>
            <w:szCs w:val="28"/>
          </w:rPr>
          <w:t>абзацем первым подпункта 2 пункта 3</w:t>
        </w:r>
      </w:hyperlink>
      <w:r w:rsidRPr="00553282">
        <w:rPr>
          <w:rFonts w:ascii="PT Astra Serif" w:hAnsi="PT Astra Serif"/>
          <w:sz w:val="28"/>
          <w:szCs w:val="28"/>
        </w:rPr>
        <w:t xml:space="preserve"> настоящей статьи для участников региональных инвестиционных проектов, удовлетворяющих требованию, установленному </w:t>
      </w:r>
      <w:hyperlink r:id="rId2218">
        <w:r w:rsidRPr="00553282">
          <w:rPr>
            <w:rFonts w:ascii="PT Astra Serif" w:hAnsi="PT Astra Serif"/>
            <w:sz w:val="28"/>
            <w:szCs w:val="28"/>
          </w:rPr>
          <w:t>подпунктом 1 пункта 1 статьи 25.8</w:t>
        </w:r>
      </w:hyperlink>
      <w:r w:rsidRPr="00553282">
        <w:rPr>
          <w:rFonts w:ascii="PT Astra Serif" w:hAnsi="PT Astra Serif"/>
          <w:sz w:val="28"/>
          <w:szCs w:val="28"/>
        </w:rPr>
        <w:t xml:space="preserve"> настоящего Кодекса, установлены пониженные налоговые ставки, такие участники обязаны в заявлении о включении в реестр участников региональных инвестиционных проектов указать сведения о выбранном порядке </w:t>
      </w:r>
      <w:r w:rsidRPr="00553282">
        <w:rPr>
          <w:rFonts w:ascii="PT Astra Serif" w:hAnsi="PT Astra Serif"/>
          <w:sz w:val="28"/>
          <w:szCs w:val="28"/>
        </w:rPr>
        <w:lastRenderedPageBreak/>
        <w:t xml:space="preserve">применения налоговых ставок по налогу на прибыль организаций с учетом особенностей, предусмотренных </w:t>
      </w:r>
      <w:hyperlink w:anchor="P13567">
        <w:r w:rsidRPr="00553282">
          <w:rPr>
            <w:rFonts w:ascii="PT Astra Serif" w:hAnsi="PT Astra Serif"/>
            <w:sz w:val="28"/>
            <w:szCs w:val="28"/>
          </w:rPr>
          <w:t>подпунктом 1 пункта 2</w:t>
        </w:r>
      </w:hyperlink>
      <w:r w:rsidRPr="00553282">
        <w:rPr>
          <w:rFonts w:ascii="PT Astra Serif" w:hAnsi="PT Astra Serif"/>
          <w:sz w:val="28"/>
          <w:szCs w:val="28"/>
        </w:rPr>
        <w:t xml:space="preserve"> и </w:t>
      </w:r>
      <w:hyperlink w:anchor="P13571">
        <w:r w:rsidRPr="00553282">
          <w:rPr>
            <w:rFonts w:ascii="PT Astra Serif" w:hAnsi="PT Astra Serif"/>
            <w:sz w:val="28"/>
            <w:szCs w:val="28"/>
          </w:rPr>
          <w:t>подпунктом 1 пункта 3</w:t>
        </w:r>
      </w:hyperlink>
      <w:r w:rsidRPr="00553282">
        <w:rPr>
          <w:rFonts w:ascii="PT Astra Serif" w:hAnsi="PT Astra Serif"/>
          <w:sz w:val="28"/>
          <w:szCs w:val="28"/>
        </w:rPr>
        <w:t xml:space="preserve"> настоящей статьи, либо с учетом особенностей, предусмотренных </w:t>
      </w:r>
      <w:hyperlink w:anchor="P13568">
        <w:r w:rsidRPr="00553282">
          <w:rPr>
            <w:rFonts w:ascii="PT Astra Serif" w:hAnsi="PT Astra Serif"/>
            <w:sz w:val="28"/>
            <w:szCs w:val="28"/>
          </w:rPr>
          <w:t>подпунктом 2 пункта 2</w:t>
        </w:r>
      </w:hyperlink>
      <w:r w:rsidRPr="00553282">
        <w:rPr>
          <w:rFonts w:ascii="PT Astra Serif" w:hAnsi="PT Astra Serif"/>
          <w:sz w:val="28"/>
          <w:szCs w:val="28"/>
        </w:rPr>
        <w:t xml:space="preserve"> и </w:t>
      </w:r>
      <w:hyperlink w:anchor="P13572">
        <w:r w:rsidRPr="00553282">
          <w:rPr>
            <w:rFonts w:ascii="PT Astra Serif" w:hAnsi="PT Astra Serif"/>
            <w:sz w:val="28"/>
            <w:szCs w:val="28"/>
          </w:rPr>
          <w:t>подпунктом 2 пункта 3</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В случае, если налогоплательщик - участник регионального инвестиционного проекта, удовлетворяющего требованиям, установленным </w:t>
      </w:r>
      <w:hyperlink r:id="rId2219">
        <w:r w:rsidRPr="00553282">
          <w:rPr>
            <w:rFonts w:ascii="PT Astra Serif" w:hAnsi="PT Astra Serif"/>
            <w:sz w:val="28"/>
            <w:szCs w:val="28"/>
          </w:rPr>
          <w:t>абзацем вторым подпункта 4 пункта 1 статьи 25.8</w:t>
        </w:r>
      </w:hyperlink>
      <w:r w:rsidRPr="00553282">
        <w:rPr>
          <w:rFonts w:ascii="PT Astra Serif" w:hAnsi="PT Astra Serif"/>
          <w:sz w:val="28"/>
          <w:szCs w:val="28"/>
        </w:rPr>
        <w:t xml:space="preserve"> настоящего Кодекса, не получил прибыль от реализации товаров, произведенных в результате реализации регионального инвестиционного проекта, в течение трех налоговых периодов начиная с налогового периода, в котором такой налогоплательщик был включен в реестр участников региональных инвестиционных проектов, сроки, предусмотренные </w:t>
      </w:r>
      <w:hyperlink w:anchor="P13565">
        <w:r w:rsidRPr="00553282">
          <w:rPr>
            <w:rFonts w:ascii="PT Astra Serif" w:hAnsi="PT Astra Serif"/>
            <w:sz w:val="28"/>
            <w:szCs w:val="28"/>
          </w:rPr>
          <w:t>пунктами 2</w:t>
        </w:r>
      </w:hyperlink>
      <w:r w:rsidRPr="00553282">
        <w:rPr>
          <w:rFonts w:ascii="PT Astra Serif" w:hAnsi="PT Astra Serif"/>
          <w:sz w:val="28"/>
          <w:szCs w:val="28"/>
        </w:rPr>
        <w:t xml:space="preserve"> и </w:t>
      </w:r>
      <w:hyperlink w:anchor="P13570">
        <w:r w:rsidRPr="00553282">
          <w:rPr>
            <w:rFonts w:ascii="PT Astra Serif" w:hAnsi="PT Astra Serif"/>
            <w:sz w:val="28"/>
            <w:szCs w:val="28"/>
          </w:rPr>
          <w:t>3</w:t>
        </w:r>
      </w:hyperlink>
      <w:r w:rsidRPr="00553282">
        <w:rPr>
          <w:rFonts w:ascii="PT Astra Serif" w:hAnsi="PT Astra Serif"/>
          <w:sz w:val="28"/>
          <w:szCs w:val="28"/>
        </w:rPr>
        <w:t xml:space="preserve"> настоящей статьи, начинают исчисляться с четвертого налогового периода считая с того налогового периода, в котором он был включен в реестр участников региональных инвестиционных проектов.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В случае, если налогоплательщик - участник регионального инвестиционного проекта, удовлетворяющего требованиям, установленным </w:t>
      </w:r>
      <w:hyperlink r:id="rId2220">
        <w:r w:rsidRPr="00553282">
          <w:rPr>
            <w:rFonts w:ascii="PT Astra Serif" w:hAnsi="PT Astra Serif"/>
            <w:sz w:val="28"/>
            <w:szCs w:val="28"/>
          </w:rPr>
          <w:t>абзацем третьим подпункта 4 пункта 1 статьи 25.8</w:t>
        </w:r>
      </w:hyperlink>
      <w:r w:rsidRPr="00553282">
        <w:rPr>
          <w:rFonts w:ascii="PT Astra Serif" w:hAnsi="PT Astra Serif"/>
          <w:sz w:val="28"/>
          <w:szCs w:val="28"/>
        </w:rPr>
        <w:t xml:space="preserve"> настоящего Кодекса, не получил прибыль от реализации товаров, произведенных в результате реализации регионального инвестиционного проекта, в течение пяти налоговых периодов начиная с налогового периода, в котором такой налогоплательщик был включен в реестр участников региональных инвестиционных проектов, сроки, предусмотренные </w:t>
      </w:r>
      <w:hyperlink w:anchor="P13565">
        <w:r w:rsidRPr="00553282">
          <w:rPr>
            <w:rFonts w:ascii="PT Astra Serif" w:hAnsi="PT Astra Serif"/>
            <w:sz w:val="28"/>
            <w:szCs w:val="28"/>
          </w:rPr>
          <w:t>пунктами 2</w:t>
        </w:r>
      </w:hyperlink>
      <w:r w:rsidRPr="00553282">
        <w:rPr>
          <w:rFonts w:ascii="PT Astra Serif" w:hAnsi="PT Astra Serif"/>
          <w:sz w:val="28"/>
          <w:szCs w:val="28"/>
        </w:rPr>
        <w:t xml:space="preserve"> и </w:t>
      </w:r>
      <w:hyperlink w:anchor="P13570">
        <w:r w:rsidRPr="00553282">
          <w:rPr>
            <w:rFonts w:ascii="PT Astra Serif" w:hAnsi="PT Astra Serif"/>
            <w:sz w:val="28"/>
            <w:szCs w:val="28"/>
          </w:rPr>
          <w:t>3</w:t>
        </w:r>
      </w:hyperlink>
      <w:r w:rsidRPr="00553282">
        <w:rPr>
          <w:rFonts w:ascii="PT Astra Serif" w:hAnsi="PT Astra Serif"/>
          <w:sz w:val="28"/>
          <w:szCs w:val="28"/>
        </w:rPr>
        <w:t xml:space="preserve"> настоящей статьи, начинают исчисляться с шестого налогового периода считая с того налогового периода, в котором он был включен в реестр участников региональных инвестиционных проектов.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Утратил силу с 1 января 2025 года. - Федеральный </w:t>
      </w:r>
      <w:hyperlink r:id="rId2221">
        <w:r w:rsidRPr="00553282">
          <w:rPr>
            <w:rFonts w:ascii="PT Astra Serif" w:hAnsi="PT Astra Serif"/>
            <w:sz w:val="28"/>
            <w:szCs w:val="28"/>
          </w:rPr>
          <w:t>закон</w:t>
        </w:r>
      </w:hyperlink>
      <w:r w:rsidRPr="00553282">
        <w:rPr>
          <w:rFonts w:ascii="PT Astra Serif" w:hAnsi="PT Astra Serif"/>
          <w:sz w:val="28"/>
          <w:szCs w:val="28"/>
        </w:rPr>
        <w:t xml:space="preserve"> от 12.07.2024 N 176-ФЗ.</w:t>
      </w:r>
    </w:p>
    <w:p w:rsidR="00EE6C0A" w:rsidRPr="00553282" w:rsidRDefault="00EE6C0A" w:rsidP="00EE6C0A">
      <w:pPr>
        <w:pStyle w:val="ConsPlusNormal"/>
        <w:spacing w:before="220"/>
        <w:ind w:firstLine="540"/>
        <w:jc w:val="both"/>
        <w:rPr>
          <w:rFonts w:ascii="PT Astra Serif" w:hAnsi="PT Astra Serif"/>
          <w:sz w:val="28"/>
          <w:szCs w:val="28"/>
        </w:rPr>
      </w:pPr>
      <w:bookmarkStart w:id="510" w:name="P13584"/>
      <w:bookmarkEnd w:id="510"/>
      <w:r w:rsidRPr="00553282">
        <w:rPr>
          <w:rFonts w:ascii="PT Astra Serif" w:hAnsi="PT Astra Serif"/>
          <w:sz w:val="28"/>
          <w:szCs w:val="28"/>
        </w:rPr>
        <w:t xml:space="preserve">8. В целях применения налоговых ставок в соответствии с </w:t>
      </w:r>
      <w:hyperlink w:anchor="P13568">
        <w:r w:rsidRPr="00553282">
          <w:rPr>
            <w:rFonts w:ascii="PT Astra Serif" w:hAnsi="PT Astra Serif"/>
            <w:sz w:val="28"/>
            <w:szCs w:val="28"/>
          </w:rPr>
          <w:t>подпунктом 2 пункта 2</w:t>
        </w:r>
      </w:hyperlink>
      <w:r w:rsidRPr="00553282">
        <w:rPr>
          <w:rFonts w:ascii="PT Astra Serif" w:hAnsi="PT Astra Serif"/>
          <w:sz w:val="28"/>
          <w:szCs w:val="28"/>
        </w:rPr>
        <w:t xml:space="preserve"> и </w:t>
      </w:r>
      <w:hyperlink w:anchor="P13572">
        <w:r w:rsidRPr="00553282">
          <w:rPr>
            <w:rFonts w:ascii="PT Astra Serif" w:hAnsi="PT Astra Serif"/>
            <w:sz w:val="28"/>
            <w:szCs w:val="28"/>
          </w:rPr>
          <w:t>подпунктом 2 пункта 3</w:t>
        </w:r>
      </w:hyperlink>
      <w:r w:rsidRPr="00553282">
        <w:rPr>
          <w:rFonts w:ascii="PT Astra Serif" w:hAnsi="PT Astra Serif"/>
          <w:sz w:val="28"/>
          <w:szCs w:val="28"/>
        </w:rPr>
        <w:t xml:space="preserve"> настоящей статьи учитывается определяемый в соответствии с </w:t>
      </w:r>
      <w:hyperlink r:id="rId2222">
        <w:r w:rsidRPr="00553282">
          <w:rPr>
            <w:rFonts w:ascii="PT Astra Serif" w:hAnsi="PT Astra Serif"/>
            <w:sz w:val="28"/>
            <w:szCs w:val="28"/>
          </w:rPr>
          <w:t>пунктами 3</w:t>
        </w:r>
      </w:hyperlink>
      <w:r w:rsidRPr="00553282">
        <w:rPr>
          <w:rFonts w:ascii="PT Astra Serif" w:hAnsi="PT Astra Serif"/>
          <w:sz w:val="28"/>
          <w:szCs w:val="28"/>
        </w:rPr>
        <w:t xml:space="preserve">, </w:t>
      </w:r>
      <w:hyperlink r:id="rId2223">
        <w:r w:rsidRPr="00553282">
          <w:rPr>
            <w:rFonts w:ascii="PT Astra Serif" w:hAnsi="PT Astra Serif"/>
            <w:sz w:val="28"/>
            <w:szCs w:val="28"/>
          </w:rPr>
          <w:t>4</w:t>
        </w:r>
      </w:hyperlink>
      <w:r w:rsidRPr="00553282">
        <w:rPr>
          <w:rFonts w:ascii="PT Astra Serif" w:hAnsi="PT Astra Serif"/>
          <w:sz w:val="28"/>
          <w:szCs w:val="28"/>
        </w:rPr>
        <w:t xml:space="preserve"> и </w:t>
      </w:r>
      <w:hyperlink r:id="rId2224">
        <w:r w:rsidRPr="00553282">
          <w:rPr>
            <w:rFonts w:ascii="PT Astra Serif" w:hAnsi="PT Astra Serif"/>
            <w:sz w:val="28"/>
            <w:szCs w:val="28"/>
          </w:rPr>
          <w:t>5 статьи 25.8</w:t>
        </w:r>
      </w:hyperlink>
      <w:r w:rsidRPr="00553282">
        <w:rPr>
          <w:rFonts w:ascii="PT Astra Serif" w:hAnsi="PT Astra Serif"/>
          <w:sz w:val="28"/>
          <w:szCs w:val="28"/>
        </w:rPr>
        <w:t xml:space="preserve"> настоящего Кодекса объем капитальных вложений, осуществленных за период:</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не превышающий трех лет со дня включения организации в реестр участников региональных инвестиционных проектов, либо за период с 1 января 2016 года до 1 января 2019 года по выбору налогоплательщика, при условии, что инвестиционной декларацией предусмотрено осуществление капитальных вложений в объеме от 50 миллионов до 500 миллионов рублей;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не превышающий пяти лет со дня включения организации в реестр участников региональных инвестиционных проектов, либо за период с 1 января 2016 года до 1 января 2021 года по выбору налогоплательщика, при условии, что инвестиционной декларацией предусмотрено осуществление капитальных вложений в объеме не менее 500 миллионов рублей.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При определении объема капитальных вложений в целях настоящего пункта не учитываются затраты на приобретение амортизируемого имущества, ранее учитываемого в составе объектов амортизируемого имущества.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пункта не применяются участниками региональных инвестиционных проектов, удовлетворяющих требованию, установленному </w:t>
      </w:r>
      <w:hyperlink r:id="rId2225">
        <w:r w:rsidRPr="00553282">
          <w:rPr>
            <w:rFonts w:ascii="PT Astra Serif" w:hAnsi="PT Astra Serif"/>
            <w:sz w:val="28"/>
            <w:szCs w:val="28"/>
          </w:rPr>
          <w:t>подпунктом 1 пункта 1 статьи 25.8</w:t>
        </w:r>
      </w:hyperlink>
      <w:r w:rsidRPr="00553282">
        <w:rPr>
          <w:rFonts w:ascii="PT Astra Serif" w:hAnsi="PT Astra Serif"/>
          <w:sz w:val="28"/>
          <w:szCs w:val="28"/>
        </w:rPr>
        <w:t xml:space="preserve"> настоящего Кодекса, и включенных в реестр участников региональных инвестиционных проектов до 1 января 2019 года.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226">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284.3-1. Особенности применения налоговой ставки к налоговой базе, определяемой налогоплательщиками - участниками региональных инвестиционных проектов, для которых не требуется включение в реестр участников региональных инвестиционных проектов</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2227">
        <w:r w:rsidRPr="00553282">
          <w:rPr>
            <w:rFonts w:ascii="PT Astra Serif" w:hAnsi="PT Astra Serif"/>
            <w:sz w:val="28"/>
            <w:szCs w:val="28"/>
          </w:rPr>
          <w:t>законом</w:t>
        </w:r>
      </w:hyperlink>
      <w:r w:rsidRPr="00553282">
        <w:rPr>
          <w:rFonts w:ascii="PT Astra Serif" w:hAnsi="PT Astra Serif"/>
          <w:sz w:val="28"/>
          <w:szCs w:val="28"/>
        </w:rPr>
        <w:t xml:space="preserve"> от 23.05.2016 N 144-ФЗ)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bookmarkStart w:id="511" w:name="P13595"/>
      <w:bookmarkEnd w:id="511"/>
      <w:r w:rsidRPr="00553282">
        <w:rPr>
          <w:rFonts w:ascii="PT Astra Serif" w:hAnsi="PT Astra Serif"/>
          <w:sz w:val="28"/>
          <w:szCs w:val="28"/>
        </w:rPr>
        <w:t xml:space="preserve">1. Налогоплательщик - участник регионального инвестиционного проекта, указанный в </w:t>
      </w:r>
      <w:hyperlink r:id="rId2228">
        <w:r w:rsidRPr="00553282">
          <w:rPr>
            <w:rFonts w:ascii="PT Astra Serif" w:hAnsi="PT Astra Serif"/>
            <w:sz w:val="28"/>
            <w:szCs w:val="28"/>
          </w:rPr>
          <w:t>подпункте 2 пункта 1 статьи 25.9</w:t>
        </w:r>
      </w:hyperlink>
      <w:r w:rsidRPr="00553282">
        <w:rPr>
          <w:rFonts w:ascii="PT Astra Serif" w:hAnsi="PT Astra Serif"/>
          <w:sz w:val="28"/>
          <w:szCs w:val="28"/>
        </w:rPr>
        <w:t xml:space="preserve"> настоящего Кодекса (далее также в настоящей статье - участник), применяет налоговые ставки в размерах, предусмотренных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ко всей налоговой базе, определяемой в соответствии с настоящей главой, в случае, если доходы от реализации товаров, произведенных в рамках реализации инвестиционного проекта, в отношении которого установлен статус регионального инвестиционного проекта, составляют не менее 90 процентов всех доходов, учитываемых при определении налоговой базы по налогу в соответствии с настоящей главой (без учета доходов в виде положительной курсовой разницы, предусмотренных </w:t>
      </w:r>
      <w:hyperlink w:anchor="P9976">
        <w:r w:rsidRPr="00553282">
          <w:rPr>
            <w:rFonts w:ascii="PT Astra Serif" w:hAnsi="PT Astra Serif"/>
            <w:sz w:val="28"/>
            <w:szCs w:val="28"/>
          </w:rPr>
          <w:t>пунктом 11 части второй статьи 250</w:t>
        </w:r>
      </w:hyperlink>
      <w:r w:rsidRPr="00553282">
        <w:rPr>
          <w:rFonts w:ascii="PT Astra Serif" w:hAnsi="PT Astra Serif"/>
          <w:sz w:val="28"/>
          <w:szCs w:val="28"/>
        </w:rPr>
        <w:t xml:space="preserve"> настоящего Кодекса, и доходов в виде субсидий, признаваемых в порядке, установленном </w:t>
      </w:r>
      <w:hyperlink w:anchor="P12071">
        <w:r w:rsidRPr="00553282">
          <w:rPr>
            <w:rFonts w:ascii="PT Astra Serif" w:hAnsi="PT Astra Serif"/>
            <w:sz w:val="28"/>
            <w:szCs w:val="28"/>
          </w:rPr>
          <w:t>пунктом 4.1 статьи 271</w:t>
        </w:r>
      </w:hyperlink>
      <w:r w:rsidRPr="00553282">
        <w:rPr>
          <w:rFonts w:ascii="PT Astra Serif" w:hAnsi="PT Astra Serif"/>
          <w:sz w:val="28"/>
          <w:szCs w:val="28"/>
        </w:rPr>
        <w:t xml:space="preserve"> настоящего Кодекса, при безвозмездной передаче в государственную и (или) муниципальную собственность имущества (имущественных прав);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229">
        <w:r w:rsidRPr="00553282">
          <w:rPr>
            <w:rFonts w:ascii="PT Astra Serif" w:hAnsi="PT Astra Serif"/>
            <w:sz w:val="28"/>
            <w:szCs w:val="28"/>
          </w:rPr>
          <w:t>закона</w:t>
        </w:r>
      </w:hyperlink>
      <w:r w:rsidRPr="00553282">
        <w:rPr>
          <w:rFonts w:ascii="PT Astra Serif" w:hAnsi="PT Astra Serif"/>
          <w:sz w:val="28"/>
          <w:szCs w:val="28"/>
        </w:rPr>
        <w:t xml:space="preserve"> от 15.10.2020 N 335-ФЗ)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 налоговой базе от деятельности, осуществляемой в рамках реализации инвестиционного проекта, который имеет статус регионального инвестиционного проекта, при условии ведения раздельного учета доходов (расходов), полученных (понесенных) от деятельности, осуществляемой в рамках реализации указанного инвестиционного проекта, и доходов (расходов), полученных (понесенных) при осуществлении иной деятельности.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выбранный способ определения налоговой базы должен быть </w:t>
      </w:r>
      <w:r w:rsidRPr="00553282">
        <w:rPr>
          <w:rFonts w:ascii="PT Astra Serif" w:hAnsi="PT Astra Serif"/>
          <w:sz w:val="28"/>
          <w:szCs w:val="28"/>
        </w:rPr>
        <w:lastRenderedPageBreak/>
        <w:t>закреплен в учетной политике и не подлежит изменению в течение срока действия статуса участника регионального инвестиционного проекта.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2230">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EE6C0A" w:rsidRPr="00553282" w:rsidRDefault="00EE6C0A" w:rsidP="00EE6C0A">
      <w:pPr>
        <w:pStyle w:val="ConsPlusNormal"/>
        <w:spacing w:before="220"/>
        <w:ind w:firstLine="540"/>
        <w:jc w:val="both"/>
        <w:rPr>
          <w:rFonts w:ascii="PT Astra Serif" w:hAnsi="PT Astra Serif"/>
          <w:sz w:val="28"/>
          <w:szCs w:val="28"/>
        </w:rPr>
      </w:pPr>
      <w:bookmarkStart w:id="512" w:name="P13601"/>
      <w:bookmarkEnd w:id="512"/>
      <w:r w:rsidRPr="00553282">
        <w:rPr>
          <w:rFonts w:ascii="PT Astra Serif" w:hAnsi="PT Astra Serif"/>
          <w:sz w:val="28"/>
          <w:szCs w:val="28"/>
        </w:rPr>
        <w:t xml:space="preserve">2. Если иное не предусмотрено настоящей статьей, налоговая ставка, предусмотренная </w:t>
      </w:r>
      <w:hyperlink w:anchor="P13182">
        <w:r w:rsidRPr="00553282">
          <w:rPr>
            <w:rFonts w:ascii="PT Astra Serif" w:hAnsi="PT Astra Serif"/>
            <w:sz w:val="28"/>
            <w:szCs w:val="28"/>
          </w:rPr>
          <w:t>пунктом 1.5-1 статьи 284</w:t>
        </w:r>
      </w:hyperlink>
      <w:r w:rsidRPr="00553282">
        <w:rPr>
          <w:rFonts w:ascii="PT Astra Serif" w:hAnsi="PT Astra Serif"/>
          <w:sz w:val="28"/>
          <w:szCs w:val="28"/>
        </w:rPr>
        <w:t xml:space="preserve"> настоящего Кодекса, применяется участниками в течение срока, не превышающего десяти налоговых периодов, начиная с налогового периода, в котором впервые одновременно соблюдены следующие условия: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231">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в соответствии с данными налогового учета признана прибыль от реализации товаров, произведенных в результате реализации регионального инвестиционного проекта;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налогоплательщиком - участником регионального инвестиционного проекта выполнено требование к минимальному объему капитальных вложений, установленное </w:t>
      </w:r>
      <w:hyperlink r:id="rId2232">
        <w:r w:rsidRPr="00553282">
          <w:rPr>
            <w:rFonts w:ascii="PT Astra Serif" w:hAnsi="PT Astra Serif"/>
            <w:sz w:val="28"/>
            <w:szCs w:val="28"/>
          </w:rPr>
          <w:t>подпунктом 4.1 пункта 1 статьи 25.8</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налогоплательщик - участник регионального инвестиционного проекта обратился в налоговый орган с </w:t>
      </w:r>
      <w:hyperlink r:id="rId2233">
        <w:r w:rsidRPr="00553282">
          <w:rPr>
            <w:rFonts w:ascii="PT Astra Serif" w:hAnsi="PT Astra Serif"/>
            <w:sz w:val="28"/>
            <w:szCs w:val="28"/>
          </w:rPr>
          <w:t>заявлением</w:t>
        </w:r>
      </w:hyperlink>
      <w:r w:rsidRPr="00553282">
        <w:rPr>
          <w:rFonts w:ascii="PT Astra Serif" w:hAnsi="PT Astra Serif"/>
          <w:sz w:val="28"/>
          <w:szCs w:val="28"/>
        </w:rPr>
        <w:t xml:space="preserve"> о применении налоговой льготы, указанным в </w:t>
      </w:r>
      <w:hyperlink r:id="rId2234">
        <w:r w:rsidRPr="00553282">
          <w:rPr>
            <w:rFonts w:ascii="PT Astra Serif" w:hAnsi="PT Astra Serif"/>
            <w:sz w:val="28"/>
            <w:szCs w:val="28"/>
          </w:rPr>
          <w:t>пункте 1 статьи 25.12-1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bookmarkStart w:id="513" w:name="P13606"/>
      <w:bookmarkEnd w:id="513"/>
      <w:r w:rsidRPr="00553282">
        <w:rPr>
          <w:rFonts w:ascii="PT Astra Serif" w:hAnsi="PT Astra Serif"/>
          <w:sz w:val="28"/>
          <w:szCs w:val="28"/>
        </w:rPr>
        <w:t xml:space="preserve">2.1. Если разница между суммой налога, рассчитанной исходя из ставки налога в размере 25 процентов (20 процентов - для налоговых периодов до 2024 года включительно), и суммой налога, исчисленного с применением пониженных налоговых ставок налога, установленных законами субъектов Российской Федерации в соответствии с </w:t>
      </w:r>
      <w:hyperlink w:anchor="P13610">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и </w:t>
      </w:r>
      <w:hyperlink w:anchor="P13182">
        <w:r w:rsidRPr="00553282">
          <w:rPr>
            <w:rFonts w:ascii="PT Astra Serif" w:hAnsi="PT Astra Serif"/>
            <w:sz w:val="28"/>
            <w:szCs w:val="28"/>
          </w:rPr>
          <w:t>пунктом 1.5-1 статьи 284</w:t>
        </w:r>
      </w:hyperlink>
      <w:r w:rsidRPr="00553282">
        <w:rPr>
          <w:rFonts w:ascii="PT Astra Serif" w:hAnsi="PT Astra Serif"/>
          <w:sz w:val="28"/>
          <w:szCs w:val="28"/>
        </w:rPr>
        <w:t xml:space="preserve"> настоящего Кодекса, определенная нарастающим итогом начиная с налогового периода, указанного в </w:t>
      </w:r>
      <w:hyperlink w:anchor="P13601">
        <w:r w:rsidRPr="00553282">
          <w:rPr>
            <w:rFonts w:ascii="PT Astra Serif" w:hAnsi="PT Astra Serif"/>
            <w:sz w:val="28"/>
            <w:szCs w:val="28"/>
          </w:rPr>
          <w:t>абзаце первом пункта 2</w:t>
        </w:r>
      </w:hyperlink>
      <w:r w:rsidRPr="00553282">
        <w:rPr>
          <w:rFonts w:ascii="PT Astra Serif" w:hAnsi="PT Astra Serif"/>
          <w:sz w:val="28"/>
          <w:szCs w:val="28"/>
        </w:rPr>
        <w:t xml:space="preserve"> настоящей статьи (ТВ</w:t>
      </w:r>
      <w:r w:rsidRPr="00553282">
        <w:rPr>
          <w:rFonts w:ascii="PT Astra Serif" w:hAnsi="PT Astra Serif"/>
          <w:sz w:val="28"/>
          <w:szCs w:val="28"/>
          <w:vertAlign w:val="subscript"/>
        </w:rPr>
        <w:t>_ПРИБЫЛЬ_З</w:t>
      </w:r>
      <w:r w:rsidRPr="00553282">
        <w:rPr>
          <w:rFonts w:ascii="PT Astra Serif" w:hAnsi="PT Astra Serif"/>
          <w:sz w:val="28"/>
          <w:szCs w:val="28"/>
        </w:rPr>
        <w:t xml:space="preserve">), превысит величину, равную объему осуществленных капитальных вложений, указанных в заявлении, предусмотренном </w:t>
      </w:r>
      <w:hyperlink r:id="rId2235">
        <w:r w:rsidRPr="00553282">
          <w:rPr>
            <w:rFonts w:ascii="PT Astra Serif" w:hAnsi="PT Astra Serif"/>
            <w:sz w:val="28"/>
            <w:szCs w:val="28"/>
          </w:rPr>
          <w:t>пунктом 1 статьи 25.12-1</w:t>
        </w:r>
      </w:hyperlink>
      <w:r w:rsidRPr="00553282">
        <w:rPr>
          <w:rFonts w:ascii="PT Astra Serif" w:hAnsi="PT Astra Serif"/>
          <w:sz w:val="28"/>
          <w:szCs w:val="28"/>
        </w:rPr>
        <w:t xml:space="preserve"> настоящего Кодекса, то последним налоговым периодом применения налоговой ставки, предусмотренной </w:t>
      </w:r>
      <w:hyperlink w:anchor="P13182">
        <w:r w:rsidRPr="00553282">
          <w:rPr>
            <w:rFonts w:ascii="PT Astra Serif" w:hAnsi="PT Astra Serif"/>
            <w:sz w:val="28"/>
            <w:szCs w:val="28"/>
          </w:rPr>
          <w:t>пунктом 1.5-1 статьи 284</w:t>
        </w:r>
      </w:hyperlink>
      <w:r w:rsidRPr="00553282">
        <w:rPr>
          <w:rFonts w:ascii="PT Astra Serif" w:hAnsi="PT Astra Serif"/>
          <w:sz w:val="28"/>
          <w:szCs w:val="28"/>
        </w:rPr>
        <w:t xml:space="preserve"> настоящего Кодекса, и пониженных налоговых ставок, установленных законами субъектов Российской Федерации в соответствии с </w:t>
      </w:r>
      <w:hyperlink w:anchor="P13610">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будет являться период, в котором возникло это превышение. Сумма указанного превышения подлежит уплате в бюджет по итогам налогового периода в общеустановленном порядке.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02.07.2021 </w:t>
      </w:r>
      <w:hyperlink r:id="rId2236">
        <w:r w:rsidRPr="00553282">
          <w:rPr>
            <w:rFonts w:ascii="PT Astra Serif" w:hAnsi="PT Astra Serif"/>
            <w:sz w:val="28"/>
            <w:szCs w:val="28"/>
          </w:rPr>
          <w:t>N 305-ФЗ</w:t>
        </w:r>
      </w:hyperlink>
      <w:r w:rsidRPr="00553282">
        <w:rPr>
          <w:rFonts w:ascii="PT Astra Serif" w:hAnsi="PT Astra Serif"/>
          <w:sz w:val="28"/>
          <w:szCs w:val="28"/>
        </w:rPr>
        <w:t xml:space="preserve">, от 12.07.2024 </w:t>
      </w:r>
      <w:hyperlink r:id="rId2237">
        <w:r w:rsidRPr="00553282">
          <w:rPr>
            <w:rFonts w:ascii="PT Astra Serif" w:hAnsi="PT Astra Serif"/>
            <w:sz w:val="28"/>
            <w:szCs w:val="28"/>
          </w:rPr>
          <w:t>N 176-ФЗ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налогоплательщик - участник регионального инвестиционного проекта применил положения, предусмотренные </w:t>
      </w:r>
      <w:hyperlink w:anchor="P22367">
        <w:r w:rsidRPr="00553282">
          <w:rPr>
            <w:rFonts w:ascii="PT Astra Serif" w:hAnsi="PT Astra Serif"/>
            <w:sz w:val="28"/>
            <w:szCs w:val="28"/>
          </w:rPr>
          <w:t>пунктом 4 статьи 342.3-1</w:t>
        </w:r>
      </w:hyperlink>
      <w:r w:rsidRPr="00553282">
        <w:rPr>
          <w:rFonts w:ascii="PT Astra Serif" w:hAnsi="PT Astra Serif"/>
          <w:sz w:val="28"/>
          <w:szCs w:val="28"/>
        </w:rPr>
        <w:t xml:space="preserve"> настоящего Кодекса, то последним налоговым периодом применения налоговой ставки, предусмотренной </w:t>
      </w:r>
      <w:hyperlink w:anchor="P13182">
        <w:r w:rsidRPr="00553282">
          <w:rPr>
            <w:rFonts w:ascii="PT Astra Serif" w:hAnsi="PT Astra Serif"/>
            <w:sz w:val="28"/>
            <w:szCs w:val="28"/>
          </w:rPr>
          <w:t>пунктом 1.5-1 статьи 284</w:t>
        </w:r>
      </w:hyperlink>
      <w:r w:rsidRPr="00553282">
        <w:rPr>
          <w:rFonts w:ascii="PT Astra Serif" w:hAnsi="PT Astra Serif"/>
          <w:sz w:val="28"/>
          <w:szCs w:val="28"/>
        </w:rPr>
        <w:t xml:space="preserve"> </w:t>
      </w:r>
      <w:r w:rsidRPr="00553282">
        <w:rPr>
          <w:rFonts w:ascii="PT Astra Serif" w:hAnsi="PT Astra Serif"/>
          <w:sz w:val="28"/>
          <w:szCs w:val="28"/>
        </w:rPr>
        <w:lastRenderedPageBreak/>
        <w:t xml:space="preserve">настоящего Кодекса, и пониженных налоговых ставок, установленных законами субъектов Российской Федерации в соответствии с </w:t>
      </w:r>
      <w:hyperlink w:anchor="P13610">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будет являться налоговый период, предшествующий календарному году, в котором в соответствии с </w:t>
      </w:r>
      <w:hyperlink w:anchor="P22367">
        <w:r w:rsidRPr="00553282">
          <w:rPr>
            <w:rFonts w:ascii="PT Astra Serif" w:hAnsi="PT Astra Serif"/>
            <w:sz w:val="28"/>
            <w:szCs w:val="28"/>
          </w:rPr>
          <w:t>пунктом 4 статьи 342.3-1</w:t>
        </w:r>
      </w:hyperlink>
      <w:r w:rsidRPr="00553282">
        <w:rPr>
          <w:rFonts w:ascii="PT Astra Serif" w:hAnsi="PT Astra Serif"/>
          <w:sz w:val="28"/>
          <w:szCs w:val="28"/>
        </w:rPr>
        <w:t xml:space="preserve"> настоящего Кодекса коэффициент К</w:t>
      </w:r>
      <w:r w:rsidRPr="00553282">
        <w:rPr>
          <w:rFonts w:ascii="PT Astra Serif" w:hAnsi="PT Astra Serif"/>
          <w:sz w:val="28"/>
          <w:szCs w:val="28"/>
          <w:vertAlign w:val="subscript"/>
        </w:rPr>
        <w:t>тд</w:t>
      </w:r>
      <w:r w:rsidRPr="00553282">
        <w:rPr>
          <w:rFonts w:ascii="PT Astra Serif" w:hAnsi="PT Astra Serif"/>
          <w:sz w:val="28"/>
          <w:szCs w:val="28"/>
        </w:rPr>
        <w:t xml:space="preserve"> принимается равным 1.</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2.1 введен Федеральным </w:t>
      </w:r>
      <w:hyperlink r:id="rId2238">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w:t>
      </w:r>
    </w:p>
    <w:p w:rsidR="00EE6C0A" w:rsidRPr="00553282" w:rsidRDefault="00EE6C0A" w:rsidP="00EE6C0A">
      <w:pPr>
        <w:pStyle w:val="ConsPlusNormal"/>
        <w:spacing w:before="220"/>
        <w:ind w:firstLine="540"/>
        <w:jc w:val="both"/>
        <w:rPr>
          <w:rFonts w:ascii="PT Astra Serif" w:hAnsi="PT Astra Serif"/>
          <w:sz w:val="28"/>
          <w:szCs w:val="28"/>
        </w:rPr>
      </w:pPr>
      <w:bookmarkStart w:id="514" w:name="P13610"/>
      <w:bookmarkEnd w:id="514"/>
      <w:r w:rsidRPr="00553282">
        <w:rPr>
          <w:rFonts w:ascii="PT Astra Serif" w:hAnsi="PT Astra Serif"/>
          <w:sz w:val="28"/>
          <w:szCs w:val="28"/>
        </w:rPr>
        <w:t xml:space="preserve">3. Налоговая ставка налога, подлежащего зачислению в бюджеты субъектов Российской Федерации, может быть установлена в размере от 0 до 10 процентов в течение пяти налоговых периодов, если иное не предусмотрено </w:t>
      </w:r>
      <w:hyperlink w:anchor="P13606">
        <w:r w:rsidRPr="00553282">
          <w:rPr>
            <w:rFonts w:ascii="PT Astra Serif" w:hAnsi="PT Astra Serif"/>
            <w:sz w:val="28"/>
            <w:szCs w:val="28"/>
          </w:rPr>
          <w:t>пунктом 2.1</w:t>
        </w:r>
      </w:hyperlink>
      <w:r w:rsidRPr="00553282">
        <w:rPr>
          <w:rFonts w:ascii="PT Astra Serif" w:hAnsi="PT Astra Serif"/>
          <w:sz w:val="28"/>
          <w:szCs w:val="28"/>
        </w:rPr>
        <w:t xml:space="preserve"> настоящей статьи, начиная с налогового периода, в котором в соответствии с </w:t>
      </w:r>
      <w:hyperlink w:anchor="P13601">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начинается применение налоговой ставки, предусмотренной </w:t>
      </w:r>
      <w:hyperlink w:anchor="P13182">
        <w:r w:rsidRPr="00553282">
          <w:rPr>
            <w:rFonts w:ascii="PT Astra Serif" w:hAnsi="PT Astra Serif"/>
            <w:sz w:val="28"/>
            <w:szCs w:val="28"/>
          </w:rPr>
          <w:t>пунктом 1.5-1 статьи 284</w:t>
        </w:r>
      </w:hyperlink>
      <w:r w:rsidRPr="00553282">
        <w:rPr>
          <w:rFonts w:ascii="PT Astra Serif" w:hAnsi="PT Astra Serif"/>
          <w:sz w:val="28"/>
          <w:szCs w:val="28"/>
        </w:rPr>
        <w:t xml:space="preserve"> настоящего Кодекса, и не может быть менее 10 процентов в течение следующих пяти налоговых периодов, если иное не предусмотрено </w:t>
      </w:r>
      <w:hyperlink w:anchor="P13606">
        <w:r w:rsidRPr="00553282">
          <w:rPr>
            <w:rFonts w:ascii="PT Astra Serif" w:hAnsi="PT Astra Serif"/>
            <w:sz w:val="28"/>
            <w:szCs w:val="28"/>
          </w:rPr>
          <w:t>пунктом 2.1</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2239">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Участники региональных инвестиционных проектов, удовлетворяющих требованиям, установленным </w:t>
      </w:r>
      <w:hyperlink r:id="rId2240">
        <w:r w:rsidRPr="00553282">
          <w:rPr>
            <w:rFonts w:ascii="PT Astra Serif" w:hAnsi="PT Astra Serif"/>
            <w:sz w:val="28"/>
            <w:szCs w:val="28"/>
          </w:rPr>
          <w:t>абзацем вторым подпункта 4.1 пункта 1 статьи 25.8</w:t>
        </w:r>
      </w:hyperlink>
      <w:r w:rsidRPr="00553282">
        <w:rPr>
          <w:rFonts w:ascii="PT Astra Serif" w:hAnsi="PT Astra Serif"/>
          <w:sz w:val="28"/>
          <w:szCs w:val="28"/>
        </w:rPr>
        <w:t xml:space="preserve"> настоящего Кодекса, утрачивают право на применение налоговых ставок в размерах и порядке, которые предусмотрены настоящей статьей, начиная с 1 января 2029 года.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Участники региональных инвестиционных проектов, удовлетворяющих требованиям, установленным </w:t>
      </w:r>
      <w:hyperlink r:id="rId2241">
        <w:r w:rsidRPr="00553282">
          <w:rPr>
            <w:rFonts w:ascii="PT Astra Serif" w:hAnsi="PT Astra Serif"/>
            <w:sz w:val="28"/>
            <w:szCs w:val="28"/>
          </w:rPr>
          <w:t>абзацем третьим подпункта 4.1 пункта 1 статьи 25.8</w:t>
        </w:r>
      </w:hyperlink>
      <w:r w:rsidRPr="00553282">
        <w:rPr>
          <w:rFonts w:ascii="PT Astra Serif" w:hAnsi="PT Astra Serif"/>
          <w:sz w:val="28"/>
          <w:szCs w:val="28"/>
        </w:rPr>
        <w:t xml:space="preserve"> настоящего Кодекса, утрачивают право на применение налоговых ставок в размерах и порядке, которые предусмотрены настоящей статьей, начиная с 1 января 2031 года.</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515" w:name="P13615"/>
      <w:bookmarkEnd w:id="515"/>
      <w:r w:rsidRPr="00553282">
        <w:rPr>
          <w:rFonts w:ascii="PT Astra Serif" w:hAnsi="PT Astra Serif"/>
          <w:sz w:val="28"/>
          <w:szCs w:val="28"/>
        </w:rPr>
        <w:t>Статья 284.4. Особенности применения налоговой ставки к налоговой базе, определяемой налогоплательщиками, получившими статус резидента территории опережающего развития (международной территории опережающего развития) в соответствии с Федеральным законом "О территориях опережающего развития в Российской Федерации", статус резидента свободного порта Владивосток в соответствии с Федеральным законом "О свободном порте Владивосток" либо статус резидента Арктической зоны Российской Федерации в соответствии с Федеральным законом "О государственной поддержке предпринимательской деятельности в Арктической зоне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14.07.2022 </w:t>
      </w:r>
      <w:hyperlink r:id="rId2242">
        <w:r w:rsidRPr="00553282">
          <w:rPr>
            <w:rFonts w:ascii="PT Astra Serif" w:hAnsi="PT Astra Serif"/>
            <w:sz w:val="28"/>
            <w:szCs w:val="28"/>
          </w:rPr>
          <w:t>N 334-ФЗ</w:t>
        </w:r>
      </w:hyperlink>
      <w:r w:rsidRPr="00553282">
        <w:rPr>
          <w:rFonts w:ascii="PT Astra Serif" w:hAnsi="PT Astra Serif"/>
          <w:sz w:val="28"/>
          <w:szCs w:val="28"/>
        </w:rPr>
        <w:t xml:space="preserve">, от 31.07.2025 </w:t>
      </w:r>
      <w:hyperlink r:id="rId2243">
        <w:r w:rsidRPr="00553282">
          <w:rPr>
            <w:rFonts w:ascii="PT Astra Serif" w:hAnsi="PT Astra Serif"/>
            <w:sz w:val="28"/>
            <w:szCs w:val="28"/>
          </w:rPr>
          <w:t>N 286-ФЗ</w:t>
        </w:r>
      </w:hyperlink>
      <w:r w:rsidRPr="00553282">
        <w:rPr>
          <w:rFonts w:ascii="PT Astra Serif" w:hAnsi="PT Astra Serif"/>
          <w:sz w:val="28"/>
          <w:szCs w:val="28"/>
        </w:rPr>
        <w:t>)</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244">
        <w:r w:rsidRPr="00553282">
          <w:rPr>
            <w:rFonts w:ascii="PT Astra Serif" w:hAnsi="PT Astra Serif"/>
            <w:sz w:val="28"/>
            <w:szCs w:val="28"/>
          </w:rPr>
          <w:t>закона</w:t>
        </w:r>
      </w:hyperlink>
      <w:r w:rsidRPr="00553282">
        <w:rPr>
          <w:rFonts w:ascii="PT Astra Serif" w:hAnsi="PT Astra Serif"/>
          <w:sz w:val="28"/>
          <w:szCs w:val="28"/>
        </w:rPr>
        <w:t xml:space="preserve"> от 13.07.2020 N 195-ФЗ)</w:t>
      </w:r>
    </w:p>
    <w:p w:rsidR="00EE6C0A" w:rsidRPr="00553282" w:rsidRDefault="00EE6C0A" w:rsidP="00EE6C0A">
      <w:pPr>
        <w:pStyle w:val="ConsPlusNormal"/>
        <w:ind w:firstLine="540"/>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С 01.01.2027 в абз. 1 п. 1 ст. 284.4 вносятся изменения (</w:t>
            </w:r>
            <w:hyperlink r:id="rId2245">
              <w:r w:rsidRPr="00553282">
                <w:rPr>
                  <w:rFonts w:ascii="PT Astra Serif" w:hAnsi="PT Astra Serif"/>
                  <w:sz w:val="28"/>
                  <w:szCs w:val="28"/>
                </w:rPr>
                <w:t>ФЗ</w:t>
              </w:r>
            </w:hyperlink>
            <w:r w:rsidRPr="00553282">
              <w:rPr>
                <w:rFonts w:ascii="PT Astra Serif" w:hAnsi="PT Astra Serif"/>
                <w:sz w:val="28"/>
                <w:szCs w:val="28"/>
              </w:rPr>
              <w:t xml:space="preserve"> от 11.02.2026 N 18-ФЗ). См. будущую </w:t>
            </w:r>
            <w:hyperlink r:id="rId2246">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516" w:name="P13622"/>
      <w:bookmarkEnd w:id="516"/>
      <w:r w:rsidRPr="00553282">
        <w:rPr>
          <w:rFonts w:ascii="PT Astra Serif" w:hAnsi="PT Astra Serif"/>
          <w:sz w:val="28"/>
          <w:szCs w:val="28"/>
        </w:rPr>
        <w:t xml:space="preserve">1. Налогоплательщиком - резидентом территории опережающего развития (международной территории опережающего развития), налогоплательщиком - резидентом свободного порта Владивосток либо налогоплательщиком - резидентом Арктической зоны Российской Федерации в целях настоящей главы признается российская организация, которая получила соответственно статус резидента территории опережающего развития (международной территории опережающего развития) в соответствии с Федеральным </w:t>
      </w:r>
      <w:hyperlink r:id="rId2247">
        <w:r w:rsidRPr="00553282">
          <w:rPr>
            <w:rFonts w:ascii="PT Astra Serif" w:hAnsi="PT Astra Serif"/>
            <w:sz w:val="28"/>
            <w:szCs w:val="28"/>
          </w:rPr>
          <w:t>законом</w:t>
        </w:r>
      </w:hyperlink>
      <w:r w:rsidRPr="00553282">
        <w:rPr>
          <w:rFonts w:ascii="PT Astra Serif" w:hAnsi="PT Astra Serif"/>
          <w:sz w:val="28"/>
          <w:szCs w:val="28"/>
        </w:rPr>
        <w:t xml:space="preserve"> от 29 декабря 2014 года N 473-ФЗ "О территориях опережающего развития в Российской Федерации", статус резидента свободного порта Владивосток в соответствии с Федеральным </w:t>
      </w:r>
      <w:hyperlink r:id="rId2248">
        <w:r w:rsidRPr="00553282">
          <w:rPr>
            <w:rFonts w:ascii="PT Astra Serif" w:hAnsi="PT Astra Serif"/>
            <w:sz w:val="28"/>
            <w:szCs w:val="28"/>
          </w:rPr>
          <w:t>законом</w:t>
        </w:r>
      </w:hyperlink>
      <w:r w:rsidRPr="00553282">
        <w:rPr>
          <w:rFonts w:ascii="PT Astra Serif" w:hAnsi="PT Astra Serif"/>
          <w:sz w:val="28"/>
          <w:szCs w:val="28"/>
        </w:rPr>
        <w:t xml:space="preserve"> от 13 июля 2015 года N 212-ФЗ "О свободном порте Владивосток", статус резидента Арктической зоны Российской Федерации в соответствии с Федеральным </w:t>
      </w:r>
      <w:hyperlink r:id="rId2249">
        <w:r w:rsidRPr="00553282">
          <w:rPr>
            <w:rFonts w:ascii="PT Astra Serif" w:hAnsi="PT Astra Serif"/>
            <w:sz w:val="28"/>
            <w:szCs w:val="28"/>
          </w:rPr>
          <w:t>законом</w:t>
        </w:r>
      </w:hyperlink>
      <w:r w:rsidRPr="00553282">
        <w:rPr>
          <w:rFonts w:ascii="PT Astra Serif" w:hAnsi="PT Astra Serif"/>
          <w:sz w:val="28"/>
          <w:szCs w:val="28"/>
        </w:rPr>
        <w:t xml:space="preserve"> "О государственной поддержке предпринимательской деятельности в Арктической зоне Российской Федерации" и которая непрерывно до истечения указанных в </w:t>
      </w:r>
      <w:hyperlink w:anchor="P13642">
        <w:r w:rsidRPr="00553282">
          <w:rPr>
            <w:rFonts w:ascii="PT Astra Serif" w:hAnsi="PT Astra Serif"/>
            <w:sz w:val="28"/>
            <w:szCs w:val="28"/>
          </w:rPr>
          <w:t>пунктах 4</w:t>
        </w:r>
      </w:hyperlink>
      <w:r w:rsidRPr="00553282">
        <w:rPr>
          <w:rFonts w:ascii="PT Astra Serif" w:hAnsi="PT Astra Serif"/>
          <w:sz w:val="28"/>
          <w:szCs w:val="28"/>
        </w:rPr>
        <w:t xml:space="preserve"> - </w:t>
      </w:r>
      <w:hyperlink w:anchor="P13655">
        <w:r w:rsidRPr="00553282">
          <w:rPr>
            <w:rFonts w:ascii="PT Astra Serif" w:hAnsi="PT Astra Serif"/>
            <w:sz w:val="28"/>
            <w:szCs w:val="28"/>
          </w:rPr>
          <w:t>7</w:t>
        </w:r>
      </w:hyperlink>
      <w:r w:rsidRPr="00553282">
        <w:rPr>
          <w:rFonts w:ascii="PT Astra Serif" w:hAnsi="PT Astra Serif"/>
          <w:sz w:val="28"/>
          <w:szCs w:val="28"/>
        </w:rPr>
        <w:t xml:space="preserve"> настоящей статьи сроков применения налоговых ставок, предусмотренных </w:t>
      </w:r>
      <w:hyperlink w:anchor="P13208">
        <w:r w:rsidRPr="00553282">
          <w:rPr>
            <w:rFonts w:ascii="PT Astra Serif" w:hAnsi="PT Astra Serif"/>
            <w:sz w:val="28"/>
            <w:szCs w:val="28"/>
          </w:rPr>
          <w:t>пунктом 1.8 статьи 284</w:t>
        </w:r>
      </w:hyperlink>
      <w:r w:rsidRPr="00553282">
        <w:rPr>
          <w:rFonts w:ascii="PT Astra Serif" w:hAnsi="PT Astra Serif"/>
          <w:sz w:val="28"/>
          <w:szCs w:val="28"/>
        </w:rPr>
        <w:t xml:space="preserve"> настоящего Кодекса, отвечает одновременно следующим требованиям (далее в целях настоящей статьи - налогоплательщик-резидент):</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14.07.2022 </w:t>
      </w:r>
      <w:hyperlink r:id="rId2250">
        <w:r w:rsidRPr="00553282">
          <w:rPr>
            <w:rFonts w:ascii="PT Astra Serif" w:hAnsi="PT Astra Serif"/>
            <w:sz w:val="28"/>
            <w:szCs w:val="28"/>
          </w:rPr>
          <w:t>N 334-ФЗ</w:t>
        </w:r>
      </w:hyperlink>
      <w:r w:rsidRPr="00553282">
        <w:rPr>
          <w:rFonts w:ascii="PT Astra Serif" w:hAnsi="PT Astra Serif"/>
          <w:sz w:val="28"/>
          <w:szCs w:val="28"/>
        </w:rPr>
        <w:t xml:space="preserve">, от 31.07.2025 </w:t>
      </w:r>
      <w:hyperlink r:id="rId2251">
        <w:r w:rsidRPr="00553282">
          <w:rPr>
            <w:rFonts w:ascii="PT Astra Serif" w:hAnsi="PT Astra Serif"/>
            <w:sz w:val="28"/>
            <w:szCs w:val="28"/>
          </w:rPr>
          <w:t>N 286-ФЗ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государственная регистрация юридического лица осуществлена соответственно на территории опережающего развития (международной территории опережающего развития), на территории свободного порта Владивосток, в Арктической зоне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14.07.2022 </w:t>
      </w:r>
      <w:hyperlink r:id="rId2252">
        <w:r w:rsidRPr="00553282">
          <w:rPr>
            <w:rFonts w:ascii="PT Astra Serif" w:hAnsi="PT Astra Serif"/>
            <w:sz w:val="28"/>
            <w:szCs w:val="28"/>
          </w:rPr>
          <w:t>N 334-ФЗ</w:t>
        </w:r>
      </w:hyperlink>
      <w:r w:rsidRPr="00553282">
        <w:rPr>
          <w:rFonts w:ascii="PT Astra Serif" w:hAnsi="PT Astra Serif"/>
          <w:sz w:val="28"/>
          <w:szCs w:val="28"/>
        </w:rPr>
        <w:t xml:space="preserve">, от 31.07.2025 </w:t>
      </w:r>
      <w:hyperlink r:id="rId2253">
        <w:r w:rsidRPr="00553282">
          <w:rPr>
            <w:rFonts w:ascii="PT Astra Serif" w:hAnsi="PT Astra Serif"/>
            <w:sz w:val="28"/>
            <w:szCs w:val="28"/>
          </w:rPr>
          <w:t>N 286-ФЗ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организация не имеет в своем составе обособленных подразделений, расположенных за пределами соответственно территории опережающего развития (за исключением обособленных подразделений, расположенных на других территориях опережающего развития), международной территории опережающего развития, территории свободного порта Владивосток, Арктической зоны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23.11.2020 </w:t>
      </w:r>
      <w:hyperlink r:id="rId2254">
        <w:r w:rsidRPr="00553282">
          <w:rPr>
            <w:rFonts w:ascii="PT Astra Serif" w:hAnsi="PT Astra Serif"/>
            <w:sz w:val="28"/>
            <w:szCs w:val="28"/>
          </w:rPr>
          <w:t>N 374-ФЗ</w:t>
        </w:r>
      </w:hyperlink>
      <w:r w:rsidRPr="00553282">
        <w:rPr>
          <w:rFonts w:ascii="PT Astra Serif" w:hAnsi="PT Astra Serif"/>
          <w:sz w:val="28"/>
          <w:szCs w:val="28"/>
        </w:rPr>
        <w:t xml:space="preserve">, от 14.07.2022 </w:t>
      </w:r>
      <w:hyperlink r:id="rId2255">
        <w:r w:rsidRPr="00553282">
          <w:rPr>
            <w:rFonts w:ascii="PT Astra Serif" w:hAnsi="PT Astra Serif"/>
            <w:sz w:val="28"/>
            <w:szCs w:val="28"/>
          </w:rPr>
          <w:t>N 334-ФЗ</w:t>
        </w:r>
      </w:hyperlink>
      <w:r w:rsidRPr="00553282">
        <w:rPr>
          <w:rFonts w:ascii="PT Astra Serif" w:hAnsi="PT Astra Serif"/>
          <w:sz w:val="28"/>
          <w:szCs w:val="28"/>
        </w:rPr>
        <w:t xml:space="preserve">, от 31.07.2025 </w:t>
      </w:r>
      <w:hyperlink r:id="rId2256">
        <w:r w:rsidRPr="00553282">
          <w:rPr>
            <w:rFonts w:ascii="PT Astra Serif" w:hAnsi="PT Astra Serif"/>
            <w:sz w:val="28"/>
            <w:szCs w:val="28"/>
          </w:rPr>
          <w:t>N 286-ФЗ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517" w:name="P13628"/>
      <w:bookmarkEnd w:id="517"/>
      <w:r w:rsidRPr="00553282">
        <w:rPr>
          <w:rFonts w:ascii="PT Astra Serif" w:hAnsi="PT Astra Serif"/>
          <w:sz w:val="28"/>
          <w:szCs w:val="28"/>
        </w:rPr>
        <w:t>3) организация не применяет специальных налоговых режимов, предусмотренных настоящим Кодексом;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организация не является участником консолидированной группы налогоплательщиков (данное требование не распространяется на резидентов Арктической зоны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5) организация не является некоммерческой организацией, банком, страховой организацией (страховщиком), негосударственным пенсионным фондом, профессиональным участником рынка ценных бумаг, клиринговой организацией;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организация не является резидентом особой экономической зоны любого типа;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организация не является участником региональных инвестиционных проектов;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для организаций - резидентов Арктической зоны Российской Федерации - организация не осуществляет деятельность по добыче полезных ископаемых, производству сжиженного природного газа, переработке углеводородного сырья в товары, являющиеся продукцией нефтехимии.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Если иное не установлено </w:t>
      </w:r>
      <w:hyperlink w:anchor="P13628">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налогоплательщик-резидент вправе применять ко всей налоговой базе налоговые ставки, предусмотренные </w:t>
      </w:r>
      <w:hyperlink w:anchor="P13208">
        <w:r w:rsidRPr="00553282">
          <w:rPr>
            <w:rFonts w:ascii="PT Astra Serif" w:hAnsi="PT Astra Serif"/>
            <w:sz w:val="28"/>
            <w:szCs w:val="28"/>
          </w:rPr>
          <w:t>пунктом 1.8 статьи 284</w:t>
        </w:r>
      </w:hyperlink>
      <w:r w:rsidRPr="00553282">
        <w:rPr>
          <w:rFonts w:ascii="PT Astra Serif" w:hAnsi="PT Astra Serif"/>
          <w:sz w:val="28"/>
          <w:szCs w:val="28"/>
        </w:rPr>
        <w:t xml:space="preserve"> настоящего Кодекса, при выполнении следующих условий: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доходы от деятельности, осуществляемой при исполнении одного из </w:t>
      </w:r>
      <w:hyperlink r:id="rId2257">
        <w:r w:rsidRPr="00553282">
          <w:rPr>
            <w:rFonts w:ascii="PT Astra Serif" w:hAnsi="PT Astra Serif"/>
            <w:sz w:val="28"/>
            <w:szCs w:val="28"/>
          </w:rPr>
          <w:t>соглашений</w:t>
        </w:r>
      </w:hyperlink>
      <w:r w:rsidRPr="00553282">
        <w:rPr>
          <w:rFonts w:ascii="PT Astra Serif" w:hAnsi="PT Astra Serif"/>
          <w:sz w:val="28"/>
          <w:szCs w:val="28"/>
        </w:rPr>
        <w:t xml:space="preserve"> об осуществлении деятельности соответственно на территории опережающего развития (международной территории опережающего развития), на территории свободного порта Владивосток либо </w:t>
      </w:r>
      <w:hyperlink r:id="rId2258">
        <w:r w:rsidRPr="00553282">
          <w:rPr>
            <w:rFonts w:ascii="PT Astra Serif" w:hAnsi="PT Astra Serif"/>
            <w:sz w:val="28"/>
            <w:szCs w:val="28"/>
          </w:rPr>
          <w:t>соглашения</w:t>
        </w:r>
      </w:hyperlink>
      <w:r w:rsidRPr="00553282">
        <w:rPr>
          <w:rFonts w:ascii="PT Astra Serif" w:hAnsi="PT Astra Serif"/>
          <w:sz w:val="28"/>
          <w:szCs w:val="28"/>
        </w:rPr>
        <w:t xml:space="preserve"> об осуществлении инвестиционной деятельности в Арктической зоне Российской Федерации (далее в настоящей статье - соглашение об осуществлении деятельности), составляют не менее 90 процентов всех доходов, учитываемых при определении налоговой базы по налогу в соответствии с настоящей главой, без учета доходов в виде положительной курсовой разницы, предусмотренных </w:t>
      </w:r>
      <w:hyperlink w:anchor="P9976">
        <w:r w:rsidRPr="00553282">
          <w:rPr>
            <w:rFonts w:ascii="PT Astra Serif" w:hAnsi="PT Astra Serif"/>
            <w:sz w:val="28"/>
            <w:szCs w:val="28"/>
          </w:rPr>
          <w:t>пунктом 11 части второй статьи 250</w:t>
        </w:r>
      </w:hyperlink>
      <w:r w:rsidRPr="00553282">
        <w:rPr>
          <w:rFonts w:ascii="PT Astra Serif" w:hAnsi="PT Astra Serif"/>
          <w:sz w:val="28"/>
          <w:szCs w:val="28"/>
        </w:rPr>
        <w:t xml:space="preserve"> настоящего Кодекса, либо в совокупности за три налоговых периода, предшествующих текущему налоговому периоду, доходы от деятельности, осуществляемой при исполнении одного из соглашений об осуществлении деятельности, составляют не менее 90 процентов суммы всех доходов, учитываемых при определении налоговой базы по налогу в соответствии с настоящей главой, без учета доходов в виде положительной курсовой разницы, предусмотренных </w:t>
      </w:r>
      <w:hyperlink w:anchor="P9976">
        <w:r w:rsidRPr="00553282">
          <w:rPr>
            <w:rFonts w:ascii="PT Astra Serif" w:hAnsi="PT Astra Serif"/>
            <w:sz w:val="28"/>
            <w:szCs w:val="28"/>
          </w:rPr>
          <w:t>пунктом 11 части второй статьи 250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23.11.2020 </w:t>
      </w:r>
      <w:hyperlink r:id="rId2259">
        <w:r w:rsidRPr="00553282">
          <w:rPr>
            <w:rFonts w:ascii="PT Astra Serif" w:hAnsi="PT Astra Serif"/>
            <w:sz w:val="28"/>
            <w:szCs w:val="28"/>
          </w:rPr>
          <w:t>N 374-ФЗ</w:t>
        </w:r>
      </w:hyperlink>
      <w:r w:rsidRPr="00553282">
        <w:rPr>
          <w:rFonts w:ascii="PT Astra Serif" w:hAnsi="PT Astra Serif"/>
          <w:sz w:val="28"/>
          <w:szCs w:val="28"/>
        </w:rPr>
        <w:t xml:space="preserve">, от 14.07.2022 </w:t>
      </w:r>
      <w:hyperlink r:id="rId2260">
        <w:r w:rsidRPr="00553282">
          <w:rPr>
            <w:rFonts w:ascii="PT Astra Serif" w:hAnsi="PT Astra Serif"/>
            <w:sz w:val="28"/>
            <w:szCs w:val="28"/>
          </w:rPr>
          <w:t>N 334-ФЗ</w:t>
        </w:r>
      </w:hyperlink>
      <w:r w:rsidRPr="00553282">
        <w:rPr>
          <w:rFonts w:ascii="PT Astra Serif" w:hAnsi="PT Astra Serif"/>
          <w:sz w:val="28"/>
          <w:szCs w:val="28"/>
        </w:rPr>
        <w:t xml:space="preserve">, от 31.07.2025 </w:t>
      </w:r>
      <w:hyperlink r:id="rId2261">
        <w:r w:rsidRPr="00553282">
          <w:rPr>
            <w:rFonts w:ascii="PT Astra Serif" w:hAnsi="PT Astra Serif"/>
            <w:sz w:val="28"/>
            <w:szCs w:val="28"/>
          </w:rPr>
          <w:t>N 286-ФЗ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налогоплательщиком ведется раздельный учет доходов, полученных от деятельности, осуществляемой при исполнении соглашения об осуществлении деятельности, и доходов, полученных при осуществлении иной деятельности, в течение всего периода действия соглашения об осуществлении деятельности.</w:t>
      </w:r>
    </w:p>
    <w:p w:rsidR="00EE6C0A" w:rsidRPr="00553282" w:rsidRDefault="00EE6C0A" w:rsidP="00EE6C0A">
      <w:pPr>
        <w:pStyle w:val="ConsPlusNormal"/>
        <w:spacing w:before="220"/>
        <w:ind w:firstLine="540"/>
        <w:jc w:val="both"/>
        <w:rPr>
          <w:rFonts w:ascii="PT Astra Serif" w:hAnsi="PT Astra Serif"/>
          <w:sz w:val="28"/>
          <w:szCs w:val="28"/>
        </w:rPr>
      </w:pPr>
      <w:bookmarkStart w:id="518" w:name="P13638"/>
      <w:bookmarkEnd w:id="518"/>
      <w:r w:rsidRPr="00553282">
        <w:rPr>
          <w:rFonts w:ascii="PT Astra Serif" w:hAnsi="PT Astra Serif"/>
          <w:sz w:val="28"/>
          <w:szCs w:val="28"/>
        </w:rPr>
        <w:lastRenderedPageBreak/>
        <w:t xml:space="preserve">3. Налогоплательщик-резидент вправе применять налоговые ставки, предусмотренные </w:t>
      </w:r>
      <w:hyperlink w:anchor="P13208">
        <w:r w:rsidRPr="00553282">
          <w:rPr>
            <w:rFonts w:ascii="PT Astra Serif" w:hAnsi="PT Astra Serif"/>
            <w:sz w:val="28"/>
            <w:szCs w:val="28"/>
          </w:rPr>
          <w:t>пунктом 1.8 статьи 284</w:t>
        </w:r>
      </w:hyperlink>
      <w:r w:rsidRPr="00553282">
        <w:rPr>
          <w:rFonts w:ascii="PT Astra Serif" w:hAnsi="PT Astra Serif"/>
          <w:sz w:val="28"/>
          <w:szCs w:val="28"/>
        </w:rPr>
        <w:t xml:space="preserve"> настоящего Кодекса, в отношении прибыли, полученной от деятельности, осуществляемой при исполнении соглашения об осуществлении деятельности, при выполнении следующих условий: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налогоплательщиком ведется раздельный учет доходов (расходов), полученных (понесенных) от деятельности, осуществляемой при исполнении каждого из соглашений об осуществлении деятельности, и доходов (расходов), полученных (понесенных) при осуществлении иной деятельности, в течение всего периода действия такого соглашения;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262">
        <w:r w:rsidRPr="00553282">
          <w:rPr>
            <w:rFonts w:ascii="PT Astra Serif" w:hAnsi="PT Astra Serif"/>
            <w:sz w:val="28"/>
            <w:szCs w:val="28"/>
          </w:rPr>
          <w:t>закона</w:t>
        </w:r>
      </w:hyperlink>
      <w:r w:rsidRPr="00553282">
        <w:rPr>
          <w:rFonts w:ascii="PT Astra Serif" w:hAnsi="PT Astra Serif"/>
          <w:sz w:val="28"/>
          <w:szCs w:val="28"/>
        </w:rPr>
        <w:t xml:space="preserve"> от 23.11.2020 N 374-ФЗ)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налогоплательщиком до налогового периода, в котором в соответствии с данными налогового учета была получена первая прибыль от деятельности, осуществляемой при исполнении соглашения об осуществлении деятельности, в учетной политике для целей налогообложения установлен порядок применения налоговых ставок, предусмотренных </w:t>
      </w:r>
      <w:hyperlink w:anchor="P13208">
        <w:r w:rsidRPr="00553282">
          <w:rPr>
            <w:rFonts w:ascii="PT Astra Serif" w:hAnsi="PT Astra Serif"/>
            <w:sz w:val="28"/>
            <w:szCs w:val="28"/>
          </w:rPr>
          <w:t>пунктом 1.8 статьи 284</w:t>
        </w:r>
      </w:hyperlink>
      <w:r w:rsidRPr="00553282">
        <w:rPr>
          <w:rFonts w:ascii="PT Astra Serif" w:hAnsi="PT Astra Serif"/>
          <w:sz w:val="28"/>
          <w:szCs w:val="28"/>
        </w:rPr>
        <w:t xml:space="preserve"> настоящего Кодекса, в отношении прибыли, полученной от деятельности, осуществляемой при исполнении соглашения об осуществлении деятельности, в течение всего периода действия такого соглашения.</w:t>
      </w:r>
    </w:p>
    <w:p w:rsidR="00EE6C0A" w:rsidRPr="00553282" w:rsidRDefault="00EE6C0A" w:rsidP="00EE6C0A">
      <w:pPr>
        <w:pStyle w:val="ConsPlusNormal"/>
        <w:spacing w:before="220"/>
        <w:ind w:firstLine="540"/>
        <w:jc w:val="both"/>
        <w:rPr>
          <w:rFonts w:ascii="PT Astra Serif" w:hAnsi="PT Astra Serif"/>
          <w:sz w:val="28"/>
          <w:szCs w:val="28"/>
        </w:rPr>
      </w:pPr>
      <w:bookmarkStart w:id="519" w:name="P13642"/>
      <w:bookmarkEnd w:id="519"/>
      <w:r w:rsidRPr="00553282">
        <w:rPr>
          <w:rFonts w:ascii="PT Astra Serif" w:hAnsi="PT Astra Serif"/>
          <w:sz w:val="28"/>
          <w:szCs w:val="28"/>
        </w:rPr>
        <w:t xml:space="preserve">4. Налоговая ставка, предусмотренная </w:t>
      </w:r>
      <w:hyperlink w:anchor="P13208">
        <w:r w:rsidRPr="00553282">
          <w:rPr>
            <w:rFonts w:ascii="PT Astra Serif" w:hAnsi="PT Astra Serif"/>
            <w:sz w:val="28"/>
            <w:szCs w:val="28"/>
          </w:rPr>
          <w:t>абзацем первым пункта 1.8 статьи 284</w:t>
        </w:r>
      </w:hyperlink>
      <w:r w:rsidRPr="00553282">
        <w:rPr>
          <w:rFonts w:ascii="PT Astra Serif" w:hAnsi="PT Astra Serif"/>
          <w:sz w:val="28"/>
          <w:szCs w:val="28"/>
        </w:rPr>
        <w:t xml:space="preserve"> настоящего Кодекса, применяется в течение пяти налоговых периодов (десяти налоговых периодов для резидентов Арктической зоны Российской Федерации и резидентов международной территории опережающего развития) начиная с налогового периода, в котором в соответствии с данными налогового учета была получена первая прибыль от деятельности, осуществляемой при исполнении соглашения об осуществлении деятельности, если иное не предусмотрено настоящей статьей.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263">
        <w:r w:rsidRPr="00553282">
          <w:rPr>
            <w:rFonts w:ascii="PT Astra Serif" w:hAnsi="PT Astra Serif"/>
            <w:sz w:val="28"/>
            <w:szCs w:val="28"/>
          </w:rPr>
          <w:t>закона</w:t>
        </w:r>
      </w:hyperlink>
      <w:r w:rsidRPr="00553282">
        <w:rPr>
          <w:rFonts w:ascii="PT Astra Serif" w:hAnsi="PT Astra Serif"/>
          <w:sz w:val="28"/>
          <w:szCs w:val="28"/>
        </w:rPr>
        <w:t xml:space="preserve"> от 31.07.2025 N 286-ФЗ)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Налогоплательщик-резидент применяет налоговую ставку, предусмотренную </w:t>
      </w:r>
      <w:hyperlink w:anchor="P13208">
        <w:r w:rsidRPr="00553282">
          <w:rPr>
            <w:rFonts w:ascii="PT Astra Serif" w:hAnsi="PT Astra Serif"/>
            <w:sz w:val="28"/>
            <w:szCs w:val="28"/>
          </w:rPr>
          <w:t>абзацем первым пункта 1.8 статьи 284</w:t>
        </w:r>
      </w:hyperlink>
      <w:r w:rsidRPr="00553282">
        <w:rPr>
          <w:rFonts w:ascii="PT Astra Serif" w:hAnsi="PT Astra Serif"/>
          <w:sz w:val="28"/>
          <w:szCs w:val="28"/>
        </w:rPr>
        <w:t xml:space="preserve"> настоящего Кодекса, при условии установления субъектами Российской Федерации в отношении прибыли, полученной от деятельности, осуществляемой налогоплательщиком при исполнении соглашения об осуществлении деятельности, пониженных ставок налога, подлежащего зачислению в бюджеты субъектов Российской Федерации, по месту нахождения налогоплательщика, а также по месту нахождения каждого из его обособленных подразделений.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настоящей статьи под первой прибылью от деятельности, осуществляемой при исполнении соглашения об осуществлении деятельности, понимается положительная разница между доходами и расходами, исчисленными нарастающим итогом за период с даты включения налогоплательщика в реестр резидентов территории опережающего развития </w:t>
      </w:r>
      <w:r w:rsidRPr="00553282">
        <w:rPr>
          <w:rFonts w:ascii="PT Astra Serif" w:hAnsi="PT Astra Serif"/>
          <w:sz w:val="28"/>
          <w:szCs w:val="28"/>
        </w:rPr>
        <w:lastRenderedPageBreak/>
        <w:t xml:space="preserve">(международной территории опережающего развития), в реестр резидентов свободного порта Владивосток либо в реестр резидентов Арктической зоны Российской Федерации до окончания налогового периода, в котором данная разница становится положительной. Разница между указанными доходами и расходами определяется на последний день каждого налогового периода, пока данная разница не станет положительной. Для исчисления этой разницы учитываются доходы и расходы, которые признаются с даты включения налогоплательщика в соответствующий реестр и определяются в соответствии с настоящей главой в рамках деятельности, осуществляемой при исполнении соглашения об осуществлении деятельности, без учета доходов и расходов в виде курсовых разниц, предусмотренных </w:t>
      </w:r>
      <w:hyperlink w:anchor="P9976">
        <w:r w:rsidRPr="00553282">
          <w:rPr>
            <w:rFonts w:ascii="PT Astra Serif" w:hAnsi="PT Astra Serif"/>
            <w:sz w:val="28"/>
            <w:szCs w:val="28"/>
          </w:rPr>
          <w:t>пунктом 11 части второй статьи 250</w:t>
        </w:r>
      </w:hyperlink>
      <w:r w:rsidRPr="00553282">
        <w:rPr>
          <w:rFonts w:ascii="PT Astra Serif" w:hAnsi="PT Astra Serif"/>
          <w:sz w:val="28"/>
          <w:szCs w:val="28"/>
        </w:rPr>
        <w:t xml:space="preserve"> и </w:t>
      </w:r>
      <w:hyperlink w:anchor="P11356">
        <w:r w:rsidRPr="00553282">
          <w:rPr>
            <w:rFonts w:ascii="PT Astra Serif" w:hAnsi="PT Astra Serif"/>
            <w:sz w:val="28"/>
            <w:szCs w:val="28"/>
          </w:rPr>
          <w:t>подпунктом 5 пункта 1 статьи 265</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14.07.2022 </w:t>
      </w:r>
      <w:hyperlink r:id="rId2264">
        <w:r w:rsidRPr="00553282">
          <w:rPr>
            <w:rFonts w:ascii="PT Astra Serif" w:hAnsi="PT Astra Serif"/>
            <w:sz w:val="28"/>
            <w:szCs w:val="28"/>
          </w:rPr>
          <w:t>N 334-ФЗ</w:t>
        </w:r>
      </w:hyperlink>
      <w:r w:rsidRPr="00553282">
        <w:rPr>
          <w:rFonts w:ascii="PT Astra Serif" w:hAnsi="PT Astra Serif"/>
          <w:sz w:val="28"/>
          <w:szCs w:val="28"/>
        </w:rPr>
        <w:t xml:space="preserve">, от 31.07.2025 </w:t>
      </w:r>
      <w:hyperlink r:id="rId2265">
        <w:r w:rsidRPr="00553282">
          <w:rPr>
            <w:rFonts w:ascii="PT Astra Serif" w:hAnsi="PT Astra Serif"/>
            <w:sz w:val="28"/>
            <w:szCs w:val="28"/>
          </w:rPr>
          <w:t>N 286-ФЗ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520" w:name="P13647"/>
      <w:bookmarkEnd w:id="520"/>
      <w:r w:rsidRPr="00553282">
        <w:rPr>
          <w:rFonts w:ascii="PT Astra Serif" w:hAnsi="PT Astra Serif"/>
          <w:sz w:val="28"/>
          <w:szCs w:val="28"/>
        </w:rPr>
        <w:t>5. Для налогоплательщиков - резидентов территории опережающего развития (за исключением налогоплательщиков - резидентов международной территории опережающего развития) либо налогоплательщиков - резидентов свободного порта Владивосток размер налоговой ставки по налогу, подлежащему зачислению в бюджеты субъектов Российской Федерации, не может превышать 5 процентов в течение пяти налоговых периодов начиная с налогового периода, в котором в соответствии с данными налогового учета была получена первая прибыль от деятельности, осуществляемой при исполнении соглашения об осуществлении деятельности на территории опережающего развития либо на территории свободного порта Владивосток, и не может быть менее 10 процентов в течение следующих пяти налоговых периодов.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14.07.2022 </w:t>
      </w:r>
      <w:hyperlink r:id="rId2266">
        <w:r w:rsidRPr="00553282">
          <w:rPr>
            <w:rFonts w:ascii="PT Astra Serif" w:hAnsi="PT Astra Serif"/>
            <w:sz w:val="28"/>
            <w:szCs w:val="28"/>
          </w:rPr>
          <w:t>N 334-ФЗ</w:t>
        </w:r>
      </w:hyperlink>
      <w:r w:rsidRPr="00553282">
        <w:rPr>
          <w:rFonts w:ascii="PT Astra Serif" w:hAnsi="PT Astra Serif"/>
          <w:sz w:val="28"/>
          <w:szCs w:val="28"/>
        </w:rPr>
        <w:t xml:space="preserve">, от 31.07.2025 </w:t>
      </w:r>
      <w:hyperlink r:id="rId2267">
        <w:r w:rsidRPr="00553282">
          <w:rPr>
            <w:rFonts w:ascii="PT Astra Serif" w:hAnsi="PT Astra Serif"/>
            <w:sz w:val="28"/>
            <w:szCs w:val="28"/>
          </w:rPr>
          <w:t>N 286-ФЗ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налогоплательщиков - резидентов международной территории опережающего развития пониженная налоговая ставка по налогу, подлежащему зачислению в бюджеты субъектов Российской Федерации, может устанавливаться законом субъекта Российской Федерации на десять налоговых периодов начиная с налогового периода, в котором в соответствии с данными налогового учета была получена первая прибыль от деятельности, осуществляемой при исполнении соглашения об осуществлении деятельности на международной территории опережающего развития.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268">
        <w:r w:rsidRPr="00553282">
          <w:rPr>
            <w:rFonts w:ascii="PT Astra Serif" w:hAnsi="PT Astra Serif"/>
            <w:sz w:val="28"/>
            <w:szCs w:val="28"/>
          </w:rPr>
          <w:t>законом</w:t>
        </w:r>
      </w:hyperlink>
      <w:r w:rsidRPr="00553282">
        <w:rPr>
          <w:rFonts w:ascii="PT Astra Serif" w:hAnsi="PT Astra Serif"/>
          <w:sz w:val="28"/>
          <w:szCs w:val="28"/>
        </w:rPr>
        <w:t xml:space="preserve"> от 31.07.2025 N 286-ФЗ)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С 01.01.2027 ст. 284.4 дополняется п. 5.1 (</w:t>
            </w:r>
            <w:hyperlink r:id="rId2269">
              <w:r w:rsidRPr="00553282">
                <w:rPr>
                  <w:rFonts w:ascii="PT Astra Serif" w:hAnsi="PT Astra Serif"/>
                  <w:sz w:val="28"/>
                  <w:szCs w:val="28"/>
                </w:rPr>
                <w:t>ФЗ</w:t>
              </w:r>
            </w:hyperlink>
            <w:r w:rsidRPr="00553282">
              <w:rPr>
                <w:rFonts w:ascii="PT Astra Serif" w:hAnsi="PT Astra Serif"/>
                <w:sz w:val="28"/>
                <w:szCs w:val="28"/>
              </w:rPr>
              <w:t xml:space="preserve"> от 11.02.2026 N 18-ФЗ). См. будущую </w:t>
            </w:r>
            <w:hyperlink r:id="rId2270">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6. В случае, если налогоплательщик-резидент не получил первую </w:t>
      </w:r>
      <w:r w:rsidRPr="00553282">
        <w:rPr>
          <w:rFonts w:ascii="PT Astra Serif" w:hAnsi="PT Astra Serif"/>
          <w:sz w:val="28"/>
          <w:szCs w:val="28"/>
        </w:rPr>
        <w:lastRenderedPageBreak/>
        <w:t xml:space="preserve">прибыль от деятельности, осуществляемой при исполнении соглашения об осуществлении деятельности, в течение трех следующих подряд налоговых периодов (в течение пяти следующих подряд налоговых периодов в случае, если соглашение об осуществлении деятельности предусматривает объем капитальных вложений в размере не менее 500 миллионов рублей; в течение шести следующих подряд налоговых периодов в случае, если соглашение об осуществлении деятельности предусматривает объем капитальных вложений в размере не менее 1 миллиарда рублей; в течение девяти следующих подряд налоговых периодов в случае, если соглашение об осуществлении деятельности предусматривает объем капитальных вложений в размере не менее 100 миллиардов рублей) начиная с налогового периода, в котором такой налогоплательщик был включен соответственно в реестр резидентов территории опережающего развития (международной территории опережающего развития), в реестр резидентов свободного порта Владивосток, в реестр резидентов Арктической зоны Российской Федерации, сроки, предусмотренные </w:t>
      </w:r>
      <w:hyperlink w:anchor="P13642">
        <w:r w:rsidRPr="00553282">
          <w:rPr>
            <w:rFonts w:ascii="PT Astra Serif" w:hAnsi="PT Astra Serif"/>
            <w:sz w:val="28"/>
            <w:szCs w:val="28"/>
          </w:rPr>
          <w:t>пунктами 4</w:t>
        </w:r>
      </w:hyperlink>
      <w:r w:rsidRPr="00553282">
        <w:rPr>
          <w:rFonts w:ascii="PT Astra Serif" w:hAnsi="PT Astra Serif"/>
          <w:sz w:val="28"/>
          <w:szCs w:val="28"/>
        </w:rPr>
        <w:t xml:space="preserve"> и </w:t>
      </w:r>
      <w:hyperlink w:anchor="P13647">
        <w:r w:rsidRPr="00553282">
          <w:rPr>
            <w:rFonts w:ascii="PT Astra Serif" w:hAnsi="PT Astra Serif"/>
            <w:sz w:val="28"/>
            <w:szCs w:val="28"/>
          </w:rPr>
          <w:t>5</w:t>
        </w:r>
      </w:hyperlink>
      <w:r w:rsidRPr="00553282">
        <w:rPr>
          <w:rFonts w:ascii="PT Astra Serif" w:hAnsi="PT Astra Serif"/>
          <w:sz w:val="28"/>
          <w:szCs w:val="28"/>
        </w:rPr>
        <w:t xml:space="preserve"> настоящей статьи, начинают исчисляться с четвертого следующего подряд налогового периода (с шестого следующего подряд налогового периода в случае, если соглашение об осуществлении деятельности предусматривает объем капитальных вложений в размере не менее 500 миллионов рублей; с седьмого следующего подряд налогового периода в случае, если соглашение об осуществлении деятельности предусматривает объем капитальных вложений в размере не менее 1 миллиарда рублей; с десятого следующего подряд налогового периода в случае, если соглашение об осуществлении деятельности предусматривает объем капитальных вложений в размере не менее 100 миллиардов рублей), считая с того налогового периода, в котором такой налогоплательщик был включен в соответствующий реестр.</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14.07.2022 </w:t>
      </w:r>
      <w:hyperlink r:id="rId2271">
        <w:r w:rsidRPr="00553282">
          <w:rPr>
            <w:rFonts w:ascii="PT Astra Serif" w:hAnsi="PT Astra Serif"/>
            <w:sz w:val="28"/>
            <w:szCs w:val="28"/>
          </w:rPr>
          <w:t>N 334-ФЗ</w:t>
        </w:r>
      </w:hyperlink>
      <w:r w:rsidRPr="00553282">
        <w:rPr>
          <w:rFonts w:ascii="PT Astra Serif" w:hAnsi="PT Astra Serif"/>
          <w:sz w:val="28"/>
          <w:szCs w:val="28"/>
        </w:rPr>
        <w:t xml:space="preserve">, от 31.07.2025 </w:t>
      </w:r>
      <w:hyperlink r:id="rId2272">
        <w:r w:rsidRPr="00553282">
          <w:rPr>
            <w:rFonts w:ascii="PT Astra Serif" w:hAnsi="PT Astra Serif"/>
            <w:sz w:val="28"/>
            <w:szCs w:val="28"/>
          </w:rPr>
          <w:t>N 286-ФЗ</w:t>
        </w:r>
      </w:hyperlink>
      <w:r w:rsidRPr="00553282">
        <w:rPr>
          <w:rFonts w:ascii="PT Astra Serif" w:hAnsi="PT Astra Serif"/>
          <w:sz w:val="28"/>
          <w:szCs w:val="28"/>
        </w:rPr>
        <w:t xml:space="preserve">, от 28.11.2025 </w:t>
      </w:r>
      <w:hyperlink r:id="rId2273">
        <w:r w:rsidRPr="00553282">
          <w:rPr>
            <w:rFonts w:ascii="PT Astra Serif" w:hAnsi="PT Astra Serif"/>
            <w:sz w:val="28"/>
            <w:szCs w:val="28"/>
          </w:rPr>
          <w:t>N 425-ФЗ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521" w:name="P13655"/>
      <w:bookmarkEnd w:id="521"/>
      <w:r w:rsidRPr="00553282">
        <w:rPr>
          <w:rFonts w:ascii="PT Astra Serif" w:hAnsi="PT Astra Serif"/>
          <w:sz w:val="28"/>
          <w:szCs w:val="28"/>
        </w:rPr>
        <w:t xml:space="preserve">7. В случае прекращения статуса резидента территории опережающего развития (международной территории опережающего развития), статуса резидента свободного порта Владивосток либо статуса резидента Арктической зоны Российской Федерации налогоплательщик считается утратившим право на применение налоговых ставок, предусмотренных </w:t>
      </w:r>
      <w:hyperlink w:anchor="P13208">
        <w:r w:rsidRPr="00553282">
          <w:rPr>
            <w:rFonts w:ascii="PT Astra Serif" w:hAnsi="PT Astra Serif"/>
            <w:sz w:val="28"/>
            <w:szCs w:val="28"/>
          </w:rPr>
          <w:t>пунктом 1.8 статьи 284</w:t>
        </w:r>
      </w:hyperlink>
      <w:r w:rsidRPr="00553282">
        <w:rPr>
          <w:rFonts w:ascii="PT Astra Serif" w:hAnsi="PT Astra Serif"/>
          <w:sz w:val="28"/>
          <w:szCs w:val="28"/>
        </w:rPr>
        <w:t xml:space="preserve"> настоящего Кодекса, с начала налогового периода, в котором он был исключен из соответствующего реестра.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14.07.2022 </w:t>
      </w:r>
      <w:hyperlink r:id="rId2274">
        <w:r w:rsidRPr="00553282">
          <w:rPr>
            <w:rFonts w:ascii="PT Astra Serif" w:hAnsi="PT Astra Serif"/>
            <w:sz w:val="28"/>
            <w:szCs w:val="28"/>
          </w:rPr>
          <w:t>N 334-ФЗ</w:t>
        </w:r>
      </w:hyperlink>
      <w:r w:rsidRPr="00553282">
        <w:rPr>
          <w:rFonts w:ascii="PT Astra Serif" w:hAnsi="PT Astra Serif"/>
          <w:sz w:val="28"/>
          <w:szCs w:val="28"/>
        </w:rPr>
        <w:t xml:space="preserve">, от 31.07.2025 </w:t>
      </w:r>
      <w:hyperlink r:id="rId2275">
        <w:r w:rsidRPr="00553282">
          <w:rPr>
            <w:rFonts w:ascii="PT Astra Serif" w:hAnsi="PT Astra Serif"/>
            <w:sz w:val="28"/>
            <w:szCs w:val="28"/>
          </w:rPr>
          <w:t>N 286-ФЗ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нарушения налогоплательщиком-резидентом в течение налогового периода условий, установленных </w:t>
      </w:r>
      <w:hyperlink w:anchor="P13622">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 налогоплательщик считается утратившим право на применение налоговых ставок, предусмотренных </w:t>
      </w:r>
      <w:hyperlink w:anchor="P13208">
        <w:r w:rsidRPr="00553282">
          <w:rPr>
            <w:rFonts w:ascii="PT Astra Serif" w:hAnsi="PT Astra Serif"/>
            <w:sz w:val="28"/>
            <w:szCs w:val="28"/>
          </w:rPr>
          <w:t>пунктом 1.8 статьи 284</w:t>
        </w:r>
      </w:hyperlink>
      <w:r w:rsidRPr="00553282">
        <w:rPr>
          <w:rFonts w:ascii="PT Astra Serif" w:hAnsi="PT Astra Serif"/>
          <w:sz w:val="28"/>
          <w:szCs w:val="28"/>
        </w:rPr>
        <w:t xml:space="preserve"> настоящего Кодекса, с налогового периода, предшествующего налоговому периоду, в котором им допущено указанное нарушение. При этом сумма налога, не уплаченная в связи с применением пониженных налоговых ставок, предусмотренных </w:t>
      </w:r>
      <w:hyperlink w:anchor="P13208">
        <w:r w:rsidRPr="00553282">
          <w:rPr>
            <w:rFonts w:ascii="PT Astra Serif" w:hAnsi="PT Astra Serif"/>
            <w:sz w:val="28"/>
            <w:szCs w:val="28"/>
          </w:rPr>
          <w:t>пунктом 1.8 статьи 284</w:t>
        </w:r>
      </w:hyperlink>
      <w:r w:rsidRPr="00553282">
        <w:rPr>
          <w:rFonts w:ascii="PT Astra Serif" w:hAnsi="PT Astra Serif"/>
          <w:sz w:val="28"/>
          <w:szCs w:val="28"/>
        </w:rPr>
        <w:t xml:space="preserve"> настоящего Кодекса, подлежит исчислению и уплате в бюджет. Исчисление суммы неуплаченного налога производится начиная с налогового периода, предшествующего налоговому периоду, в котором допущено нарушение условий, установленных </w:t>
      </w:r>
      <w:hyperlink w:anchor="P13622">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522" w:name="P13659"/>
      <w:bookmarkEnd w:id="522"/>
      <w:r w:rsidRPr="00553282">
        <w:rPr>
          <w:rFonts w:ascii="PT Astra Serif" w:hAnsi="PT Astra Serif"/>
          <w:sz w:val="28"/>
          <w:szCs w:val="28"/>
        </w:rPr>
        <w:t>Статья 284.5. Особенности применения налоговой ставки 0 процентов организациями, осуществляющими социальное обслуживание граждан</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2276">
        <w:r w:rsidRPr="00553282">
          <w:rPr>
            <w:rFonts w:ascii="PT Astra Serif" w:hAnsi="PT Astra Serif"/>
            <w:sz w:val="28"/>
            <w:szCs w:val="28"/>
          </w:rPr>
          <w:t>законом</w:t>
        </w:r>
      </w:hyperlink>
      <w:r w:rsidRPr="00553282">
        <w:rPr>
          <w:rFonts w:ascii="PT Astra Serif" w:hAnsi="PT Astra Serif"/>
          <w:sz w:val="28"/>
          <w:szCs w:val="28"/>
        </w:rPr>
        <w:t xml:space="preserve"> от 29.12.2014 N 464-ФЗ)</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1. Организации, осуществляющие социальное обслуживание граждан, вправе применять налоговую ставку 0 процентов при соблюдении условий, установленных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целей настоящей статьи деятельностью по осуществлению социального обслуживания граждан признается деятельность по предоставлению гражданам социальных услуг, включенных в </w:t>
      </w:r>
      <w:hyperlink r:id="rId2277">
        <w:r w:rsidRPr="00553282">
          <w:rPr>
            <w:rFonts w:ascii="PT Astra Serif" w:hAnsi="PT Astra Serif"/>
            <w:sz w:val="28"/>
            <w:szCs w:val="28"/>
          </w:rPr>
          <w:t>перечень</w:t>
        </w:r>
      </w:hyperlink>
      <w:r w:rsidRPr="00553282">
        <w:rPr>
          <w:rFonts w:ascii="PT Astra Serif" w:hAnsi="PT Astra Serif"/>
          <w:sz w:val="28"/>
          <w:szCs w:val="28"/>
        </w:rPr>
        <w:t xml:space="preserve"> социальных услуг по видам социальных услуг для применения налоговой ставки 0 процентов организациями, осуществляющими социальное обслуживание граждан, утверждаемый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социального обслуживания населения.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278">
        <w:r w:rsidRPr="00553282">
          <w:rPr>
            <w:rFonts w:ascii="PT Astra Serif" w:hAnsi="PT Astra Serif"/>
            <w:sz w:val="28"/>
            <w:szCs w:val="28"/>
          </w:rPr>
          <w:t>закона</w:t>
        </w:r>
      </w:hyperlink>
      <w:r w:rsidRPr="00553282">
        <w:rPr>
          <w:rFonts w:ascii="PT Astra Serif" w:hAnsi="PT Astra Serif"/>
          <w:sz w:val="28"/>
          <w:szCs w:val="28"/>
        </w:rPr>
        <w:t xml:space="preserve"> от 25.04.2026 N 104-ФЗ)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Налоговая ставка 0 процентов в соответствии с настоящей статьей применяется организациями, осуществляющими социальное обслуживание граждан, ко всей налоговой базе, определяемой такими налогоплательщиками (за исключением налоговой базы, налоговые ставки по которой установлены </w:t>
      </w:r>
      <w:hyperlink w:anchor="P13330">
        <w:r w:rsidRPr="00553282">
          <w:rPr>
            <w:rFonts w:ascii="PT Astra Serif" w:hAnsi="PT Astra Serif"/>
            <w:sz w:val="28"/>
            <w:szCs w:val="28"/>
          </w:rPr>
          <w:t>пунктами 3</w:t>
        </w:r>
      </w:hyperlink>
      <w:r w:rsidRPr="00553282">
        <w:rPr>
          <w:rFonts w:ascii="PT Astra Serif" w:hAnsi="PT Astra Serif"/>
          <w:sz w:val="28"/>
          <w:szCs w:val="28"/>
        </w:rPr>
        <w:t xml:space="preserve"> и </w:t>
      </w:r>
      <w:hyperlink w:anchor="P13387">
        <w:r w:rsidRPr="00553282">
          <w:rPr>
            <w:rFonts w:ascii="PT Astra Serif" w:hAnsi="PT Astra Serif"/>
            <w:sz w:val="28"/>
            <w:szCs w:val="28"/>
          </w:rPr>
          <w:t>4 статьи 284</w:t>
        </w:r>
      </w:hyperlink>
      <w:r w:rsidRPr="00553282">
        <w:rPr>
          <w:rFonts w:ascii="PT Astra Serif" w:hAnsi="PT Astra Serif"/>
          <w:sz w:val="28"/>
          <w:szCs w:val="28"/>
        </w:rPr>
        <w:t xml:space="preserve"> настоящего Кодекса), в течение всего налогового периода.</w:t>
      </w:r>
    </w:p>
    <w:p w:rsidR="00EE6C0A" w:rsidRPr="00553282" w:rsidRDefault="00EE6C0A" w:rsidP="00EE6C0A">
      <w:pPr>
        <w:pStyle w:val="ConsPlusNormal"/>
        <w:spacing w:before="220"/>
        <w:ind w:firstLine="540"/>
        <w:jc w:val="both"/>
        <w:rPr>
          <w:rFonts w:ascii="PT Astra Serif" w:hAnsi="PT Astra Serif"/>
          <w:sz w:val="28"/>
          <w:szCs w:val="28"/>
        </w:rPr>
      </w:pPr>
      <w:bookmarkStart w:id="523" w:name="P13667"/>
      <w:bookmarkEnd w:id="523"/>
      <w:r w:rsidRPr="00553282">
        <w:rPr>
          <w:rFonts w:ascii="PT Astra Serif" w:hAnsi="PT Astra Serif"/>
          <w:sz w:val="28"/>
          <w:szCs w:val="28"/>
        </w:rPr>
        <w:t xml:space="preserve">3. Организации, осуществляющие социальное обслуживание граждан, вправе применять налоговую ставку 0 процентов, если в течение налогового периода применения установленной </w:t>
      </w:r>
      <w:hyperlink w:anchor="P13236">
        <w:r w:rsidRPr="00553282">
          <w:rPr>
            <w:rFonts w:ascii="PT Astra Serif" w:hAnsi="PT Astra Serif"/>
            <w:sz w:val="28"/>
            <w:szCs w:val="28"/>
          </w:rPr>
          <w:t>пунктом 1.9 статьи 284</w:t>
        </w:r>
      </w:hyperlink>
      <w:r w:rsidRPr="00553282">
        <w:rPr>
          <w:rFonts w:ascii="PT Astra Serif" w:hAnsi="PT Astra Serif"/>
          <w:sz w:val="28"/>
          <w:szCs w:val="28"/>
        </w:rPr>
        <w:t xml:space="preserve"> настоящего Кодекса налоговой ставки они удовлетворяют следующим условиям: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организация включена в реестр поставщиков социальных услуг субъекта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доходы организации за налоговый период от деятельности по предоставлению гражданам социальных услуг, учитываемые при определении налоговой базы в соответствии с настоящей главой, составляют не менее 90 процентов ее доходов, учитываемых при определении налоговой базы в соответствии с настоящей главой, либо организация, осуществляющая социальное обслуживание граждан, за налоговый период не имеет доходов, учитываемых при определении налоговой базы в соответствии с настоящей </w:t>
      </w:r>
      <w:r w:rsidRPr="00553282">
        <w:rPr>
          <w:rFonts w:ascii="PT Astra Serif" w:hAnsi="PT Astra Serif"/>
          <w:sz w:val="28"/>
          <w:szCs w:val="28"/>
        </w:rPr>
        <w:lastRenderedPageBreak/>
        <w:t>главой;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в штате организации непрерывно в течение налогового периода числятся не менее 15 работников;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организация не совершает в налоговом периоде операций с векселями и производными финансовыми инструментами.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279">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При несоблюдении организацией, осуществляющей социальное обслуживание граждан, перешедшей на применение налоговой ставки 0 процентов в соответствии с настоящей статьей, хотя бы одного из условий, установленных </w:t>
      </w:r>
      <w:hyperlink w:anchor="P13667">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с начала налогового периода, в котором имело место несоблюдение указанных условий, применяется налоговая ставка, установленная </w:t>
      </w:r>
      <w:hyperlink w:anchor="P13127">
        <w:r w:rsidRPr="00553282">
          <w:rPr>
            <w:rFonts w:ascii="PT Astra Serif" w:hAnsi="PT Astra Serif"/>
            <w:sz w:val="28"/>
            <w:szCs w:val="28"/>
          </w:rPr>
          <w:t>пунктом 1 статьи 284</w:t>
        </w:r>
      </w:hyperlink>
      <w:r w:rsidRPr="00553282">
        <w:rPr>
          <w:rFonts w:ascii="PT Astra Serif" w:hAnsi="PT Astra Serif"/>
          <w:sz w:val="28"/>
          <w:szCs w:val="28"/>
        </w:rPr>
        <w:t xml:space="preserve"> настоящего Кодекса. При этом сумма налога подлежит восстановлению и уплате в бюджет в установленном порядке с уплатой соответствующих сумм пеней, начисляемых со дня, следующего за установленным </w:t>
      </w:r>
      <w:hyperlink w:anchor="P14194">
        <w:r w:rsidRPr="00553282">
          <w:rPr>
            <w:rFonts w:ascii="PT Astra Serif" w:hAnsi="PT Astra Serif"/>
            <w:sz w:val="28"/>
            <w:szCs w:val="28"/>
          </w:rPr>
          <w:t>статьей 287</w:t>
        </w:r>
      </w:hyperlink>
      <w:r w:rsidRPr="00553282">
        <w:rPr>
          <w:rFonts w:ascii="PT Astra Serif" w:hAnsi="PT Astra Serif"/>
          <w:sz w:val="28"/>
          <w:szCs w:val="28"/>
        </w:rPr>
        <w:t xml:space="preserve"> настоящего Кодекса днем уплаты налога (авансового платежа по налогу).</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Организации, осуществляющие социальное обслуживание граждан, изъявившие желание применять налоговую ставку 0 процентов в соответствии с настоящей статьей, не позднее чем за один месяц до начала налогового периода, начиная с которого применяется налоговая ставка 0 процентов, подают в налоговый орган по месту своего нахождения заявление в письменной форме, а также сведения, подтверждающие выполнение условий, установленных </w:t>
      </w:r>
      <w:hyperlink w:anchor="P13667">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bookmarkStart w:id="524" w:name="P13675"/>
      <w:bookmarkEnd w:id="524"/>
      <w:r w:rsidRPr="00553282">
        <w:rPr>
          <w:rFonts w:ascii="PT Astra Serif" w:hAnsi="PT Astra Serif"/>
          <w:sz w:val="28"/>
          <w:szCs w:val="28"/>
        </w:rPr>
        <w:t>6. Организации, осуществляющие социальное обслуживание граждан, применяющие налоговую ставку 0 процентов в соответствии с настоящей статьей, по окончании каждого налогового периода, в течение которого они применяют налоговую ставку 0 процентов, в сроки, установленные настоящей главой для представления налоговой декларации, представляют в налоговый орган по месту своего нахождения: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выписку из реестра поставщиков социальных услуг;</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сведения о доле доходов организации от осуществления деятельности по предоставлению социальных услуг гражданам, учитываемых при определении налоговой базы в соответствии с настоящей главой, в общей сумме доходов организации, учитываемых при определении налоговой базы в соответствии с настоящей главой;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сведения о численности работников в штате организации.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При непредставлении в установленные сроки сведений, указанных в </w:t>
      </w:r>
      <w:hyperlink w:anchor="P13675">
        <w:r w:rsidRPr="00553282">
          <w:rPr>
            <w:rFonts w:ascii="PT Astra Serif" w:hAnsi="PT Astra Serif"/>
            <w:sz w:val="28"/>
            <w:szCs w:val="28"/>
          </w:rPr>
          <w:t>пункте 6</w:t>
        </w:r>
      </w:hyperlink>
      <w:r w:rsidRPr="00553282">
        <w:rPr>
          <w:rFonts w:ascii="PT Astra Serif" w:hAnsi="PT Astra Serif"/>
          <w:sz w:val="28"/>
          <w:szCs w:val="28"/>
        </w:rPr>
        <w:t xml:space="preserve"> настоящей статьи, в налоговый орган по месту нахождения налогоплательщика с начала налогового периода, данные за который не были представлены в установленном порядке, применяется налоговая ставка, </w:t>
      </w:r>
      <w:r w:rsidRPr="00553282">
        <w:rPr>
          <w:rFonts w:ascii="PT Astra Serif" w:hAnsi="PT Astra Serif"/>
          <w:sz w:val="28"/>
          <w:szCs w:val="28"/>
        </w:rPr>
        <w:lastRenderedPageBreak/>
        <w:t xml:space="preserve">установленная </w:t>
      </w:r>
      <w:hyperlink w:anchor="P13127">
        <w:r w:rsidRPr="00553282">
          <w:rPr>
            <w:rFonts w:ascii="PT Astra Serif" w:hAnsi="PT Astra Serif"/>
            <w:sz w:val="28"/>
            <w:szCs w:val="28"/>
          </w:rPr>
          <w:t>пунктом 1 статьи 284</w:t>
        </w:r>
      </w:hyperlink>
      <w:r w:rsidRPr="00553282">
        <w:rPr>
          <w:rFonts w:ascii="PT Astra Serif" w:hAnsi="PT Astra Serif"/>
          <w:sz w:val="28"/>
          <w:szCs w:val="28"/>
        </w:rPr>
        <w:t xml:space="preserve"> настоящего Кодекса. При этом сумма налога подлежит восстановлению и уплате в бюджет в установленном порядке с взысканием с налогоплательщика соответствующих сумм пеней, начисляемых со дня, следующего за установленным </w:t>
      </w:r>
      <w:hyperlink w:anchor="P14194">
        <w:r w:rsidRPr="00553282">
          <w:rPr>
            <w:rFonts w:ascii="PT Astra Serif" w:hAnsi="PT Astra Serif"/>
            <w:sz w:val="28"/>
            <w:szCs w:val="28"/>
          </w:rPr>
          <w:t>статьей 287</w:t>
        </w:r>
      </w:hyperlink>
      <w:r w:rsidRPr="00553282">
        <w:rPr>
          <w:rFonts w:ascii="PT Astra Serif" w:hAnsi="PT Astra Serif"/>
          <w:sz w:val="28"/>
          <w:szCs w:val="28"/>
        </w:rPr>
        <w:t xml:space="preserve"> настоящего Кодекса днем уплаты налога (авансового платежа по налогу). </w:t>
      </w:r>
      <w:hyperlink r:id="rId2280">
        <w:r w:rsidRPr="00553282">
          <w:rPr>
            <w:rFonts w:ascii="PT Astra Serif" w:hAnsi="PT Astra Serif"/>
            <w:sz w:val="28"/>
            <w:szCs w:val="28"/>
          </w:rPr>
          <w:t>Форма</w:t>
        </w:r>
      </w:hyperlink>
      <w:r w:rsidRPr="00553282">
        <w:rPr>
          <w:rFonts w:ascii="PT Astra Serif" w:hAnsi="PT Astra Serif"/>
          <w:sz w:val="28"/>
          <w:szCs w:val="28"/>
        </w:rPr>
        <w:t xml:space="preserve"> представления сведений, указанных в </w:t>
      </w:r>
      <w:hyperlink w:anchor="P13675">
        <w:r w:rsidRPr="00553282">
          <w:rPr>
            <w:rFonts w:ascii="PT Astra Serif" w:hAnsi="PT Astra Serif"/>
            <w:sz w:val="28"/>
            <w:szCs w:val="28"/>
          </w:rPr>
          <w:t>пункте 6</w:t>
        </w:r>
      </w:hyperlink>
      <w:r w:rsidRPr="00553282">
        <w:rPr>
          <w:rFonts w:ascii="PT Astra Serif" w:hAnsi="PT Astra Serif"/>
          <w:sz w:val="28"/>
          <w:szCs w:val="28"/>
        </w:rPr>
        <w:t xml:space="preserve"> настоящей статьи, утверждается федеральным органом исполнительной власти, уполномоченным по контролю и надзору в области налогов и сборов.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Организации, осуществляющие социальное обслуживание граждан, применяющие налоговую ставку 0 процентов в соответствии с настоящей статьей, вправе перейти на применение налоговой ставки, установленной </w:t>
      </w:r>
      <w:hyperlink w:anchor="P13127">
        <w:r w:rsidRPr="00553282">
          <w:rPr>
            <w:rFonts w:ascii="PT Astra Serif" w:hAnsi="PT Astra Serif"/>
            <w:sz w:val="28"/>
            <w:szCs w:val="28"/>
          </w:rPr>
          <w:t>пунктом 1 статьи 284</w:t>
        </w:r>
      </w:hyperlink>
      <w:r w:rsidRPr="00553282">
        <w:rPr>
          <w:rFonts w:ascii="PT Astra Serif" w:hAnsi="PT Astra Serif"/>
          <w:sz w:val="28"/>
          <w:szCs w:val="28"/>
        </w:rPr>
        <w:t xml:space="preserve"> настоящего Кодекса, направив в налоговый орган по месту своего нахождения соответствующее заявление в письменной форме. При этом, если указанный переход начинается не с начала нового налогового периода, сумма налога за соответствующий налоговый период подлежит восстановлению и уплате в бюджет в установленном порядке с уплатой сумм пеней, начисляемых со дня, следующего за установленным </w:t>
      </w:r>
      <w:hyperlink w:anchor="P14194">
        <w:r w:rsidRPr="00553282">
          <w:rPr>
            <w:rFonts w:ascii="PT Astra Serif" w:hAnsi="PT Astra Serif"/>
            <w:sz w:val="28"/>
            <w:szCs w:val="28"/>
          </w:rPr>
          <w:t>статьей 287</w:t>
        </w:r>
      </w:hyperlink>
      <w:r w:rsidRPr="00553282">
        <w:rPr>
          <w:rFonts w:ascii="PT Astra Serif" w:hAnsi="PT Astra Serif"/>
          <w:sz w:val="28"/>
          <w:szCs w:val="28"/>
        </w:rPr>
        <w:t xml:space="preserve"> настоящего Кодекса днем уплаты налога (авансового платежа по налогу).</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Организации, осуществляющие социальное обслуживание граждан, применявшие налоговую ставку 0 процентов в соответствии с настоящей статьей и перешедшие на применение налоговой ставки, установленной </w:t>
      </w:r>
      <w:hyperlink w:anchor="P13127">
        <w:r w:rsidRPr="00553282">
          <w:rPr>
            <w:rFonts w:ascii="PT Astra Serif" w:hAnsi="PT Astra Serif"/>
            <w:sz w:val="28"/>
            <w:szCs w:val="28"/>
          </w:rPr>
          <w:t>пунктом 1 статьи 284</w:t>
        </w:r>
      </w:hyperlink>
      <w:r w:rsidRPr="00553282">
        <w:rPr>
          <w:rFonts w:ascii="PT Astra Serif" w:hAnsi="PT Astra Serif"/>
          <w:sz w:val="28"/>
          <w:szCs w:val="28"/>
        </w:rPr>
        <w:t xml:space="preserve"> настоящего Кодекса, в том числе в связи с несоблюдением условий, установленных </w:t>
      </w:r>
      <w:hyperlink w:anchor="P13667">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не вправе повторно перейти на применение налоговой ставки 0 процентов.</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r w:rsidRPr="00553282">
        <w:rPr>
          <w:rFonts w:ascii="PT Astra Serif" w:hAnsi="PT Astra Serif"/>
          <w:sz w:val="28"/>
          <w:szCs w:val="28"/>
        </w:rPr>
        <w:t xml:space="preserve">Статья 284.6. Утратила силу. - Федеральный </w:t>
      </w:r>
      <w:hyperlink r:id="rId2281">
        <w:r w:rsidRPr="00553282">
          <w:rPr>
            <w:rFonts w:ascii="PT Astra Serif" w:hAnsi="PT Astra Serif"/>
            <w:sz w:val="28"/>
            <w:szCs w:val="28"/>
          </w:rPr>
          <w:t>закон</w:t>
        </w:r>
      </w:hyperlink>
      <w:r w:rsidRPr="00553282">
        <w:rPr>
          <w:rFonts w:ascii="PT Astra Serif" w:hAnsi="PT Astra Serif"/>
          <w:sz w:val="28"/>
          <w:szCs w:val="28"/>
        </w:rPr>
        <w:t xml:space="preserve"> от 08.08.2024 N 259-ФЗ.</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525" w:name="P13685"/>
      <w:bookmarkEnd w:id="525"/>
      <w:r w:rsidRPr="00553282">
        <w:rPr>
          <w:rFonts w:ascii="PT Astra Serif" w:hAnsi="PT Astra Serif"/>
          <w:sz w:val="28"/>
          <w:szCs w:val="28"/>
        </w:rPr>
        <w:t>Статья 284.7. Особенности применения международными холдинговыми компаниями налоговой ставки 0 процентов к налоговой базе, определяемой по операциям с акциями (долями участия в уставном капитале) организаций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282">
        <w:r w:rsidRPr="00553282">
          <w:rPr>
            <w:rFonts w:ascii="PT Astra Serif" w:hAnsi="PT Astra Serif"/>
            <w:sz w:val="28"/>
            <w:szCs w:val="28"/>
          </w:rPr>
          <w:t>закона</w:t>
        </w:r>
      </w:hyperlink>
      <w:r w:rsidRPr="00553282">
        <w:rPr>
          <w:rFonts w:ascii="PT Astra Serif" w:hAnsi="PT Astra Serif"/>
          <w:sz w:val="28"/>
          <w:szCs w:val="28"/>
        </w:rPr>
        <w:t xml:space="preserve"> от 26.03.2022 N 66-ФЗ)</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2283">
        <w:r w:rsidRPr="00553282">
          <w:rPr>
            <w:rFonts w:ascii="PT Astra Serif" w:hAnsi="PT Astra Serif"/>
            <w:sz w:val="28"/>
            <w:szCs w:val="28"/>
          </w:rPr>
          <w:t>законом</w:t>
        </w:r>
      </w:hyperlink>
      <w:r w:rsidRPr="00553282">
        <w:rPr>
          <w:rFonts w:ascii="PT Astra Serif" w:hAnsi="PT Astra Serif"/>
          <w:sz w:val="28"/>
          <w:szCs w:val="28"/>
        </w:rPr>
        <w:t xml:space="preserve"> от 03.08.2018 N 294-ФЗ)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Налоговая ставка 0 процентов, установленная </w:t>
      </w:r>
      <w:hyperlink w:anchor="P13421">
        <w:r w:rsidRPr="00553282">
          <w:rPr>
            <w:rFonts w:ascii="PT Astra Serif" w:hAnsi="PT Astra Serif"/>
            <w:sz w:val="28"/>
            <w:szCs w:val="28"/>
          </w:rPr>
          <w:t>пунктом 4.1 статьи 284</w:t>
        </w:r>
      </w:hyperlink>
      <w:r w:rsidRPr="00553282">
        <w:rPr>
          <w:rFonts w:ascii="PT Astra Serif" w:hAnsi="PT Astra Serif"/>
          <w:sz w:val="28"/>
          <w:szCs w:val="28"/>
        </w:rPr>
        <w:t xml:space="preserve"> настоящего Кодекса, применяется к налоговой базе, определяемой по доходам от реализации или иного выбытия (в том числе погашения) акций (долей участия в уставном капитале) российских или иностранных организаций, полученным международной холдинговой компанией, при одновременном соблюдении в отношении указанных акций (долей участия) следующих условий:</w:t>
      </w:r>
    </w:p>
    <w:p w:rsidR="00EE6C0A" w:rsidRPr="00553282" w:rsidRDefault="00EE6C0A" w:rsidP="00EE6C0A">
      <w:pPr>
        <w:pStyle w:val="ConsPlusNormal"/>
        <w:spacing w:before="220"/>
        <w:ind w:firstLine="540"/>
        <w:jc w:val="both"/>
        <w:rPr>
          <w:rFonts w:ascii="PT Astra Serif" w:hAnsi="PT Astra Serif"/>
          <w:sz w:val="28"/>
          <w:szCs w:val="28"/>
        </w:rPr>
      </w:pPr>
      <w:bookmarkStart w:id="526" w:name="P13691"/>
      <w:bookmarkEnd w:id="526"/>
      <w:r w:rsidRPr="00553282">
        <w:rPr>
          <w:rFonts w:ascii="PT Astra Serif" w:hAnsi="PT Astra Serif"/>
          <w:sz w:val="28"/>
          <w:szCs w:val="28"/>
        </w:rPr>
        <w:t xml:space="preserve">1) акции (доли участия в уставном капитале) российской или </w:t>
      </w:r>
      <w:r w:rsidRPr="00553282">
        <w:rPr>
          <w:rFonts w:ascii="PT Astra Serif" w:hAnsi="PT Astra Serif"/>
          <w:sz w:val="28"/>
          <w:szCs w:val="28"/>
        </w:rPr>
        <w:lastRenderedPageBreak/>
        <w:t xml:space="preserve">иностранной организации на дату их реализации или иного выбытия (в том числе погашения) непрерывно принадлежат международной холдинговой компании, признаваемой таковой в соответствии со </w:t>
      </w:r>
      <w:hyperlink r:id="rId2284">
        <w:r w:rsidRPr="00553282">
          <w:rPr>
            <w:rFonts w:ascii="PT Astra Serif" w:hAnsi="PT Astra Serif"/>
            <w:sz w:val="28"/>
            <w:szCs w:val="28"/>
          </w:rPr>
          <w:t>статьей 24.2</w:t>
        </w:r>
      </w:hyperlink>
      <w:r w:rsidRPr="00553282">
        <w:rPr>
          <w:rFonts w:ascii="PT Astra Serif" w:hAnsi="PT Astra Serif"/>
          <w:sz w:val="28"/>
          <w:szCs w:val="28"/>
        </w:rPr>
        <w:t xml:space="preserve"> настоящего Кодекса, на праве собственности или на ином вещном праве в течение не менее 365 календарных дней и составляют не менее чем 15-процентный вклад (долю) в уставном (складочном) капитале (фонде) такой организации;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акции (доли участия) составляют уставный капитал организаций, не более 50 процентов активов которых на последнюю отчетную дату, предшествующую дате реализации или иного выбытия (в том числе погашения), прямо или косвенно состоят из недвижимого имущества, находящегося на территории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акции (доли участия в уставном капитале) российской или иностранной организации не были внесены (переданы) в уставный капитал международной холдинговой компании, признаваемой таковой в соответствии со </w:t>
      </w:r>
      <w:hyperlink r:id="rId2285">
        <w:r w:rsidRPr="00553282">
          <w:rPr>
            <w:rFonts w:ascii="PT Astra Serif" w:hAnsi="PT Astra Serif"/>
            <w:sz w:val="28"/>
            <w:szCs w:val="28"/>
          </w:rPr>
          <w:t>статьей 24.2</w:t>
        </w:r>
      </w:hyperlink>
      <w:r w:rsidRPr="00553282">
        <w:rPr>
          <w:rFonts w:ascii="PT Astra Serif" w:hAnsi="PT Astra Serif"/>
          <w:sz w:val="28"/>
          <w:szCs w:val="28"/>
        </w:rPr>
        <w:t xml:space="preserve"> настоящего Кодекса в течение 365 календарных дней до или после даты регистрации такой компании в качестве международной компании (до или после даты подачи организацией заявления, указанного в </w:t>
      </w:r>
      <w:hyperlink r:id="rId2286">
        <w:r w:rsidRPr="00553282">
          <w:rPr>
            <w:rFonts w:ascii="PT Astra Serif" w:hAnsi="PT Astra Serif"/>
            <w:sz w:val="28"/>
            <w:szCs w:val="28"/>
          </w:rPr>
          <w:t>пункте 1.1 статьи 24.2</w:t>
        </w:r>
      </w:hyperlink>
      <w:r w:rsidRPr="00553282">
        <w:rPr>
          <w:rFonts w:ascii="PT Astra Serif" w:hAnsi="PT Astra Serif"/>
          <w:sz w:val="28"/>
          <w:szCs w:val="28"/>
        </w:rPr>
        <w:t xml:space="preserve"> настоящего Кодекса), а также приобретены такой компанией в результате реорганизации в течение 365 календарных дней до или после даты регистрации такой компании в качестве международной компании (до или после даты подачи организацией заявления, указанного в </w:t>
      </w:r>
      <w:hyperlink r:id="rId2287">
        <w:r w:rsidRPr="00553282">
          <w:rPr>
            <w:rFonts w:ascii="PT Astra Serif" w:hAnsi="PT Astra Serif"/>
            <w:sz w:val="28"/>
            <w:szCs w:val="28"/>
          </w:rPr>
          <w:t>пункте 1.1 статьи 24.2</w:t>
        </w:r>
      </w:hyperlink>
      <w:r w:rsidRPr="00553282">
        <w:rPr>
          <w:rFonts w:ascii="PT Astra Serif" w:hAnsi="PT Astra Serif"/>
          <w:sz w:val="28"/>
          <w:szCs w:val="28"/>
        </w:rPr>
        <w:t xml:space="preserve"> настоящего Кодекса), за исключением случаев, если реорганизация произведена в связи с ограничениями, установленными законодательством иностранного государства (территории) в отношении изменения налоговыми резидентами такого государства (территории) своего личного закона посредством регистрации в Российской Федерации в </w:t>
      </w:r>
      <w:hyperlink r:id="rId2288">
        <w:r w:rsidRPr="00553282">
          <w:rPr>
            <w:rFonts w:ascii="PT Astra Serif" w:hAnsi="PT Astra Serif"/>
            <w:sz w:val="28"/>
            <w:szCs w:val="28"/>
          </w:rPr>
          <w:t>порядке</w:t>
        </w:r>
      </w:hyperlink>
      <w:r w:rsidRPr="00553282">
        <w:rPr>
          <w:rFonts w:ascii="PT Astra Serif" w:hAnsi="PT Astra Serif"/>
          <w:sz w:val="28"/>
          <w:szCs w:val="28"/>
        </w:rPr>
        <w:t xml:space="preserve"> редомициляции.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25.12.2018 </w:t>
      </w:r>
      <w:hyperlink r:id="rId2289">
        <w:r w:rsidRPr="00553282">
          <w:rPr>
            <w:rFonts w:ascii="PT Astra Serif" w:hAnsi="PT Astra Serif"/>
            <w:sz w:val="28"/>
            <w:szCs w:val="28"/>
          </w:rPr>
          <w:t>N 490-ФЗ</w:t>
        </w:r>
      </w:hyperlink>
      <w:r w:rsidRPr="00553282">
        <w:rPr>
          <w:rFonts w:ascii="PT Astra Serif" w:hAnsi="PT Astra Serif"/>
          <w:sz w:val="28"/>
          <w:szCs w:val="28"/>
        </w:rPr>
        <w:t xml:space="preserve">, от 25.02.2022 </w:t>
      </w:r>
      <w:hyperlink r:id="rId2290">
        <w:r w:rsidRPr="00553282">
          <w:rPr>
            <w:rFonts w:ascii="PT Astra Serif" w:hAnsi="PT Astra Serif"/>
            <w:sz w:val="28"/>
            <w:szCs w:val="28"/>
          </w:rPr>
          <w:t>N 18-ФЗ</w:t>
        </w:r>
      </w:hyperlink>
      <w:r w:rsidRPr="00553282">
        <w:rPr>
          <w:rFonts w:ascii="PT Astra Serif" w:hAnsi="PT Astra Serif"/>
          <w:sz w:val="28"/>
          <w:szCs w:val="28"/>
        </w:rPr>
        <w:t xml:space="preserve">, от 26.03.2022 </w:t>
      </w:r>
      <w:hyperlink r:id="rId2291">
        <w:r w:rsidRPr="00553282">
          <w:rPr>
            <w:rFonts w:ascii="PT Astra Serif" w:hAnsi="PT Astra Serif"/>
            <w:sz w:val="28"/>
            <w:szCs w:val="28"/>
          </w:rPr>
          <w:t>N 66-ФЗ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В отношении налоговой базы, определяемой по доходам международной холдинговой компании от операций по реализации или иного выбытия (в том числе погашения) акций иностранных организаций (долей участия в уставном капитале иностранных организаций), указанная ставка применяется при условии, что государство (территория) постоянного местонахождения таких иностранных организаций не включено в утверждаемый Министерством финансов Российской Федерации </w:t>
      </w:r>
      <w:hyperlink r:id="rId2292">
        <w:r w:rsidRPr="00553282">
          <w:rPr>
            <w:rFonts w:ascii="PT Astra Serif" w:hAnsi="PT Astra Serif"/>
            <w:sz w:val="28"/>
            <w:szCs w:val="28"/>
          </w:rPr>
          <w:t>перечень</w:t>
        </w:r>
      </w:hyperlink>
      <w:r w:rsidRPr="00553282">
        <w:rPr>
          <w:rFonts w:ascii="PT Astra Serif" w:hAnsi="PT Astra Serif"/>
          <w:sz w:val="28"/>
          <w:szCs w:val="28"/>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26.03.2022 </w:t>
      </w:r>
      <w:hyperlink r:id="rId2293">
        <w:r w:rsidRPr="00553282">
          <w:rPr>
            <w:rFonts w:ascii="PT Astra Serif" w:hAnsi="PT Astra Serif"/>
            <w:sz w:val="28"/>
            <w:szCs w:val="28"/>
          </w:rPr>
          <w:t>N 66-ФЗ</w:t>
        </w:r>
      </w:hyperlink>
      <w:r w:rsidRPr="00553282">
        <w:rPr>
          <w:rFonts w:ascii="PT Astra Serif" w:hAnsi="PT Astra Serif"/>
          <w:sz w:val="28"/>
          <w:szCs w:val="28"/>
        </w:rPr>
        <w:t xml:space="preserve">, от 19.12.2023 </w:t>
      </w:r>
      <w:hyperlink r:id="rId2294">
        <w:r w:rsidRPr="00553282">
          <w:rPr>
            <w:rFonts w:ascii="PT Astra Serif" w:hAnsi="PT Astra Serif"/>
            <w:sz w:val="28"/>
            <w:szCs w:val="28"/>
          </w:rPr>
          <w:t>N 595-ФЗ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Ставка, предусмотренная настоящей статьей, применяется в случае признания международной компании (организации, указанной в </w:t>
      </w:r>
      <w:hyperlink r:id="rId2295">
        <w:r w:rsidRPr="00553282">
          <w:rPr>
            <w:rFonts w:ascii="PT Astra Serif" w:hAnsi="PT Astra Serif"/>
            <w:sz w:val="28"/>
            <w:szCs w:val="28"/>
          </w:rPr>
          <w:t xml:space="preserve">пункте 1.1 </w:t>
        </w:r>
        <w:r w:rsidRPr="00553282">
          <w:rPr>
            <w:rFonts w:ascii="PT Astra Serif" w:hAnsi="PT Astra Serif"/>
            <w:sz w:val="28"/>
            <w:szCs w:val="28"/>
          </w:rPr>
          <w:lastRenderedPageBreak/>
          <w:t>статьи 24.2</w:t>
        </w:r>
      </w:hyperlink>
      <w:r w:rsidRPr="00553282">
        <w:rPr>
          <w:rFonts w:ascii="PT Astra Serif" w:hAnsi="PT Astra Serif"/>
          <w:sz w:val="28"/>
          <w:szCs w:val="28"/>
        </w:rPr>
        <w:t xml:space="preserve"> настоящего Кодекса) международной холдинговой компанией в соответствии со </w:t>
      </w:r>
      <w:hyperlink r:id="rId2296">
        <w:r w:rsidRPr="00553282">
          <w:rPr>
            <w:rFonts w:ascii="PT Astra Serif" w:hAnsi="PT Astra Serif"/>
            <w:sz w:val="28"/>
            <w:szCs w:val="28"/>
          </w:rPr>
          <w:t>статьей 24.2</w:t>
        </w:r>
      </w:hyperlink>
      <w:r w:rsidRPr="00553282">
        <w:rPr>
          <w:rFonts w:ascii="PT Astra Serif" w:hAnsi="PT Astra Serif"/>
          <w:sz w:val="28"/>
          <w:szCs w:val="28"/>
        </w:rPr>
        <w:t xml:space="preserve"> настоящего Кодекса на дату получения дохода от реализации или иного выбытия (в том числе погашения) акций (долей участия в уставном капитале) организации, а также при выполнении условий, установленных </w:t>
      </w:r>
      <w:hyperlink w:anchor="P13741">
        <w:r w:rsidRPr="00553282">
          <w:rPr>
            <w:rFonts w:ascii="PT Astra Serif" w:hAnsi="PT Astra Serif"/>
            <w:sz w:val="28"/>
            <w:szCs w:val="28"/>
          </w:rPr>
          <w:t>статьей 284.10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297">
        <w:r w:rsidRPr="00553282">
          <w:rPr>
            <w:rFonts w:ascii="PT Astra Serif" w:hAnsi="PT Astra Serif"/>
            <w:sz w:val="28"/>
            <w:szCs w:val="28"/>
          </w:rPr>
          <w:t>закона</w:t>
        </w:r>
      </w:hyperlink>
      <w:r w:rsidRPr="00553282">
        <w:rPr>
          <w:rFonts w:ascii="PT Astra Serif" w:hAnsi="PT Astra Serif"/>
          <w:sz w:val="28"/>
          <w:szCs w:val="28"/>
        </w:rPr>
        <w:t xml:space="preserve"> от 25.02.2022 N 18-ФЗ)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 4 ст. 284.7 применяется международными холдинговыми компаниями в отношении реализации или иного выбытия (в т.ч. погашения) акций (долей участия в уставном капитале) российских и иностранных организаций начиная с налогового периода 2023 года (ФЗ от 19.12.2023 </w:t>
            </w:r>
            <w:hyperlink r:id="rId2298">
              <w:r w:rsidRPr="00553282">
                <w:rPr>
                  <w:rFonts w:ascii="PT Astra Serif" w:hAnsi="PT Astra Serif"/>
                  <w:sz w:val="28"/>
                  <w:szCs w:val="28"/>
                </w:rPr>
                <w:t>N 595-ФЗ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4. В случае реорганизации указанный в </w:t>
      </w:r>
      <w:hyperlink w:anchor="P13691">
        <w:r w:rsidRPr="00553282">
          <w:rPr>
            <w:rFonts w:ascii="PT Astra Serif" w:hAnsi="PT Astra Serif"/>
            <w:sz w:val="28"/>
            <w:szCs w:val="28"/>
          </w:rPr>
          <w:t>подпункте 1 пункта 1</w:t>
        </w:r>
      </w:hyperlink>
      <w:r w:rsidRPr="00553282">
        <w:rPr>
          <w:rFonts w:ascii="PT Astra Serif" w:hAnsi="PT Astra Serif"/>
          <w:sz w:val="28"/>
          <w:szCs w:val="28"/>
        </w:rPr>
        <w:t xml:space="preserve"> настоящей статьи срок владения международной холдинговой компанией акциями (долями участия в уставном капитале) российских или иностранных организаций исчисляется: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отношении акций (долей участия в уставном капитале) указанных организаций, полученных международной холдинговой компанией - правопреемником в результате реорганизации в форме присоединения или слияния с другой международной холдинговой компанией, с даты приобретения таких акций (долей участия в уставном капитале) реорганизованной международной холдинговой компанией (реорганизованными международными холдинговыми компаниями);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отношении акций (долей участия в уставном капитале) указанных организаций, созданных в результате реорганизации в форме преобразования, выделения или разделения, с даты приобретения международной холдинговой компанией акций (долей участия в уставном капитале) реорганизованной организации.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пункта не применяются, если в ходе мероприятий налогового контроля будет установлено, что основной целью реорганизации является применение налоговой ставки, установленной </w:t>
      </w:r>
      <w:hyperlink w:anchor="P13421">
        <w:r w:rsidRPr="00553282">
          <w:rPr>
            <w:rFonts w:ascii="PT Astra Serif" w:hAnsi="PT Astra Serif"/>
            <w:sz w:val="28"/>
            <w:szCs w:val="28"/>
          </w:rPr>
          <w:t>пунктом 4.1 статьи 284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 введен Федеральным </w:t>
      </w:r>
      <w:hyperlink r:id="rId2299">
        <w:r w:rsidRPr="00553282">
          <w:rPr>
            <w:rFonts w:ascii="PT Astra Serif" w:hAnsi="PT Astra Serif"/>
            <w:sz w:val="28"/>
            <w:szCs w:val="28"/>
          </w:rPr>
          <w:t>законом</w:t>
        </w:r>
      </w:hyperlink>
      <w:r w:rsidRPr="00553282">
        <w:rPr>
          <w:rFonts w:ascii="PT Astra Serif" w:hAnsi="PT Astra Serif"/>
          <w:sz w:val="28"/>
          <w:szCs w:val="28"/>
        </w:rPr>
        <w:t xml:space="preserve"> от 19.12.2023 N 595-ФЗ)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527" w:name="P13707"/>
      <w:bookmarkEnd w:id="527"/>
      <w:r w:rsidRPr="00553282">
        <w:rPr>
          <w:rFonts w:ascii="PT Astra Serif" w:hAnsi="PT Astra Serif"/>
          <w:sz w:val="28"/>
          <w:szCs w:val="28"/>
        </w:rPr>
        <w:t xml:space="preserve">Статья 284.8. Особенности применения налоговой ставки 0 процентов музеями, театрами, библиотеками, учредителями которых являются субъекты Российской Федерации или муниципальные образования, домами и дворцами культуры, клубами, учредителями которых являются муниципальные образования (за исключением указанных домов и дворцов культуры, клубов, располагающихся в городах, районных центрах (кроме административных центров муниципальных районов, являющихся единственным населенным </w:t>
      </w:r>
      <w:r w:rsidRPr="00553282">
        <w:rPr>
          <w:rFonts w:ascii="PT Astra Serif" w:hAnsi="PT Astra Serif"/>
          <w:sz w:val="28"/>
          <w:szCs w:val="28"/>
        </w:rPr>
        <w:lastRenderedPageBreak/>
        <w:t>пунктом муниципального района), поселках городского типа)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300">
        <w:r w:rsidRPr="00553282">
          <w:rPr>
            <w:rFonts w:ascii="PT Astra Serif" w:hAnsi="PT Astra Serif"/>
            <w:sz w:val="28"/>
            <w:szCs w:val="28"/>
          </w:rPr>
          <w:t>закона</w:t>
        </w:r>
      </w:hyperlink>
      <w:r w:rsidRPr="00553282">
        <w:rPr>
          <w:rFonts w:ascii="PT Astra Serif" w:hAnsi="PT Astra Serif"/>
          <w:sz w:val="28"/>
          <w:szCs w:val="28"/>
        </w:rPr>
        <w:t xml:space="preserve"> от 26.03.2022 N 68-ФЗ)</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2301">
        <w:r w:rsidRPr="00553282">
          <w:rPr>
            <w:rFonts w:ascii="PT Astra Serif" w:hAnsi="PT Astra Serif"/>
            <w:sz w:val="28"/>
            <w:szCs w:val="28"/>
          </w:rPr>
          <w:t>законом</w:t>
        </w:r>
      </w:hyperlink>
      <w:r w:rsidRPr="00553282">
        <w:rPr>
          <w:rFonts w:ascii="PT Astra Serif" w:hAnsi="PT Astra Serif"/>
          <w:sz w:val="28"/>
          <w:szCs w:val="28"/>
        </w:rPr>
        <w:t xml:space="preserve"> от 26.07.2019 N 210-ФЗ)</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bookmarkStart w:id="528" w:name="P13712"/>
      <w:bookmarkEnd w:id="528"/>
      <w:r w:rsidRPr="00553282">
        <w:rPr>
          <w:rFonts w:ascii="PT Astra Serif" w:hAnsi="PT Astra Serif"/>
          <w:sz w:val="28"/>
          <w:szCs w:val="28"/>
        </w:rPr>
        <w:t>1. Музеи, театры, библиотеки, учредителями которых являются субъекты Российской Федерации или муниципальные образования, дома и дворцы культуры, клубы, учредителями которых являются муниципальные образования (за исключением указанных домов и дворцов культуры, клубов, располагающихся в городах, районных центрах (кроме административных центров муниципальных районов, являющихся единственным населенным пунктом муниципального района), поселках городского типа), вправе применять налоговую ставку 0 процентов при соблюдении условий, установленных настоящей статьей.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302">
        <w:r w:rsidRPr="00553282">
          <w:rPr>
            <w:rFonts w:ascii="PT Astra Serif" w:hAnsi="PT Astra Serif"/>
            <w:sz w:val="28"/>
            <w:szCs w:val="28"/>
          </w:rPr>
          <w:t>закона</w:t>
        </w:r>
      </w:hyperlink>
      <w:r w:rsidRPr="00553282">
        <w:rPr>
          <w:rFonts w:ascii="PT Astra Serif" w:hAnsi="PT Astra Serif"/>
          <w:sz w:val="28"/>
          <w:szCs w:val="28"/>
        </w:rPr>
        <w:t xml:space="preserve"> от 26.03.2022 N 68-ФЗ)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целей настоящей статьи деятельностью музеев, театров, библиотек, учредителями которых являются субъекты Российской Федерации или муниципальные образования, домов и дворцов культуры, клубов, учредителями которых являются муниципальные образования (за исключением указанных домов и дворцов культуры, клубов, располагающихся в городах, районных центрах (кроме административных центров муниципальных районов, являющихся единственным населенным пунктом муниципального района), поселках городского типа), признается деятельность, включенная в </w:t>
      </w:r>
      <w:hyperlink r:id="rId2303">
        <w:r w:rsidRPr="00553282">
          <w:rPr>
            <w:rFonts w:ascii="PT Astra Serif" w:hAnsi="PT Astra Serif"/>
            <w:sz w:val="28"/>
            <w:szCs w:val="28"/>
          </w:rPr>
          <w:t>Перечень</w:t>
        </w:r>
      </w:hyperlink>
      <w:r w:rsidRPr="00553282">
        <w:rPr>
          <w:rFonts w:ascii="PT Astra Serif" w:hAnsi="PT Astra Serif"/>
          <w:sz w:val="28"/>
          <w:szCs w:val="28"/>
        </w:rPr>
        <w:t xml:space="preserve"> видов культурной деятельности, установленный Правительством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304">
        <w:r w:rsidRPr="00553282">
          <w:rPr>
            <w:rFonts w:ascii="PT Astra Serif" w:hAnsi="PT Astra Serif"/>
            <w:sz w:val="28"/>
            <w:szCs w:val="28"/>
          </w:rPr>
          <w:t>закона</w:t>
        </w:r>
      </w:hyperlink>
      <w:r w:rsidRPr="00553282">
        <w:rPr>
          <w:rFonts w:ascii="PT Astra Serif" w:hAnsi="PT Astra Serif"/>
          <w:sz w:val="28"/>
          <w:szCs w:val="28"/>
        </w:rPr>
        <w:t xml:space="preserve"> от 26.03.2022 N 68-ФЗ)</w:t>
      </w:r>
    </w:p>
    <w:p w:rsidR="00EE6C0A" w:rsidRPr="00553282" w:rsidRDefault="00EE6C0A" w:rsidP="00EE6C0A">
      <w:pPr>
        <w:pStyle w:val="ConsPlusNormal"/>
        <w:spacing w:before="220"/>
        <w:ind w:firstLine="540"/>
        <w:jc w:val="both"/>
        <w:rPr>
          <w:rFonts w:ascii="PT Astra Serif" w:hAnsi="PT Astra Serif"/>
          <w:sz w:val="28"/>
          <w:szCs w:val="28"/>
        </w:rPr>
      </w:pPr>
      <w:bookmarkStart w:id="529" w:name="P13716"/>
      <w:bookmarkEnd w:id="529"/>
      <w:r w:rsidRPr="00553282">
        <w:rPr>
          <w:rFonts w:ascii="PT Astra Serif" w:hAnsi="PT Astra Serif"/>
          <w:sz w:val="28"/>
          <w:szCs w:val="28"/>
        </w:rPr>
        <w:t xml:space="preserve">2. Налоговая ставка 0 процентов в соответствии с настоящей статьей применяется ко всей налоговой базе (за исключением налоговой базы, налоговые ставки по которой установлены </w:t>
      </w:r>
      <w:hyperlink w:anchor="P13330">
        <w:r w:rsidRPr="00553282">
          <w:rPr>
            <w:rFonts w:ascii="PT Astra Serif" w:hAnsi="PT Astra Serif"/>
            <w:sz w:val="28"/>
            <w:szCs w:val="28"/>
          </w:rPr>
          <w:t>пунктами 3</w:t>
        </w:r>
      </w:hyperlink>
      <w:r w:rsidRPr="00553282">
        <w:rPr>
          <w:rFonts w:ascii="PT Astra Serif" w:hAnsi="PT Astra Serif"/>
          <w:sz w:val="28"/>
          <w:szCs w:val="28"/>
        </w:rPr>
        <w:t xml:space="preserve"> и </w:t>
      </w:r>
      <w:hyperlink w:anchor="P13387">
        <w:r w:rsidRPr="00553282">
          <w:rPr>
            <w:rFonts w:ascii="PT Astra Serif" w:hAnsi="PT Astra Serif"/>
            <w:sz w:val="28"/>
            <w:szCs w:val="28"/>
          </w:rPr>
          <w:t>4 статьи 284</w:t>
        </w:r>
      </w:hyperlink>
      <w:r w:rsidRPr="00553282">
        <w:rPr>
          <w:rFonts w:ascii="PT Astra Serif" w:hAnsi="PT Astra Serif"/>
          <w:sz w:val="28"/>
          <w:szCs w:val="28"/>
        </w:rPr>
        <w:t xml:space="preserve"> настоящего Кодекса) в случае, если доходы от деятельности музеев, театров, библиотек, учредителями которых являются субъекты Российской Федерации или муниципальные образования, домов и дворцов культуры, клубов, учредителями которых являются муниципальные образования (за исключением указанных домов и дворцов культуры, клубов, располагающихся в городах, районных центрах (кроме административных центров муниципальных районов, являющихся единственным населенным пунктом муниципального района), поселках городского типа), учитываемые при определении налоговой базы в соответствии с настоящей главой, составляют не менее 90 процентов всех доходов, учитываемых при определении налоговой базы в соответствии с настоящей главой.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305">
        <w:r w:rsidRPr="00553282">
          <w:rPr>
            <w:rFonts w:ascii="PT Astra Serif" w:hAnsi="PT Astra Serif"/>
            <w:sz w:val="28"/>
            <w:szCs w:val="28"/>
          </w:rPr>
          <w:t>закона</w:t>
        </w:r>
      </w:hyperlink>
      <w:r w:rsidRPr="00553282">
        <w:rPr>
          <w:rFonts w:ascii="PT Astra Serif" w:hAnsi="PT Astra Serif"/>
          <w:sz w:val="28"/>
          <w:szCs w:val="28"/>
        </w:rPr>
        <w:t xml:space="preserve"> от 26.03.2022 N 68-ФЗ)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Для применения налоговой ставки 0 процентов организации, указанные в </w:t>
      </w:r>
      <w:hyperlink w:anchor="P13712">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в сроки, установленные настоящей главой для представления налоговой декларации за налоговый период, </w:t>
      </w:r>
      <w:r w:rsidRPr="00553282">
        <w:rPr>
          <w:rFonts w:ascii="PT Astra Serif" w:hAnsi="PT Astra Serif"/>
          <w:sz w:val="28"/>
          <w:szCs w:val="28"/>
        </w:rPr>
        <w:lastRenderedPageBreak/>
        <w:t xml:space="preserve">представляют в налоговый орган по месту своего нахождения сведения о доле доходов, определяемых в соответствии с положениями </w:t>
      </w:r>
      <w:hyperlink w:anchor="P13716">
        <w:r w:rsidRPr="00553282">
          <w:rPr>
            <w:rFonts w:ascii="PT Astra Serif" w:hAnsi="PT Astra Serif"/>
            <w:sz w:val="28"/>
            <w:szCs w:val="28"/>
          </w:rPr>
          <w:t>пункта 2</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hyperlink r:id="rId2306">
        <w:r w:rsidRPr="00553282">
          <w:rPr>
            <w:rFonts w:ascii="PT Astra Serif" w:hAnsi="PT Astra Serif"/>
            <w:sz w:val="28"/>
            <w:szCs w:val="28"/>
          </w:rPr>
          <w:t>Форма</w:t>
        </w:r>
      </w:hyperlink>
      <w:r w:rsidRPr="00553282">
        <w:rPr>
          <w:rFonts w:ascii="PT Astra Serif" w:hAnsi="PT Astra Serif"/>
          <w:sz w:val="28"/>
          <w:szCs w:val="28"/>
        </w:rPr>
        <w:t xml:space="preserve"> представления сведений, указанных в настоящем пункте, утверждается федеральным органом исполнительной власти, уполномоченным по контролю и надзору в области налогов и сборов.</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530" w:name="P13721"/>
      <w:bookmarkEnd w:id="530"/>
      <w:r w:rsidRPr="00553282">
        <w:rPr>
          <w:rFonts w:ascii="PT Astra Serif" w:hAnsi="PT Astra Serif"/>
          <w:sz w:val="28"/>
          <w:szCs w:val="28"/>
        </w:rPr>
        <w:t>Статья 284.9. Особенности применения налоговой ставки к налоговой базе, определяемой организациями, имеющими статус налогоплательщика - участника специального инвестиционного контракта</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2307">
        <w:r w:rsidRPr="00553282">
          <w:rPr>
            <w:rFonts w:ascii="PT Astra Serif" w:hAnsi="PT Astra Serif"/>
            <w:sz w:val="28"/>
            <w:szCs w:val="28"/>
          </w:rPr>
          <w:t>законом</w:t>
        </w:r>
      </w:hyperlink>
      <w:r w:rsidRPr="00553282">
        <w:rPr>
          <w:rFonts w:ascii="PT Astra Serif" w:hAnsi="PT Astra Serif"/>
          <w:sz w:val="28"/>
          <w:szCs w:val="28"/>
        </w:rPr>
        <w:t xml:space="preserve"> от 02.08.2019 N 269-ФЗ)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Налогоплательщики - </w:t>
      </w:r>
      <w:hyperlink r:id="rId2308">
        <w:r w:rsidRPr="00553282">
          <w:rPr>
            <w:rFonts w:ascii="PT Astra Serif" w:hAnsi="PT Astra Serif"/>
            <w:sz w:val="28"/>
            <w:szCs w:val="28"/>
          </w:rPr>
          <w:t>участники</w:t>
        </w:r>
      </w:hyperlink>
      <w:r w:rsidRPr="00553282">
        <w:rPr>
          <w:rFonts w:ascii="PT Astra Serif" w:hAnsi="PT Astra Serif"/>
          <w:sz w:val="28"/>
          <w:szCs w:val="28"/>
        </w:rPr>
        <w:t xml:space="preserve"> специальных инвестиционных контрактов </w:t>
      </w:r>
      <w:hyperlink r:id="rId2309">
        <w:r w:rsidRPr="00553282">
          <w:rPr>
            <w:rFonts w:ascii="PT Astra Serif" w:hAnsi="PT Astra Serif"/>
            <w:sz w:val="28"/>
            <w:szCs w:val="28"/>
          </w:rPr>
          <w:t>применяют</w:t>
        </w:r>
      </w:hyperlink>
      <w:r w:rsidRPr="00553282">
        <w:rPr>
          <w:rFonts w:ascii="PT Astra Serif" w:hAnsi="PT Astra Serif"/>
          <w:sz w:val="28"/>
          <w:szCs w:val="28"/>
        </w:rPr>
        <w:t xml:space="preserve"> налоговые ставки в размерах, предусмотренных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ко всей налоговой базе, определяемой в соответствии с настоящей главой, в случае, если доходы от реализации товаров, произведенных в рамках реализации инвестиционного проекта, в отношении которого заключен специальный инвестиционный контракт, составляют не менее 90 процентов всех доходов, учитываемых при определении налоговой базы по налогу в соответствии с настоящей главой (без учета доходов в виде положительной курсовой разницы, предусмотренных </w:t>
      </w:r>
      <w:hyperlink w:anchor="P9976">
        <w:r w:rsidRPr="00553282">
          <w:rPr>
            <w:rFonts w:ascii="PT Astra Serif" w:hAnsi="PT Astra Serif"/>
            <w:sz w:val="28"/>
            <w:szCs w:val="28"/>
          </w:rPr>
          <w:t>пунктом 11 части второй статьи 250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3 п. 1 ст. 284.9 </w:t>
            </w:r>
            <w:hyperlink r:id="rId2310">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участников специальных инвестиционных контрактов, заключенных до дня вступления в силу ФЗ от 02.08.2019 N 269-ФЗ, если контракт в качестве меры стимулирования предусматривает льготу по налогу на прибыль.</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к налоговой базе от деятельности, осуществляемой в рамках реализации инвестиционного проекта, в отношении которого заключен специальный инвестиционный контракт, при условии ведения раздельного учета доходов (расходов), полученных (понесенных) от деятельности, осуществляемой в рамках реализации указанного инвестиционного проекта, и доходов (расходов), полученных (понесенных) при осуществлении иной деятельности.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выбранный способ определения налоговой базы должен быть закреплен в учетной политике и не подлежит изменению в течение срока, на который заключен специальный инвестиционный контракт.</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Налоговая ставка, предусмотренная </w:t>
      </w:r>
      <w:hyperlink w:anchor="P13245">
        <w:r w:rsidRPr="00553282">
          <w:rPr>
            <w:rFonts w:ascii="PT Astra Serif" w:hAnsi="PT Astra Serif"/>
            <w:sz w:val="28"/>
            <w:szCs w:val="28"/>
          </w:rPr>
          <w:t>пунктом 1.14 статьи 284</w:t>
        </w:r>
      </w:hyperlink>
      <w:r w:rsidRPr="00553282">
        <w:rPr>
          <w:rFonts w:ascii="PT Astra Serif" w:hAnsi="PT Astra Serif"/>
          <w:sz w:val="28"/>
          <w:szCs w:val="28"/>
        </w:rPr>
        <w:t xml:space="preserve"> </w:t>
      </w:r>
      <w:r w:rsidRPr="00553282">
        <w:rPr>
          <w:rFonts w:ascii="PT Astra Serif" w:hAnsi="PT Astra Serif"/>
          <w:sz w:val="28"/>
          <w:szCs w:val="28"/>
        </w:rPr>
        <w:lastRenderedPageBreak/>
        <w:t xml:space="preserve">настоящего Кодекса, применяется в течение периода применения пониженной налоговой ставки налога, подлежащего зачислению в бюджет субъекта Российской Федерации, установленной в соответствии с </w:t>
      </w:r>
      <w:hyperlink w:anchor="P13734">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Пониженные ставки по налогу на прибыль, зачисляемые в бюджеты субъектов РФ, для организаций, заключивших специальный инвестиционный контракт без участия РФ до 13.08.2019, действуют до налогового периода, в котором действие контракта прекращено (ФЗ от 02.08.2019 </w:t>
            </w:r>
            <w:hyperlink r:id="rId2311">
              <w:r w:rsidRPr="00553282">
                <w:rPr>
                  <w:rFonts w:ascii="PT Astra Serif" w:hAnsi="PT Astra Serif"/>
                  <w:sz w:val="28"/>
                  <w:szCs w:val="28"/>
                </w:rPr>
                <w:t>N 269-ФЗ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531" w:name="P13734"/>
      <w:bookmarkEnd w:id="531"/>
      <w:r w:rsidRPr="00553282">
        <w:rPr>
          <w:rFonts w:ascii="PT Astra Serif" w:hAnsi="PT Astra Serif"/>
          <w:sz w:val="28"/>
          <w:szCs w:val="28"/>
        </w:rPr>
        <w:t>3. Размер налоговой ставки налога, подлежащего зачислению в бюджеты субъектов Российской Федерации, законами субъектов Российской Федерации для налогоплательщиков - участников специальных инвестиционных контрактов может быть понижен до 0 процентов.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Налоговая ставка, предусмотренная настоящим пунктом, действует начиная с налогового периода, в котором в соответствии с данными налогового учета была получена первая прибыль от реализации товаров, произведенных в рамках реализации инвестиционного проекта, в отношении которого заключен специальный инвестиционный контракт, до отчетного (налогового) периода, в котором организация утратит статус налогоплательщика - участника специального инвестиционного контракта, но не позднее отчетного (налогового) периода, в котором совокупный объем расходов и недополученных доходов бюджетов бюджетной системы Российской Федерации, образующихся в связи с применением мер стимулирования деятельности в сфере промышленности в отношении инвестиционного проекта, реализуемого в соответствии со специальным инвестиционным контрактом, превысил 50 процентов объема капитальных вложений в инвестиционный проект, размер которых предусмотрен специальным инвестиционным контрактом.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Порядок расчета совокупного объема расходов и недополученных доходов бюджетов бюджетной системы Российской Федерации, образующихся в связи с применением мер стимулирования деятельности в сфере промышленности в отношении инвестиционного проекта, реализуемого в соответствии со специальным инвестиционным контрактом, устанавливается методикой, указанной в </w:t>
      </w:r>
      <w:hyperlink r:id="rId2312">
        <w:r w:rsidRPr="00553282">
          <w:rPr>
            <w:rFonts w:ascii="PT Astra Serif" w:hAnsi="PT Astra Serif"/>
            <w:sz w:val="28"/>
            <w:szCs w:val="28"/>
          </w:rPr>
          <w:t>пункте 8 части 2 статьи 18.3</w:t>
        </w:r>
      </w:hyperlink>
      <w:r w:rsidRPr="00553282">
        <w:rPr>
          <w:rFonts w:ascii="PT Astra Serif" w:hAnsi="PT Astra Serif"/>
          <w:sz w:val="28"/>
          <w:szCs w:val="28"/>
        </w:rPr>
        <w:t xml:space="preserve"> Федерального закона от 31 декабря 2014 года N 488-ФЗ "О промышленной политике в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В случае расторжения специального инвестиционного контракта в связи с неисполнением (ненадлежащим исполнением) организацией обязательств по специальному инвестиционному контракту по решению суда или в случае отказа Российской Федерации, субъекта Российской Федерации, </w:t>
      </w:r>
      <w:r w:rsidRPr="00553282">
        <w:rPr>
          <w:rFonts w:ascii="PT Astra Serif" w:hAnsi="PT Astra Serif"/>
          <w:sz w:val="28"/>
          <w:szCs w:val="28"/>
        </w:rPr>
        <w:lastRenderedPageBreak/>
        <w:t xml:space="preserve">муниципального образования от исполнения специального инвестиционного контракта в соответствии с </w:t>
      </w:r>
      <w:hyperlink r:id="rId2313">
        <w:r w:rsidRPr="00553282">
          <w:rPr>
            <w:rFonts w:ascii="PT Astra Serif" w:hAnsi="PT Astra Serif"/>
            <w:sz w:val="28"/>
            <w:szCs w:val="28"/>
          </w:rPr>
          <w:t>частью 9 статьи 18.6</w:t>
        </w:r>
      </w:hyperlink>
      <w:r w:rsidRPr="00553282">
        <w:rPr>
          <w:rFonts w:ascii="PT Astra Serif" w:hAnsi="PT Astra Serif"/>
          <w:sz w:val="28"/>
          <w:szCs w:val="28"/>
        </w:rPr>
        <w:t xml:space="preserve"> Федерального закона от 31 декабря 2014 года N 488-ФЗ "О промышленной политике в Российской Федерации" сумма налога, не уплаченная в связи с применением пониженных налоговых ставок, предусмотренных настоящей статьей, подлежит исчислению и уплате в бюджет. Исчисление налога производится без учета применения пониженных налоговых ставок, предусмотренных настоящей статьей, за весь период реализации инвестиционного проекта, в отношении которого заключен специальный инвестиционный контракт. Исчисленная сумма налога подлежит уплате по истечении отчетного или налогового периода, в котором специальный инвестиционный контракт был расторгнут, не позднее сроков, установленных для уплаты авансовых платежей по налогу за отчетный период или налога за налоговый период в соответствии с </w:t>
      </w:r>
      <w:hyperlink w:anchor="P14198">
        <w:r w:rsidRPr="00553282">
          <w:rPr>
            <w:rFonts w:ascii="PT Astra Serif" w:hAnsi="PT Astra Serif"/>
            <w:sz w:val="28"/>
            <w:szCs w:val="28"/>
          </w:rPr>
          <w:t>абзацами первым</w:t>
        </w:r>
      </w:hyperlink>
      <w:r w:rsidRPr="00553282">
        <w:rPr>
          <w:rFonts w:ascii="PT Astra Serif" w:hAnsi="PT Astra Serif"/>
          <w:sz w:val="28"/>
          <w:szCs w:val="28"/>
        </w:rPr>
        <w:t xml:space="preserve"> и </w:t>
      </w:r>
      <w:hyperlink w:anchor="P14200">
        <w:r w:rsidRPr="00553282">
          <w:rPr>
            <w:rFonts w:ascii="PT Astra Serif" w:hAnsi="PT Astra Serif"/>
            <w:sz w:val="28"/>
            <w:szCs w:val="28"/>
          </w:rPr>
          <w:t>вторым пункта 1 статьи 287</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ind w:firstLine="540"/>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До 31.12.2025 налоговые ставки, установленные </w:t>
            </w:r>
            <w:hyperlink w:anchor="P9154">
              <w:r w:rsidRPr="00553282">
                <w:rPr>
                  <w:rFonts w:ascii="PT Astra Serif" w:hAnsi="PT Astra Serif"/>
                  <w:sz w:val="28"/>
                  <w:szCs w:val="28"/>
                </w:rPr>
                <w:t>абз. 8 п. 3 ст. 224</w:t>
              </w:r>
            </w:hyperlink>
            <w:r w:rsidRPr="00553282">
              <w:rPr>
                <w:rFonts w:ascii="PT Astra Serif" w:hAnsi="PT Astra Serif"/>
                <w:sz w:val="28"/>
                <w:szCs w:val="28"/>
              </w:rPr>
              <w:t xml:space="preserve">, </w:t>
            </w:r>
            <w:hyperlink w:anchor="P13337">
              <w:r w:rsidRPr="00553282">
                <w:rPr>
                  <w:rFonts w:ascii="PT Astra Serif" w:hAnsi="PT Astra Serif"/>
                  <w:sz w:val="28"/>
                  <w:szCs w:val="28"/>
                </w:rPr>
                <w:t>пп. 1.1</w:t>
              </w:r>
            </w:hyperlink>
            <w:r w:rsidRPr="00553282">
              <w:rPr>
                <w:rFonts w:ascii="PT Astra Serif" w:hAnsi="PT Astra Serif"/>
                <w:sz w:val="28"/>
                <w:szCs w:val="28"/>
              </w:rPr>
              <w:t xml:space="preserve"> и </w:t>
            </w:r>
            <w:hyperlink w:anchor="P13349">
              <w:r w:rsidRPr="00553282">
                <w:rPr>
                  <w:rFonts w:ascii="PT Astra Serif" w:hAnsi="PT Astra Serif"/>
                  <w:sz w:val="28"/>
                  <w:szCs w:val="28"/>
                </w:rPr>
                <w:t>1.2 п. 3</w:t>
              </w:r>
            </w:hyperlink>
            <w:r w:rsidRPr="00553282">
              <w:rPr>
                <w:rFonts w:ascii="PT Astra Serif" w:hAnsi="PT Astra Serif"/>
                <w:sz w:val="28"/>
                <w:szCs w:val="28"/>
              </w:rPr>
              <w:t xml:space="preserve"> и </w:t>
            </w:r>
            <w:hyperlink w:anchor="P13421">
              <w:r w:rsidRPr="00553282">
                <w:rPr>
                  <w:rFonts w:ascii="PT Astra Serif" w:hAnsi="PT Astra Serif"/>
                  <w:sz w:val="28"/>
                  <w:szCs w:val="28"/>
                </w:rPr>
                <w:t>п. 4.1 ст. 284</w:t>
              </w:r>
            </w:hyperlink>
            <w:r w:rsidRPr="00553282">
              <w:rPr>
                <w:rFonts w:ascii="PT Astra Serif" w:hAnsi="PT Astra Serif"/>
                <w:sz w:val="28"/>
                <w:szCs w:val="28"/>
              </w:rPr>
              <w:t xml:space="preserve">, применяются по доходам компаний, получивших статус международных холдинговых компаний до 25.02.2022, без соблюдения положений ст. 284.10 (ФЗ от 25.02.2022 </w:t>
            </w:r>
            <w:hyperlink r:id="rId2314">
              <w:r w:rsidRPr="00553282">
                <w:rPr>
                  <w:rFonts w:ascii="PT Astra Serif" w:hAnsi="PT Astra Serif"/>
                  <w:sz w:val="28"/>
                  <w:szCs w:val="28"/>
                </w:rPr>
                <w:t>N 18-ФЗ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Title"/>
        <w:spacing w:before="280"/>
        <w:ind w:firstLine="540"/>
        <w:jc w:val="both"/>
        <w:outlineLvl w:val="2"/>
        <w:rPr>
          <w:rFonts w:ascii="PT Astra Serif" w:hAnsi="PT Astra Serif"/>
          <w:sz w:val="28"/>
          <w:szCs w:val="28"/>
        </w:rPr>
      </w:pPr>
      <w:bookmarkStart w:id="532" w:name="P13741"/>
      <w:bookmarkEnd w:id="532"/>
      <w:r w:rsidRPr="00553282">
        <w:rPr>
          <w:rFonts w:ascii="PT Astra Serif" w:hAnsi="PT Astra Serif"/>
          <w:sz w:val="28"/>
          <w:szCs w:val="28"/>
        </w:rPr>
        <w:t>Статья 284.10. Условия применения международными холдинговыми компаниями пониженных налоговых ставок</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2315">
        <w:r w:rsidRPr="00553282">
          <w:rPr>
            <w:rFonts w:ascii="PT Astra Serif" w:hAnsi="PT Astra Serif"/>
            <w:sz w:val="28"/>
            <w:szCs w:val="28"/>
          </w:rPr>
          <w:t>законом</w:t>
        </w:r>
      </w:hyperlink>
      <w:r w:rsidRPr="00553282">
        <w:rPr>
          <w:rFonts w:ascii="PT Astra Serif" w:hAnsi="PT Astra Serif"/>
          <w:sz w:val="28"/>
          <w:szCs w:val="28"/>
        </w:rPr>
        <w:t xml:space="preserve"> от 25.02.2022 N 18-ФЗ)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1. Международная холдинговая компания применяет пониженные налоговые ставки по налогу, предусмотренные для международных холдинговых компаний настоящей главой, при выполнении условий, установленных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bookmarkStart w:id="533" w:name="P13746"/>
      <w:bookmarkEnd w:id="533"/>
      <w:r w:rsidRPr="00553282">
        <w:rPr>
          <w:rFonts w:ascii="PT Astra Serif" w:hAnsi="PT Astra Serif"/>
          <w:sz w:val="28"/>
          <w:szCs w:val="28"/>
        </w:rPr>
        <w:t>2. Международная холдинговая компания применяет пониженные налоговые ставки по налогу, предусмотренные для международных холдинговых компаний настоящей главой, если в течение всего отчетного (налогового) периода по налогу на прибыль организаций она удовлетворяет следующим условиям:</w:t>
      </w:r>
    </w:p>
    <w:p w:rsidR="00EE6C0A" w:rsidRPr="00553282" w:rsidRDefault="00EE6C0A" w:rsidP="00EE6C0A">
      <w:pPr>
        <w:pStyle w:val="ConsPlusNormal"/>
        <w:spacing w:before="220"/>
        <w:ind w:firstLine="540"/>
        <w:jc w:val="both"/>
        <w:rPr>
          <w:rFonts w:ascii="PT Astra Serif" w:hAnsi="PT Astra Serif"/>
          <w:sz w:val="28"/>
          <w:szCs w:val="28"/>
        </w:rPr>
      </w:pPr>
      <w:bookmarkStart w:id="534" w:name="P13747"/>
      <w:bookmarkEnd w:id="534"/>
      <w:r w:rsidRPr="00553282">
        <w:rPr>
          <w:rFonts w:ascii="PT Astra Serif" w:hAnsi="PT Astra Serif"/>
          <w:sz w:val="28"/>
          <w:szCs w:val="28"/>
        </w:rPr>
        <w:t>1) хотя бы одно контролирующее лицо международной холдинговой компании признается налоговым резидентом Российской Федерации и (или) является гражданином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 в ред. Федерального </w:t>
      </w:r>
      <w:hyperlink r:id="rId2316">
        <w:r w:rsidRPr="00553282">
          <w:rPr>
            <w:rFonts w:ascii="PT Astra Serif" w:hAnsi="PT Astra Serif"/>
            <w:sz w:val="28"/>
            <w:szCs w:val="28"/>
          </w:rPr>
          <w:t>закона</w:t>
        </w:r>
      </w:hyperlink>
      <w:r w:rsidRPr="00553282">
        <w:rPr>
          <w:rFonts w:ascii="PT Astra Serif" w:hAnsi="PT Astra Serif"/>
          <w:sz w:val="28"/>
          <w:szCs w:val="28"/>
        </w:rPr>
        <w:t xml:space="preserve"> от 26.03.2022 N 66-ФЗ)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на 1-е число налогового периода совокупная доля прямого и (или) косвенного участия контролирующих лиц международной холдинговой компании составляет не менее 75 процентов от совокупной доли прямого и </w:t>
      </w:r>
      <w:r w:rsidRPr="00553282">
        <w:rPr>
          <w:rFonts w:ascii="PT Astra Serif" w:hAnsi="PT Astra Serif"/>
          <w:sz w:val="28"/>
          <w:szCs w:val="28"/>
        </w:rPr>
        <w:lastRenderedPageBreak/>
        <w:t>(или) косвенного участия контролирующих лиц организации, являвшихся таковыми на 1 марта 2022 года и (или) ставших таковыми в период с 1 марта 2022 года до 1-го числа соответствующего отчетного (налогового) периода в результате наследования лиц, являвшихся контролирующими лицами этой компании по состоянию на 1 марта 2022 года. При этом совокупная доля прямого и (или) косвенного участия контролирующих лиц международной холдинговой компании, являвшихся таковыми по состоянию на 1 марта 2022 года, должна быть не менее 75 процентов уставного капитала этой компании по состоянию на указанную дату. Положения настоящего подпункта не применяются к международной холдинговой компании, являющейся международной компанией;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1.1 введен Федеральным </w:t>
      </w:r>
      <w:hyperlink r:id="rId2317">
        <w:r w:rsidRPr="00553282">
          <w:rPr>
            <w:rFonts w:ascii="PT Astra Serif" w:hAnsi="PT Astra Serif"/>
            <w:sz w:val="28"/>
            <w:szCs w:val="28"/>
          </w:rPr>
          <w:t>законом</w:t>
        </w:r>
      </w:hyperlink>
      <w:r w:rsidRPr="00553282">
        <w:rPr>
          <w:rFonts w:ascii="PT Astra Serif" w:hAnsi="PT Astra Serif"/>
          <w:sz w:val="28"/>
          <w:szCs w:val="28"/>
        </w:rPr>
        <w:t xml:space="preserve"> от 26.03.2022 N 66-ФЗ)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доля доходов, указанных в </w:t>
      </w:r>
      <w:hyperlink w:anchor="P15170">
        <w:r w:rsidRPr="00553282">
          <w:rPr>
            <w:rFonts w:ascii="PT Astra Serif" w:hAnsi="PT Astra Serif"/>
            <w:sz w:val="28"/>
            <w:szCs w:val="28"/>
          </w:rPr>
          <w:t>пункте 4 статьи 309.1</w:t>
        </w:r>
      </w:hyperlink>
      <w:r w:rsidRPr="00553282">
        <w:rPr>
          <w:rFonts w:ascii="PT Astra Serif" w:hAnsi="PT Astra Serif"/>
          <w:sz w:val="28"/>
          <w:szCs w:val="28"/>
        </w:rPr>
        <w:t xml:space="preserve"> настоящего Кодекса, за отчетный (налоговый) период составляет более 90 процентов в общей сумме доходов международной холдинговой компании, учитываемых при определении налоговой базы по налогу. При исчислении показателя, предусмотренного настоящим подпунктом, не учитываются доходы, указанные в </w:t>
      </w:r>
      <w:hyperlink w:anchor="P10354">
        <w:r w:rsidRPr="00553282">
          <w:rPr>
            <w:rFonts w:ascii="PT Astra Serif" w:hAnsi="PT Astra Serif"/>
            <w:sz w:val="28"/>
            <w:szCs w:val="28"/>
          </w:rPr>
          <w:t>подпункте 63 пункта 1</w:t>
        </w:r>
      </w:hyperlink>
      <w:r w:rsidRPr="00553282">
        <w:rPr>
          <w:rFonts w:ascii="PT Astra Serif" w:hAnsi="PT Astra Serif"/>
          <w:sz w:val="28"/>
          <w:szCs w:val="28"/>
        </w:rPr>
        <w:t xml:space="preserve"> и </w:t>
      </w:r>
      <w:hyperlink w:anchor="P10439">
        <w:r w:rsidRPr="00553282">
          <w:rPr>
            <w:rFonts w:ascii="PT Astra Serif" w:hAnsi="PT Astra Serif"/>
            <w:sz w:val="28"/>
            <w:szCs w:val="28"/>
          </w:rPr>
          <w:t>пункте 4 статьи 251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318">
        <w:r w:rsidRPr="00553282">
          <w:rPr>
            <w:rFonts w:ascii="PT Astra Serif" w:hAnsi="PT Astra Serif"/>
            <w:sz w:val="28"/>
            <w:szCs w:val="28"/>
          </w:rPr>
          <w:t>закона</w:t>
        </w:r>
      </w:hyperlink>
      <w:r w:rsidRPr="00553282">
        <w:rPr>
          <w:rFonts w:ascii="PT Astra Serif" w:hAnsi="PT Astra Serif"/>
          <w:sz w:val="28"/>
          <w:szCs w:val="28"/>
        </w:rPr>
        <w:t xml:space="preserve"> от 26.03.2022 N 66-ФЗ)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Пп. 3 п. 2 ст. 284.10 (в ред. ФЗ от 28.11.2025 N 425-ФЗ) </w:t>
            </w:r>
            <w:hyperlink r:id="rId2319">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3) доля расходов, понесенных международной холдинговой компанией на приобретение товаров (работ, услуг) на территории Российской Федерации, за отчетный (налоговый) период составляет более 70 процентов от общей суммы понесенных ею расходов на приобретение товаров (работ, услуг). В целях настоящего подпункта расходами на приобретение товаров (работ, услуг) на территории Российской Федерации признаются расходы, связанные с приобретением международной холдинговой компанией товаров, работ (услуг), местом реализации которых в соответствии с </w:t>
      </w:r>
      <w:hyperlink w:anchor="P303">
        <w:r w:rsidRPr="00553282">
          <w:rPr>
            <w:rFonts w:ascii="PT Astra Serif" w:hAnsi="PT Astra Serif"/>
            <w:sz w:val="28"/>
            <w:szCs w:val="28"/>
          </w:rPr>
          <w:t>главой 21</w:t>
        </w:r>
      </w:hyperlink>
      <w:r w:rsidRPr="00553282">
        <w:rPr>
          <w:rFonts w:ascii="PT Astra Serif" w:hAnsi="PT Astra Serif"/>
          <w:sz w:val="28"/>
          <w:szCs w:val="28"/>
        </w:rPr>
        <w:t xml:space="preserve"> настоящего Кодекса является Российская Федерация. При исчислении показателя, предусмотренного настоящим подпунктом, не учитываются расходы по операциям с ценными бумагами, а также расходы, указанные в </w:t>
      </w:r>
      <w:hyperlink w:anchor="P11907">
        <w:r w:rsidRPr="00553282">
          <w:rPr>
            <w:rFonts w:ascii="PT Astra Serif" w:hAnsi="PT Astra Serif"/>
            <w:sz w:val="28"/>
            <w:szCs w:val="28"/>
          </w:rPr>
          <w:t>пункте 48.28 статьи 270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26.03.2022 </w:t>
      </w:r>
      <w:hyperlink r:id="rId2320">
        <w:r w:rsidRPr="00553282">
          <w:rPr>
            <w:rFonts w:ascii="PT Astra Serif" w:hAnsi="PT Astra Serif"/>
            <w:sz w:val="28"/>
            <w:szCs w:val="28"/>
          </w:rPr>
          <w:t>N 66-ФЗ</w:t>
        </w:r>
      </w:hyperlink>
      <w:r w:rsidRPr="00553282">
        <w:rPr>
          <w:rFonts w:ascii="PT Astra Serif" w:hAnsi="PT Astra Serif"/>
          <w:sz w:val="28"/>
          <w:szCs w:val="28"/>
        </w:rPr>
        <w:t xml:space="preserve">, от 28.11.2025 </w:t>
      </w:r>
      <w:hyperlink r:id="rId2321">
        <w:r w:rsidRPr="00553282">
          <w:rPr>
            <w:rFonts w:ascii="PT Astra Serif" w:hAnsi="PT Astra Serif"/>
            <w:sz w:val="28"/>
            <w:szCs w:val="28"/>
          </w:rPr>
          <w:t>N 425-ФЗ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управление международной холдинговой компанией и принятие управленческих решений осуществляются на территории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322">
        <w:r w:rsidRPr="00553282">
          <w:rPr>
            <w:rFonts w:ascii="PT Astra Serif" w:hAnsi="PT Astra Serif"/>
            <w:sz w:val="28"/>
            <w:szCs w:val="28"/>
          </w:rPr>
          <w:t>закона</w:t>
        </w:r>
      </w:hyperlink>
      <w:r w:rsidRPr="00553282">
        <w:rPr>
          <w:rFonts w:ascii="PT Astra Serif" w:hAnsi="PT Astra Serif"/>
          <w:sz w:val="28"/>
          <w:szCs w:val="28"/>
        </w:rPr>
        <w:t xml:space="preserve"> от 26.03.2022 N 66-ФЗ)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целей настоящей статьи управление международной холдинговой </w:t>
      </w:r>
      <w:r w:rsidRPr="00553282">
        <w:rPr>
          <w:rFonts w:ascii="PT Astra Serif" w:hAnsi="PT Astra Serif"/>
          <w:sz w:val="28"/>
          <w:szCs w:val="28"/>
        </w:rPr>
        <w:lastRenderedPageBreak/>
        <w:t>компанией и принятие управленческих решений осуществляются на территории Российской Федерации, если одновременно выполняются следующие условия: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323">
        <w:r w:rsidRPr="00553282">
          <w:rPr>
            <w:rFonts w:ascii="PT Astra Serif" w:hAnsi="PT Astra Serif"/>
            <w:sz w:val="28"/>
            <w:szCs w:val="28"/>
          </w:rPr>
          <w:t>законом</w:t>
        </w:r>
      </w:hyperlink>
      <w:r w:rsidRPr="00553282">
        <w:rPr>
          <w:rFonts w:ascii="PT Astra Serif" w:hAnsi="PT Astra Serif"/>
          <w:sz w:val="28"/>
          <w:szCs w:val="28"/>
        </w:rPr>
        <w:t xml:space="preserve"> от 26.03.2022 N 66-ФЗ)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работа единоличного или коллегиального исполнительного органа, общего собрания акционеров (участников) или совета директоров (наблюдательного совета) международной холдинговой компании осуществляется только на территории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324">
        <w:r w:rsidRPr="00553282">
          <w:rPr>
            <w:rFonts w:ascii="PT Astra Serif" w:hAnsi="PT Astra Serif"/>
            <w:sz w:val="28"/>
            <w:szCs w:val="28"/>
          </w:rPr>
          <w:t>законом</w:t>
        </w:r>
      </w:hyperlink>
      <w:r w:rsidRPr="00553282">
        <w:rPr>
          <w:rFonts w:ascii="PT Astra Serif" w:hAnsi="PT Astra Serif"/>
          <w:sz w:val="28"/>
          <w:szCs w:val="28"/>
        </w:rPr>
        <w:t xml:space="preserve"> от 26.03.2022 N 66-ФЗ)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принятии указанных решений единоличным исполнительным органом международной холдинговой компании лицо, осуществляющее функции единоличного исполнительного органа международной холдинговой компании, фактически присутствует на территории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325">
        <w:r w:rsidRPr="00553282">
          <w:rPr>
            <w:rFonts w:ascii="PT Astra Serif" w:hAnsi="PT Astra Serif"/>
            <w:sz w:val="28"/>
            <w:szCs w:val="28"/>
          </w:rPr>
          <w:t>законом</w:t>
        </w:r>
      </w:hyperlink>
      <w:r w:rsidRPr="00553282">
        <w:rPr>
          <w:rFonts w:ascii="PT Astra Serif" w:hAnsi="PT Astra Serif"/>
          <w:sz w:val="28"/>
          <w:szCs w:val="28"/>
        </w:rPr>
        <w:t xml:space="preserve"> от 26.03.2022 N 66-ФЗ)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во время каждого заседания коллегиального исполнительного органа, общего собрания акционеров (участников) или совета директоров (наблюдательного совета) международной холдинговой компании в Российской Федерации лица, входящие в состав соответствующих органов управления международной холдинговой компании, в количестве, достаточном для принятия управленческих решений, фактически присутствуют на территории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326">
        <w:r w:rsidRPr="00553282">
          <w:rPr>
            <w:rFonts w:ascii="PT Astra Serif" w:hAnsi="PT Astra Serif"/>
            <w:sz w:val="28"/>
            <w:szCs w:val="28"/>
          </w:rPr>
          <w:t>законом</w:t>
        </w:r>
      </w:hyperlink>
      <w:r w:rsidRPr="00553282">
        <w:rPr>
          <w:rFonts w:ascii="PT Astra Serif" w:hAnsi="PT Astra Serif"/>
          <w:sz w:val="28"/>
          <w:szCs w:val="28"/>
        </w:rPr>
        <w:t xml:space="preserve"> от 26.03.2022 N 66-ФЗ)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протоколы заседаний коллегиального исполнительного органа, общего собрания акционеров (участников) или совета директоров (наблюдательного совета) международной холдинговой компании и другие документы международной холдинговой компании соответствуют законодательству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327">
        <w:r w:rsidRPr="00553282">
          <w:rPr>
            <w:rFonts w:ascii="PT Astra Serif" w:hAnsi="PT Astra Serif"/>
            <w:sz w:val="28"/>
            <w:szCs w:val="28"/>
          </w:rPr>
          <w:t>законом</w:t>
        </w:r>
      </w:hyperlink>
      <w:r w:rsidRPr="00553282">
        <w:rPr>
          <w:rFonts w:ascii="PT Astra Serif" w:hAnsi="PT Astra Serif"/>
          <w:sz w:val="28"/>
          <w:szCs w:val="28"/>
        </w:rPr>
        <w:t xml:space="preserve"> от 26.03.2022 N 66-ФЗ)</w:t>
      </w:r>
    </w:p>
    <w:p w:rsidR="00EE6C0A" w:rsidRPr="00553282" w:rsidRDefault="00EE6C0A" w:rsidP="00EE6C0A">
      <w:pPr>
        <w:pStyle w:val="ConsPlusNormal"/>
        <w:spacing w:before="220"/>
        <w:ind w:firstLine="540"/>
        <w:jc w:val="both"/>
        <w:rPr>
          <w:rFonts w:ascii="PT Astra Serif" w:hAnsi="PT Astra Serif"/>
          <w:sz w:val="28"/>
          <w:szCs w:val="28"/>
        </w:rPr>
      </w:pPr>
      <w:bookmarkStart w:id="535" w:name="P13769"/>
      <w:bookmarkEnd w:id="535"/>
      <w:r w:rsidRPr="00553282">
        <w:rPr>
          <w:rFonts w:ascii="PT Astra Serif" w:hAnsi="PT Astra Serif"/>
          <w:sz w:val="28"/>
          <w:szCs w:val="28"/>
        </w:rPr>
        <w:t xml:space="preserve">5) в штате международной холдинговой компании непрерывно числятся не менее 15 работников, которые на условиях полного рабочего времени осуществляют функции, относящиеся хотя бы к одному из видов деятельности международной холдинговой компании, направленной на получение доходов, указанных в </w:t>
      </w:r>
      <w:hyperlink w:anchor="P15170">
        <w:r w:rsidRPr="00553282">
          <w:rPr>
            <w:rFonts w:ascii="PT Astra Serif" w:hAnsi="PT Astra Serif"/>
            <w:sz w:val="28"/>
            <w:szCs w:val="28"/>
          </w:rPr>
          <w:t>пункте 4 статьи 309.1</w:t>
        </w:r>
      </w:hyperlink>
      <w:r w:rsidRPr="00553282">
        <w:rPr>
          <w:rFonts w:ascii="PT Astra Serif" w:hAnsi="PT Astra Serif"/>
          <w:sz w:val="28"/>
          <w:szCs w:val="28"/>
        </w:rPr>
        <w:t xml:space="preserve"> настоящего Кодекса, в частности таких, как оказание консультационных, юридических, бухгалтерских, аудиторских, инжиниринговых, рекламных, маркетинговых услуг, услуг по обработке информации, проведение научно-исследовательских и опытно-конструкторских работ, и которые являются налоговыми резидентами Российской Федерации, постоянно (временно) проживающими на территории субъекта Российской Федерации, в котором расположено место нахождения международной холдинговой компании;</w:t>
      </w:r>
    </w:p>
    <w:p w:rsidR="00EE6C0A" w:rsidRPr="00553282" w:rsidRDefault="00EE6C0A" w:rsidP="00EE6C0A">
      <w:pPr>
        <w:pStyle w:val="ConsPlusNormal"/>
        <w:spacing w:before="220"/>
        <w:ind w:firstLine="540"/>
        <w:jc w:val="both"/>
        <w:rPr>
          <w:rFonts w:ascii="PT Astra Serif" w:hAnsi="PT Astra Serif"/>
          <w:sz w:val="28"/>
          <w:szCs w:val="28"/>
        </w:rPr>
      </w:pPr>
      <w:bookmarkStart w:id="536" w:name="P13770"/>
      <w:bookmarkEnd w:id="536"/>
      <w:r w:rsidRPr="00553282">
        <w:rPr>
          <w:rFonts w:ascii="PT Astra Serif" w:hAnsi="PT Astra Serif"/>
          <w:sz w:val="28"/>
          <w:szCs w:val="28"/>
        </w:rPr>
        <w:t xml:space="preserve">6) международной холдинговой компании принадлежит на праве </w:t>
      </w:r>
      <w:r w:rsidRPr="00553282">
        <w:rPr>
          <w:rFonts w:ascii="PT Astra Serif" w:hAnsi="PT Astra Serif"/>
          <w:sz w:val="28"/>
          <w:szCs w:val="28"/>
        </w:rPr>
        <w:lastRenderedPageBreak/>
        <w:t>собственности или на ином законном основании офисное помещение общей площадью не менее 50 квадратных метров, находящееся в пределах территории специального административного района, в котором расположено место нахождения международной холдинговой компании;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утратил силу. - Федеральный </w:t>
      </w:r>
      <w:hyperlink r:id="rId2328">
        <w:r w:rsidRPr="00553282">
          <w:rPr>
            <w:rFonts w:ascii="PT Astra Serif" w:hAnsi="PT Astra Serif"/>
            <w:sz w:val="28"/>
            <w:szCs w:val="28"/>
          </w:rPr>
          <w:t>закон</w:t>
        </w:r>
      </w:hyperlink>
      <w:r w:rsidRPr="00553282">
        <w:rPr>
          <w:rFonts w:ascii="PT Astra Serif" w:hAnsi="PT Astra Serif"/>
          <w:sz w:val="28"/>
          <w:szCs w:val="28"/>
        </w:rPr>
        <w:t xml:space="preserve"> от 26.03.2022 N 66-ФЗ;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международная компания (организация, указанная в </w:t>
      </w:r>
      <w:hyperlink r:id="rId2329">
        <w:r w:rsidRPr="00553282">
          <w:rPr>
            <w:rFonts w:ascii="PT Astra Serif" w:hAnsi="PT Astra Serif"/>
            <w:sz w:val="28"/>
            <w:szCs w:val="28"/>
          </w:rPr>
          <w:t>пункте 1.1 статьи 24.2</w:t>
        </w:r>
      </w:hyperlink>
      <w:r w:rsidRPr="00553282">
        <w:rPr>
          <w:rFonts w:ascii="PT Astra Serif" w:hAnsi="PT Astra Serif"/>
          <w:sz w:val="28"/>
          <w:szCs w:val="28"/>
        </w:rPr>
        <w:t xml:space="preserve"> настоящего Кодекса) отвечает условиям ее признания международной холдинговой компанией в соответствии со </w:t>
      </w:r>
      <w:hyperlink r:id="rId2330">
        <w:r w:rsidRPr="00553282">
          <w:rPr>
            <w:rFonts w:ascii="PT Astra Serif" w:hAnsi="PT Astra Serif"/>
            <w:sz w:val="28"/>
            <w:szCs w:val="28"/>
          </w:rPr>
          <w:t>статьей 24.2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 2.1 ст. 284.10 применяется для целей налогообложения доходов, полученных (выплаченных) международными холдинговыми компаниями, являющимися международными компаниями, начиная с налогового периода 2022 года (ФЗ от 19.12.2023 </w:t>
            </w:r>
            <w:hyperlink r:id="rId2331">
              <w:r w:rsidRPr="00553282">
                <w:rPr>
                  <w:rFonts w:ascii="PT Astra Serif" w:hAnsi="PT Astra Serif"/>
                  <w:sz w:val="28"/>
                  <w:szCs w:val="28"/>
                </w:rPr>
                <w:t>N 595-ФЗ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2.1. Для целей настоящей статьи международная холдинговая компания, являющаяся международной компанией, признается удовлетворяющей условиям, установленным </w:t>
      </w:r>
      <w:hyperlink w:anchor="P13769">
        <w:r w:rsidRPr="00553282">
          <w:rPr>
            <w:rFonts w:ascii="PT Astra Serif" w:hAnsi="PT Astra Serif"/>
            <w:sz w:val="28"/>
            <w:szCs w:val="28"/>
          </w:rPr>
          <w:t>подпунктами 5</w:t>
        </w:r>
      </w:hyperlink>
      <w:r w:rsidRPr="00553282">
        <w:rPr>
          <w:rFonts w:ascii="PT Astra Serif" w:hAnsi="PT Astra Serif"/>
          <w:sz w:val="28"/>
          <w:szCs w:val="28"/>
        </w:rPr>
        <w:t xml:space="preserve"> и </w:t>
      </w:r>
      <w:hyperlink w:anchor="P13770">
        <w:r w:rsidRPr="00553282">
          <w:rPr>
            <w:rFonts w:ascii="PT Astra Serif" w:hAnsi="PT Astra Serif"/>
            <w:sz w:val="28"/>
            <w:szCs w:val="28"/>
          </w:rPr>
          <w:t>6 пункта 2</w:t>
        </w:r>
      </w:hyperlink>
      <w:r w:rsidRPr="00553282">
        <w:rPr>
          <w:rFonts w:ascii="PT Astra Serif" w:hAnsi="PT Astra Serif"/>
          <w:sz w:val="28"/>
          <w:szCs w:val="28"/>
        </w:rPr>
        <w:t xml:space="preserve"> настоящей статьи, в течение всего первого налогового (отчетного) периода, определяемого в соответствии с </w:t>
      </w:r>
      <w:hyperlink w:anchor="P13843">
        <w:r w:rsidRPr="00553282">
          <w:rPr>
            <w:rFonts w:ascii="PT Astra Serif" w:hAnsi="PT Astra Serif"/>
            <w:sz w:val="28"/>
            <w:szCs w:val="28"/>
          </w:rPr>
          <w:t>пунктом 3 статьи 285</w:t>
        </w:r>
      </w:hyperlink>
      <w:r w:rsidRPr="00553282">
        <w:rPr>
          <w:rFonts w:ascii="PT Astra Serif" w:hAnsi="PT Astra Serif"/>
          <w:sz w:val="28"/>
          <w:szCs w:val="28"/>
        </w:rPr>
        <w:t xml:space="preserve"> настоящего Кодекса, если в течение всего периода с даты начала получения (выплаты) этой компанией в первом налоговом (отчетном) периоде доходов, в отношении которых настоящим Кодексом предусмотрено применение пониженных налоговых ставок, до даты окончания указанного налогового (отчетного) периода (включительно) эта компания удовлетворяет таким условиям.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2.1 введен Федеральным </w:t>
      </w:r>
      <w:hyperlink r:id="rId2332">
        <w:r w:rsidRPr="00553282">
          <w:rPr>
            <w:rFonts w:ascii="PT Astra Serif" w:hAnsi="PT Astra Serif"/>
            <w:sz w:val="28"/>
            <w:szCs w:val="28"/>
          </w:rPr>
          <w:t>законом</w:t>
        </w:r>
      </w:hyperlink>
      <w:r w:rsidRPr="00553282">
        <w:rPr>
          <w:rFonts w:ascii="PT Astra Serif" w:hAnsi="PT Astra Serif"/>
          <w:sz w:val="28"/>
          <w:szCs w:val="28"/>
        </w:rPr>
        <w:t xml:space="preserve"> от 19.12.2023 N 595-ФЗ)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В целях подтверждения выполнения условий, установленных </w:t>
      </w:r>
      <w:hyperlink w:anchor="P13746">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международная холдинговая компания одновременно с налоговой декларацией по налогу на прибыль организаций за налоговый период представляет в налоговый орган документы, подтверждающие соблюдение указанных условий.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качестве документального подтверждения соблюдения условий, установленных </w:t>
      </w:r>
      <w:hyperlink w:anchor="P13747">
        <w:r w:rsidRPr="00553282">
          <w:rPr>
            <w:rFonts w:ascii="PT Astra Serif" w:hAnsi="PT Astra Serif"/>
            <w:sz w:val="28"/>
            <w:szCs w:val="28"/>
          </w:rPr>
          <w:t>подпунктами 1</w:t>
        </w:r>
      </w:hyperlink>
      <w:r w:rsidRPr="00553282">
        <w:rPr>
          <w:rFonts w:ascii="PT Astra Serif" w:hAnsi="PT Astra Serif"/>
          <w:sz w:val="28"/>
          <w:szCs w:val="28"/>
        </w:rPr>
        <w:t xml:space="preserve"> - </w:t>
      </w:r>
      <w:hyperlink w:anchor="P13769">
        <w:r w:rsidRPr="00553282">
          <w:rPr>
            <w:rFonts w:ascii="PT Astra Serif" w:hAnsi="PT Astra Serif"/>
            <w:sz w:val="28"/>
            <w:szCs w:val="28"/>
          </w:rPr>
          <w:t>5 пункта 2</w:t>
        </w:r>
      </w:hyperlink>
      <w:r w:rsidRPr="00553282">
        <w:rPr>
          <w:rFonts w:ascii="PT Astra Serif" w:hAnsi="PT Astra Serif"/>
          <w:sz w:val="28"/>
          <w:szCs w:val="28"/>
        </w:rPr>
        <w:t xml:space="preserve"> настоящей статьи, международная холдинговая компания представляет следующие сведения: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333">
        <w:r w:rsidRPr="00553282">
          <w:rPr>
            <w:rFonts w:ascii="PT Astra Serif" w:hAnsi="PT Astra Serif"/>
            <w:sz w:val="28"/>
            <w:szCs w:val="28"/>
          </w:rPr>
          <w:t>законом</w:t>
        </w:r>
      </w:hyperlink>
      <w:r w:rsidRPr="00553282">
        <w:rPr>
          <w:rFonts w:ascii="PT Astra Serif" w:hAnsi="PT Astra Serif"/>
          <w:sz w:val="28"/>
          <w:szCs w:val="28"/>
        </w:rPr>
        <w:t xml:space="preserve"> от 26.03.2022 N 66-ФЗ)</w:t>
      </w:r>
    </w:p>
    <w:p w:rsidR="00EE6C0A" w:rsidRPr="00553282" w:rsidRDefault="00EE6C0A" w:rsidP="00EE6C0A">
      <w:pPr>
        <w:pStyle w:val="ConsPlusNormal"/>
        <w:spacing w:before="220"/>
        <w:ind w:firstLine="540"/>
        <w:jc w:val="both"/>
        <w:rPr>
          <w:rFonts w:ascii="PT Astra Serif" w:hAnsi="PT Astra Serif"/>
          <w:sz w:val="28"/>
          <w:szCs w:val="28"/>
        </w:rPr>
      </w:pPr>
      <w:bookmarkStart w:id="537" w:name="P13780"/>
      <w:bookmarkEnd w:id="537"/>
      <w:r w:rsidRPr="00553282">
        <w:rPr>
          <w:rFonts w:ascii="PT Astra Serif" w:hAnsi="PT Astra Serif"/>
          <w:sz w:val="28"/>
          <w:szCs w:val="28"/>
        </w:rPr>
        <w:t>о контролирующих лицах международной холдинговой компании;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334">
        <w:r w:rsidRPr="00553282">
          <w:rPr>
            <w:rFonts w:ascii="PT Astra Serif" w:hAnsi="PT Astra Serif"/>
            <w:sz w:val="28"/>
            <w:szCs w:val="28"/>
          </w:rPr>
          <w:t>законом</w:t>
        </w:r>
      </w:hyperlink>
      <w:r w:rsidRPr="00553282">
        <w:rPr>
          <w:rFonts w:ascii="PT Astra Serif" w:hAnsi="PT Astra Serif"/>
          <w:sz w:val="28"/>
          <w:szCs w:val="28"/>
        </w:rPr>
        <w:t xml:space="preserve"> от 26.03.2022 N 66-ФЗ)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 доле доходов, указанных в </w:t>
      </w:r>
      <w:hyperlink w:anchor="P15170">
        <w:r w:rsidRPr="00553282">
          <w:rPr>
            <w:rFonts w:ascii="PT Astra Serif" w:hAnsi="PT Astra Serif"/>
            <w:sz w:val="28"/>
            <w:szCs w:val="28"/>
          </w:rPr>
          <w:t>пункте 4 статьи 309.1</w:t>
        </w:r>
      </w:hyperlink>
      <w:r w:rsidRPr="00553282">
        <w:rPr>
          <w:rFonts w:ascii="PT Astra Serif" w:hAnsi="PT Astra Serif"/>
          <w:sz w:val="28"/>
          <w:szCs w:val="28"/>
        </w:rPr>
        <w:t xml:space="preserve"> настоящего Кодекса, в общей сумме доходов международной холдинговой компании, учитываемых при определении налоговой базы по налогу в соответствии с настоящей главой;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(абзац введен Федеральным </w:t>
      </w:r>
      <w:hyperlink r:id="rId2335">
        <w:r w:rsidRPr="00553282">
          <w:rPr>
            <w:rFonts w:ascii="PT Astra Serif" w:hAnsi="PT Astra Serif"/>
            <w:sz w:val="28"/>
            <w:szCs w:val="28"/>
          </w:rPr>
          <w:t>законом</w:t>
        </w:r>
      </w:hyperlink>
      <w:r w:rsidRPr="00553282">
        <w:rPr>
          <w:rFonts w:ascii="PT Astra Serif" w:hAnsi="PT Astra Serif"/>
          <w:sz w:val="28"/>
          <w:szCs w:val="28"/>
        </w:rPr>
        <w:t xml:space="preserve"> от 26.03.2022 N 66-ФЗ)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 доле расходов, понесенных международной холдинговой компанией на территории Российской Федерации, от общей суммы понесенных ею расходов;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336">
        <w:r w:rsidRPr="00553282">
          <w:rPr>
            <w:rFonts w:ascii="PT Astra Serif" w:hAnsi="PT Astra Serif"/>
            <w:sz w:val="28"/>
            <w:szCs w:val="28"/>
          </w:rPr>
          <w:t>законом</w:t>
        </w:r>
      </w:hyperlink>
      <w:r w:rsidRPr="00553282">
        <w:rPr>
          <w:rFonts w:ascii="PT Astra Serif" w:hAnsi="PT Astra Serif"/>
          <w:sz w:val="28"/>
          <w:szCs w:val="28"/>
        </w:rPr>
        <w:t xml:space="preserve"> от 26.03.2022 N 66-ФЗ)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 подтверждении фактов проведения заседаний коллегиального исполнительного органа или совета директоров (наблюдательного совета) только на территории Российской Федерации, фактического присутствия на территории Российской Федерации лиц, входящих в состав соответствующих органов управления международной холдинговой компании, в количестве, достаточном для принятия управленческих решений, и соответствия оформляемых документов законодательству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337">
        <w:r w:rsidRPr="00553282">
          <w:rPr>
            <w:rFonts w:ascii="PT Astra Serif" w:hAnsi="PT Astra Serif"/>
            <w:sz w:val="28"/>
            <w:szCs w:val="28"/>
          </w:rPr>
          <w:t>законом</w:t>
        </w:r>
      </w:hyperlink>
      <w:r w:rsidRPr="00553282">
        <w:rPr>
          <w:rFonts w:ascii="PT Astra Serif" w:hAnsi="PT Astra Serif"/>
          <w:sz w:val="28"/>
          <w:szCs w:val="28"/>
        </w:rPr>
        <w:t xml:space="preserve"> от 26.03.2022 N 66-ФЗ)</w:t>
      </w:r>
    </w:p>
    <w:p w:rsidR="00EE6C0A" w:rsidRPr="00553282" w:rsidRDefault="00EE6C0A" w:rsidP="00EE6C0A">
      <w:pPr>
        <w:pStyle w:val="ConsPlusNormal"/>
        <w:spacing w:before="220"/>
        <w:ind w:firstLine="540"/>
        <w:jc w:val="both"/>
        <w:rPr>
          <w:rFonts w:ascii="PT Astra Serif" w:hAnsi="PT Astra Serif"/>
          <w:sz w:val="28"/>
          <w:szCs w:val="28"/>
        </w:rPr>
      </w:pPr>
      <w:bookmarkStart w:id="538" w:name="P13788"/>
      <w:bookmarkEnd w:id="538"/>
      <w:r w:rsidRPr="00553282">
        <w:rPr>
          <w:rFonts w:ascii="PT Astra Serif" w:hAnsi="PT Astra Serif"/>
          <w:sz w:val="28"/>
          <w:szCs w:val="28"/>
        </w:rPr>
        <w:t>о численности работников в штате международной холдинговой компании, об осуществляемых ими функциях и о месте их постоянного (временного) проживания.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338">
        <w:r w:rsidRPr="00553282">
          <w:rPr>
            <w:rFonts w:ascii="PT Astra Serif" w:hAnsi="PT Astra Serif"/>
            <w:sz w:val="28"/>
            <w:szCs w:val="28"/>
          </w:rPr>
          <w:t>законом</w:t>
        </w:r>
      </w:hyperlink>
      <w:r w:rsidRPr="00553282">
        <w:rPr>
          <w:rFonts w:ascii="PT Astra Serif" w:hAnsi="PT Astra Serif"/>
          <w:sz w:val="28"/>
          <w:szCs w:val="28"/>
        </w:rPr>
        <w:t xml:space="preserve"> от 26.03.2022 N 66-ФЗ)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Форма </w:t>
      </w:r>
      <w:hyperlink r:id="rId2339">
        <w:r w:rsidRPr="00553282">
          <w:rPr>
            <w:rFonts w:ascii="PT Astra Serif" w:hAnsi="PT Astra Serif"/>
            <w:sz w:val="28"/>
            <w:szCs w:val="28"/>
          </w:rPr>
          <w:t>(формат)</w:t>
        </w:r>
      </w:hyperlink>
      <w:r w:rsidRPr="00553282">
        <w:rPr>
          <w:rFonts w:ascii="PT Astra Serif" w:hAnsi="PT Astra Serif"/>
          <w:sz w:val="28"/>
          <w:szCs w:val="28"/>
        </w:rPr>
        <w:t xml:space="preserve"> представления сведений, указанных в </w:t>
      </w:r>
      <w:hyperlink w:anchor="P13780">
        <w:r w:rsidRPr="00553282">
          <w:rPr>
            <w:rFonts w:ascii="PT Astra Serif" w:hAnsi="PT Astra Serif"/>
            <w:sz w:val="28"/>
            <w:szCs w:val="28"/>
          </w:rPr>
          <w:t>абзацах третьем</w:t>
        </w:r>
      </w:hyperlink>
      <w:r w:rsidRPr="00553282">
        <w:rPr>
          <w:rFonts w:ascii="PT Astra Serif" w:hAnsi="PT Astra Serif"/>
          <w:sz w:val="28"/>
          <w:szCs w:val="28"/>
        </w:rPr>
        <w:t xml:space="preserve"> - </w:t>
      </w:r>
      <w:hyperlink w:anchor="P13788">
        <w:r w:rsidRPr="00553282">
          <w:rPr>
            <w:rFonts w:ascii="PT Astra Serif" w:hAnsi="PT Astra Serif"/>
            <w:sz w:val="28"/>
            <w:szCs w:val="28"/>
          </w:rPr>
          <w:t>седьмом</w:t>
        </w:r>
      </w:hyperlink>
      <w:r w:rsidRPr="00553282">
        <w:rPr>
          <w:rFonts w:ascii="PT Astra Serif" w:hAnsi="PT Astra Serif"/>
          <w:sz w:val="28"/>
          <w:szCs w:val="28"/>
        </w:rPr>
        <w:t xml:space="preserve"> настоящего пункта, утверждается федеральным органом исполнительной власти, уполномоченным по контролю и надзору в области налогов и сборов.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340">
        <w:r w:rsidRPr="00553282">
          <w:rPr>
            <w:rFonts w:ascii="PT Astra Serif" w:hAnsi="PT Astra Serif"/>
            <w:sz w:val="28"/>
            <w:szCs w:val="28"/>
          </w:rPr>
          <w:t>законом</w:t>
        </w:r>
      </w:hyperlink>
      <w:r w:rsidRPr="00553282">
        <w:rPr>
          <w:rFonts w:ascii="PT Astra Serif" w:hAnsi="PT Astra Serif"/>
          <w:sz w:val="28"/>
          <w:szCs w:val="28"/>
        </w:rPr>
        <w:t xml:space="preserve"> от 26.03.2022 N 66-ФЗ)</w:t>
      </w:r>
    </w:p>
    <w:p w:rsidR="00EE6C0A" w:rsidRPr="00553282" w:rsidRDefault="00EE6C0A" w:rsidP="00EE6C0A">
      <w:pPr>
        <w:pStyle w:val="ConsPlusNormal"/>
        <w:spacing w:before="220"/>
        <w:ind w:firstLine="540"/>
        <w:jc w:val="both"/>
        <w:rPr>
          <w:rFonts w:ascii="PT Astra Serif" w:hAnsi="PT Astra Serif"/>
          <w:sz w:val="28"/>
          <w:szCs w:val="28"/>
        </w:rPr>
      </w:pPr>
      <w:bookmarkStart w:id="539" w:name="P13792"/>
      <w:bookmarkEnd w:id="539"/>
      <w:r w:rsidRPr="00553282">
        <w:rPr>
          <w:rFonts w:ascii="PT Astra Serif" w:hAnsi="PT Astra Serif"/>
          <w:sz w:val="28"/>
          <w:szCs w:val="28"/>
        </w:rPr>
        <w:t>4. Международная холдинговая компания, применяющая пониженные налоговые ставки по налогу, предусмотренные для международных холдинговых компаний настоящей главой, в течение трех лет с 1 января года начала применения таких налоговых ставок обязана осуществить инвестиции в объеме не менее 300 миллионов рублей (включая налог на добавленную стоимость) на территории того субъекта Российской Федерации, в котором расположено место нахождения международной холдинговой компании, в одной или нескольких из следующих форм:</w:t>
      </w:r>
    </w:p>
    <w:p w:rsidR="00EE6C0A" w:rsidRPr="00553282" w:rsidRDefault="00EE6C0A" w:rsidP="00EE6C0A">
      <w:pPr>
        <w:pStyle w:val="ConsPlusNormal"/>
        <w:spacing w:before="220"/>
        <w:ind w:firstLine="540"/>
        <w:jc w:val="both"/>
        <w:rPr>
          <w:rFonts w:ascii="PT Astra Serif" w:hAnsi="PT Astra Serif"/>
          <w:sz w:val="28"/>
          <w:szCs w:val="28"/>
        </w:rPr>
      </w:pPr>
      <w:bookmarkStart w:id="540" w:name="P13793"/>
      <w:bookmarkEnd w:id="540"/>
      <w:r w:rsidRPr="00553282">
        <w:rPr>
          <w:rFonts w:ascii="PT Astra Serif" w:hAnsi="PT Astra Serif"/>
          <w:sz w:val="28"/>
          <w:szCs w:val="28"/>
        </w:rPr>
        <w:t xml:space="preserve">в форме капитальных вложений в строительство объекта (объектов) социально-культурной, транспортной, энергетической, жилищно-коммунальной и (или) инженерной инфраструктур с последующей передачей такого объекта (объектов) в собственность указанных субъекта Российской Федерации либо муниципального образования, расположенного на территории указанного субъекта Российской Федерации, в течение шести месяцев со дня истечения срока, установленного </w:t>
      </w:r>
      <w:hyperlink w:anchor="P13792">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spacing w:before="220"/>
        <w:ind w:firstLine="540"/>
        <w:jc w:val="both"/>
        <w:rPr>
          <w:rFonts w:ascii="PT Astra Serif" w:hAnsi="PT Astra Serif"/>
          <w:sz w:val="28"/>
          <w:szCs w:val="28"/>
        </w:rPr>
      </w:pPr>
      <w:bookmarkStart w:id="541" w:name="P13794"/>
      <w:bookmarkEnd w:id="541"/>
      <w:r w:rsidRPr="00553282">
        <w:rPr>
          <w:rFonts w:ascii="PT Astra Serif" w:hAnsi="PT Astra Serif"/>
          <w:sz w:val="28"/>
          <w:szCs w:val="28"/>
        </w:rPr>
        <w:t xml:space="preserve">в форме капитальных вложений в реконструкцию и (или) техническое перевооружение объекта (объектов) социально-культурной, транспортной, энергетической, жилищно-коммунальной и (или) инженерной </w:t>
      </w:r>
      <w:r w:rsidRPr="00553282">
        <w:rPr>
          <w:rFonts w:ascii="PT Astra Serif" w:hAnsi="PT Astra Serif"/>
          <w:sz w:val="28"/>
          <w:szCs w:val="28"/>
        </w:rPr>
        <w:lastRenderedPageBreak/>
        <w:t xml:space="preserve">инфраструктур, принадлежащего указанным субъекту Российской Федерации либо муниципальному образованию, расположенному на территории указанного субъекта Российской Федерации, с последующей передачей результатов работ и (или) имущества в собственность соответствующих субъекта Российской Федерации либо муниципального образования в течение шести месяцев со дня истечения срока, установленного </w:t>
      </w:r>
      <w:hyperlink w:anchor="P13792">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spacing w:before="220"/>
        <w:ind w:firstLine="540"/>
        <w:jc w:val="both"/>
        <w:rPr>
          <w:rFonts w:ascii="PT Astra Serif" w:hAnsi="PT Astra Serif"/>
          <w:sz w:val="28"/>
          <w:szCs w:val="28"/>
        </w:rPr>
      </w:pPr>
      <w:bookmarkStart w:id="542" w:name="P13795"/>
      <w:bookmarkEnd w:id="542"/>
      <w:r w:rsidRPr="00553282">
        <w:rPr>
          <w:rFonts w:ascii="PT Astra Serif" w:hAnsi="PT Astra Serif"/>
          <w:sz w:val="28"/>
          <w:szCs w:val="28"/>
        </w:rPr>
        <w:t>в форме передачи в собственность указанных субъекта Российской Федерации либо муниципального образования, расположенного на территории указанного субъекта Российской Федерации, машин (за исключением легковых автомобилей), оборудования, инструмента, инвентаря для использования на объекте (объектах) социально-культурной, транспортной, энергетической, жилищно-коммунальной и (или) инженерной инфраструктур, принадлежащем соответствующим субъекту Российской Федерации либо муниципальному образованию;</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форме пожертвований, назначением использования которых международной холдинговой компанией определены строительство, реконструкция и (или) перевооружение объектов социально-культурной, транспортной, энергетической, жилищно-коммунальной и (или) инженерной инфраструктур и получателем которых является указанные субъект Российской Федерации, муниципальное образование, расположенное на территории указанного субъекта Российской Федерации, либо организация, учрежденная указанным субъектом Российской Федерации в целях поддержки реализации инвестиционных проектов, предусматривающих строительство, реконструкцию и (или) перевооружение объектов социально-культурной, транспортной, энергетической, жилищно-коммунальной и (или) инженерной инфраструктур. В целях настоящего пункта высший исполнительный орган субъекта Российской Федерации определяет перечень указанных в настоящем абзаце организаций, а также порядок публикации этими организациями информации о реализуемых при их поддержке инвестиционных проектах и результатах использования полученных от международных холдинговых компаний пожертвований.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Выбранная в соответствии с настоящим пунктом форма (формы), в которой международная холдинговая компания планирует исполнить обязанность, установленную настоящим пунктом, согласовывается с высшим исполнительным органом субъекта Российской Федерации. В целях настоящего абзаца международная холдинговая компания обращается в высший исполнительный орган субъекта Российской Федерации с заявлением о начале исполнения обязанности, установленной настоящим пунктом, с указанием формы (форм) ее исполнения. Такое заявление подается международной холдинговой компанией не позднее шести месяцев со дня начала течения срока, установленного </w:t>
      </w:r>
      <w:hyperlink w:anchor="P13792">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 а в случае применения международной холдинговой компанией, являющейся международной компанией, пониженных налоговых ставок по </w:t>
      </w:r>
      <w:r w:rsidRPr="00553282">
        <w:rPr>
          <w:rFonts w:ascii="PT Astra Serif" w:hAnsi="PT Astra Serif"/>
          <w:sz w:val="28"/>
          <w:szCs w:val="28"/>
        </w:rPr>
        <w:lastRenderedPageBreak/>
        <w:t>налогу, предусмотренных для международных холдинговых компаний настоящей главой, начиная с первого налогового (отчетного) периода не позднее шести месяцев с даты ее регистрации в качестве международной компании. В срок не позднее одного месяца со дня получения такого заявления высший исполнительный орган субъекта Российской Федерации принимает решение о согласовании формы (форм) исполнения международной холдинговой компанией обязанности, установленной настоящим пунктом, либо сообщает о невозможности согласования данной формы (форм) с указанием причин.</w:t>
      </w:r>
    </w:p>
    <w:p w:rsidR="00EE6C0A" w:rsidRPr="00553282" w:rsidRDefault="00EE6C0A" w:rsidP="00EE6C0A">
      <w:pPr>
        <w:pStyle w:val="ConsPlusNormal"/>
        <w:spacing w:before="220"/>
        <w:ind w:firstLine="540"/>
        <w:jc w:val="both"/>
        <w:rPr>
          <w:rFonts w:ascii="PT Astra Serif" w:hAnsi="PT Astra Serif"/>
          <w:sz w:val="28"/>
          <w:szCs w:val="28"/>
        </w:rPr>
      </w:pPr>
      <w:bookmarkStart w:id="543" w:name="P13798"/>
      <w:bookmarkEnd w:id="543"/>
      <w:r w:rsidRPr="00553282">
        <w:rPr>
          <w:rFonts w:ascii="PT Astra Serif" w:hAnsi="PT Astra Serif"/>
          <w:sz w:val="28"/>
          <w:szCs w:val="28"/>
        </w:rPr>
        <w:t xml:space="preserve">Не позднее трех месяцев со дня истечения срока, установленного </w:t>
      </w:r>
      <w:hyperlink w:anchor="P13792">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 а в случаях, указанных в </w:t>
      </w:r>
      <w:hyperlink w:anchor="P13793">
        <w:r w:rsidRPr="00553282">
          <w:rPr>
            <w:rFonts w:ascii="PT Astra Serif" w:hAnsi="PT Astra Serif"/>
            <w:sz w:val="28"/>
            <w:szCs w:val="28"/>
          </w:rPr>
          <w:t>абзацах втором</w:t>
        </w:r>
      </w:hyperlink>
      <w:r w:rsidRPr="00553282">
        <w:rPr>
          <w:rFonts w:ascii="PT Astra Serif" w:hAnsi="PT Astra Serif"/>
          <w:sz w:val="28"/>
          <w:szCs w:val="28"/>
        </w:rPr>
        <w:t xml:space="preserve"> и </w:t>
      </w:r>
      <w:hyperlink w:anchor="P13794">
        <w:r w:rsidRPr="00553282">
          <w:rPr>
            <w:rFonts w:ascii="PT Astra Serif" w:hAnsi="PT Astra Serif"/>
            <w:sz w:val="28"/>
            <w:szCs w:val="28"/>
          </w:rPr>
          <w:t>третьем</w:t>
        </w:r>
      </w:hyperlink>
      <w:r w:rsidRPr="00553282">
        <w:rPr>
          <w:rFonts w:ascii="PT Astra Serif" w:hAnsi="PT Astra Serif"/>
          <w:sz w:val="28"/>
          <w:szCs w:val="28"/>
        </w:rPr>
        <w:t xml:space="preserve"> настоящего пункта, не позднее трех месяцев со дня истечения сроков, установленных указанными абзацами настоящего пункта, международная холдинговая компания обращается в высший исполнительный орган субъекта Российской Федерации с заявлением о подтверждении факта исполнения ею обязанности, предусмотренной настоящим пунктом, по форме, установленной высшим исполнительным органом субъекта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срок не позднее трех месяцев со дня получения указанного в </w:t>
      </w:r>
      <w:hyperlink w:anchor="P13798">
        <w:r w:rsidRPr="00553282">
          <w:rPr>
            <w:rFonts w:ascii="PT Astra Serif" w:hAnsi="PT Astra Serif"/>
            <w:sz w:val="28"/>
            <w:szCs w:val="28"/>
          </w:rPr>
          <w:t>абзаце седьмом</w:t>
        </w:r>
      </w:hyperlink>
      <w:r w:rsidRPr="00553282">
        <w:rPr>
          <w:rFonts w:ascii="PT Astra Serif" w:hAnsi="PT Astra Serif"/>
          <w:sz w:val="28"/>
          <w:szCs w:val="28"/>
        </w:rPr>
        <w:t xml:space="preserve"> настоящего пункта заявления высший исполнительный орган субъекта Российской Федерации принимает решение о признании обязанности международной холдинговой компании, предусмотренной настоящим пунктом, исполненной (неисполненной) (далее в настоящей статье - решение об исполнении (неисполнении) обязанности). Порядок и условия принятия решения об исполнении (неисполнении) обязанности устанавливаются высшим исполнительным органом субъекта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341">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течение трех рабочих дней со дня принятия решения об исполнении (неисполнении) обязанности высший исполнительный орган субъекта Российской Федерации информирует о принятом решении об исполнении (неисполнении) обязанности налоговый орган по месту нахождения международной холдинговой компании. </w:t>
      </w:r>
      <w:hyperlink r:id="rId2342">
        <w:r w:rsidRPr="00553282">
          <w:rPr>
            <w:rFonts w:ascii="PT Astra Serif" w:hAnsi="PT Astra Serif"/>
            <w:sz w:val="28"/>
            <w:szCs w:val="28"/>
          </w:rPr>
          <w:t>Форма</w:t>
        </w:r>
      </w:hyperlink>
      <w:r w:rsidRPr="00553282">
        <w:rPr>
          <w:rFonts w:ascii="PT Astra Serif" w:hAnsi="PT Astra Serif"/>
          <w:sz w:val="28"/>
          <w:szCs w:val="28"/>
        </w:rPr>
        <w:t xml:space="preserve"> (формат) и порядок направления указанной информации утверждаются федеральным органом исполнительной власти, уполномоченным по контролю и надзору в области налогов и сборов.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 согласованию с высшим исполнительным органом субъекта Российской Федерации срок, установленный </w:t>
      </w:r>
      <w:hyperlink w:anchor="P13792">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 может быть продлен на один год. До истечения срока, установленного </w:t>
      </w:r>
      <w:hyperlink w:anchor="P13792">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 международная холдинговая компания может обратиться в высший исполнительный орган субъекта Российской Федерации с заявлением о продлении срока осуществления инвестиций по форме, установленной высшим </w:t>
      </w:r>
      <w:r w:rsidRPr="00553282">
        <w:rPr>
          <w:rFonts w:ascii="PT Astra Serif" w:hAnsi="PT Astra Serif"/>
          <w:sz w:val="28"/>
          <w:szCs w:val="28"/>
        </w:rPr>
        <w:lastRenderedPageBreak/>
        <w:t>исполнительным органом субъекта Российской Федерации. В срок не позднее одного месяца со дня получения такого заявления высший исполнительный орган субъекта Российской Федерации принимает решение о продлении срока осуществления инвестиций либо сообщает о невозможности продления срока осуществления инвестиций с указанием причин.</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343">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 в ред. Федерального </w:t>
      </w:r>
      <w:hyperlink r:id="rId2344">
        <w:r w:rsidRPr="00553282">
          <w:rPr>
            <w:rFonts w:ascii="PT Astra Serif" w:hAnsi="PT Astra Serif"/>
            <w:sz w:val="28"/>
            <w:szCs w:val="28"/>
          </w:rPr>
          <w:t>закона</w:t>
        </w:r>
      </w:hyperlink>
      <w:r w:rsidRPr="00553282">
        <w:rPr>
          <w:rFonts w:ascii="PT Astra Serif" w:hAnsi="PT Astra Serif"/>
          <w:sz w:val="28"/>
          <w:szCs w:val="28"/>
        </w:rPr>
        <w:t xml:space="preserve"> от 19.12.2023 N 595-ФЗ)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В случае несоблюдения международной холдинговой компанией хотя бы одного из условий, установленных </w:t>
      </w:r>
      <w:hyperlink w:anchor="P13746">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либо неисполнения международной холдинговой компанией обязанности, предусмотренной </w:t>
      </w:r>
      <w:hyperlink w:anchor="P13792">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 сумма налога, не уплаченная в результате неправомерного применения ею пониженных налоговых ставок, подлежит уплате в бюджет с уплатой соответствующих пеней.</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284.11. Особенности исполнения обязанностей налогоплательщика международной холдинговой компанией и лицами, получающими или выплачивающими доход, источником которого является международная холдинговая компания (лицами, выплачивающими доход международной холдинговой компании)</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2345">
        <w:r w:rsidRPr="00553282">
          <w:rPr>
            <w:rFonts w:ascii="PT Astra Serif" w:hAnsi="PT Astra Serif"/>
            <w:sz w:val="28"/>
            <w:szCs w:val="28"/>
          </w:rPr>
          <w:t>законом</w:t>
        </w:r>
      </w:hyperlink>
      <w:r w:rsidRPr="00553282">
        <w:rPr>
          <w:rFonts w:ascii="PT Astra Serif" w:hAnsi="PT Astra Serif"/>
          <w:sz w:val="28"/>
          <w:szCs w:val="28"/>
        </w:rPr>
        <w:t xml:space="preserve"> от 26.03.2022 N 66-ФЗ)</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1. Международная холдинговая компания и налогоплательщики, получающие доход от такой международной холдинговой компании, либо налоговые агенты, выплачивающие доход международной холдинговой компании или выплачивающие доход, источником которого является международная холдинговая компания, несут солидарную ответственность по исполнению обязанности по уплате налога, исчисленного в соответствии с настоящей главой в отношении такого дохода.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В целях настоящего Кодекса устанавливается, что в качестве лица, исполняющего обязанности по исчислению и уплате налога в отношении доходов, источником которых является международная холдинговая компания, либо в отношении доходов, выплаченных международной холдинговой компании налоговым агентом, в случае несоблюдения международной холдинговой компанией хотя бы одного из условий, установленных </w:t>
      </w:r>
      <w:hyperlink w:anchor="P13746">
        <w:r w:rsidRPr="00553282">
          <w:rPr>
            <w:rFonts w:ascii="PT Astra Serif" w:hAnsi="PT Astra Serif"/>
            <w:sz w:val="28"/>
            <w:szCs w:val="28"/>
          </w:rPr>
          <w:t>пунктом 2 статьи 284.10</w:t>
        </w:r>
      </w:hyperlink>
      <w:r w:rsidRPr="00553282">
        <w:rPr>
          <w:rFonts w:ascii="PT Astra Serif" w:hAnsi="PT Astra Serif"/>
          <w:sz w:val="28"/>
          <w:szCs w:val="28"/>
        </w:rPr>
        <w:t xml:space="preserve"> настоящего Кодекса, и (или) неисполнения международной холдинговой компанией обязанности, предусмотренной </w:t>
      </w:r>
      <w:hyperlink w:anchor="P13792">
        <w:r w:rsidRPr="00553282">
          <w:rPr>
            <w:rFonts w:ascii="PT Astra Serif" w:hAnsi="PT Astra Serif"/>
            <w:sz w:val="28"/>
            <w:szCs w:val="28"/>
          </w:rPr>
          <w:t>пунктом 4 статьи 284.10</w:t>
        </w:r>
      </w:hyperlink>
      <w:r w:rsidRPr="00553282">
        <w:rPr>
          <w:rFonts w:ascii="PT Astra Serif" w:hAnsi="PT Astra Serif"/>
          <w:sz w:val="28"/>
          <w:szCs w:val="28"/>
        </w:rPr>
        <w:t xml:space="preserve"> настоящего Кодекса, в сроки, указанные настоящим Кодексом, признается соответствующая международная холдинговая компания.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Указанная международная холдинговая компания имеет все права и исполняет обязанности налогоплательщика, предусмотренные настоящим Кодексом, в отношении уплаты суммы налога по доходам, источником </w:t>
      </w:r>
      <w:r w:rsidRPr="00553282">
        <w:rPr>
          <w:rFonts w:ascii="PT Astra Serif" w:hAnsi="PT Astra Serif"/>
          <w:sz w:val="28"/>
          <w:szCs w:val="28"/>
        </w:rPr>
        <w:lastRenderedPageBreak/>
        <w:t>которых является такая компания, и по доходам, выплаченным такой компании налоговым агентом.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При полном и своевременном исполнении международной холдинговой компанией обязанности по уплате налога в отношении доходов, источником которых является такая компания, либо в отношении доходов, выплаченных международной холдинговой компании налоговым агентом, обязанность по уплате налога налогоплательщиком, получившим такие доходы, либо налоговым агентом, выплатившим такие доходы, считается исполненной.</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544" w:name="P13816"/>
      <w:bookmarkEnd w:id="544"/>
      <w:r w:rsidRPr="00553282">
        <w:rPr>
          <w:rFonts w:ascii="PT Astra Serif" w:hAnsi="PT Astra Serif"/>
          <w:sz w:val="28"/>
          <w:szCs w:val="28"/>
        </w:rPr>
        <w:t>Статья 284.12. Условие и порядок применения налоговой ставки в размере 15 процентов личными фондами</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2346">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Личные фонды применяют налоговую ставку в размере 15 процентов, установленную </w:t>
      </w:r>
      <w:hyperlink w:anchor="P13309">
        <w:r w:rsidRPr="00553282">
          <w:rPr>
            <w:rFonts w:ascii="PT Astra Serif" w:hAnsi="PT Astra Serif"/>
            <w:sz w:val="28"/>
            <w:szCs w:val="28"/>
          </w:rPr>
          <w:t>пунктом 1.18 статьи 284</w:t>
        </w:r>
      </w:hyperlink>
      <w:r w:rsidRPr="00553282">
        <w:rPr>
          <w:rFonts w:ascii="PT Astra Serif" w:hAnsi="PT Astra Serif"/>
          <w:sz w:val="28"/>
          <w:szCs w:val="28"/>
        </w:rPr>
        <w:t xml:space="preserve"> настоящего Кодекса, при выполнении условия, установленного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bookmarkStart w:id="545" w:name="P13821"/>
      <w:bookmarkEnd w:id="545"/>
      <w:r w:rsidRPr="00553282">
        <w:rPr>
          <w:rFonts w:ascii="PT Astra Serif" w:hAnsi="PT Astra Serif"/>
          <w:sz w:val="28"/>
          <w:szCs w:val="28"/>
        </w:rPr>
        <w:t>2. Личный фонд применяет налоговую ставку в размере 15 процентов при условии, что за отчетный (налоговый) период в общей сумме доходов личного фонда, учитываемых при определении налоговой базы по налогу (за исключением доходов в виде положительной курсовой разницы), более 90 процентов в совокупности составляют следующие доходы: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дивиденды;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доходы, получаемые в результате распределения прибыли или имущества организаций, иных лиц или их объединений, в том числе при их ликвидации;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процентный доход от долговых обязательств любого вида, включая облигации с правом на участие в прибыли и конвертируемые облигации;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доходы от реализации акций (долей) и (или) уступки прав в иностранной организации, не являющейся юридическим лицом по иностранному праву;</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доходы по операциям с производными финансовыми инструментами;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доходы от реализации (в том числе погашения) инвестиционных паев паевых инвестиционных фондов, а также доходы от доверительного управления имуществом, составляющим паевой инвестиционный фонд;</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347">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доходы от реализации недвижимого имущества;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доходы от сдачи в аренду недвижимого имущества, за исключением </w:t>
      </w:r>
      <w:r w:rsidRPr="00553282">
        <w:rPr>
          <w:rFonts w:ascii="PT Astra Serif" w:hAnsi="PT Astra Serif"/>
          <w:sz w:val="28"/>
          <w:szCs w:val="28"/>
        </w:rPr>
        <w:lastRenderedPageBreak/>
        <w:t>следующих доходов: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 предоставления в аренду или субаренду морских судов, судов смешанного (река - море) плавания или воздушных судов и (или) транспортных средств;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 предоставления в аренду или субаренду подземных хранилищ газа и трубопроводов, используемых для транспортировки углеводородов.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Личный фонд одновременно с налоговой декларацией по налогу на прибыль организаций за отчетный (налоговый) период представляет в налоговый орган расчет доли доходов, указанных в </w:t>
      </w:r>
      <w:hyperlink w:anchor="P13821">
        <w:r w:rsidRPr="00553282">
          <w:rPr>
            <w:rFonts w:ascii="PT Astra Serif" w:hAnsi="PT Astra Serif"/>
            <w:sz w:val="28"/>
            <w:szCs w:val="28"/>
          </w:rPr>
          <w:t>пункте 2</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hyperlink r:id="rId2348">
        <w:r w:rsidRPr="00553282">
          <w:rPr>
            <w:rFonts w:ascii="PT Astra Serif" w:hAnsi="PT Astra Serif"/>
            <w:sz w:val="28"/>
            <w:szCs w:val="28"/>
          </w:rPr>
          <w:t>Форма</w:t>
        </w:r>
      </w:hyperlink>
      <w:r w:rsidRPr="00553282">
        <w:rPr>
          <w:rFonts w:ascii="PT Astra Serif" w:hAnsi="PT Astra Serif"/>
          <w:sz w:val="28"/>
          <w:szCs w:val="28"/>
        </w:rPr>
        <w:t xml:space="preserve"> </w:t>
      </w:r>
      <w:hyperlink r:id="rId2349">
        <w:r w:rsidRPr="00553282">
          <w:rPr>
            <w:rFonts w:ascii="PT Astra Serif" w:hAnsi="PT Astra Serif"/>
            <w:sz w:val="28"/>
            <w:szCs w:val="28"/>
          </w:rPr>
          <w:t>(формат)</w:t>
        </w:r>
      </w:hyperlink>
      <w:r w:rsidRPr="00553282">
        <w:rPr>
          <w:rFonts w:ascii="PT Astra Serif" w:hAnsi="PT Astra Serif"/>
          <w:sz w:val="28"/>
          <w:szCs w:val="28"/>
        </w:rPr>
        <w:t xml:space="preserve"> представления расчета доли доходов, указанного в настоящем пункте, утверждается федеральным органом исполнительной власти, уполномоченным по контролю и надзору в области налогов и сборов.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В случае, если по итогам налогового периода налогоплательщик не выполняет условие, установленное </w:t>
      </w:r>
      <w:hyperlink w:anchor="P13821">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сумма налога за такой налоговый период подлежит исчислению с применением налоговой ставки, установленной </w:t>
      </w:r>
      <w:hyperlink w:anchor="P13127">
        <w:r w:rsidRPr="00553282">
          <w:rPr>
            <w:rFonts w:ascii="PT Astra Serif" w:hAnsi="PT Astra Serif"/>
            <w:sz w:val="28"/>
            <w:szCs w:val="28"/>
          </w:rPr>
          <w:t>пунктом 1 статьи 284</w:t>
        </w:r>
      </w:hyperlink>
      <w:r w:rsidRPr="00553282">
        <w:rPr>
          <w:rFonts w:ascii="PT Astra Serif" w:hAnsi="PT Astra Serif"/>
          <w:sz w:val="28"/>
          <w:szCs w:val="28"/>
        </w:rPr>
        <w:t xml:space="preserve"> настоящего Кодекса, и уплате в бюджет в установленном порядке с уплатой соответствующих сумм пеней, начисляемых со дня, следующего за установленным </w:t>
      </w:r>
      <w:hyperlink w:anchor="P14194">
        <w:r w:rsidRPr="00553282">
          <w:rPr>
            <w:rFonts w:ascii="PT Astra Serif" w:hAnsi="PT Astra Serif"/>
            <w:sz w:val="28"/>
            <w:szCs w:val="28"/>
          </w:rPr>
          <w:t>статьей 287</w:t>
        </w:r>
      </w:hyperlink>
      <w:r w:rsidRPr="00553282">
        <w:rPr>
          <w:rFonts w:ascii="PT Astra Serif" w:hAnsi="PT Astra Serif"/>
          <w:sz w:val="28"/>
          <w:szCs w:val="28"/>
        </w:rPr>
        <w:t xml:space="preserve"> настоящего Кодекса днем уплаты налога (авансового платежа по налогу).</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546" w:name="P13837"/>
      <w:bookmarkEnd w:id="546"/>
      <w:r w:rsidRPr="00553282">
        <w:rPr>
          <w:rFonts w:ascii="PT Astra Serif" w:hAnsi="PT Astra Serif"/>
          <w:sz w:val="28"/>
          <w:szCs w:val="28"/>
        </w:rPr>
        <w:t>Статья 285. Налоговый период. Отчетный период</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bookmarkStart w:id="547" w:name="P13839"/>
      <w:bookmarkEnd w:id="547"/>
      <w:r w:rsidRPr="00553282">
        <w:rPr>
          <w:rFonts w:ascii="PT Astra Serif" w:hAnsi="PT Astra Serif"/>
          <w:sz w:val="28"/>
          <w:szCs w:val="28"/>
        </w:rPr>
        <w:t>1. Налоговым периодом по налогу признается календарный год.</w:t>
      </w:r>
    </w:p>
    <w:p w:rsidR="00EE6C0A" w:rsidRPr="00553282" w:rsidRDefault="00EE6C0A" w:rsidP="00EE6C0A">
      <w:pPr>
        <w:pStyle w:val="ConsPlusNormal"/>
        <w:spacing w:before="220"/>
        <w:ind w:firstLine="540"/>
        <w:jc w:val="both"/>
        <w:rPr>
          <w:rFonts w:ascii="PT Astra Serif" w:hAnsi="PT Astra Serif"/>
          <w:sz w:val="28"/>
          <w:szCs w:val="28"/>
        </w:rPr>
      </w:pPr>
      <w:bookmarkStart w:id="548" w:name="P13840"/>
      <w:bookmarkEnd w:id="548"/>
      <w:r w:rsidRPr="00553282">
        <w:rPr>
          <w:rFonts w:ascii="PT Astra Serif" w:hAnsi="PT Astra Serif"/>
          <w:sz w:val="28"/>
          <w:szCs w:val="28"/>
        </w:rPr>
        <w:t>2. Отчетными периодами по налогу признаются первый квартал, полугодие и девять месяцев календарного года.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Отчетными периодами для налогоплательщиков, исчисляющих ежемесячные авансовые платежи исходя из фактически полученной прибыли, признаются месяц, два месяца, три месяца и так далее до окончания календарного года.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350">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bookmarkStart w:id="549" w:name="P13843"/>
      <w:bookmarkEnd w:id="549"/>
      <w:r w:rsidRPr="00553282">
        <w:rPr>
          <w:rFonts w:ascii="PT Astra Serif" w:hAnsi="PT Astra Serif"/>
          <w:sz w:val="28"/>
          <w:szCs w:val="28"/>
        </w:rPr>
        <w:t xml:space="preserve">3. Первым налоговым (отчетным) периодом для международных компаний и иностранных организаций, признаваемых налоговыми резидентами Российской Федерации, признается период, начинающийся соответственно с даты регистрации иностранной организации в качестве международной компании или с даты признания иностранной организации налоговым резидентом Российской Федерации в порядке, установленном </w:t>
      </w:r>
      <w:hyperlink w:anchor="P9801">
        <w:r w:rsidRPr="00553282">
          <w:rPr>
            <w:rFonts w:ascii="PT Astra Serif" w:hAnsi="PT Astra Serif"/>
            <w:sz w:val="28"/>
            <w:szCs w:val="28"/>
          </w:rPr>
          <w:t>статьей 246.2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3 введен Федеральным </w:t>
      </w:r>
      <w:hyperlink r:id="rId2351">
        <w:r w:rsidRPr="00553282">
          <w:rPr>
            <w:rFonts w:ascii="PT Astra Serif" w:hAnsi="PT Astra Serif"/>
            <w:sz w:val="28"/>
            <w:szCs w:val="28"/>
          </w:rPr>
          <w:t>законом</w:t>
        </w:r>
      </w:hyperlink>
      <w:r w:rsidRPr="00553282">
        <w:rPr>
          <w:rFonts w:ascii="PT Astra Serif" w:hAnsi="PT Astra Serif"/>
          <w:sz w:val="28"/>
          <w:szCs w:val="28"/>
        </w:rPr>
        <w:t xml:space="preserve"> от 03.08.2018 N 294-ФЗ)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550" w:name="P13846"/>
      <w:bookmarkEnd w:id="550"/>
      <w:r w:rsidRPr="00553282">
        <w:rPr>
          <w:rFonts w:ascii="PT Astra Serif" w:hAnsi="PT Astra Serif"/>
          <w:sz w:val="28"/>
          <w:szCs w:val="28"/>
        </w:rPr>
        <w:t>Статья 286. Порядок исчисления налога и авансовых платежей</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Налог определяется как соответствующая налоговой ставке процентная доля налоговой базы, определяемой в соответствии со </w:t>
      </w:r>
      <w:hyperlink w:anchor="P12314">
        <w:r w:rsidRPr="00553282">
          <w:rPr>
            <w:rFonts w:ascii="PT Astra Serif" w:hAnsi="PT Astra Serif"/>
            <w:sz w:val="28"/>
            <w:szCs w:val="28"/>
          </w:rPr>
          <w:t>статьей 274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Если иное не установлено </w:t>
      </w:r>
      <w:hyperlink w:anchor="P13887">
        <w:r w:rsidRPr="00553282">
          <w:rPr>
            <w:rFonts w:ascii="PT Astra Serif" w:hAnsi="PT Astra Serif"/>
            <w:sz w:val="28"/>
            <w:szCs w:val="28"/>
          </w:rPr>
          <w:t>пунктами 4</w:t>
        </w:r>
      </w:hyperlink>
      <w:r w:rsidRPr="00553282">
        <w:rPr>
          <w:rFonts w:ascii="PT Astra Serif" w:hAnsi="PT Astra Serif"/>
          <w:sz w:val="28"/>
          <w:szCs w:val="28"/>
        </w:rPr>
        <w:t xml:space="preserve">, </w:t>
      </w:r>
      <w:hyperlink w:anchor="P13890">
        <w:r w:rsidRPr="00553282">
          <w:rPr>
            <w:rFonts w:ascii="PT Astra Serif" w:hAnsi="PT Astra Serif"/>
            <w:sz w:val="28"/>
            <w:szCs w:val="28"/>
          </w:rPr>
          <w:t>5</w:t>
        </w:r>
      </w:hyperlink>
      <w:r w:rsidRPr="00553282">
        <w:rPr>
          <w:rFonts w:ascii="PT Astra Serif" w:hAnsi="PT Astra Serif"/>
          <w:sz w:val="28"/>
          <w:szCs w:val="28"/>
        </w:rPr>
        <w:t xml:space="preserve"> и </w:t>
      </w:r>
      <w:hyperlink w:anchor="P13900">
        <w:r w:rsidRPr="00553282">
          <w:rPr>
            <w:rFonts w:ascii="PT Astra Serif" w:hAnsi="PT Astra Serif"/>
            <w:sz w:val="28"/>
            <w:szCs w:val="28"/>
          </w:rPr>
          <w:t>7</w:t>
        </w:r>
      </w:hyperlink>
      <w:r w:rsidRPr="00553282">
        <w:rPr>
          <w:rFonts w:ascii="PT Astra Serif" w:hAnsi="PT Astra Serif"/>
          <w:sz w:val="28"/>
          <w:szCs w:val="28"/>
        </w:rPr>
        <w:t xml:space="preserve"> настоящей статьи, сумма налога по итогам налогового периода определяется налогоплательщиком самостоятельно.</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352">
        <w:r w:rsidRPr="00553282">
          <w:rPr>
            <w:rFonts w:ascii="PT Astra Serif" w:hAnsi="PT Astra Serif"/>
            <w:sz w:val="28"/>
            <w:szCs w:val="28"/>
          </w:rPr>
          <w:t>закона</w:t>
        </w:r>
      </w:hyperlink>
      <w:r w:rsidRPr="00553282">
        <w:rPr>
          <w:rFonts w:ascii="PT Astra Serif" w:hAnsi="PT Astra Serif"/>
          <w:sz w:val="28"/>
          <w:szCs w:val="28"/>
        </w:rPr>
        <w:t xml:space="preserve"> от 16.11.2011 N 321-ФЗ)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итогам каждого отчетного (налогового) периода, если иное не предусмотрено настоящей статьей, налогоплательщики исчисляют сумму авансового платежа (налога), исходя из ставки налога и прибыли, подлежащей налогообложению, рассчитанной нарастающим итогом с начала налогового периода до окончания отчетного (налогового) периода. В течение отчетного периода налогоплательщики исчисляют сумму ежемесячного авансового платежа в порядке, установленном настоящей статьей.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2353">
        <w:r w:rsidRPr="00553282">
          <w:rPr>
            <w:rFonts w:ascii="PT Astra Serif" w:hAnsi="PT Astra Serif"/>
            <w:sz w:val="28"/>
            <w:szCs w:val="28"/>
          </w:rPr>
          <w:t>N 57-ФЗ</w:t>
        </w:r>
      </w:hyperlink>
      <w:r w:rsidRPr="00553282">
        <w:rPr>
          <w:rFonts w:ascii="PT Astra Serif" w:hAnsi="PT Astra Serif"/>
          <w:sz w:val="28"/>
          <w:szCs w:val="28"/>
        </w:rPr>
        <w:t xml:space="preserve">, от 31.07.2023 </w:t>
      </w:r>
      <w:hyperlink r:id="rId2354">
        <w:r w:rsidRPr="00553282">
          <w:rPr>
            <w:rFonts w:ascii="PT Astra Serif" w:hAnsi="PT Astra Serif"/>
            <w:sz w:val="28"/>
            <w:szCs w:val="28"/>
          </w:rPr>
          <w:t>N 389-ФЗ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Сумма ежемесячного авансового платежа, подлежащего уплате в первом квартале текущего налогового периода, принимается равной сумме ежемесячного авансового платежа, подлежащего уплате налогоплательщиком в последнем квартале предыдущего налогового периода. Сумма ежемесячного авансового платежа, подлежащего уплате во втором квартале текущего налогового периода, принимается равной одной трети суммы авансового платежа, исчисленного за первый отчетный период текущего года.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355">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Сумма ежемесячного авансового платежа, подлежащего уплате в третьем квартале текущего налогового периода, принимается равной одной трети разницы между суммой авансового платежа, рассчитанной по итогам полугодия, и суммой авансового платежа, рассчитанной по итогам первого квартала.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356">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Сумма ежемесячного авансового платежа, подлежащего уплате в четвертом квартале текущего налогового периода, принимается равной одной трети разницы между суммой авансового платежа, рассчитанной по итогам девяти месяцев, и суммой авансового платежа, рассчитанной по итогам полугодия.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357">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рассчитанная таким образом сумма ежемесячного авансового платежа отрицательна или равна нулю, указанные платежи в соответствующем квартале не осуществляются.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358">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Налогоплательщики имеют право перейти на исчисление ежемесячных авансовых платежей исходя из фактически полученной прибыли, подлежащей исчислению. В этом случае исчисление сумм авансовых платежей производится налогоплательщиками исходя из ставки налога и фактически полученной прибыли, рассчитываемой нарастающим итогом с начала налогового периода до окончания соответствующего месяца.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сумма авансовых платежей (сумма налога), подлежащая уплате в бюджет, определяется с учетом ранее начисленных сумм авансовых платежей. Если иное не предусмотрено </w:t>
      </w:r>
      <w:hyperlink w:anchor="P13868">
        <w:r w:rsidRPr="00553282">
          <w:rPr>
            <w:rFonts w:ascii="PT Astra Serif" w:hAnsi="PT Astra Serif"/>
            <w:sz w:val="28"/>
            <w:szCs w:val="28"/>
          </w:rPr>
          <w:t>пунктами 2.1</w:t>
        </w:r>
      </w:hyperlink>
      <w:r w:rsidRPr="00553282">
        <w:rPr>
          <w:rFonts w:ascii="PT Astra Serif" w:hAnsi="PT Astra Serif"/>
          <w:sz w:val="28"/>
          <w:szCs w:val="28"/>
        </w:rPr>
        <w:t xml:space="preserve">, </w:t>
      </w:r>
      <w:hyperlink w:anchor="P13871">
        <w:r w:rsidRPr="00553282">
          <w:rPr>
            <w:rFonts w:ascii="PT Astra Serif" w:hAnsi="PT Astra Serif"/>
            <w:sz w:val="28"/>
            <w:szCs w:val="28"/>
          </w:rPr>
          <w:t>2.2</w:t>
        </w:r>
      </w:hyperlink>
      <w:r w:rsidRPr="00553282">
        <w:rPr>
          <w:rFonts w:ascii="PT Astra Serif" w:hAnsi="PT Astra Serif"/>
          <w:sz w:val="28"/>
          <w:szCs w:val="28"/>
        </w:rPr>
        <w:t xml:space="preserve"> и </w:t>
      </w:r>
      <w:hyperlink w:anchor="P13874">
        <w:r w:rsidRPr="00553282">
          <w:rPr>
            <w:rFonts w:ascii="PT Astra Serif" w:hAnsi="PT Astra Serif"/>
            <w:sz w:val="28"/>
            <w:szCs w:val="28"/>
          </w:rPr>
          <w:t>2.3</w:t>
        </w:r>
      </w:hyperlink>
      <w:r w:rsidRPr="00553282">
        <w:rPr>
          <w:rFonts w:ascii="PT Astra Serif" w:hAnsi="PT Astra Serif"/>
          <w:sz w:val="28"/>
          <w:szCs w:val="28"/>
        </w:rPr>
        <w:t xml:space="preserve"> настоящей статьи, налогоплательщик вправе перейти на уплату ежемесячных авансовых платежей исходя из фактической прибыли, уведомив об этом налоговый орган не позднее 31 декабря года, предшествующего налоговому периоду, в котором происходит переход на эту систему уплаты авансовых платежей. При этом система уплаты авансовых платежей не может изменяться налогоплательщиком в течение налогового периода (за исключением случаев, указанных в </w:t>
      </w:r>
      <w:hyperlink w:anchor="P13868">
        <w:r w:rsidRPr="00553282">
          <w:rPr>
            <w:rFonts w:ascii="PT Astra Serif" w:hAnsi="PT Astra Serif"/>
            <w:sz w:val="28"/>
            <w:szCs w:val="28"/>
          </w:rPr>
          <w:t>пунктах 2.1</w:t>
        </w:r>
      </w:hyperlink>
      <w:r w:rsidRPr="00553282">
        <w:rPr>
          <w:rFonts w:ascii="PT Astra Serif" w:hAnsi="PT Astra Serif"/>
          <w:sz w:val="28"/>
          <w:szCs w:val="28"/>
        </w:rPr>
        <w:t xml:space="preserve">, </w:t>
      </w:r>
      <w:hyperlink w:anchor="P13871">
        <w:r w:rsidRPr="00553282">
          <w:rPr>
            <w:rFonts w:ascii="PT Astra Serif" w:hAnsi="PT Astra Serif"/>
            <w:sz w:val="28"/>
            <w:szCs w:val="28"/>
          </w:rPr>
          <w:t>2.2</w:t>
        </w:r>
      </w:hyperlink>
      <w:r w:rsidRPr="00553282">
        <w:rPr>
          <w:rFonts w:ascii="PT Astra Serif" w:hAnsi="PT Astra Serif"/>
          <w:sz w:val="28"/>
          <w:szCs w:val="28"/>
        </w:rPr>
        <w:t xml:space="preserve"> и </w:t>
      </w:r>
      <w:hyperlink w:anchor="P13874">
        <w:r w:rsidRPr="00553282">
          <w:rPr>
            <w:rFonts w:ascii="PT Astra Serif" w:hAnsi="PT Astra Serif"/>
            <w:sz w:val="28"/>
            <w:szCs w:val="28"/>
          </w:rPr>
          <w:t>2.3</w:t>
        </w:r>
      </w:hyperlink>
      <w:r w:rsidRPr="00553282">
        <w:rPr>
          <w:rFonts w:ascii="PT Astra Serif" w:hAnsi="PT Astra Serif"/>
          <w:sz w:val="28"/>
          <w:szCs w:val="28"/>
        </w:rPr>
        <w:t xml:space="preserve"> настоящей статьи). Указанный в настоящем абзаце порядок применяется также и в случае перехода с уплаты ежемесячных авансовых платежей исходя из фактической прибыли на уплату ежемесячных авансовых платежей в течение отчетного периода.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2359">
        <w:r w:rsidRPr="00553282">
          <w:rPr>
            <w:rFonts w:ascii="PT Astra Serif" w:hAnsi="PT Astra Serif"/>
            <w:sz w:val="28"/>
            <w:szCs w:val="28"/>
          </w:rPr>
          <w:t>N 57-ФЗ</w:t>
        </w:r>
      </w:hyperlink>
      <w:r w:rsidRPr="00553282">
        <w:rPr>
          <w:rFonts w:ascii="PT Astra Serif" w:hAnsi="PT Astra Serif"/>
          <w:sz w:val="28"/>
          <w:szCs w:val="28"/>
        </w:rPr>
        <w:t xml:space="preserve">, от 24.11.2014 </w:t>
      </w:r>
      <w:hyperlink r:id="rId2360">
        <w:r w:rsidRPr="00553282">
          <w:rPr>
            <w:rFonts w:ascii="PT Astra Serif" w:hAnsi="PT Astra Serif"/>
            <w:sz w:val="28"/>
            <w:szCs w:val="28"/>
          </w:rPr>
          <w:t>N 366-ФЗ</w:t>
        </w:r>
      </w:hyperlink>
      <w:r w:rsidRPr="00553282">
        <w:rPr>
          <w:rFonts w:ascii="PT Astra Serif" w:hAnsi="PT Astra Serif"/>
          <w:sz w:val="28"/>
          <w:szCs w:val="28"/>
        </w:rPr>
        <w:t xml:space="preserve">, от 22.04.2020 </w:t>
      </w:r>
      <w:hyperlink r:id="rId2361">
        <w:r w:rsidRPr="00553282">
          <w:rPr>
            <w:rFonts w:ascii="PT Astra Serif" w:hAnsi="PT Astra Serif"/>
            <w:sz w:val="28"/>
            <w:szCs w:val="28"/>
          </w:rPr>
          <w:t>N 121-ФЗ</w:t>
        </w:r>
      </w:hyperlink>
      <w:r w:rsidRPr="00553282">
        <w:rPr>
          <w:rFonts w:ascii="PT Astra Serif" w:hAnsi="PT Astra Serif"/>
          <w:sz w:val="28"/>
          <w:szCs w:val="28"/>
        </w:rPr>
        <w:t xml:space="preserve">, от 26.03.2022 </w:t>
      </w:r>
      <w:hyperlink r:id="rId2362">
        <w:r w:rsidRPr="00553282">
          <w:rPr>
            <w:rFonts w:ascii="PT Astra Serif" w:hAnsi="PT Astra Serif"/>
            <w:sz w:val="28"/>
            <w:szCs w:val="28"/>
          </w:rPr>
          <w:t>N 67-ФЗ</w:t>
        </w:r>
      </w:hyperlink>
      <w:r w:rsidRPr="00553282">
        <w:rPr>
          <w:rFonts w:ascii="PT Astra Serif" w:hAnsi="PT Astra Serif"/>
          <w:sz w:val="28"/>
          <w:szCs w:val="28"/>
        </w:rPr>
        <w:t xml:space="preserve">, от 21.11.2022 </w:t>
      </w:r>
      <w:hyperlink r:id="rId2363">
        <w:r w:rsidRPr="00553282">
          <w:rPr>
            <w:rFonts w:ascii="PT Astra Serif" w:hAnsi="PT Astra Serif"/>
            <w:sz w:val="28"/>
            <w:szCs w:val="28"/>
          </w:rPr>
          <w:t>N 443-ФЗ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консолидированной группе налогоплательщиков сумма авансового платежа по этой группе исчисляется и уплачивается ответственным участником в соответствии с правилами, установленными настоящей статьей.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364">
        <w:r w:rsidRPr="00553282">
          <w:rPr>
            <w:rFonts w:ascii="PT Astra Serif" w:hAnsi="PT Astra Serif"/>
            <w:sz w:val="28"/>
            <w:szCs w:val="28"/>
          </w:rPr>
          <w:t>законом</w:t>
        </w:r>
      </w:hyperlink>
      <w:r w:rsidRPr="00553282">
        <w:rPr>
          <w:rFonts w:ascii="PT Astra Serif" w:hAnsi="PT Astra Serif"/>
          <w:sz w:val="28"/>
          <w:szCs w:val="28"/>
        </w:rPr>
        <w:t xml:space="preserve"> от 16.11.2011 N 321-ФЗ)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переходе налогоплательщика, исчислявшего ежемесячные авансовые платежи исходя из фактически полученной прибыли, на уплату ежемесячных авансовых платежей в течение отчетного периода сумма указанного ежемесячного платежа, подлежащего уплате в первом квартале налогового периода, принимается равной одной трети разницы между суммой авансового платежа, рассчитанной по итогам девяти месяцев, и суммой авансового платежа, рассчитанной по итогам полугодия предыдущего налогового периода.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365">
        <w:r w:rsidRPr="00553282">
          <w:rPr>
            <w:rFonts w:ascii="PT Astra Serif" w:hAnsi="PT Astra Serif"/>
            <w:sz w:val="28"/>
            <w:szCs w:val="28"/>
          </w:rPr>
          <w:t>законом</w:t>
        </w:r>
      </w:hyperlink>
      <w:r w:rsidRPr="00553282">
        <w:rPr>
          <w:rFonts w:ascii="PT Astra Serif" w:hAnsi="PT Astra Serif"/>
          <w:sz w:val="28"/>
          <w:szCs w:val="28"/>
        </w:rPr>
        <w:t xml:space="preserve"> от 24.11.2014 N 366-ФЗ)</w:t>
      </w:r>
    </w:p>
    <w:p w:rsidR="00EE6C0A" w:rsidRPr="00553282" w:rsidRDefault="00EE6C0A" w:rsidP="00EE6C0A">
      <w:pPr>
        <w:pStyle w:val="ConsPlusNormal"/>
        <w:spacing w:before="220"/>
        <w:ind w:firstLine="540"/>
        <w:jc w:val="both"/>
        <w:rPr>
          <w:rFonts w:ascii="PT Astra Serif" w:hAnsi="PT Astra Serif"/>
          <w:sz w:val="28"/>
          <w:szCs w:val="28"/>
        </w:rPr>
      </w:pPr>
      <w:bookmarkStart w:id="551" w:name="P13868"/>
      <w:bookmarkEnd w:id="551"/>
      <w:r w:rsidRPr="00553282">
        <w:rPr>
          <w:rFonts w:ascii="PT Astra Serif" w:hAnsi="PT Astra Serif"/>
          <w:sz w:val="28"/>
          <w:szCs w:val="28"/>
        </w:rPr>
        <w:t>2.1. Налогоплательщики, уплачивающие в налоговом периоде 2020 года ежемесячные авансовые платежи в течение отчетного (налогового) периода, вправе перейти до окончания налогового периода 2020 года на уплату ежемесячных авансовых платежей исходя из фактической прибыли. При этом указанные налогоплательщики вправе перейти на уплату ежемесячных авансовых платежей исходя из фактической прибыли начиная с отчетного периода четыре месяца, пять месяцев и так далее до окончания календарного года. Сумма авансовых платежей, подлежащих уплате в бюджет, определяется с учетом ранее начисленных сумм авансовых платежей.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Изменение порядка исчисления авансовых платежей по налогу должно быть отражено в учетной политике организации. Чтобы воспользоваться предусмотренным настоящим пунктом правом, налогоплательщик обязан уведомить об этом налоговый орган по месту нахождения организации (по месту учета в качестве крупнейшего налогоплательщика) не позднее 20-го числа месяца, на который приходится окончание отчетного периода, начиная с которого он переходит на уплату ежемесячных авансовых платежей исходя из фактической прибыли. При переходе на уплату ежемесячных авансовых платежей исходя из фактической прибыли начиная с отчетного периода четыре месяца налогоплательщик обязан уведомить об этом налоговый орган не позднее 8 мая 2020 года.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2.1 введен Федеральным </w:t>
      </w:r>
      <w:hyperlink r:id="rId2366">
        <w:r w:rsidRPr="00553282">
          <w:rPr>
            <w:rFonts w:ascii="PT Astra Serif" w:hAnsi="PT Astra Serif"/>
            <w:sz w:val="28"/>
            <w:szCs w:val="28"/>
          </w:rPr>
          <w:t>законом</w:t>
        </w:r>
      </w:hyperlink>
      <w:r w:rsidRPr="00553282">
        <w:rPr>
          <w:rFonts w:ascii="PT Astra Serif" w:hAnsi="PT Astra Serif"/>
          <w:sz w:val="28"/>
          <w:szCs w:val="28"/>
        </w:rPr>
        <w:t xml:space="preserve"> от 22.04.2020 N 121-ФЗ)</w:t>
      </w:r>
    </w:p>
    <w:p w:rsidR="00EE6C0A" w:rsidRPr="00553282" w:rsidRDefault="00EE6C0A" w:rsidP="00EE6C0A">
      <w:pPr>
        <w:pStyle w:val="ConsPlusNormal"/>
        <w:spacing w:before="220"/>
        <w:ind w:firstLine="540"/>
        <w:jc w:val="both"/>
        <w:rPr>
          <w:rFonts w:ascii="PT Astra Serif" w:hAnsi="PT Astra Serif"/>
          <w:sz w:val="28"/>
          <w:szCs w:val="28"/>
        </w:rPr>
      </w:pPr>
      <w:bookmarkStart w:id="552" w:name="P13871"/>
      <w:bookmarkEnd w:id="552"/>
      <w:r w:rsidRPr="00553282">
        <w:rPr>
          <w:rFonts w:ascii="PT Astra Serif" w:hAnsi="PT Astra Serif"/>
          <w:sz w:val="28"/>
          <w:szCs w:val="28"/>
        </w:rPr>
        <w:t>2.2. Налогоплательщики, уплачивающие в налоговом периоде 2022 года ежемесячные авансовые платежи в течение отчетного (налогового) периода, вправе перейти до окончания налогового периода 2022 года на уплату ежемесячных авансовых платежей исходя из фактической прибыли. При этом указанные налогоплательщики вправе перейти на уплату ежемесячных авансовых платежей исходя из фактической прибыли начиная с отчетного периода три месяца, четыре месяца и так далее до окончания календарного года. Сумма авансовых платежей, подлежащих уплате в бюджет, определяется с учетом ранее начисленных сумм авансовых платежей.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Изменение порядка исчисления авансовых платежей по налогу должно быть отражено в учетной политике организации. Чтобы воспользоваться правом, предусмотренным настоящим пунктом, налогоплательщик обязан уведомить об этом налоговый орган по месту нахождения организации (по месту учета в качестве крупнейшего налогоплательщика) не позднее 20-го числа месяца, на который приходится окончание отчетного периода, начиная с которого он переходит на уплату ежемесячных авансовых платежей исходя из фактической прибыли. При переходе на уплату ежемесячных авансовых платежей исходя из фактической прибыли начиная с отчетного периода три месяца налогоплательщик обязан уведомить об этом налоговый орган не позднее 15 апреля 2022 года.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2.2 введен Федеральным </w:t>
      </w:r>
      <w:hyperlink r:id="rId2367">
        <w:r w:rsidRPr="00553282">
          <w:rPr>
            <w:rFonts w:ascii="PT Astra Serif" w:hAnsi="PT Astra Serif"/>
            <w:sz w:val="28"/>
            <w:szCs w:val="28"/>
          </w:rPr>
          <w:t>законом</w:t>
        </w:r>
      </w:hyperlink>
      <w:r w:rsidRPr="00553282">
        <w:rPr>
          <w:rFonts w:ascii="PT Astra Serif" w:hAnsi="PT Astra Serif"/>
          <w:sz w:val="28"/>
          <w:szCs w:val="28"/>
        </w:rPr>
        <w:t xml:space="preserve"> от 26.03.2022 N 67-ФЗ)</w:t>
      </w:r>
    </w:p>
    <w:p w:rsidR="00EE6C0A" w:rsidRPr="00553282" w:rsidRDefault="00EE6C0A" w:rsidP="00EE6C0A">
      <w:pPr>
        <w:pStyle w:val="ConsPlusNormal"/>
        <w:spacing w:before="220"/>
        <w:ind w:firstLine="540"/>
        <w:jc w:val="both"/>
        <w:rPr>
          <w:rFonts w:ascii="PT Astra Serif" w:hAnsi="PT Astra Serif"/>
          <w:sz w:val="28"/>
          <w:szCs w:val="28"/>
        </w:rPr>
      </w:pPr>
      <w:bookmarkStart w:id="553" w:name="P13874"/>
      <w:bookmarkEnd w:id="553"/>
      <w:r w:rsidRPr="00553282">
        <w:rPr>
          <w:rFonts w:ascii="PT Astra Serif" w:hAnsi="PT Astra Serif"/>
          <w:sz w:val="28"/>
          <w:szCs w:val="28"/>
        </w:rPr>
        <w:t>2.3. Организация, являвшаяся участником консолидированной группы налогоплательщиков, после прекращения действия этой группы в связи с окончанием с 1 января 2023 года срока действия договора о создании консолидированной группы налогоплательщиков признается налогоплательщиком, перешедшим начиная с налогового периода 2023 года на исчисление ежемесячных авансовых платежей исходя из фактически полученной прибыли, независимо от факта уведомления налогового органа о переходе такой организации на указанную систему уплаты авансовых платежей.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Налогоплательщики, указанные в </w:t>
      </w:r>
      <w:hyperlink w:anchor="P13874">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w:t>
      </w:r>
      <w:r w:rsidRPr="00553282">
        <w:rPr>
          <w:rFonts w:ascii="PT Astra Serif" w:hAnsi="PT Astra Serif"/>
          <w:sz w:val="28"/>
          <w:szCs w:val="28"/>
        </w:rPr>
        <w:lastRenderedPageBreak/>
        <w:t>начиная с 1 апреля 2023 года и далее с 1-го числа любого последующего квартала 2023 года вправе перейти на уплату ежемесячных авансовых платежей при условии уведомления об этом налогового органа по месту нахождения организации (по месту учета в качестве крупнейшего налогоплательщика) не позднее 20-го числа месяца, начиная с которого указанные налогоплательщики переходят на уплату ежемесячных авансовых платежей.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переходе налогоплательщика, указанного в </w:t>
      </w:r>
      <w:hyperlink w:anchor="P13874">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на уплату ежемесячных авансовых платежей начиная с 1 апреля 2023 года сумма ежемесячного авансового платежа, подлежащего уплате во втором квартале 2023 года, принимается равной одной трети суммы авансового платежа, исчисленного за отчетный период три месяца 2023 года.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переходе налогоплательщика, указанного в </w:t>
      </w:r>
      <w:hyperlink w:anchor="P13874">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на уплату ежемесячных авансовых платежей начиная с 1 июля 2023 года сумма ежемесячного авансового платежа, подлежащего уплате в третьем квартале 2023 года, принимается равной одной трети разницы между суммой авансового платежа, рассчитанной по итогам отчетного периода шесть месяцев 2023 года, и суммой авансового платежа, исчисленной за отчетный период три месяца 2023 года.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переходе налогоплательщика, указанного в </w:t>
      </w:r>
      <w:hyperlink w:anchor="P13874">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на уплату ежемесячных авансовых платежей начиная с 1 октября 2023 года сумма ежемесячного авансового платежа, подлежащего уплате в четвертом квартале 2023 года, принимается равной одной трети разницы между суммой авансового платежа, рассчитанной по итогам отчетного периода девять месяцев 2023 года, и суммой авансового платежа, исчисленной за отчетный период шесть месяцев 2023 года.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налогоплательщик, указанный в </w:t>
      </w:r>
      <w:hyperlink w:anchor="P13874">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не позднее 28-го числа месяца, следующего за месяцем, на который приходится окончание последнего отчетного периода, по итогам которого исчисление сумм авансовых платежей производилось указанным налогоплательщиком исходя из ставки налога и фактически полученной прибыли, уплачивает сумму авансового платежа, исчисленную по итогам этого последнего отчетного периода.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2.3 введен Федеральным </w:t>
      </w:r>
      <w:hyperlink r:id="rId2368">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Организации, у которых за предыдущие четыре квартала доходы от реализации, определяемые в соответствии со </w:t>
      </w:r>
      <w:hyperlink w:anchor="P9935">
        <w:r w:rsidRPr="00553282">
          <w:rPr>
            <w:rFonts w:ascii="PT Astra Serif" w:hAnsi="PT Astra Serif"/>
            <w:sz w:val="28"/>
            <w:szCs w:val="28"/>
          </w:rPr>
          <w:t>статьей 249</w:t>
        </w:r>
      </w:hyperlink>
      <w:r w:rsidRPr="00553282">
        <w:rPr>
          <w:rFonts w:ascii="PT Astra Serif" w:hAnsi="PT Astra Serif"/>
          <w:sz w:val="28"/>
          <w:szCs w:val="28"/>
        </w:rPr>
        <w:t xml:space="preserve"> настоящего Кодекса, не превышали в среднем 15 миллионов рублей за каждый квартал, а также бюджетные учреждения (за исключением театров, музеев, библиотек, концертных организаций), автономные учреждения, иностранные организации, осуществляющие деятельность в Российской Федерации через постоянное представительство, некоммерческие организации, не имеющие дохода от реализации товаров (работ, услуг), участники простых </w:t>
      </w:r>
      <w:r w:rsidRPr="00553282">
        <w:rPr>
          <w:rFonts w:ascii="PT Astra Serif" w:hAnsi="PT Astra Serif"/>
          <w:sz w:val="28"/>
          <w:szCs w:val="28"/>
        </w:rPr>
        <w:lastRenderedPageBreak/>
        <w:t>товариществ, инвестиционных товариществ в отношении доходов, получаемых ими от участия в простых товариществах, в инвестиционных товариществах, инвесторы соглашений о разделе продукции в части доходов, полученных от реализации указанных соглашений, выгодоприобретатели по договорам доверительного управления уплачивают только квартальные авансовые платежи по итогам отчетного периода.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2369">
        <w:r w:rsidRPr="00553282">
          <w:rPr>
            <w:rFonts w:ascii="PT Astra Serif" w:hAnsi="PT Astra Serif"/>
            <w:sz w:val="28"/>
            <w:szCs w:val="28"/>
          </w:rPr>
          <w:t>N 57-ФЗ</w:t>
        </w:r>
      </w:hyperlink>
      <w:r w:rsidRPr="00553282">
        <w:rPr>
          <w:rFonts w:ascii="PT Astra Serif" w:hAnsi="PT Astra Serif"/>
          <w:sz w:val="28"/>
          <w:szCs w:val="28"/>
        </w:rPr>
        <w:t xml:space="preserve">, от 08.05.2010 </w:t>
      </w:r>
      <w:hyperlink r:id="rId2370">
        <w:r w:rsidRPr="00553282">
          <w:rPr>
            <w:rFonts w:ascii="PT Astra Serif" w:hAnsi="PT Astra Serif"/>
            <w:sz w:val="28"/>
            <w:szCs w:val="28"/>
          </w:rPr>
          <w:t>N 83-ФЗ</w:t>
        </w:r>
      </w:hyperlink>
      <w:r w:rsidRPr="00553282">
        <w:rPr>
          <w:rFonts w:ascii="PT Astra Serif" w:hAnsi="PT Astra Serif"/>
          <w:sz w:val="28"/>
          <w:szCs w:val="28"/>
        </w:rPr>
        <w:t xml:space="preserve">, от 27.07.2010 </w:t>
      </w:r>
      <w:hyperlink r:id="rId2371">
        <w:r w:rsidRPr="00553282">
          <w:rPr>
            <w:rFonts w:ascii="PT Astra Serif" w:hAnsi="PT Astra Serif"/>
            <w:sz w:val="28"/>
            <w:szCs w:val="28"/>
          </w:rPr>
          <w:t>N 229-ФЗ</w:t>
        </w:r>
      </w:hyperlink>
      <w:r w:rsidRPr="00553282">
        <w:rPr>
          <w:rFonts w:ascii="PT Astra Serif" w:hAnsi="PT Astra Serif"/>
          <w:sz w:val="28"/>
          <w:szCs w:val="28"/>
        </w:rPr>
        <w:t xml:space="preserve">, от 28.11.2011 </w:t>
      </w:r>
      <w:hyperlink r:id="rId2372">
        <w:r w:rsidRPr="00553282">
          <w:rPr>
            <w:rFonts w:ascii="PT Astra Serif" w:hAnsi="PT Astra Serif"/>
            <w:sz w:val="28"/>
            <w:szCs w:val="28"/>
          </w:rPr>
          <w:t>N 336-ФЗ</w:t>
        </w:r>
      </w:hyperlink>
      <w:r w:rsidRPr="00553282">
        <w:rPr>
          <w:rFonts w:ascii="PT Astra Serif" w:hAnsi="PT Astra Serif"/>
          <w:sz w:val="28"/>
          <w:szCs w:val="28"/>
        </w:rPr>
        <w:t xml:space="preserve">, от 23.07.2013 </w:t>
      </w:r>
      <w:hyperlink r:id="rId2373">
        <w:r w:rsidRPr="00553282">
          <w:rPr>
            <w:rFonts w:ascii="PT Astra Serif" w:hAnsi="PT Astra Serif"/>
            <w:sz w:val="28"/>
            <w:szCs w:val="28"/>
          </w:rPr>
          <w:t>N 215-ФЗ</w:t>
        </w:r>
      </w:hyperlink>
      <w:r w:rsidRPr="00553282">
        <w:rPr>
          <w:rFonts w:ascii="PT Astra Serif" w:hAnsi="PT Astra Serif"/>
          <w:sz w:val="28"/>
          <w:szCs w:val="28"/>
        </w:rPr>
        <w:t xml:space="preserve">, от 08.06.2015 </w:t>
      </w:r>
      <w:hyperlink r:id="rId2374">
        <w:r w:rsidRPr="00553282">
          <w:rPr>
            <w:rFonts w:ascii="PT Astra Serif" w:hAnsi="PT Astra Serif"/>
            <w:sz w:val="28"/>
            <w:szCs w:val="28"/>
          </w:rPr>
          <w:t>N 150-ФЗ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Театры, музеи, библиотеки, концертные организации, являющиеся бюджетными учреждениями, не исчисляют и не уплачивают авансовые платежи.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375">
        <w:r w:rsidRPr="00553282">
          <w:rPr>
            <w:rFonts w:ascii="PT Astra Serif" w:hAnsi="PT Astra Serif"/>
            <w:sz w:val="28"/>
            <w:szCs w:val="28"/>
          </w:rPr>
          <w:t>законом</w:t>
        </w:r>
      </w:hyperlink>
      <w:r w:rsidRPr="00553282">
        <w:rPr>
          <w:rFonts w:ascii="PT Astra Serif" w:hAnsi="PT Astra Serif"/>
          <w:sz w:val="28"/>
          <w:szCs w:val="28"/>
        </w:rPr>
        <w:t xml:space="preserve"> от 23.07.2013 N 215-ФЗ)</w:t>
      </w:r>
    </w:p>
    <w:p w:rsidR="00EE6C0A" w:rsidRPr="00553282" w:rsidRDefault="00EE6C0A" w:rsidP="00EE6C0A">
      <w:pPr>
        <w:pStyle w:val="ConsPlusNormal"/>
        <w:spacing w:before="220"/>
        <w:ind w:firstLine="540"/>
        <w:jc w:val="both"/>
        <w:rPr>
          <w:rFonts w:ascii="PT Astra Serif" w:hAnsi="PT Astra Serif"/>
          <w:sz w:val="28"/>
          <w:szCs w:val="28"/>
        </w:rPr>
      </w:pPr>
      <w:bookmarkStart w:id="554" w:name="P13885"/>
      <w:bookmarkEnd w:id="554"/>
      <w:r w:rsidRPr="00553282">
        <w:rPr>
          <w:rFonts w:ascii="PT Astra Serif" w:hAnsi="PT Astra Serif"/>
          <w:sz w:val="28"/>
          <w:szCs w:val="28"/>
        </w:rPr>
        <w:t xml:space="preserve">3.1. Организации, осуществляющие творческую деятельность, деятельность в области искусства и организации развлечений, деятельность библиотек, архивов, музеев и прочих объектов культуры освобождаются от обязанности по исчислению и уплате авансовых платежей за налоговые периоды 2020 и 2021 годов. Виды экономической деятельности, осуществляемые указанными организациями, определяются по коду основного вида экономической деятельности в соответствии с Общероссийским </w:t>
      </w:r>
      <w:hyperlink r:id="rId2376">
        <w:r w:rsidRPr="00553282">
          <w:rPr>
            <w:rFonts w:ascii="PT Astra Serif" w:hAnsi="PT Astra Serif"/>
            <w:sz w:val="28"/>
            <w:szCs w:val="28"/>
          </w:rPr>
          <w:t>классификатором</w:t>
        </w:r>
      </w:hyperlink>
      <w:r w:rsidRPr="00553282">
        <w:rPr>
          <w:rFonts w:ascii="PT Astra Serif" w:hAnsi="PT Astra Serif"/>
          <w:sz w:val="28"/>
          <w:szCs w:val="28"/>
        </w:rPr>
        <w:t xml:space="preserve"> видов экономической деятельности, содержащемуся в Едином государственном реестре юридических лиц по состоянию на 31 декабря 2020 года.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3.1 введен Федеральным </w:t>
      </w:r>
      <w:hyperlink r:id="rId2377">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 в ред. Федерального </w:t>
      </w:r>
      <w:hyperlink r:id="rId2378">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EE6C0A" w:rsidRPr="00553282" w:rsidRDefault="00EE6C0A" w:rsidP="00EE6C0A">
      <w:pPr>
        <w:pStyle w:val="ConsPlusNormal"/>
        <w:spacing w:before="220"/>
        <w:ind w:firstLine="540"/>
        <w:jc w:val="both"/>
        <w:rPr>
          <w:rFonts w:ascii="PT Astra Serif" w:hAnsi="PT Astra Serif"/>
          <w:sz w:val="28"/>
          <w:szCs w:val="28"/>
        </w:rPr>
      </w:pPr>
      <w:bookmarkStart w:id="555" w:name="P13887"/>
      <w:bookmarkEnd w:id="555"/>
      <w:r w:rsidRPr="00553282">
        <w:rPr>
          <w:rFonts w:ascii="PT Astra Serif" w:hAnsi="PT Astra Serif"/>
          <w:sz w:val="28"/>
          <w:szCs w:val="28"/>
        </w:rPr>
        <w:t>4. Если налогоплательщиком является иностранная организация, получающая доходы от источников в Российской Федерации, не связанные с постоянным представительством в Российской Федерации, обязанность по определению суммы налога, удержанию этой суммы из доходов налогоплательщика и перечислению налога в бюджет возлагается на российскую организацию или иностранную организацию, осуществляющую деятельность в Российской Федерации через постоянное представительство, либо на индивидуального предпринимателя (налоговых агентов), выплачивающих указанный доход налогоплательщику.</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379">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Налоговый агент определяет сумму налога по каждой выплате (перечислению) денежных средств или иному получению дохода.</w:t>
      </w:r>
    </w:p>
    <w:p w:rsidR="00EE6C0A" w:rsidRPr="00553282" w:rsidRDefault="00EE6C0A" w:rsidP="00EE6C0A">
      <w:pPr>
        <w:pStyle w:val="ConsPlusNormal"/>
        <w:spacing w:before="220"/>
        <w:ind w:firstLine="540"/>
        <w:jc w:val="both"/>
        <w:rPr>
          <w:rFonts w:ascii="PT Astra Serif" w:hAnsi="PT Astra Serif"/>
          <w:sz w:val="28"/>
          <w:szCs w:val="28"/>
        </w:rPr>
      </w:pPr>
      <w:bookmarkStart w:id="556" w:name="P13890"/>
      <w:bookmarkEnd w:id="556"/>
      <w:r w:rsidRPr="00553282">
        <w:rPr>
          <w:rFonts w:ascii="PT Astra Serif" w:hAnsi="PT Astra Serif"/>
          <w:sz w:val="28"/>
          <w:szCs w:val="28"/>
        </w:rPr>
        <w:t>5. Российские организации, выплачивающие налогоплательщикам доходы в виде дивидендов, а также в виде процентов по государственным и муниципальным ценным бумагам, подлежащим налогообложению в соответствии с настоящей главой, определяют сумму налога отдельно по каждому такому налогоплательщику применительно к каждой выплате указанных доходов: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1) если источником доходов налогоплательщика является российская организация, обязанность удержать налог из доходов налогоплательщика и перечислить его в бюджет возлагается на этот источник доходов.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этом случае налог в виде авансовых платежей удерживается из доходов налогоплательщика при каждой выплате таких доходов;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при реализации государственных и муниципальных ценных бумаг, при обращении которых предусмотрено признание доходом, полученным продавцом в виде процентов, сумм накопленного процентного дохода (накопленного купонного дохода), налогоплательщик - получатель дохода самостоятельно осуществляет исчисление и уплату налога с таких доходов.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380">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реализации (выбытии) государственных и муниципальных ценных бумаг, при обращении которых не предусмотрено признание доходом, полученным продавцом в виде процентов, сумм накопленного процентного дохода (накопленного купонного дохода), налогоплательщик - получатель дохода самостоятельно осуществляет начисление и уплату налога с таких доходов, облагаемых по налоговой ставке, установленной </w:t>
      </w:r>
      <w:hyperlink w:anchor="P13127">
        <w:r w:rsidRPr="00553282">
          <w:rPr>
            <w:rFonts w:ascii="PT Astra Serif" w:hAnsi="PT Astra Serif"/>
            <w:sz w:val="28"/>
            <w:szCs w:val="28"/>
          </w:rPr>
          <w:t>пунктом 1 статьи 284</w:t>
        </w:r>
      </w:hyperlink>
      <w:r w:rsidRPr="00553282">
        <w:rPr>
          <w:rFonts w:ascii="PT Astra Serif" w:hAnsi="PT Astra Serif"/>
          <w:sz w:val="28"/>
          <w:szCs w:val="28"/>
        </w:rPr>
        <w:t xml:space="preserve"> настоящего Кодекса, если иное не предусмотрено настоящим Кодексом.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381">
        <w:r w:rsidRPr="00553282">
          <w:rPr>
            <w:rFonts w:ascii="PT Astra Serif" w:hAnsi="PT Astra Serif"/>
            <w:sz w:val="28"/>
            <w:szCs w:val="28"/>
          </w:rPr>
          <w:t>законом</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Информация о видах ценных бумаг, по которым применяется порядок, установленный настоящим пунктом, доводится до налогоплательщиков уполномоченным Правительством Российской Федерации федеральным органом исполнительной власти.</w:t>
      </w:r>
    </w:p>
    <w:p w:rsidR="00EE6C0A" w:rsidRPr="00553282" w:rsidRDefault="00EE6C0A" w:rsidP="00EE6C0A">
      <w:pPr>
        <w:pStyle w:val="ConsPlusNormal"/>
        <w:spacing w:before="220"/>
        <w:ind w:firstLine="540"/>
        <w:jc w:val="both"/>
        <w:rPr>
          <w:rFonts w:ascii="PT Astra Serif" w:hAnsi="PT Astra Serif"/>
          <w:sz w:val="28"/>
          <w:szCs w:val="28"/>
        </w:rPr>
      </w:pPr>
      <w:bookmarkStart w:id="557" w:name="P13898"/>
      <w:bookmarkEnd w:id="557"/>
      <w:r w:rsidRPr="00553282">
        <w:rPr>
          <w:rFonts w:ascii="PT Astra Serif" w:hAnsi="PT Astra Serif"/>
          <w:sz w:val="28"/>
          <w:szCs w:val="28"/>
        </w:rPr>
        <w:t>6. Организации, созданные после вступления в силу настоящей главы, начинают уплачивать ежемесячные авансовые платежи по истечении полного квартала с даты их государственной регистрации.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6 введен Федеральным </w:t>
      </w:r>
      <w:hyperlink r:id="rId2382">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bookmarkStart w:id="558" w:name="P13900"/>
      <w:bookmarkEnd w:id="558"/>
      <w:r w:rsidRPr="00553282">
        <w:rPr>
          <w:rFonts w:ascii="PT Astra Serif" w:hAnsi="PT Astra Serif"/>
          <w:sz w:val="28"/>
          <w:szCs w:val="28"/>
        </w:rPr>
        <w:t>7. В консолидированной группе налогоплательщиков сумма налога по этой группе по итогам налогового периода определяется ответственным участником этой группы.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7 введен Федеральным </w:t>
      </w:r>
      <w:hyperlink r:id="rId2383">
        <w:r w:rsidRPr="00553282">
          <w:rPr>
            <w:rFonts w:ascii="PT Astra Serif" w:hAnsi="PT Astra Serif"/>
            <w:sz w:val="28"/>
            <w:szCs w:val="28"/>
          </w:rPr>
          <w:t>законом</w:t>
        </w:r>
      </w:hyperlink>
      <w:r w:rsidRPr="00553282">
        <w:rPr>
          <w:rFonts w:ascii="PT Astra Serif" w:hAnsi="PT Astra Serif"/>
          <w:sz w:val="28"/>
          <w:szCs w:val="28"/>
        </w:rPr>
        <w:t xml:space="preserve"> от 16.11.2011 N 321-ФЗ)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Сумма ежемесячного авансового платежа по налогу, подлежащего уплате ответственным участником консолидированной группы налогоплательщиков в первом квартале налогового периода, в котором начала действовать эта группа, определяется как сумма ежемесячных авансовых платежей всех участников этой группы, подлежащих уплате в третьем квартале налогового периода, предшествующего созданию этой группы.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8 введен Федеральным </w:t>
      </w:r>
      <w:hyperlink r:id="rId2384">
        <w:r w:rsidRPr="00553282">
          <w:rPr>
            <w:rFonts w:ascii="PT Astra Serif" w:hAnsi="PT Astra Serif"/>
            <w:sz w:val="28"/>
            <w:szCs w:val="28"/>
          </w:rPr>
          <w:t>законом</w:t>
        </w:r>
      </w:hyperlink>
      <w:r w:rsidRPr="00553282">
        <w:rPr>
          <w:rFonts w:ascii="PT Astra Serif" w:hAnsi="PT Astra Serif"/>
          <w:sz w:val="28"/>
          <w:szCs w:val="28"/>
        </w:rPr>
        <w:t xml:space="preserve"> от 16.11.2011 N 321-ФЗ)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Утратил силу с 1 января 2023 года. - Федеральный </w:t>
      </w:r>
      <w:hyperlink r:id="rId2385">
        <w:r w:rsidRPr="00553282">
          <w:rPr>
            <w:rFonts w:ascii="PT Astra Serif" w:hAnsi="PT Astra Serif"/>
            <w:sz w:val="28"/>
            <w:szCs w:val="28"/>
          </w:rPr>
          <w:t>закон</w:t>
        </w:r>
      </w:hyperlink>
      <w:r w:rsidRPr="00553282">
        <w:rPr>
          <w:rFonts w:ascii="PT Astra Serif" w:hAnsi="PT Astra Serif"/>
          <w:sz w:val="28"/>
          <w:szCs w:val="28"/>
        </w:rPr>
        <w:t xml:space="preserve"> от 14.07.2022 N 263-ФЗ.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10. В случае осуществления налогоплательщиком вида предпринимательской деятельности, в отношении которого в соответствии с </w:t>
      </w:r>
      <w:hyperlink w:anchor="P26989">
        <w:r w:rsidRPr="00553282">
          <w:rPr>
            <w:rFonts w:ascii="PT Astra Serif" w:hAnsi="PT Astra Serif"/>
            <w:sz w:val="28"/>
            <w:szCs w:val="28"/>
          </w:rPr>
          <w:t>главой 33</w:t>
        </w:r>
      </w:hyperlink>
      <w:r w:rsidRPr="00553282">
        <w:rPr>
          <w:rFonts w:ascii="PT Astra Serif" w:hAnsi="PT Astra Serif"/>
          <w:sz w:val="28"/>
          <w:szCs w:val="28"/>
        </w:rPr>
        <w:t xml:space="preserve"> настоящего Кодекса установлен торговый сбор, налогоплательщик вправе уменьшить сумму налога (авансового платежа), исчисленного по итогам налогового (отчетного) периода, зачисляемую в консолидированный бюджет субъекта Российской Федерации, в состав которого входит муниципальное образование (в бюджет города федерального значения Москвы, Санкт-Петербурга или Севастополя), в котором установлен указанный сбор, на сумму исчисленного торгового сбора, период обложения которым относится к соответствующему отчетному (налоговому) периоду.</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386">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пункта не применяются в случае непредставления налогоплательщиком в отношении объекта осуществления предпринимательской деятельности, по которому уплачен торговый сбор, уведомления о постановке на учет в качестве плательщика торгового сбора.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10 введен Федеральным </w:t>
      </w:r>
      <w:hyperlink r:id="rId2387">
        <w:r w:rsidRPr="00553282">
          <w:rPr>
            <w:rFonts w:ascii="PT Astra Serif" w:hAnsi="PT Astra Serif"/>
            <w:sz w:val="28"/>
            <w:szCs w:val="28"/>
          </w:rPr>
          <w:t>законом</w:t>
        </w:r>
      </w:hyperlink>
      <w:r w:rsidRPr="00553282">
        <w:rPr>
          <w:rFonts w:ascii="PT Astra Serif" w:hAnsi="PT Astra Serif"/>
          <w:sz w:val="28"/>
          <w:szCs w:val="28"/>
        </w:rPr>
        <w:t xml:space="preserve"> от 29.11.2014 N 382-ФЗ)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559" w:name="P13910"/>
      <w:bookmarkEnd w:id="559"/>
      <w:r w:rsidRPr="00553282">
        <w:rPr>
          <w:rFonts w:ascii="PT Astra Serif" w:hAnsi="PT Astra Serif"/>
          <w:sz w:val="28"/>
          <w:szCs w:val="28"/>
        </w:rPr>
        <w:t>Статья 286.1. Инвестиционный налоговый вычет</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2388">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w:t>
      </w:r>
    </w:p>
    <w:p w:rsidR="00EE6C0A" w:rsidRPr="00553282" w:rsidRDefault="00EE6C0A" w:rsidP="00EE6C0A">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 1 ст. 286.1 (в ред. ФЗ от 28.11.2025 N 425-ФЗ) </w:t>
            </w:r>
            <w:hyperlink r:id="rId2389">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1. Законами субъектов Российской Федерации в порядке, предусмотренном настоящей статьей, может быть установлено право налогоплательщика уменьшить суммы налога (авансового платежа), подлежащие зачислению в доходную часть бюджетов этих субъектов Российской Федерации и исчисленные им в качестве налогоплательщика в соответствии со </w:t>
      </w:r>
      <w:hyperlink w:anchor="P13846">
        <w:r w:rsidRPr="00553282">
          <w:rPr>
            <w:rFonts w:ascii="PT Astra Serif" w:hAnsi="PT Astra Serif"/>
            <w:sz w:val="28"/>
            <w:szCs w:val="28"/>
          </w:rPr>
          <w:t>статьями 286</w:t>
        </w:r>
      </w:hyperlink>
      <w:r w:rsidRPr="00553282">
        <w:rPr>
          <w:rFonts w:ascii="PT Astra Serif" w:hAnsi="PT Astra Serif"/>
          <w:sz w:val="28"/>
          <w:szCs w:val="28"/>
        </w:rPr>
        <w:t xml:space="preserve"> и </w:t>
      </w:r>
      <w:hyperlink w:anchor="P14222">
        <w:r w:rsidRPr="00553282">
          <w:rPr>
            <w:rFonts w:ascii="PT Astra Serif" w:hAnsi="PT Astra Serif"/>
            <w:sz w:val="28"/>
            <w:szCs w:val="28"/>
          </w:rPr>
          <w:t>288</w:t>
        </w:r>
      </w:hyperlink>
      <w:r w:rsidRPr="00553282">
        <w:rPr>
          <w:rFonts w:ascii="PT Astra Serif" w:hAnsi="PT Astra Serif"/>
          <w:sz w:val="28"/>
          <w:szCs w:val="28"/>
        </w:rPr>
        <w:t xml:space="preserve"> настоящего Кодекса по налоговой ставке, установленной </w:t>
      </w:r>
      <w:hyperlink w:anchor="P13127">
        <w:r w:rsidRPr="00553282">
          <w:rPr>
            <w:rFonts w:ascii="PT Astra Serif" w:hAnsi="PT Astra Serif"/>
            <w:sz w:val="28"/>
            <w:szCs w:val="28"/>
          </w:rPr>
          <w:t>пунктом 1</w:t>
        </w:r>
      </w:hyperlink>
      <w:r w:rsidRPr="00553282">
        <w:rPr>
          <w:rFonts w:ascii="PT Astra Serif" w:hAnsi="PT Astra Serif"/>
          <w:sz w:val="28"/>
          <w:szCs w:val="28"/>
        </w:rPr>
        <w:t xml:space="preserve"> или </w:t>
      </w:r>
      <w:hyperlink w:anchor="P13313">
        <w:r w:rsidRPr="00553282">
          <w:rPr>
            <w:rFonts w:ascii="PT Astra Serif" w:hAnsi="PT Astra Serif"/>
            <w:sz w:val="28"/>
            <w:szCs w:val="28"/>
          </w:rPr>
          <w:t>1.19 статьи 284</w:t>
        </w:r>
      </w:hyperlink>
      <w:r w:rsidRPr="00553282">
        <w:rPr>
          <w:rFonts w:ascii="PT Astra Serif" w:hAnsi="PT Astra Serif"/>
          <w:sz w:val="28"/>
          <w:szCs w:val="28"/>
        </w:rPr>
        <w:t xml:space="preserve"> настоящего Кодекса, по месту нахождения организации, а также по месту нахождения каждого из ее обособленных подразделений, на установленный настоящей статьей инвестиционный налоговый </w:t>
      </w:r>
      <w:hyperlink r:id="rId2390">
        <w:r w:rsidRPr="00553282">
          <w:rPr>
            <w:rFonts w:ascii="PT Astra Serif" w:hAnsi="PT Astra Serif"/>
            <w:sz w:val="28"/>
            <w:szCs w:val="28"/>
          </w:rPr>
          <w:t>вычет</w:t>
        </w:r>
      </w:hyperlink>
      <w:r w:rsidRPr="00553282">
        <w:rPr>
          <w:rFonts w:ascii="PT Astra Serif" w:hAnsi="PT Astra Serif"/>
          <w:sz w:val="28"/>
          <w:szCs w:val="28"/>
        </w:rPr>
        <w:t xml:space="preserve"> в порядке и на условиях, которые установлены настоящей статьей.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26.07.2019 </w:t>
      </w:r>
      <w:hyperlink r:id="rId2391">
        <w:r w:rsidRPr="00553282">
          <w:rPr>
            <w:rFonts w:ascii="PT Astra Serif" w:hAnsi="PT Astra Serif"/>
            <w:sz w:val="28"/>
            <w:szCs w:val="28"/>
          </w:rPr>
          <w:t>N 210-ФЗ</w:t>
        </w:r>
      </w:hyperlink>
      <w:r w:rsidRPr="00553282">
        <w:rPr>
          <w:rFonts w:ascii="PT Astra Serif" w:hAnsi="PT Astra Serif"/>
          <w:sz w:val="28"/>
          <w:szCs w:val="28"/>
        </w:rPr>
        <w:t xml:space="preserve">, от 28.11.2025 </w:t>
      </w:r>
      <w:hyperlink r:id="rId2392">
        <w:r w:rsidRPr="00553282">
          <w:rPr>
            <w:rFonts w:ascii="PT Astra Serif" w:hAnsi="PT Astra Serif"/>
            <w:sz w:val="28"/>
            <w:szCs w:val="28"/>
          </w:rPr>
          <w:t>N 425-ФЗ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560" w:name="P13918"/>
      <w:bookmarkEnd w:id="560"/>
      <w:r w:rsidRPr="00553282">
        <w:rPr>
          <w:rFonts w:ascii="PT Astra Serif" w:hAnsi="PT Astra Serif"/>
          <w:sz w:val="28"/>
          <w:szCs w:val="28"/>
        </w:rPr>
        <w:t>2. Если иное не установлено настоящей статьей, инвестиционный налоговый вычет текущего налогового (отчетного) периода составляет в совокупности: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393">
        <w:r w:rsidRPr="00553282">
          <w:rPr>
            <w:rFonts w:ascii="PT Astra Serif" w:hAnsi="PT Astra Serif"/>
            <w:sz w:val="28"/>
            <w:szCs w:val="28"/>
          </w:rPr>
          <w:t>закона</w:t>
        </w:r>
      </w:hyperlink>
      <w:r w:rsidRPr="00553282">
        <w:rPr>
          <w:rFonts w:ascii="PT Astra Serif" w:hAnsi="PT Astra Serif"/>
          <w:sz w:val="28"/>
          <w:szCs w:val="28"/>
        </w:rPr>
        <w:t xml:space="preserve"> от 25.12.2023 N 629-ФЗ)</w:t>
      </w:r>
    </w:p>
    <w:p w:rsidR="00EE6C0A" w:rsidRPr="00553282" w:rsidRDefault="00EE6C0A" w:rsidP="00EE6C0A">
      <w:pPr>
        <w:pStyle w:val="ConsPlusNormal"/>
        <w:spacing w:before="220"/>
        <w:ind w:firstLine="540"/>
        <w:jc w:val="both"/>
        <w:rPr>
          <w:rFonts w:ascii="PT Astra Serif" w:hAnsi="PT Astra Serif"/>
          <w:sz w:val="28"/>
          <w:szCs w:val="28"/>
        </w:rPr>
      </w:pPr>
      <w:bookmarkStart w:id="561" w:name="P13920"/>
      <w:bookmarkEnd w:id="561"/>
      <w:r w:rsidRPr="00553282">
        <w:rPr>
          <w:rFonts w:ascii="PT Astra Serif" w:hAnsi="PT Astra Serif"/>
          <w:sz w:val="28"/>
          <w:szCs w:val="28"/>
        </w:rPr>
        <w:t xml:space="preserve">1) не более 90 процентов суммы расходов, составляющей </w:t>
      </w:r>
      <w:r w:rsidRPr="00553282">
        <w:rPr>
          <w:rFonts w:ascii="PT Astra Serif" w:hAnsi="PT Astra Serif"/>
          <w:sz w:val="28"/>
          <w:szCs w:val="28"/>
        </w:rPr>
        <w:lastRenderedPageBreak/>
        <w:t xml:space="preserve">первоначальную стоимость основного средства в соответствии с </w:t>
      </w:r>
      <w:hyperlink w:anchor="P10698">
        <w:r w:rsidRPr="00553282">
          <w:rPr>
            <w:rFonts w:ascii="PT Astra Serif" w:hAnsi="PT Astra Serif"/>
            <w:sz w:val="28"/>
            <w:szCs w:val="28"/>
          </w:rPr>
          <w:t>абзацем вторым пункта 1 статьи 257</w:t>
        </w:r>
      </w:hyperlink>
      <w:r w:rsidRPr="00553282">
        <w:rPr>
          <w:rFonts w:ascii="PT Astra Serif" w:hAnsi="PT Astra Serif"/>
          <w:sz w:val="28"/>
          <w:szCs w:val="28"/>
        </w:rPr>
        <w:t xml:space="preserve"> настоящего Кодекса, за исключением расходов, предусмотренных </w:t>
      </w:r>
      <w:hyperlink w:anchor="P13924">
        <w:r w:rsidRPr="00553282">
          <w:rPr>
            <w:rFonts w:ascii="PT Astra Serif" w:hAnsi="PT Astra Serif"/>
            <w:sz w:val="28"/>
            <w:szCs w:val="28"/>
          </w:rPr>
          <w:t>подпунктом 2.1</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26.07.2019 </w:t>
      </w:r>
      <w:hyperlink r:id="rId2394">
        <w:r w:rsidRPr="00553282">
          <w:rPr>
            <w:rFonts w:ascii="PT Astra Serif" w:hAnsi="PT Astra Serif"/>
            <w:sz w:val="28"/>
            <w:szCs w:val="28"/>
          </w:rPr>
          <w:t>N 210-ФЗ</w:t>
        </w:r>
      </w:hyperlink>
      <w:r w:rsidRPr="00553282">
        <w:rPr>
          <w:rFonts w:ascii="PT Astra Serif" w:hAnsi="PT Astra Serif"/>
          <w:sz w:val="28"/>
          <w:szCs w:val="28"/>
        </w:rPr>
        <w:t xml:space="preserve">, от 25.12.2023 </w:t>
      </w:r>
      <w:hyperlink r:id="rId2395">
        <w:r w:rsidRPr="00553282">
          <w:rPr>
            <w:rFonts w:ascii="PT Astra Serif" w:hAnsi="PT Astra Serif"/>
            <w:sz w:val="28"/>
            <w:szCs w:val="28"/>
          </w:rPr>
          <w:t>N 629-ФЗ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562" w:name="P13922"/>
      <w:bookmarkEnd w:id="562"/>
      <w:r w:rsidRPr="00553282">
        <w:rPr>
          <w:rFonts w:ascii="PT Astra Serif" w:hAnsi="PT Astra Serif"/>
          <w:sz w:val="28"/>
          <w:szCs w:val="28"/>
        </w:rPr>
        <w:t xml:space="preserve">2) не более 90 процентов суммы расходов, составляющей величину изменения первоначальной стоимости основного средства в случаях, указанных в </w:t>
      </w:r>
      <w:hyperlink w:anchor="P10740">
        <w:r w:rsidRPr="00553282">
          <w:rPr>
            <w:rFonts w:ascii="PT Astra Serif" w:hAnsi="PT Astra Serif"/>
            <w:sz w:val="28"/>
            <w:szCs w:val="28"/>
          </w:rPr>
          <w:t>пункте 2 статьи 257</w:t>
        </w:r>
      </w:hyperlink>
      <w:r w:rsidRPr="00553282">
        <w:rPr>
          <w:rFonts w:ascii="PT Astra Serif" w:hAnsi="PT Astra Serif"/>
          <w:sz w:val="28"/>
          <w:szCs w:val="28"/>
        </w:rPr>
        <w:t xml:space="preserve"> настоящего Кодекса (за исключением частичной ликвидации основного средства), за исключением расходов, предусмотренных </w:t>
      </w:r>
      <w:hyperlink w:anchor="P13924">
        <w:r w:rsidRPr="00553282">
          <w:rPr>
            <w:rFonts w:ascii="PT Astra Serif" w:hAnsi="PT Astra Serif"/>
            <w:sz w:val="28"/>
            <w:szCs w:val="28"/>
          </w:rPr>
          <w:t>подпунктом 2.1</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26.07.2019 </w:t>
      </w:r>
      <w:hyperlink r:id="rId2396">
        <w:r w:rsidRPr="00553282">
          <w:rPr>
            <w:rFonts w:ascii="PT Astra Serif" w:hAnsi="PT Astra Serif"/>
            <w:sz w:val="28"/>
            <w:szCs w:val="28"/>
          </w:rPr>
          <w:t>N 210-ФЗ</w:t>
        </w:r>
      </w:hyperlink>
      <w:r w:rsidRPr="00553282">
        <w:rPr>
          <w:rFonts w:ascii="PT Astra Serif" w:hAnsi="PT Astra Serif"/>
          <w:sz w:val="28"/>
          <w:szCs w:val="28"/>
        </w:rPr>
        <w:t xml:space="preserve">, от 25.12.2023 </w:t>
      </w:r>
      <w:hyperlink r:id="rId2397">
        <w:r w:rsidRPr="00553282">
          <w:rPr>
            <w:rFonts w:ascii="PT Astra Serif" w:hAnsi="PT Astra Serif"/>
            <w:sz w:val="28"/>
            <w:szCs w:val="28"/>
          </w:rPr>
          <w:t>N 629-ФЗ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563" w:name="P13924"/>
      <w:bookmarkEnd w:id="563"/>
      <w:r w:rsidRPr="00553282">
        <w:rPr>
          <w:rFonts w:ascii="PT Astra Serif" w:hAnsi="PT Astra Serif"/>
          <w:sz w:val="28"/>
          <w:szCs w:val="28"/>
        </w:rPr>
        <w:t xml:space="preserve">2.1) не более 25 процентов суммы расходов, составляющих первоначальную стоимость основного средства в соответствии с </w:t>
      </w:r>
      <w:hyperlink w:anchor="P10698">
        <w:r w:rsidRPr="00553282">
          <w:rPr>
            <w:rFonts w:ascii="PT Astra Serif" w:hAnsi="PT Astra Serif"/>
            <w:sz w:val="28"/>
            <w:szCs w:val="28"/>
          </w:rPr>
          <w:t>абзацем вторым пункта 1 статьи 257</w:t>
        </w:r>
      </w:hyperlink>
      <w:r w:rsidRPr="00553282">
        <w:rPr>
          <w:rFonts w:ascii="PT Astra Serif" w:hAnsi="PT Astra Serif"/>
          <w:sz w:val="28"/>
          <w:szCs w:val="28"/>
        </w:rPr>
        <w:t xml:space="preserve"> настоящего Кодекса и (или) величину изменения первоначальной стоимости основного средства в случаях, указанных в </w:t>
      </w:r>
      <w:hyperlink w:anchor="P10740">
        <w:r w:rsidRPr="00553282">
          <w:rPr>
            <w:rFonts w:ascii="PT Astra Serif" w:hAnsi="PT Astra Serif"/>
            <w:sz w:val="28"/>
            <w:szCs w:val="28"/>
          </w:rPr>
          <w:t>пункте 2 статьи 257</w:t>
        </w:r>
      </w:hyperlink>
      <w:r w:rsidRPr="00553282">
        <w:rPr>
          <w:rFonts w:ascii="PT Astra Serif" w:hAnsi="PT Astra Serif"/>
          <w:sz w:val="28"/>
          <w:szCs w:val="28"/>
        </w:rPr>
        <w:t xml:space="preserve"> настоящего Кодекса (за исключением частичной ликвидации основного средства), и осуществленных в рамках заключенного с уполномоченным исполнительным органом субъекта Российской Федерации соглашения о реализации инвестиционного проекта (далее в настоящей статье - инвестиционное соглашение), информация о котором включена в реестр инвестиционных проектов с государственной (муниципальной) поддержкой в форме инвестиционного налогового вычета (далее в настоящей статье - реестр инвестиционных проектов). Инвестиционное соглашение заключается в отношении инвестиционного проекта, включенного в реестр проектов технологического суверенитета и проектов структурной адаптации экономики Российской Федерации, или в отношении инвестиционного проекта, соответствующего критериям, устанавливаемым Правительством Российской Федерации. </w:t>
      </w:r>
      <w:hyperlink r:id="rId2398">
        <w:r w:rsidRPr="00553282">
          <w:rPr>
            <w:rFonts w:ascii="PT Astra Serif" w:hAnsi="PT Astra Serif"/>
            <w:sz w:val="28"/>
            <w:szCs w:val="28"/>
          </w:rPr>
          <w:t>Форма</w:t>
        </w:r>
      </w:hyperlink>
      <w:r w:rsidRPr="00553282">
        <w:rPr>
          <w:rFonts w:ascii="PT Astra Serif" w:hAnsi="PT Astra Serif"/>
          <w:sz w:val="28"/>
          <w:szCs w:val="28"/>
        </w:rPr>
        <w:t xml:space="preserve">, существенные условия, </w:t>
      </w:r>
      <w:hyperlink r:id="rId2399">
        <w:r w:rsidRPr="00553282">
          <w:rPr>
            <w:rFonts w:ascii="PT Astra Serif" w:hAnsi="PT Astra Serif"/>
            <w:sz w:val="28"/>
            <w:szCs w:val="28"/>
          </w:rPr>
          <w:t>порядок</w:t>
        </w:r>
      </w:hyperlink>
      <w:r w:rsidRPr="00553282">
        <w:rPr>
          <w:rFonts w:ascii="PT Astra Serif" w:hAnsi="PT Astra Serif"/>
          <w:sz w:val="28"/>
          <w:szCs w:val="28"/>
        </w:rPr>
        <w:t xml:space="preserve"> заключения и расторжения инвестиционного соглашения, внесения в него изменений устанавливаются Правительством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2.1 введен Федеральным </w:t>
      </w:r>
      <w:hyperlink r:id="rId2400">
        <w:r w:rsidRPr="00553282">
          <w:rPr>
            <w:rFonts w:ascii="PT Astra Serif" w:hAnsi="PT Astra Serif"/>
            <w:sz w:val="28"/>
            <w:szCs w:val="28"/>
          </w:rPr>
          <w:t>законом</w:t>
        </w:r>
      </w:hyperlink>
      <w:r w:rsidRPr="00553282">
        <w:rPr>
          <w:rFonts w:ascii="PT Astra Serif" w:hAnsi="PT Astra Serif"/>
          <w:sz w:val="28"/>
          <w:szCs w:val="28"/>
        </w:rPr>
        <w:t xml:space="preserve"> от 25.12.2023 N 629-ФЗ)</w:t>
      </w:r>
    </w:p>
    <w:p w:rsidR="00EE6C0A" w:rsidRPr="00553282" w:rsidRDefault="00EE6C0A" w:rsidP="00EE6C0A">
      <w:pPr>
        <w:pStyle w:val="ConsPlusNormal"/>
        <w:spacing w:before="220"/>
        <w:ind w:firstLine="540"/>
        <w:jc w:val="both"/>
        <w:rPr>
          <w:rFonts w:ascii="PT Astra Serif" w:hAnsi="PT Astra Serif"/>
          <w:sz w:val="28"/>
          <w:szCs w:val="28"/>
        </w:rPr>
      </w:pPr>
      <w:bookmarkStart w:id="564" w:name="P13926"/>
      <w:bookmarkEnd w:id="564"/>
      <w:r w:rsidRPr="00553282">
        <w:rPr>
          <w:rFonts w:ascii="PT Astra Serif" w:hAnsi="PT Astra Serif"/>
          <w:sz w:val="28"/>
          <w:szCs w:val="28"/>
        </w:rPr>
        <w:t>3) не более 100 процентов суммы расходов в виде пожертвований, перечисленных государственным и муниципальным учреждениям, осуществляющим деятельность в области культуры, а также перечисленных некоммерческим организациям (фондам) на формирование целевого капитала в целях поддержки указанных учреждений;</w:t>
      </w:r>
    </w:p>
    <w:p w:rsidR="00EE6C0A" w:rsidRPr="00553282" w:rsidRDefault="00EE6C0A" w:rsidP="00EE6C0A">
      <w:pPr>
        <w:pStyle w:val="ConsPlusNormal"/>
        <w:spacing w:before="220"/>
        <w:ind w:firstLine="540"/>
        <w:jc w:val="both"/>
        <w:rPr>
          <w:rFonts w:ascii="PT Astra Serif" w:hAnsi="PT Astra Serif"/>
          <w:sz w:val="28"/>
          <w:szCs w:val="28"/>
        </w:rPr>
      </w:pPr>
      <w:bookmarkStart w:id="565" w:name="P13927"/>
      <w:bookmarkEnd w:id="565"/>
      <w:r w:rsidRPr="00553282">
        <w:rPr>
          <w:rFonts w:ascii="PT Astra Serif" w:hAnsi="PT Astra Serif"/>
          <w:sz w:val="28"/>
          <w:szCs w:val="28"/>
        </w:rPr>
        <w:t xml:space="preserve">4) не более 85 процентов суммы расходов в виде денежных средств, перечисленных по договорам финансирования деятельности по созданию на территории предоставившего инвестиционный налоговый вычет субъекта Российской Федерации или в прилегающей к нему акватории объектов инфраструктуры, которые в соответствии с законодательством Российской Федерации могут находиться исключительно в федеральной собственности </w:t>
      </w:r>
      <w:r w:rsidRPr="00553282">
        <w:rPr>
          <w:rFonts w:ascii="PT Astra Serif" w:hAnsi="PT Astra Serif"/>
          <w:sz w:val="28"/>
          <w:szCs w:val="28"/>
        </w:rPr>
        <w:lastRenderedPageBreak/>
        <w:t>(далее в настоящей статье - расходы на создание объектов инфраструктуры);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 введен Федеральным </w:t>
      </w:r>
      <w:hyperlink r:id="rId2401">
        <w:r w:rsidRPr="00553282">
          <w:rPr>
            <w:rFonts w:ascii="PT Astra Serif" w:hAnsi="PT Astra Serif"/>
            <w:sz w:val="28"/>
            <w:szCs w:val="28"/>
          </w:rPr>
          <w:t>законом</w:t>
        </w:r>
      </w:hyperlink>
      <w:r w:rsidRPr="00553282">
        <w:rPr>
          <w:rFonts w:ascii="PT Astra Serif" w:hAnsi="PT Astra Serif"/>
          <w:sz w:val="28"/>
          <w:szCs w:val="28"/>
        </w:rPr>
        <w:t xml:space="preserve"> от 15.04.2019 N 63-ФЗ)</w:t>
      </w:r>
    </w:p>
    <w:p w:rsidR="00EE6C0A" w:rsidRPr="00553282" w:rsidRDefault="00EE6C0A" w:rsidP="00EE6C0A">
      <w:pPr>
        <w:pStyle w:val="ConsPlusNormal"/>
        <w:spacing w:before="220"/>
        <w:ind w:firstLine="540"/>
        <w:jc w:val="both"/>
        <w:rPr>
          <w:rFonts w:ascii="PT Astra Serif" w:hAnsi="PT Astra Serif"/>
          <w:sz w:val="28"/>
          <w:szCs w:val="28"/>
        </w:rPr>
      </w:pPr>
      <w:bookmarkStart w:id="566" w:name="P13929"/>
      <w:bookmarkEnd w:id="566"/>
      <w:r w:rsidRPr="00553282">
        <w:rPr>
          <w:rFonts w:ascii="PT Astra Serif" w:hAnsi="PT Astra Serif"/>
          <w:sz w:val="28"/>
          <w:szCs w:val="28"/>
        </w:rPr>
        <w:t xml:space="preserve">5) не более 80 процентов суммы расходов на создание объектов транспортной, коммунальной и социальной инфраструктур, в том числе расходы на их приобретение, сооружение, доведение до состояния, в котором они пригодны для использования, с учетом налога на добавленную стоимость и акцизов, не принимаемых к вычету в соответствии с положениями </w:t>
      </w:r>
      <w:hyperlink w:anchor="P303">
        <w:r w:rsidRPr="00553282">
          <w:rPr>
            <w:rFonts w:ascii="PT Astra Serif" w:hAnsi="PT Astra Serif"/>
            <w:sz w:val="28"/>
            <w:szCs w:val="28"/>
          </w:rPr>
          <w:t>глав 21</w:t>
        </w:r>
      </w:hyperlink>
      <w:r w:rsidRPr="00553282">
        <w:rPr>
          <w:rFonts w:ascii="PT Astra Serif" w:hAnsi="PT Astra Serif"/>
          <w:sz w:val="28"/>
          <w:szCs w:val="28"/>
        </w:rPr>
        <w:t xml:space="preserve"> и </w:t>
      </w:r>
      <w:hyperlink w:anchor="P3364">
        <w:r w:rsidRPr="00553282">
          <w:rPr>
            <w:rFonts w:ascii="PT Astra Serif" w:hAnsi="PT Astra Serif"/>
            <w:sz w:val="28"/>
            <w:szCs w:val="28"/>
          </w:rPr>
          <w:t>22</w:t>
        </w:r>
      </w:hyperlink>
      <w:r w:rsidRPr="00553282">
        <w:rPr>
          <w:rFonts w:ascii="PT Astra Serif" w:hAnsi="PT Astra Serif"/>
          <w:sz w:val="28"/>
          <w:szCs w:val="28"/>
        </w:rPr>
        <w:t xml:space="preserve"> настоящего Кодекса. При этом создание указанных объектов транспортной, коммунальной и социальной инфраструктур является обязательством, предусмотренным условиями договора о комплексном развитии территории, предусматривающего строительство многоквартирного дома (домов) или дома (домов) блокированной застройки, либо договора о комплексном освоении территории в целях строительства стандартного жилья, заключенного с налогоплательщиком до дня вступления в силу Федерального </w:t>
      </w:r>
      <w:hyperlink r:id="rId2402">
        <w:r w:rsidRPr="00553282">
          <w:rPr>
            <w:rFonts w:ascii="PT Astra Serif" w:hAnsi="PT Astra Serif"/>
            <w:sz w:val="28"/>
            <w:szCs w:val="28"/>
          </w:rPr>
          <w:t>закона</w:t>
        </w:r>
      </w:hyperlink>
      <w:r w:rsidRPr="00553282">
        <w:rPr>
          <w:rFonts w:ascii="PT Astra Serif" w:hAnsi="PT Astra Serif"/>
          <w:sz w:val="28"/>
          <w:szCs w:val="28"/>
        </w:rPr>
        <w:t xml:space="preserve"> от 30 декабря 2020 года N 494-ФЗ "О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 в соответствии с положениями Градостроительного </w:t>
      </w:r>
      <w:hyperlink r:id="rId2403">
        <w:r w:rsidRPr="00553282">
          <w:rPr>
            <w:rFonts w:ascii="PT Astra Serif" w:hAnsi="PT Astra Serif"/>
            <w:sz w:val="28"/>
            <w:szCs w:val="28"/>
          </w:rPr>
          <w:t>кодекса</w:t>
        </w:r>
      </w:hyperlink>
      <w:r w:rsidRPr="00553282">
        <w:rPr>
          <w:rFonts w:ascii="PT Astra Serif" w:hAnsi="PT Astra Serif"/>
          <w:sz w:val="28"/>
          <w:szCs w:val="28"/>
        </w:rPr>
        <w:t xml:space="preserve">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5 введен Федеральным </w:t>
      </w:r>
      <w:hyperlink r:id="rId2404">
        <w:r w:rsidRPr="00553282">
          <w:rPr>
            <w:rFonts w:ascii="PT Astra Serif" w:hAnsi="PT Astra Serif"/>
            <w:sz w:val="28"/>
            <w:szCs w:val="28"/>
          </w:rPr>
          <w:t>законом</w:t>
        </w:r>
      </w:hyperlink>
      <w:r w:rsidRPr="00553282">
        <w:rPr>
          <w:rFonts w:ascii="PT Astra Serif" w:hAnsi="PT Astra Serif"/>
          <w:sz w:val="28"/>
          <w:szCs w:val="28"/>
        </w:rPr>
        <w:t xml:space="preserve"> от 26.07.2019 N 210-ФЗ; в ред. Федеральных законов от 02.07.2021 </w:t>
      </w:r>
      <w:hyperlink r:id="rId2405">
        <w:r w:rsidRPr="00553282">
          <w:rPr>
            <w:rFonts w:ascii="PT Astra Serif" w:hAnsi="PT Astra Serif"/>
            <w:sz w:val="28"/>
            <w:szCs w:val="28"/>
          </w:rPr>
          <w:t>N 305-ФЗ</w:t>
        </w:r>
      </w:hyperlink>
      <w:r w:rsidRPr="00553282">
        <w:rPr>
          <w:rFonts w:ascii="PT Astra Serif" w:hAnsi="PT Astra Serif"/>
          <w:sz w:val="28"/>
          <w:szCs w:val="28"/>
        </w:rPr>
        <w:t xml:space="preserve">, от 14.07.2022 </w:t>
      </w:r>
      <w:hyperlink r:id="rId2406">
        <w:r w:rsidRPr="00553282">
          <w:rPr>
            <w:rFonts w:ascii="PT Astra Serif" w:hAnsi="PT Astra Serif"/>
            <w:sz w:val="28"/>
            <w:szCs w:val="28"/>
          </w:rPr>
          <w:t>N 323-ФЗ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567" w:name="P13931"/>
      <w:bookmarkEnd w:id="567"/>
      <w:r w:rsidRPr="00553282">
        <w:rPr>
          <w:rFonts w:ascii="PT Astra Serif" w:hAnsi="PT Astra Serif"/>
          <w:sz w:val="28"/>
          <w:szCs w:val="28"/>
        </w:rPr>
        <w:t xml:space="preserve">6) не более 90 процентов суммы расходов на научные исследования и (или) опытно-конструкторские разработки, указанных в </w:t>
      </w:r>
      <w:hyperlink w:anchor="P11041">
        <w:r w:rsidRPr="00553282">
          <w:rPr>
            <w:rFonts w:ascii="PT Astra Serif" w:hAnsi="PT Astra Serif"/>
            <w:sz w:val="28"/>
            <w:szCs w:val="28"/>
          </w:rPr>
          <w:t>подпунктах 1</w:t>
        </w:r>
      </w:hyperlink>
      <w:r w:rsidRPr="00553282">
        <w:rPr>
          <w:rFonts w:ascii="PT Astra Serif" w:hAnsi="PT Astra Serif"/>
          <w:sz w:val="28"/>
          <w:szCs w:val="28"/>
        </w:rPr>
        <w:t xml:space="preserve"> - </w:t>
      </w:r>
      <w:hyperlink w:anchor="P11050">
        <w:r w:rsidRPr="00553282">
          <w:rPr>
            <w:rFonts w:ascii="PT Astra Serif" w:hAnsi="PT Astra Serif"/>
            <w:sz w:val="28"/>
            <w:szCs w:val="28"/>
          </w:rPr>
          <w:t>5 пункта 2 статьи 262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6 введен Федеральным </w:t>
      </w:r>
      <w:hyperlink r:id="rId2407">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EE6C0A" w:rsidRPr="00553282" w:rsidRDefault="00EE6C0A" w:rsidP="00EE6C0A">
      <w:pPr>
        <w:pStyle w:val="ConsPlusNormal"/>
        <w:spacing w:before="220"/>
        <w:ind w:firstLine="540"/>
        <w:jc w:val="both"/>
        <w:rPr>
          <w:rFonts w:ascii="PT Astra Serif" w:hAnsi="PT Astra Serif"/>
          <w:sz w:val="28"/>
          <w:szCs w:val="28"/>
        </w:rPr>
      </w:pPr>
      <w:bookmarkStart w:id="568" w:name="P13933"/>
      <w:bookmarkEnd w:id="568"/>
      <w:r w:rsidRPr="00553282">
        <w:rPr>
          <w:rFonts w:ascii="PT Astra Serif" w:hAnsi="PT Astra Serif"/>
          <w:sz w:val="28"/>
          <w:szCs w:val="28"/>
        </w:rPr>
        <w:t xml:space="preserve">7) не более 100 процентов суммы расходов на оплату работ (услуг) по установке, тестированию, адаптации, модификации программ для ЭВМ и баз данных, включенных в единый </w:t>
      </w:r>
      <w:hyperlink r:id="rId2408">
        <w:r w:rsidRPr="00553282">
          <w:rPr>
            <w:rFonts w:ascii="PT Astra Serif" w:hAnsi="PT Astra Serif"/>
            <w:sz w:val="28"/>
            <w:szCs w:val="28"/>
          </w:rPr>
          <w:t>реестр</w:t>
        </w:r>
      </w:hyperlink>
      <w:r w:rsidRPr="00553282">
        <w:rPr>
          <w:rFonts w:ascii="PT Astra Serif" w:hAnsi="PT Astra Serif"/>
          <w:sz w:val="28"/>
          <w:szCs w:val="28"/>
        </w:rPr>
        <w:t xml:space="preserve"> российских программ для электронных вычислительных машин и баз данных, и (или) объектов основных средств, включенных в единый </w:t>
      </w:r>
      <w:hyperlink r:id="rId2409">
        <w:r w:rsidRPr="00553282">
          <w:rPr>
            <w:rFonts w:ascii="PT Astra Serif" w:hAnsi="PT Astra Serif"/>
            <w:sz w:val="28"/>
            <w:szCs w:val="28"/>
          </w:rPr>
          <w:t>реестр</w:t>
        </w:r>
      </w:hyperlink>
      <w:r w:rsidRPr="00553282">
        <w:rPr>
          <w:rFonts w:ascii="PT Astra Serif" w:hAnsi="PT Astra Serif"/>
          <w:sz w:val="28"/>
          <w:szCs w:val="28"/>
        </w:rPr>
        <w:t xml:space="preserve"> российской радиоэлектронной продукции, не учитываемой при формировании первоначальной стоимости соответствующих нематериальных активов (при наличии исключительных прав) и объектов основных средств, а также суммы расходов на обучение работников, обслуживающих указанные программы для ЭВМ и базы данных и (или) объекты основных средств;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7 введен Федеральным </w:t>
      </w:r>
      <w:hyperlink r:id="rId2410">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При определении вычета за 2022 г. </w:t>
            </w:r>
            <w:hyperlink r:id="rId2411">
              <w:r w:rsidRPr="00553282">
                <w:rPr>
                  <w:rFonts w:ascii="PT Astra Serif" w:hAnsi="PT Astra Serif"/>
                  <w:sz w:val="28"/>
                  <w:szCs w:val="28"/>
                </w:rPr>
                <w:t>учитываются</w:t>
              </w:r>
            </w:hyperlink>
            <w:r w:rsidRPr="00553282">
              <w:rPr>
                <w:rFonts w:ascii="PT Astra Serif" w:hAnsi="PT Astra Serif"/>
                <w:sz w:val="28"/>
                <w:szCs w:val="28"/>
              </w:rPr>
              <w:t xml:space="preserve"> также произведенные в 2019 - 2021 г. расходы, указанные в пп. 8 п. 2 ст. 286.1. Об учете расходов, произведенных за счет заемных средств, полученных по договорам, заключенным до 14.07.2022, см. ФЗ от 14.07.2022 </w:t>
            </w:r>
            <w:hyperlink r:id="rId2412">
              <w:r w:rsidRPr="00553282">
                <w:rPr>
                  <w:rFonts w:ascii="PT Astra Serif" w:hAnsi="PT Astra Serif"/>
                  <w:sz w:val="28"/>
                  <w:szCs w:val="28"/>
                </w:rPr>
                <w:t>N 323-ФЗ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569" w:name="P13937"/>
      <w:bookmarkEnd w:id="569"/>
      <w:r w:rsidRPr="00553282">
        <w:rPr>
          <w:rFonts w:ascii="PT Astra Serif" w:hAnsi="PT Astra Serif"/>
          <w:sz w:val="28"/>
          <w:szCs w:val="28"/>
        </w:rPr>
        <w:lastRenderedPageBreak/>
        <w:t xml:space="preserve">8) не более 42,5 процента суммы расходов в виде имущества (в том числе денежных средств), переданного технологическим партнером и (или) его дочерними обществами, в которых доля его прямого и (или) косвенного участия, определенная в соответствии с положениями </w:t>
      </w:r>
      <w:hyperlink r:id="rId2413">
        <w:r w:rsidRPr="00553282">
          <w:rPr>
            <w:rFonts w:ascii="PT Astra Serif" w:hAnsi="PT Astra Serif"/>
            <w:sz w:val="28"/>
            <w:szCs w:val="28"/>
          </w:rPr>
          <w:t>статьи 105.2</w:t>
        </w:r>
      </w:hyperlink>
      <w:r w:rsidRPr="00553282">
        <w:rPr>
          <w:rFonts w:ascii="PT Astra Serif" w:hAnsi="PT Astra Serif"/>
          <w:sz w:val="28"/>
          <w:szCs w:val="28"/>
        </w:rPr>
        <w:t xml:space="preserve"> настоящего Кодекса, составляет не менее 50 процентов (далее в настоящей статье - лица, передающие имущество в целях развития генетических технологий в Российской Федерации), в адрес некоммерческих организаций, указанных в </w:t>
      </w:r>
      <w:hyperlink w:anchor="P10431">
        <w:r w:rsidRPr="00553282">
          <w:rPr>
            <w:rFonts w:ascii="PT Astra Serif" w:hAnsi="PT Astra Serif"/>
            <w:sz w:val="28"/>
            <w:szCs w:val="28"/>
          </w:rPr>
          <w:t>подпункте 22 пункта 2 статьи 251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8 введен Федеральным </w:t>
      </w:r>
      <w:hyperlink r:id="rId2414">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before="220"/>
        <w:ind w:firstLine="540"/>
        <w:jc w:val="both"/>
        <w:rPr>
          <w:rFonts w:ascii="PT Astra Serif" w:hAnsi="PT Astra Serif"/>
          <w:sz w:val="28"/>
          <w:szCs w:val="28"/>
        </w:rPr>
      </w:pPr>
      <w:bookmarkStart w:id="570" w:name="P13939"/>
      <w:bookmarkEnd w:id="570"/>
      <w:r w:rsidRPr="00553282">
        <w:rPr>
          <w:rFonts w:ascii="PT Astra Serif" w:hAnsi="PT Astra Serif"/>
          <w:sz w:val="28"/>
          <w:szCs w:val="28"/>
        </w:rPr>
        <w:t>9) не более 100 процентов суммы расходов в виде стоимости имущества (включая денежные средства), безвозмездно переданного образовательным организациям, реализующим основные образовательные программы, имеющие государственную аккредитацию, и (или) государственным и муниципальным образовательным организациям, осуществляющим образовательную деятельность по дополнительным образовательным программам спортивной подготовки и дополнительным общеразвивающим программам в области физической культуры и спорта;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9 введен Федеральным </w:t>
      </w:r>
      <w:hyperlink r:id="rId2415">
        <w:r w:rsidRPr="00553282">
          <w:rPr>
            <w:rFonts w:ascii="PT Astra Serif" w:hAnsi="PT Astra Serif"/>
            <w:sz w:val="28"/>
            <w:szCs w:val="28"/>
          </w:rPr>
          <w:t>законом</w:t>
        </w:r>
      </w:hyperlink>
      <w:r w:rsidRPr="00553282">
        <w:rPr>
          <w:rFonts w:ascii="PT Astra Serif" w:hAnsi="PT Astra Serif"/>
          <w:sz w:val="28"/>
          <w:szCs w:val="28"/>
        </w:rPr>
        <w:t xml:space="preserve"> от 04.11.2022 N 430-ФЗ; в ред. Федерального </w:t>
      </w:r>
      <w:hyperlink r:id="rId2416">
        <w:r w:rsidRPr="00553282">
          <w:rPr>
            <w:rFonts w:ascii="PT Astra Serif" w:hAnsi="PT Astra Serif"/>
            <w:sz w:val="28"/>
            <w:szCs w:val="28"/>
          </w:rPr>
          <w:t>закона</w:t>
        </w:r>
      </w:hyperlink>
      <w:r w:rsidRPr="00553282">
        <w:rPr>
          <w:rFonts w:ascii="PT Astra Serif" w:hAnsi="PT Astra Serif"/>
          <w:sz w:val="28"/>
          <w:szCs w:val="28"/>
        </w:rPr>
        <w:t xml:space="preserve"> от 15.12.2025 N 460-ФЗ)</w:t>
      </w:r>
    </w:p>
    <w:p w:rsidR="00EE6C0A" w:rsidRPr="00553282" w:rsidRDefault="00EE6C0A" w:rsidP="00EE6C0A">
      <w:pPr>
        <w:pStyle w:val="ConsPlusNormal"/>
        <w:spacing w:before="220"/>
        <w:ind w:firstLine="540"/>
        <w:jc w:val="both"/>
        <w:rPr>
          <w:rFonts w:ascii="PT Astra Serif" w:hAnsi="PT Astra Serif"/>
          <w:sz w:val="28"/>
          <w:szCs w:val="28"/>
        </w:rPr>
      </w:pPr>
      <w:bookmarkStart w:id="571" w:name="P13941"/>
      <w:bookmarkEnd w:id="571"/>
      <w:r w:rsidRPr="00553282">
        <w:rPr>
          <w:rFonts w:ascii="PT Astra Serif" w:hAnsi="PT Astra Serif"/>
          <w:sz w:val="28"/>
          <w:szCs w:val="28"/>
        </w:rPr>
        <w:t xml:space="preserve">10) не более 100 процентов суммы расходов в виде денежных средств, внесенных в качестве вклада в инвестиционное товарищество, деятельность в рамках которого направлена на осуществление венчурных и (или) прямых инвестиций в организации, имеющие статус малой технологической компании, полученный в соответствии с Федеральным </w:t>
      </w:r>
      <w:hyperlink r:id="rId2417">
        <w:r w:rsidRPr="00553282">
          <w:rPr>
            <w:rFonts w:ascii="PT Astra Serif" w:hAnsi="PT Astra Serif"/>
            <w:sz w:val="28"/>
            <w:szCs w:val="28"/>
          </w:rPr>
          <w:t>законом</w:t>
        </w:r>
      </w:hyperlink>
      <w:r w:rsidRPr="00553282">
        <w:rPr>
          <w:rFonts w:ascii="PT Astra Serif" w:hAnsi="PT Astra Serif"/>
          <w:sz w:val="28"/>
          <w:szCs w:val="28"/>
        </w:rPr>
        <w:t xml:space="preserve"> от 4 августа 2023 года N 478-ФЗ "О развитии технологических компаний в Российской Федерации", при условии, что информация о таком инвестиционном товариществе включена в региональный реестр инвестиционных товариществ для осуществления венчурных и (или) прямых инвестиций в инновационные проекты и (или) инновационную деятельность (далее в настоящей статье - региональный реестр инвестиционных товариществ). Порядок формирования и ведения регионального реестра инвестиционных товариществ, в том числе основания для включения инвестиционных товариществ в региональный реестр инвестиционных товариществ и исключения инвестиционных товариществ из него, требования к договорам инвестиционных товариществ для целей включения в региональный реестр инвестиционных товариществ (в том числе категории (виды) инновационных проектов и инновационной деятельности, в отношении которых заключен договор инвестиционного товарищества), устанавливается нормативным правовым актом соответствующего субъекта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10 введен Федеральным </w:t>
      </w:r>
      <w:hyperlink r:id="rId2418">
        <w:r w:rsidRPr="00553282">
          <w:rPr>
            <w:rFonts w:ascii="PT Astra Serif" w:hAnsi="PT Astra Serif"/>
            <w:sz w:val="28"/>
            <w:szCs w:val="28"/>
          </w:rPr>
          <w:t>законом</w:t>
        </w:r>
      </w:hyperlink>
      <w:r w:rsidRPr="00553282">
        <w:rPr>
          <w:rFonts w:ascii="PT Astra Serif" w:hAnsi="PT Astra Serif"/>
          <w:sz w:val="28"/>
          <w:szCs w:val="28"/>
        </w:rPr>
        <w:t xml:space="preserve"> от 30.09.2024 N 337-ФЗ)</w:t>
      </w:r>
    </w:p>
    <w:p w:rsidR="00EE6C0A" w:rsidRPr="00553282" w:rsidRDefault="00EE6C0A" w:rsidP="00EE6C0A">
      <w:pPr>
        <w:pStyle w:val="ConsPlusNormal"/>
        <w:spacing w:before="220"/>
        <w:ind w:firstLine="540"/>
        <w:jc w:val="both"/>
        <w:rPr>
          <w:rFonts w:ascii="PT Astra Serif" w:hAnsi="PT Astra Serif"/>
          <w:sz w:val="28"/>
          <w:szCs w:val="28"/>
        </w:rPr>
      </w:pPr>
      <w:bookmarkStart w:id="572" w:name="P13943"/>
      <w:bookmarkEnd w:id="572"/>
      <w:r w:rsidRPr="00553282">
        <w:rPr>
          <w:rFonts w:ascii="PT Astra Serif" w:hAnsi="PT Astra Serif"/>
          <w:sz w:val="28"/>
          <w:szCs w:val="28"/>
        </w:rPr>
        <w:t>11) не более 100 процентов суммы затрат, которые определены законом субъекта Российской Федерации, на территории которого принимается решение о введении инвестиционного налогового вычета применительно к таким расходам.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(пп. 11 введен Федеральным </w:t>
      </w:r>
      <w:hyperlink r:id="rId2419">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2420">
        <w:r w:rsidRPr="00553282">
          <w:rPr>
            <w:rFonts w:ascii="PT Astra Serif" w:hAnsi="PT Astra Serif"/>
            <w:sz w:val="28"/>
            <w:szCs w:val="28"/>
          </w:rPr>
          <w:t>закона</w:t>
        </w:r>
      </w:hyperlink>
      <w:r w:rsidRPr="00553282">
        <w:rPr>
          <w:rFonts w:ascii="PT Astra Serif" w:hAnsi="PT Astra Serif"/>
          <w:sz w:val="28"/>
          <w:szCs w:val="28"/>
        </w:rPr>
        <w:t xml:space="preserve"> от 27.11.2018 N 426-ФЗ)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 Налогоплательщик имеет право уменьшить в текущем налоговом (отчетном) периоде суммы налога (авансового платежа), подлежащие зачислению в доходную часть бюджетов субъектов Российской Федерации, на инвестиционный налоговый вычет (часть инвестиционного налогового вычета) текущего налогового (отчетного) периода, а также на неиспользованный инвестиционный налоговый вычет предыдущих налоговых (отчетных) периодов, определяемый с учетом положений </w:t>
      </w:r>
      <w:hyperlink w:anchor="P14109">
        <w:r w:rsidRPr="00553282">
          <w:rPr>
            <w:rFonts w:ascii="PT Astra Serif" w:hAnsi="PT Astra Serif"/>
            <w:sz w:val="28"/>
            <w:szCs w:val="28"/>
          </w:rPr>
          <w:t>пункта 9</w:t>
        </w:r>
      </w:hyperlink>
      <w:r w:rsidRPr="00553282">
        <w:rPr>
          <w:rFonts w:ascii="PT Astra Serif" w:hAnsi="PT Astra Serif"/>
          <w:sz w:val="28"/>
          <w:szCs w:val="28"/>
        </w:rPr>
        <w:t xml:space="preserve"> настоящей статьи, но не более чем на сумму предельной величины инвестиционного налогового вычета.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421">
        <w:r w:rsidRPr="00553282">
          <w:rPr>
            <w:rFonts w:ascii="PT Astra Serif" w:hAnsi="PT Astra Serif"/>
            <w:sz w:val="28"/>
            <w:szCs w:val="28"/>
          </w:rPr>
          <w:t>закона</w:t>
        </w:r>
      </w:hyperlink>
      <w:r w:rsidRPr="00553282">
        <w:rPr>
          <w:rFonts w:ascii="PT Astra Serif" w:hAnsi="PT Astra Serif"/>
          <w:sz w:val="28"/>
          <w:szCs w:val="28"/>
        </w:rPr>
        <w:t xml:space="preserve"> от 09.11.2020 N 368-ФЗ)</w:t>
      </w:r>
    </w:p>
    <w:p w:rsidR="00EE6C0A" w:rsidRPr="00553282" w:rsidRDefault="00EE6C0A" w:rsidP="00EE6C0A">
      <w:pPr>
        <w:pStyle w:val="ConsPlusNormal"/>
        <w:spacing w:before="220"/>
        <w:ind w:firstLine="540"/>
        <w:jc w:val="both"/>
        <w:rPr>
          <w:rFonts w:ascii="PT Astra Serif" w:hAnsi="PT Astra Serif"/>
          <w:sz w:val="28"/>
          <w:szCs w:val="28"/>
        </w:rPr>
      </w:pPr>
      <w:bookmarkStart w:id="573" w:name="P13948"/>
      <w:bookmarkEnd w:id="573"/>
      <w:r w:rsidRPr="00553282">
        <w:rPr>
          <w:rFonts w:ascii="PT Astra Serif" w:hAnsi="PT Astra Serif"/>
          <w:sz w:val="28"/>
          <w:szCs w:val="28"/>
        </w:rPr>
        <w:t xml:space="preserve">Предельная величина инвестиционного налогового вычета определяется в размере, равном разнице между расчетной суммой налога, подлежащей зачислению в бюджет соответствующего субъекта Российской Федерации за налоговый (отчетный) период, определенной налогоплательщиком без учета положений настоящей статьи, и расчетной суммой налога, подлежащей зачислению в бюджет соответствующего субъекта Российской Федерации за налоговый (отчетный) период, определенной без учета положений настоящей статьи, при условии применения ставки налога в размере, составляющем 5 процентов, если иной размер ставки не определен решением субъекта Российской Федерации. При этом расчетная сумма налога, подлежащая зачислению в бюджет соответствующего субъекта Российской Федерации за налоговый (отчетный) период, определяется также без учета расходов, указанных в </w:t>
      </w:r>
      <w:hyperlink w:anchor="P10809">
        <w:r w:rsidRPr="00553282">
          <w:rPr>
            <w:rFonts w:ascii="PT Astra Serif" w:hAnsi="PT Astra Serif"/>
            <w:sz w:val="28"/>
            <w:szCs w:val="28"/>
          </w:rPr>
          <w:t>пункте 9 статьи 258</w:t>
        </w:r>
      </w:hyperlink>
      <w:r w:rsidRPr="00553282">
        <w:rPr>
          <w:rFonts w:ascii="PT Astra Serif" w:hAnsi="PT Astra Serif"/>
          <w:sz w:val="28"/>
          <w:szCs w:val="28"/>
        </w:rPr>
        <w:t xml:space="preserve"> настоящего Кодекса, и соответствующей суммы амортизации в отношении объектов основных средств, указанных в </w:t>
      </w:r>
      <w:hyperlink w:anchor="P13971">
        <w:r w:rsidRPr="00553282">
          <w:rPr>
            <w:rFonts w:ascii="PT Astra Serif" w:hAnsi="PT Astra Serif"/>
            <w:sz w:val="28"/>
            <w:szCs w:val="28"/>
          </w:rPr>
          <w:t>абзаце первом пункта 4</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422">
        <w:r w:rsidRPr="00553282">
          <w:rPr>
            <w:rFonts w:ascii="PT Astra Serif" w:hAnsi="PT Astra Serif"/>
            <w:sz w:val="28"/>
            <w:szCs w:val="28"/>
          </w:rPr>
          <w:t>закона</w:t>
        </w:r>
      </w:hyperlink>
      <w:r w:rsidRPr="00553282">
        <w:rPr>
          <w:rFonts w:ascii="PT Astra Serif" w:hAnsi="PT Astra Serif"/>
          <w:sz w:val="28"/>
          <w:szCs w:val="28"/>
        </w:rPr>
        <w:t xml:space="preserve"> от 26.07.2019 N 210-ФЗ)</w:t>
      </w:r>
    </w:p>
    <w:p w:rsidR="00EE6C0A" w:rsidRPr="00553282" w:rsidRDefault="00EE6C0A" w:rsidP="00EE6C0A">
      <w:pPr>
        <w:pStyle w:val="ConsPlusNormal"/>
        <w:spacing w:before="220"/>
        <w:ind w:firstLine="540"/>
        <w:jc w:val="both"/>
        <w:rPr>
          <w:rFonts w:ascii="PT Astra Serif" w:hAnsi="PT Astra Serif"/>
          <w:sz w:val="28"/>
          <w:szCs w:val="28"/>
        </w:rPr>
      </w:pPr>
      <w:bookmarkStart w:id="574" w:name="P13950"/>
      <w:bookmarkEnd w:id="574"/>
      <w:r w:rsidRPr="00553282">
        <w:rPr>
          <w:rFonts w:ascii="PT Astra Serif" w:hAnsi="PT Astra Serif"/>
          <w:sz w:val="28"/>
          <w:szCs w:val="28"/>
        </w:rPr>
        <w:t xml:space="preserve">Предельная величина инвестиционного налогового вычета в части расходов, указанных в </w:t>
      </w:r>
      <w:hyperlink w:anchor="P13924">
        <w:r w:rsidRPr="00553282">
          <w:rPr>
            <w:rFonts w:ascii="PT Astra Serif" w:hAnsi="PT Astra Serif"/>
            <w:sz w:val="28"/>
            <w:szCs w:val="28"/>
          </w:rPr>
          <w:t>подпункте 2.1 пункта 2</w:t>
        </w:r>
      </w:hyperlink>
      <w:r w:rsidRPr="00553282">
        <w:rPr>
          <w:rFonts w:ascii="PT Astra Serif" w:hAnsi="PT Astra Serif"/>
          <w:sz w:val="28"/>
          <w:szCs w:val="28"/>
        </w:rPr>
        <w:t xml:space="preserve"> настоящей статьи, определяется в порядке, предусмотренном </w:t>
      </w:r>
      <w:hyperlink w:anchor="P13948">
        <w:r w:rsidRPr="00553282">
          <w:rPr>
            <w:rFonts w:ascii="PT Astra Serif" w:hAnsi="PT Astra Serif"/>
            <w:sz w:val="28"/>
            <w:szCs w:val="28"/>
          </w:rPr>
          <w:t>абзацем вторым</w:t>
        </w:r>
      </w:hyperlink>
      <w:r w:rsidRPr="00553282">
        <w:rPr>
          <w:rFonts w:ascii="PT Astra Serif" w:hAnsi="PT Astra Serif"/>
          <w:sz w:val="28"/>
          <w:szCs w:val="28"/>
        </w:rPr>
        <w:t xml:space="preserve"> настоящего пункта. При этом размер ставки налога, применяемой для расчета предельной величины инвестиционного налогового вычета, определенный решением субъекта Российской Федерации, не может быть более 10 процентов.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423">
        <w:r w:rsidRPr="00553282">
          <w:rPr>
            <w:rFonts w:ascii="PT Astra Serif" w:hAnsi="PT Astra Serif"/>
            <w:sz w:val="28"/>
            <w:szCs w:val="28"/>
          </w:rPr>
          <w:t>законом</w:t>
        </w:r>
      </w:hyperlink>
      <w:r w:rsidRPr="00553282">
        <w:rPr>
          <w:rFonts w:ascii="PT Astra Serif" w:hAnsi="PT Astra Serif"/>
          <w:sz w:val="28"/>
          <w:szCs w:val="28"/>
        </w:rPr>
        <w:t xml:space="preserve"> от 25.12.2023 N 629-ФЗ)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2.1 введен Федеральным </w:t>
      </w:r>
      <w:hyperlink r:id="rId2424">
        <w:r w:rsidRPr="00553282">
          <w:rPr>
            <w:rFonts w:ascii="PT Astra Serif" w:hAnsi="PT Astra Serif"/>
            <w:sz w:val="28"/>
            <w:szCs w:val="28"/>
          </w:rPr>
          <w:t>законом</w:t>
        </w:r>
      </w:hyperlink>
      <w:r w:rsidRPr="00553282">
        <w:rPr>
          <w:rFonts w:ascii="PT Astra Serif" w:hAnsi="PT Astra Serif"/>
          <w:sz w:val="28"/>
          <w:szCs w:val="28"/>
        </w:rPr>
        <w:t xml:space="preserve"> от 27.11.2018 N 426-ФЗ)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2.2. Инвестиционный налоговый вычет в части расходов, указанных в </w:t>
      </w:r>
      <w:hyperlink w:anchor="P13937">
        <w:r w:rsidRPr="00553282">
          <w:rPr>
            <w:rFonts w:ascii="PT Astra Serif" w:hAnsi="PT Astra Serif"/>
            <w:sz w:val="28"/>
            <w:szCs w:val="28"/>
          </w:rPr>
          <w:t>подпункте 8 пункта 2</w:t>
        </w:r>
      </w:hyperlink>
      <w:r w:rsidRPr="00553282">
        <w:rPr>
          <w:rFonts w:ascii="PT Astra Serif" w:hAnsi="PT Astra Serif"/>
          <w:sz w:val="28"/>
          <w:szCs w:val="28"/>
        </w:rPr>
        <w:t xml:space="preserve"> настоящей статьи, может быть применен налогоплательщиком в отношении расходов, осуществленных как самим налогоплательщиком, так и иными лицами, передающими имущество в целях развития генетических технологий в Российской Федерации, при условии передачи этому налогоплательщику лицами, передающими имущество в целях развития генетических технологий в Российской Федерации, </w:t>
      </w:r>
      <w:r w:rsidRPr="00553282">
        <w:rPr>
          <w:rFonts w:ascii="PT Astra Serif" w:hAnsi="PT Astra Serif"/>
          <w:sz w:val="28"/>
          <w:szCs w:val="28"/>
        </w:rPr>
        <w:lastRenderedPageBreak/>
        <w:t>понесшими указанные расходы, копий документов, подтверждающих суммы указанных расходов, а также их назначение и соответствие установленным настоящей статьей требованиям. В случае передачи этому налогоплательщику копий таких документов лица, передающие имущество в целях развития генетических технологий в Российской Федерации, понесшие указанные расходы, в части указанных расходов инвестиционный налоговый вычет не применяют.</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2.2 введен Федеральным </w:t>
      </w:r>
      <w:hyperlink r:id="rId2425">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before="220"/>
        <w:ind w:firstLine="540"/>
        <w:jc w:val="both"/>
        <w:rPr>
          <w:rFonts w:ascii="PT Astra Serif" w:hAnsi="PT Astra Serif"/>
          <w:sz w:val="28"/>
          <w:szCs w:val="28"/>
        </w:rPr>
      </w:pPr>
      <w:bookmarkStart w:id="575" w:name="P13955"/>
      <w:bookmarkEnd w:id="575"/>
      <w:r w:rsidRPr="00553282">
        <w:rPr>
          <w:rFonts w:ascii="PT Astra Serif" w:hAnsi="PT Astra Serif"/>
          <w:sz w:val="28"/>
          <w:szCs w:val="28"/>
        </w:rPr>
        <w:t xml:space="preserve">3. Если налогоплательщик, за исключением налогоплательщика, указанного в </w:t>
      </w:r>
      <w:hyperlink w:anchor="P14126">
        <w:r w:rsidRPr="00553282">
          <w:rPr>
            <w:rFonts w:ascii="PT Astra Serif" w:hAnsi="PT Astra Serif"/>
            <w:sz w:val="28"/>
            <w:szCs w:val="28"/>
          </w:rPr>
          <w:t>подпункте 4 пункта 11</w:t>
        </w:r>
      </w:hyperlink>
      <w:r w:rsidRPr="00553282">
        <w:rPr>
          <w:rFonts w:ascii="PT Astra Serif" w:hAnsi="PT Astra Serif"/>
          <w:sz w:val="28"/>
          <w:szCs w:val="28"/>
        </w:rPr>
        <w:t xml:space="preserve"> настоящей статьи, воспользовался правом на применение инвестиционного налогового вычета в части расходов, указанных в </w:t>
      </w:r>
      <w:hyperlink w:anchor="P13920">
        <w:r w:rsidRPr="00553282">
          <w:rPr>
            <w:rFonts w:ascii="PT Astra Serif" w:hAnsi="PT Astra Serif"/>
            <w:sz w:val="28"/>
            <w:szCs w:val="28"/>
          </w:rPr>
          <w:t>подпунктах 1</w:t>
        </w:r>
      </w:hyperlink>
      <w:r w:rsidRPr="00553282">
        <w:rPr>
          <w:rFonts w:ascii="PT Astra Serif" w:hAnsi="PT Astra Serif"/>
          <w:sz w:val="28"/>
          <w:szCs w:val="28"/>
        </w:rPr>
        <w:t xml:space="preserve"> и </w:t>
      </w:r>
      <w:hyperlink w:anchor="P13922">
        <w:r w:rsidRPr="00553282">
          <w:rPr>
            <w:rFonts w:ascii="PT Astra Serif" w:hAnsi="PT Astra Serif"/>
            <w:sz w:val="28"/>
            <w:szCs w:val="28"/>
          </w:rPr>
          <w:t>2 пункта 2</w:t>
        </w:r>
      </w:hyperlink>
      <w:r w:rsidRPr="00553282">
        <w:rPr>
          <w:rFonts w:ascii="PT Astra Serif" w:hAnsi="PT Astra Serif"/>
          <w:sz w:val="28"/>
          <w:szCs w:val="28"/>
        </w:rPr>
        <w:t xml:space="preserve"> настоящей статьи, он также вправе уменьшить сумму налога (авансового платежа), подлежащую зачислению в федеральный бюджет, на величину, составляющую 10 процентов суммы расходов, составляющей первоначальную стоимость основного средства в соответствии с </w:t>
      </w:r>
      <w:hyperlink w:anchor="P10698">
        <w:r w:rsidRPr="00553282">
          <w:rPr>
            <w:rFonts w:ascii="PT Astra Serif" w:hAnsi="PT Astra Serif"/>
            <w:sz w:val="28"/>
            <w:szCs w:val="28"/>
          </w:rPr>
          <w:t>абзацем вторым пункта 1 статьи 257</w:t>
        </w:r>
      </w:hyperlink>
      <w:r w:rsidRPr="00553282">
        <w:rPr>
          <w:rFonts w:ascii="PT Astra Serif" w:hAnsi="PT Astra Serif"/>
          <w:sz w:val="28"/>
          <w:szCs w:val="28"/>
        </w:rPr>
        <w:t xml:space="preserve"> настоящего Кодекса, и (или) 10 процентов суммы расходов, составляющей величину изменения первоначальной стоимости основного средства в случаях, указанных в </w:t>
      </w:r>
      <w:hyperlink w:anchor="P10740">
        <w:r w:rsidRPr="00553282">
          <w:rPr>
            <w:rFonts w:ascii="PT Astra Serif" w:hAnsi="PT Astra Serif"/>
            <w:sz w:val="28"/>
            <w:szCs w:val="28"/>
          </w:rPr>
          <w:t>пункте 2 статьи 257</w:t>
        </w:r>
      </w:hyperlink>
      <w:r w:rsidRPr="00553282">
        <w:rPr>
          <w:rFonts w:ascii="PT Astra Serif" w:hAnsi="PT Astra Serif"/>
          <w:sz w:val="28"/>
          <w:szCs w:val="28"/>
        </w:rPr>
        <w:t xml:space="preserve"> настоящего Кодекса (за исключением частичной ликвидации объектов основных средств).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09.11.2020 </w:t>
      </w:r>
      <w:hyperlink r:id="rId2426">
        <w:r w:rsidRPr="00553282">
          <w:rPr>
            <w:rFonts w:ascii="PT Astra Serif" w:hAnsi="PT Astra Serif"/>
            <w:sz w:val="28"/>
            <w:szCs w:val="28"/>
          </w:rPr>
          <w:t>N 368-ФЗ</w:t>
        </w:r>
      </w:hyperlink>
      <w:r w:rsidRPr="00553282">
        <w:rPr>
          <w:rFonts w:ascii="PT Astra Serif" w:hAnsi="PT Astra Serif"/>
          <w:sz w:val="28"/>
          <w:szCs w:val="28"/>
        </w:rPr>
        <w:t xml:space="preserve">, от 28.11.2025 </w:t>
      </w:r>
      <w:hyperlink r:id="rId2427">
        <w:r w:rsidRPr="00553282">
          <w:rPr>
            <w:rFonts w:ascii="PT Astra Serif" w:hAnsi="PT Astra Serif"/>
            <w:sz w:val="28"/>
            <w:szCs w:val="28"/>
          </w:rPr>
          <w:t>N 425-ФЗ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576" w:name="P13957"/>
      <w:bookmarkEnd w:id="576"/>
      <w:r w:rsidRPr="00553282">
        <w:rPr>
          <w:rFonts w:ascii="PT Astra Serif" w:hAnsi="PT Astra Serif"/>
          <w:sz w:val="28"/>
          <w:szCs w:val="28"/>
        </w:rPr>
        <w:t xml:space="preserve">Если налогоплательщик воспользовался правом на применение инвестиционного налогового вычета в части расходов, указанных в </w:t>
      </w:r>
      <w:hyperlink w:anchor="P13931">
        <w:r w:rsidRPr="00553282">
          <w:rPr>
            <w:rFonts w:ascii="PT Astra Serif" w:hAnsi="PT Astra Serif"/>
            <w:sz w:val="28"/>
            <w:szCs w:val="28"/>
          </w:rPr>
          <w:t>подпункте 6 пункта 2</w:t>
        </w:r>
      </w:hyperlink>
      <w:r w:rsidRPr="00553282">
        <w:rPr>
          <w:rFonts w:ascii="PT Astra Serif" w:hAnsi="PT Astra Serif"/>
          <w:sz w:val="28"/>
          <w:szCs w:val="28"/>
        </w:rPr>
        <w:t xml:space="preserve"> настоящей статьи, он также вправе уменьшить сумму налога (авансового платежа), подлежащую зачислению в федеральный бюджет, на величину, составляющую 10 процентов суммы указанных расходов.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428">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EE6C0A" w:rsidRPr="00553282" w:rsidRDefault="00EE6C0A" w:rsidP="00EE6C0A">
      <w:pPr>
        <w:pStyle w:val="ConsPlusNormal"/>
        <w:spacing w:before="220"/>
        <w:ind w:firstLine="540"/>
        <w:jc w:val="both"/>
        <w:rPr>
          <w:rFonts w:ascii="PT Astra Serif" w:hAnsi="PT Astra Serif"/>
          <w:sz w:val="28"/>
          <w:szCs w:val="28"/>
        </w:rPr>
      </w:pPr>
      <w:bookmarkStart w:id="577" w:name="P13959"/>
      <w:bookmarkEnd w:id="577"/>
      <w:r w:rsidRPr="00553282">
        <w:rPr>
          <w:rFonts w:ascii="PT Astra Serif" w:hAnsi="PT Astra Serif"/>
          <w:sz w:val="28"/>
          <w:szCs w:val="28"/>
        </w:rPr>
        <w:t xml:space="preserve">При этом сумма налога (авансового платежа), подлежащая зачислению в федеральный бюджет в текущем налоговом (отчетном) периоде, не может быть уменьшена на величину большую, чем расчетная сумма налога, исчисленная исходя из величины прибыли, приходящейся на соответствующее обособленное подразделение (соответствующие обособленные подразделения) и определяемой в соответствии с </w:t>
      </w:r>
      <w:hyperlink w:anchor="P14227">
        <w:r w:rsidRPr="00553282">
          <w:rPr>
            <w:rFonts w:ascii="PT Astra Serif" w:hAnsi="PT Astra Serif"/>
            <w:sz w:val="28"/>
            <w:szCs w:val="28"/>
          </w:rPr>
          <w:t>пунктом 2 статьи 288</w:t>
        </w:r>
      </w:hyperlink>
      <w:r w:rsidRPr="00553282">
        <w:rPr>
          <w:rFonts w:ascii="PT Astra Serif" w:hAnsi="PT Astra Serif"/>
          <w:sz w:val="28"/>
          <w:szCs w:val="28"/>
        </w:rPr>
        <w:t xml:space="preserve"> настоящего Кодекса, и ставки налога, установленной </w:t>
      </w:r>
      <w:hyperlink w:anchor="P13129">
        <w:r w:rsidRPr="00553282">
          <w:rPr>
            <w:rFonts w:ascii="PT Astra Serif" w:hAnsi="PT Astra Serif"/>
            <w:sz w:val="28"/>
            <w:szCs w:val="28"/>
          </w:rPr>
          <w:t>абзацем вторым пункта 1 статьи 284</w:t>
        </w:r>
      </w:hyperlink>
      <w:r w:rsidRPr="00553282">
        <w:rPr>
          <w:rFonts w:ascii="PT Astra Serif" w:hAnsi="PT Astra Serif"/>
          <w:sz w:val="28"/>
          <w:szCs w:val="28"/>
        </w:rPr>
        <w:t xml:space="preserve"> настоящего Кодекса, уменьшенной на 5 процентных пунктов. В целях настоящего абзаца под соответствующими обособленными подразделениями понимаются обособленные подразделения (в том числе организация), расположенные на территории субъекта Российской Федерации, законом которого установлено право на применение инвестиционного налогового вычета, которым воспользовался налогоплательщик.</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09.11.2020 </w:t>
      </w:r>
      <w:hyperlink r:id="rId2429">
        <w:r w:rsidRPr="00553282">
          <w:rPr>
            <w:rFonts w:ascii="PT Astra Serif" w:hAnsi="PT Astra Serif"/>
            <w:sz w:val="28"/>
            <w:szCs w:val="28"/>
          </w:rPr>
          <w:t>N 368-ФЗ</w:t>
        </w:r>
      </w:hyperlink>
      <w:r w:rsidRPr="00553282">
        <w:rPr>
          <w:rFonts w:ascii="PT Astra Serif" w:hAnsi="PT Astra Serif"/>
          <w:sz w:val="28"/>
          <w:szCs w:val="28"/>
        </w:rPr>
        <w:t xml:space="preserve">, от 12.07.2024 </w:t>
      </w:r>
      <w:hyperlink r:id="rId2430">
        <w:r w:rsidRPr="00553282">
          <w:rPr>
            <w:rFonts w:ascii="PT Astra Serif" w:hAnsi="PT Astra Serif"/>
            <w:sz w:val="28"/>
            <w:szCs w:val="28"/>
          </w:rPr>
          <w:t>N 176-</w:t>
        </w:r>
        <w:r w:rsidRPr="00553282">
          <w:rPr>
            <w:rFonts w:ascii="PT Astra Serif" w:hAnsi="PT Astra Serif"/>
            <w:sz w:val="28"/>
            <w:szCs w:val="28"/>
          </w:rPr>
          <w:lastRenderedPageBreak/>
          <w:t>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Уменьшение суммы налога, подлежащего зачислению в федеральный бюджет, на величину расходов, предусмотренных </w:t>
      </w:r>
      <w:hyperlink w:anchor="P13955">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 осуществляется в налоговом (отчетном) периоде, в котором введены в эксплуатацию объекты основных средств и (или) изменена их первоначальная стоимость, а на величину расходов, предусмотренных </w:t>
      </w:r>
      <w:hyperlink w:anchor="P13957">
        <w:r w:rsidRPr="00553282">
          <w:rPr>
            <w:rFonts w:ascii="PT Astra Serif" w:hAnsi="PT Astra Serif"/>
            <w:sz w:val="28"/>
            <w:szCs w:val="28"/>
          </w:rPr>
          <w:t>абзацем вторым</w:t>
        </w:r>
      </w:hyperlink>
      <w:r w:rsidRPr="00553282">
        <w:rPr>
          <w:rFonts w:ascii="PT Astra Serif" w:hAnsi="PT Astra Serif"/>
          <w:sz w:val="28"/>
          <w:szCs w:val="28"/>
        </w:rPr>
        <w:t xml:space="preserve"> настоящего пункта, - в налоговом (отчетном) периоде, в котором завершены научные исследования и (или) опытно-конструкторские разработки (отдельные этапы работ) либо подписан акт их сдачи-приемки. При этом такое уменьшение может быть осуществлено также в последующие налоговые (отчетные) периоды с учетом положения </w:t>
      </w:r>
      <w:hyperlink w:anchor="P14109">
        <w:r w:rsidRPr="00553282">
          <w:rPr>
            <w:rFonts w:ascii="PT Astra Serif" w:hAnsi="PT Astra Serif"/>
            <w:sz w:val="28"/>
            <w:szCs w:val="28"/>
          </w:rPr>
          <w:t>пункта 9</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431">
        <w:r w:rsidRPr="00553282">
          <w:rPr>
            <w:rFonts w:ascii="PT Astra Serif" w:hAnsi="PT Astra Serif"/>
            <w:sz w:val="28"/>
            <w:szCs w:val="28"/>
          </w:rPr>
          <w:t>закона</w:t>
        </w:r>
      </w:hyperlink>
      <w:r w:rsidRPr="00553282">
        <w:rPr>
          <w:rFonts w:ascii="PT Astra Serif" w:hAnsi="PT Astra Serif"/>
          <w:sz w:val="28"/>
          <w:szCs w:val="28"/>
        </w:rPr>
        <w:t xml:space="preserve"> от 23.11.2020 N 374-ФЗ)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Сумма налога (авансового платежа), подлежащая зачислению в федеральный бюджет, подлежит уменьшению на величину, составляющую 15 процентов суммы расходов на создание объектов инфраструктуры, при условии, что в отношении таких платежей налогоплательщик воспользовался правом на применение инвестиционного налогового вычета в части расходов, указанных в </w:t>
      </w:r>
      <w:hyperlink w:anchor="P13927">
        <w:r w:rsidRPr="00553282">
          <w:rPr>
            <w:rFonts w:ascii="PT Astra Serif" w:hAnsi="PT Astra Serif"/>
            <w:sz w:val="28"/>
            <w:szCs w:val="28"/>
          </w:rPr>
          <w:t>подпункте 4 пункта 2</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налогоплательщик воспользовался правом на применение инвестиционного налогового вычета в части расходов, указанных в </w:t>
      </w:r>
      <w:hyperlink w:anchor="P13937">
        <w:r w:rsidRPr="00553282">
          <w:rPr>
            <w:rFonts w:ascii="PT Astra Serif" w:hAnsi="PT Astra Serif"/>
            <w:sz w:val="28"/>
            <w:szCs w:val="28"/>
          </w:rPr>
          <w:t>подпункте 8 пункта 2</w:t>
        </w:r>
      </w:hyperlink>
      <w:r w:rsidRPr="00553282">
        <w:rPr>
          <w:rFonts w:ascii="PT Astra Serif" w:hAnsi="PT Astra Serif"/>
          <w:sz w:val="28"/>
          <w:szCs w:val="28"/>
        </w:rPr>
        <w:t xml:space="preserve"> настоящей статьи, он также вправе уменьшить сумму налога (авансового платежа), подлежащую зачислению в федеральный бюджет, на величину, составляющую 7,5 процента суммы указанных расходов.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432">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7 п. 3 ст. 286.1 (в ред. ФЗ от 28.11.2025 N 425-ФЗ) </w:t>
            </w:r>
            <w:hyperlink r:id="rId2433">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При этом сумма налога (авансового платежа), подлежащая уплате в федеральный бюджет в текущем налоговом (отчетном) периоде, не может быть уменьшена на величину большую, чем расчетная сумма налога, исчисленная от налоговой базы текущего налогового (отчетного) периода, при условии применения ставки налога в размере 2 процентов (3 процентов - в 2025 - 2030 годах).</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434">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2435">
        <w:r w:rsidRPr="00553282">
          <w:rPr>
            <w:rFonts w:ascii="PT Astra Serif" w:hAnsi="PT Astra Serif"/>
            <w:sz w:val="28"/>
            <w:szCs w:val="28"/>
          </w:rPr>
          <w:t>закона</w:t>
        </w:r>
      </w:hyperlink>
      <w:r w:rsidRPr="00553282">
        <w:rPr>
          <w:rFonts w:ascii="PT Astra Serif" w:hAnsi="PT Astra Serif"/>
          <w:sz w:val="28"/>
          <w:szCs w:val="28"/>
        </w:rPr>
        <w:t xml:space="preserve"> от 26.07.2019 N 210-ФЗ)</w:t>
      </w:r>
    </w:p>
    <w:p w:rsidR="00EE6C0A" w:rsidRPr="00553282" w:rsidRDefault="00EE6C0A" w:rsidP="00EE6C0A">
      <w:pPr>
        <w:pStyle w:val="ConsPlusNormal"/>
        <w:spacing w:before="220"/>
        <w:ind w:firstLine="540"/>
        <w:jc w:val="both"/>
        <w:rPr>
          <w:rFonts w:ascii="PT Astra Serif" w:hAnsi="PT Astra Serif"/>
          <w:sz w:val="28"/>
          <w:szCs w:val="28"/>
        </w:rPr>
      </w:pPr>
      <w:bookmarkStart w:id="578" w:name="P13971"/>
      <w:bookmarkEnd w:id="578"/>
      <w:r w:rsidRPr="00553282">
        <w:rPr>
          <w:rFonts w:ascii="PT Astra Serif" w:hAnsi="PT Astra Serif"/>
          <w:sz w:val="28"/>
          <w:szCs w:val="28"/>
        </w:rPr>
        <w:t xml:space="preserve">4. Инвестиционный налоговый вычет в виде расходов, указанных в </w:t>
      </w:r>
      <w:hyperlink w:anchor="P13920">
        <w:r w:rsidRPr="00553282">
          <w:rPr>
            <w:rFonts w:ascii="PT Astra Serif" w:hAnsi="PT Astra Serif"/>
            <w:sz w:val="28"/>
            <w:szCs w:val="28"/>
          </w:rPr>
          <w:t>подпунктах 1</w:t>
        </w:r>
      </w:hyperlink>
      <w:r w:rsidRPr="00553282">
        <w:rPr>
          <w:rFonts w:ascii="PT Astra Serif" w:hAnsi="PT Astra Serif"/>
          <w:sz w:val="28"/>
          <w:szCs w:val="28"/>
        </w:rPr>
        <w:t xml:space="preserve"> и </w:t>
      </w:r>
      <w:hyperlink w:anchor="P13922">
        <w:r w:rsidRPr="00553282">
          <w:rPr>
            <w:rFonts w:ascii="PT Astra Serif" w:hAnsi="PT Astra Serif"/>
            <w:sz w:val="28"/>
            <w:szCs w:val="28"/>
          </w:rPr>
          <w:t>2 пункта 2</w:t>
        </w:r>
      </w:hyperlink>
      <w:r w:rsidRPr="00553282">
        <w:rPr>
          <w:rFonts w:ascii="PT Astra Serif" w:hAnsi="PT Astra Serif"/>
          <w:sz w:val="28"/>
          <w:szCs w:val="28"/>
        </w:rPr>
        <w:t xml:space="preserve"> настоящей статьи, применяется к объектам основных средств, относящимся к </w:t>
      </w:r>
      <w:hyperlink r:id="rId2436">
        <w:r w:rsidRPr="00553282">
          <w:rPr>
            <w:rFonts w:ascii="PT Astra Serif" w:hAnsi="PT Astra Serif"/>
            <w:sz w:val="28"/>
            <w:szCs w:val="28"/>
          </w:rPr>
          <w:t>третьей - десятой</w:t>
        </w:r>
      </w:hyperlink>
      <w:r w:rsidRPr="00553282">
        <w:rPr>
          <w:rFonts w:ascii="PT Astra Serif" w:hAnsi="PT Astra Serif"/>
          <w:sz w:val="28"/>
          <w:szCs w:val="28"/>
        </w:rPr>
        <w:t xml:space="preserve"> амортизационным группам (за исключением относящихся к </w:t>
      </w:r>
      <w:hyperlink r:id="rId2437">
        <w:r w:rsidRPr="00553282">
          <w:rPr>
            <w:rFonts w:ascii="PT Astra Serif" w:hAnsi="PT Astra Serif"/>
            <w:sz w:val="28"/>
            <w:szCs w:val="28"/>
          </w:rPr>
          <w:t>восьмой - десятой</w:t>
        </w:r>
      </w:hyperlink>
      <w:r w:rsidRPr="00553282">
        <w:rPr>
          <w:rFonts w:ascii="PT Astra Serif" w:hAnsi="PT Astra Serif"/>
          <w:sz w:val="28"/>
          <w:szCs w:val="28"/>
        </w:rPr>
        <w:t xml:space="preserve"> </w:t>
      </w:r>
      <w:r w:rsidRPr="00553282">
        <w:rPr>
          <w:rFonts w:ascii="PT Astra Serif" w:hAnsi="PT Astra Serif"/>
          <w:sz w:val="28"/>
          <w:szCs w:val="28"/>
        </w:rPr>
        <w:lastRenderedPageBreak/>
        <w:t xml:space="preserve">амортизационным группам зданий, сооружений, передаточных устройств, если иное не предусмотрено решением субъекта Российской Федерации), по месту нахождения организации и (или) по месту нахождения ее обособленных подразделений, к которым относятся указанные объекты, с учетом положений </w:t>
      </w:r>
      <w:hyperlink w:anchor="P14019">
        <w:r w:rsidRPr="00553282">
          <w:rPr>
            <w:rFonts w:ascii="PT Astra Serif" w:hAnsi="PT Astra Serif"/>
            <w:sz w:val="28"/>
            <w:szCs w:val="28"/>
          </w:rPr>
          <w:t>пункта 6</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27.11.2018 </w:t>
      </w:r>
      <w:hyperlink r:id="rId2438">
        <w:r w:rsidRPr="00553282">
          <w:rPr>
            <w:rFonts w:ascii="PT Astra Serif" w:hAnsi="PT Astra Serif"/>
            <w:sz w:val="28"/>
            <w:szCs w:val="28"/>
          </w:rPr>
          <w:t>N 426-ФЗ</w:t>
        </w:r>
      </w:hyperlink>
      <w:r w:rsidRPr="00553282">
        <w:rPr>
          <w:rFonts w:ascii="PT Astra Serif" w:hAnsi="PT Astra Serif"/>
          <w:sz w:val="28"/>
          <w:szCs w:val="28"/>
        </w:rPr>
        <w:t xml:space="preserve">, от 26.07.2019 </w:t>
      </w:r>
      <w:hyperlink r:id="rId2439">
        <w:r w:rsidRPr="00553282">
          <w:rPr>
            <w:rFonts w:ascii="PT Astra Serif" w:hAnsi="PT Astra Serif"/>
            <w:sz w:val="28"/>
            <w:szCs w:val="28"/>
          </w:rPr>
          <w:t>N 210-ФЗ</w:t>
        </w:r>
      </w:hyperlink>
      <w:r w:rsidRPr="00553282">
        <w:rPr>
          <w:rFonts w:ascii="PT Astra Serif" w:hAnsi="PT Astra Serif"/>
          <w:sz w:val="28"/>
          <w:szCs w:val="28"/>
        </w:rPr>
        <w:t xml:space="preserve">, от 02.07.2021 </w:t>
      </w:r>
      <w:hyperlink r:id="rId2440">
        <w:r w:rsidRPr="00553282">
          <w:rPr>
            <w:rFonts w:ascii="PT Astra Serif" w:hAnsi="PT Astra Serif"/>
            <w:sz w:val="28"/>
            <w:szCs w:val="28"/>
          </w:rPr>
          <w:t>N 305-ФЗ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579" w:name="P13973"/>
      <w:bookmarkEnd w:id="579"/>
      <w:r w:rsidRPr="00553282">
        <w:rPr>
          <w:rFonts w:ascii="PT Astra Serif" w:hAnsi="PT Astra Serif"/>
          <w:sz w:val="28"/>
          <w:szCs w:val="28"/>
        </w:rPr>
        <w:t xml:space="preserve">Инвестиционный налоговый вычет в виде расходов, указанных в </w:t>
      </w:r>
      <w:hyperlink w:anchor="P13924">
        <w:r w:rsidRPr="00553282">
          <w:rPr>
            <w:rFonts w:ascii="PT Astra Serif" w:hAnsi="PT Astra Serif"/>
            <w:sz w:val="28"/>
            <w:szCs w:val="28"/>
          </w:rPr>
          <w:t>подпункте 2.1 пункта 2</w:t>
        </w:r>
      </w:hyperlink>
      <w:r w:rsidRPr="00553282">
        <w:rPr>
          <w:rFonts w:ascii="PT Astra Serif" w:hAnsi="PT Astra Serif"/>
          <w:sz w:val="28"/>
          <w:szCs w:val="28"/>
        </w:rPr>
        <w:t xml:space="preserve"> настоящей статьи, применяется к объектам основных средств, сведения о которых содержатся в реестре инвестиционных проектов и которые введены в эксплуатацию либо первоначальная стоимость которых изменена не позднее чем через пять лет с даты заключения инвестиционного соглашения, по месту нахождения организации, заключившей инвестиционное соглашение, и (или) по месту нахождения ее обособленных подразделений, к которым относятся указанные объекты.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441">
        <w:r w:rsidRPr="00553282">
          <w:rPr>
            <w:rFonts w:ascii="PT Astra Serif" w:hAnsi="PT Astra Serif"/>
            <w:sz w:val="28"/>
            <w:szCs w:val="28"/>
          </w:rPr>
          <w:t>законом</w:t>
        </w:r>
      </w:hyperlink>
      <w:r w:rsidRPr="00553282">
        <w:rPr>
          <w:rFonts w:ascii="PT Astra Serif" w:hAnsi="PT Astra Serif"/>
          <w:sz w:val="28"/>
          <w:szCs w:val="28"/>
        </w:rPr>
        <w:t xml:space="preserve"> от 25.12.2023 N 629-ФЗ)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3 п. 4 ст. 286.1 (в ред. ФЗ от 28.11.2025 N 425-ФЗ) </w:t>
            </w:r>
            <w:hyperlink r:id="rId2442">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При этом инвестиционный налоговый вычет в виде расходов, указанных в </w:t>
      </w:r>
      <w:hyperlink w:anchor="P13920">
        <w:r w:rsidRPr="00553282">
          <w:rPr>
            <w:rFonts w:ascii="PT Astra Serif" w:hAnsi="PT Astra Serif"/>
            <w:sz w:val="28"/>
            <w:szCs w:val="28"/>
          </w:rPr>
          <w:t>подпунктах 1</w:t>
        </w:r>
      </w:hyperlink>
      <w:r w:rsidRPr="00553282">
        <w:rPr>
          <w:rFonts w:ascii="PT Astra Serif" w:hAnsi="PT Astra Serif"/>
          <w:sz w:val="28"/>
          <w:szCs w:val="28"/>
        </w:rPr>
        <w:t xml:space="preserve">, </w:t>
      </w:r>
      <w:hyperlink w:anchor="P13922">
        <w:r w:rsidRPr="00553282">
          <w:rPr>
            <w:rFonts w:ascii="PT Astra Serif" w:hAnsi="PT Astra Serif"/>
            <w:sz w:val="28"/>
            <w:szCs w:val="28"/>
          </w:rPr>
          <w:t>2</w:t>
        </w:r>
      </w:hyperlink>
      <w:r w:rsidRPr="00553282">
        <w:rPr>
          <w:rFonts w:ascii="PT Astra Serif" w:hAnsi="PT Astra Serif"/>
          <w:sz w:val="28"/>
          <w:szCs w:val="28"/>
        </w:rPr>
        <w:t xml:space="preserve"> и </w:t>
      </w:r>
      <w:hyperlink w:anchor="P13931">
        <w:r w:rsidRPr="00553282">
          <w:rPr>
            <w:rFonts w:ascii="PT Astra Serif" w:hAnsi="PT Astra Serif"/>
            <w:sz w:val="28"/>
            <w:szCs w:val="28"/>
          </w:rPr>
          <w:t>6 пункта 2</w:t>
        </w:r>
      </w:hyperlink>
      <w:r w:rsidRPr="00553282">
        <w:rPr>
          <w:rFonts w:ascii="PT Astra Serif" w:hAnsi="PT Astra Serif"/>
          <w:sz w:val="28"/>
          <w:szCs w:val="28"/>
        </w:rPr>
        <w:t xml:space="preserve"> настоящей статьи, и инвестиционный налоговый вычет в виде расходов, указанных в </w:t>
      </w:r>
      <w:hyperlink w:anchor="P13924">
        <w:r w:rsidRPr="00553282">
          <w:rPr>
            <w:rFonts w:ascii="PT Astra Serif" w:hAnsi="PT Astra Serif"/>
            <w:sz w:val="28"/>
            <w:szCs w:val="28"/>
          </w:rPr>
          <w:t>подпункте 2.1 пункта 2</w:t>
        </w:r>
      </w:hyperlink>
      <w:r w:rsidRPr="00553282">
        <w:rPr>
          <w:rFonts w:ascii="PT Astra Serif" w:hAnsi="PT Astra Serif"/>
          <w:sz w:val="28"/>
          <w:szCs w:val="28"/>
        </w:rPr>
        <w:t xml:space="preserve"> настоящей статьи, не могут применяться к одним и тем же объектам основных средств, а также к объектам основных средств и нематериальным активам, к которым применен федеральный инвестиционный налоговый вычет в соответствии со </w:t>
      </w:r>
      <w:hyperlink w:anchor="P14160">
        <w:r w:rsidRPr="00553282">
          <w:rPr>
            <w:rFonts w:ascii="PT Astra Serif" w:hAnsi="PT Astra Serif"/>
            <w:sz w:val="28"/>
            <w:szCs w:val="28"/>
          </w:rPr>
          <w:t>статьей 286.2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443">
        <w:r w:rsidRPr="00553282">
          <w:rPr>
            <w:rFonts w:ascii="PT Astra Serif" w:hAnsi="PT Astra Serif"/>
            <w:sz w:val="28"/>
            <w:szCs w:val="28"/>
          </w:rPr>
          <w:t>законом</w:t>
        </w:r>
      </w:hyperlink>
      <w:r w:rsidRPr="00553282">
        <w:rPr>
          <w:rFonts w:ascii="PT Astra Serif" w:hAnsi="PT Astra Serif"/>
          <w:sz w:val="28"/>
          <w:szCs w:val="28"/>
        </w:rPr>
        <w:t xml:space="preserve"> от 25.12.2023 N 629-ФЗ; в ред. Федеральных законов от 12.07.2024 </w:t>
      </w:r>
      <w:hyperlink r:id="rId2444">
        <w:r w:rsidRPr="00553282">
          <w:rPr>
            <w:rFonts w:ascii="PT Astra Serif" w:hAnsi="PT Astra Serif"/>
            <w:sz w:val="28"/>
            <w:szCs w:val="28"/>
          </w:rPr>
          <w:t>N 176-ФЗ</w:t>
        </w:r>
      </w:hyperlink>
      <w:r w:rsidRPr="00553282">
        <w:rPr>
          <w:rFonts w:ascii="PT Astra Serif" w:hAnsi="PT Astra Serif"/>
          <w:sz w:val="28"/>
          <w:szCs w:val="28"/>
        </w:rPr>
        <w:t xml:space="preserve">, от 28.11.2025 </w:t>
      </w:r>
      <w:hyperlink r:id="rId2445">
        <w:r w:rsidRPr="00553282">
          <w:rPr>
            <w:rFonts w:ascii="PT Astra Serif" w:hAnsi="PT Astra Serif"/>
            <w:sz w:val="28"/>
            <w:szCs w:val="28"/>
          </w:rPr>
          <w:t>N 425-ФЗ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Инвестиционный налоговый вычет в виде расходов, указанных в </w:t>
      </w:r>
      <w:hyperlink w:anchor="P13926">
        <w:r w:rsidRPr="00553282">
          <w:rPr>
            <w:rFonts w:ascii="PT Astra Serif" w:hAnsi="PT Astra Serif"/>
            <w:sz w:val="28"/>
            <w:szCs w:val="28"/>
          </w:rPr>
          <w:t>подпункте 3 пункта 2</w:t>
        </w:r>
      </w:hyperlink>
      <w:r w:rsidRPr="00553282">
        <w:rPr>
          <w:rFonts w:ascii="PT Astra Serif" w:hAnsi="PT Astra Serif"/>
          <w:sz w:val="28"/>
          <w:szCs w:val="28"/>
        </w:rPr>
        <w:t xml:space="preserve"> настоящей статьи, применяется по месту нахождения организации и (или) по месту нахождения ее обособленных подразделений с учетом положений </w:t>
      </w:r>
      <w:hyperlink w:anchor="P14036">
        <w:r w:rsidRPr="00553282">
          <w:rPr>
            <w:rFonts w:ascii="PT Astra Serif" w:hAnsi="PT Astra Serif"/>
            <w:sz w:val="28"/>
            <w:szCs w:val="28"/>
          </w:rPr>
          <w:t>пункта 6</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446">
        <w:r w:rsidRPr="00553282">
          <w:rPr>
            <w:rFonts w:ascii="PT Astra Serif" w:hAnsi="PT Astra Serif"/>
            <w:sz w:val="28"/>
            <w:szCs w:val="28"/>
          </w:rPr>
          <w:t>законом</w:t>
        </w:r>
      </w:hyperlink>
      <w:r w:rsidRPr="00553282">
        <w:rPr>
          <w:rFonts w:ascii="PT Astra Serif" w:hAnsi="PT Astra Serif"/>
          <w:sz w:val="28"/>
          <w:szCs w:val="28"/>
        </w:rPr>
        <w:t xml:space="preserve"> от 27.11.2018 N 426-ФЗ)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Инвестиционный налоговый вычет в виде расходов на создание объектов инфраструктуры применяется по месту нахождения организации в отношении объекта инфраструктуры, создаваемого на территории субъекта Российской Федерации, который предоставил право на применение вычета в отношении этого объекта, или в прилегающей к этому субъекту Российской Федерации акватории, при условии, что организация и создаваемый объект инфраструктуры находятся на территории одного субъекта Российской Федерации или в прилегающей к нему акватории.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(абзац введен Федеральным </w:t>
      </w:r>
      <w:hyperlink r:id="rId2447">
        <w:r w:rsidRPr="00553282">
          <w:rPr>
            <w:rFonts w:ascii="PT Astra Serif" w:hAnsi="PT Astra Serif"/>
            <w:sz w:val="28"/>
            <w:szCs w:val="28"/>
          </w:rPr>
          <w:t>законом</w:t>
        </w:r>
      </w:hyperlink>
      <w:r w:rsidRPr="00553282">
        <w:rPr>
          <w:rFonts w:ascii="PT Astra Serif" w:hAnsi="PT Astra Serif"/>
          <w:sz w:val="28"/>
          <w:szCs w:val="28"/>
        </w:rPr>
        <w:t xml:space="preserve"> от 15.04.2019 N 63-ФЗ)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Инвестиционный налоговый вычет в виде расходов, указанных в </w:t>
      </w:r>
      <w:hyperlink w:anchor="P13929">
        <w:r w:rsidRPr="00553282">
          <w:rPr>
            <w:rFonts w:ascii="PT Astra Serif" w:hAnsi="PT Astra Serif"/>
            <w:sz w:val="28"/>
            <w:szCs w:val="28"/>
          </w:rPr>
          <w:t>подпункте 5 пункта 2</w:t>
        </w:r>
      </w:hyperlink>
      <w:r w:rsidRPr="00553282">
        <w:rPr>
          <w:rFonts w:ascii="PT Astra Serif" w:hAnsi="PT Astra Serif"/>
          <w:sz w:val="28"/>
          <w:szCs w:val="28"/>
        </w:rPr>
        <w:t xml:space="preserve"> настоящей статьи, применяется к объектам транспортной, коммунальной и социальной инфраструктур по месту нахождения организации и (или) по месту нахождения ее обособленных подразделений, к которым относятся указанные объекты, с учетом положений </w:t>
      </w:r>
      <w:hyperlink w:anchor="P14019">
        <w:r w:rsidRPr="00553282">
          <w:rPr>
            <w:rFonts w:ascii="PT Astra Serif" w:hAnsi="PT Astra Serif"/>
            <w:sz w:val="28"/>
            <w:szCs w:val="28"/>
          </w:rPr>
          <w:t>пункта 6</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448">
        <w:r w:rsidRPr="00553282">
          <w:rPr>
            <w:rFonts w:ascii="PT Astra Serif" w:hAnsi="PT Astra Serif"/>
            <w:sz w:val="28"/>
            <w:szCs w:val="28"/>
          </w:rPr>
          <w:t>законом</w:t>
        </w:r>
      </w:hyperlink>
      <w:r w:rsidRPr="00553282">
        <w:rPr>
          <w:rFonts w:ascii="PT Astra Serif" w:hAnsi="PT Astra Serif"/>
          <w:sz w:val="28"/>
          <w:szCs w:val="28"/>
        </w:rPr>
        <w:t xml:space="preserve"> от 26.07.2019 N 210-ФЗ)</w:t>
      </w:r>
    </w:p>
    <w:p w:rsidR="00EE6C0A" w:rsidRPr="00553282" w:rsidRDefault="00EE6C0A" w:rsidP="00EE6C0A">
      <w:pPr>
        <w:pStyle w:val="ConsPlusNormal"/>
        <w:spacing w:before="220"/>
        <w:ind w:firstLine="540"/>
        <w:jc w:val="both"/>
        <w:rPr>
          <w:rFonts w:ascii="PT Astra Serif" w:hAnsi="PT Astra Serif"/>
          <w:sz w:val="28"/>
          <w:szCs w:val="28"/>
        </w:rPr>
      </w:pPr>
      <w:bookmarkStart w:id="580" w:name="P13985"/>
      <w:bookmarkEnd w:id="580"/>
      <w:r w:rsidRPr="00553282">
        <w:rPr>
          <w:rFonts w:ascii="PT Astra Serif" w:hAnsi="PT Astra Serif"/>
          <w:sz w:val="28"/>
          <w:szCs w:val="28"/>
        </w:rPr>
        <w:t xml:space="preserve">Инвестиционный налоговый вычет в виде расходов, указанных в </w:t>
      </w:r>
      <w:hyperlink w:anchor="P13931">
        <w:r w:rsidRPr="00553282">
          <w:rPr>
            <w:rFonts w:ascii="PT Astra Serif" w:hAnsi="PT Astra Serif"/>
            <w:sz w:val="28"/>
            <w:szCs w:val="28"/>
          </w:rPr>
          <w:t>подпункте 6 пункта 2</w:t>
        </w:r>
      </w:hyperlink>
      <w:r w:rsidRPr="00553282">
        <w:rPr>
          <w:rFonts w:ascii="PT Astra Serif" w:hAnsi="PT Astra Serif"/>
          <w:sz w:val="28"/>
          <w:szCs w:val="28"/>
        </w:rPr>
        <w:t xml:space="preserve"> настоящей статьи, применяется в отношении научных исследований и (или) опытно-конструкторских разработок по месту нахождения организации и (или) по месту нахождения ее обособленных подразделений с учетом положений </w:t>
      </w:r>
      <w:hyperlink w:anchor="P14019">
        <w:r w:rsidRPr="00553282">
          <w:rPr>
            <w:rFonts w:ascii="PT Astra Serif" w:hAnsi="PT Astra Serif"/>
            <w:sz w:val="28"/>
            <w:szCs w:val="28"/>
          </w:rPr>
          <w:t>пункта 6</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449">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Инвестиционный налоговый вычет в виде расходов, указанных в </w:t>
      </w:r>
      <w:hyperlink w:anchor="P13933">
        <w:r w:rsidRPr="00553282">
          <w:rPr>
            <w:rFonts w:ascii="PT Astra Serif" w:hAnsi="PT Astra Serif"/>
            <w:sz w:val="28"/>
            <w:szCs w:val="28"/>
          </w:rPr>
          <w:t>подпункте 7 пункта 2</w:t>
        </w:r>
      </w:hyperlink>
      <w:r w:rsidRPr="00553282">
        <w:rPr>
          <w:rFonts w:ascii="PT Astra Serif" w:hAnsi="PT Astra Serif"/>
          <w:sz w:val="28"/>
          <w:szCs w:val="28"/>
        </w:rPr>
        <w:t xml:space="preserve"> настоящей статьи, применяется к программам для ЭВМ и базам данных и (или) объектам основных средств по месту нахождения организации и (или) по месту нахождения ее обособленных подразделений, которые осуществили соответствующие расходы, с учетом положений </w:t>
      </w:r>
      <w:hyperlink w:anchor="P14019">
        <w:r w:rsidRPr="00553282">
          <w:rPr>
            <w:rFonts w:ascii="PT Astra Serif" w:hAnsi="PT Astra Serif"/>
            <w:sz w:val="28"/>
            <w:szCs w:val="28"/>
          </w:rPr>
          <w:t>пункта 6</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450">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Инвестиционный налоговый вычет в виде расходов, указанных в </w:t>
      </w:r>
      <w:hyperlink w:anchor="P13937">
        <w:r w:rsidRPr="00553282">
          <w:rPr>
            <w:rFonts w:ascii="PT Astra Serif" w:hAnsi="PT Astra Serif"/>
            <w:sz w:val="28"/>
            <w:szCs w:val="28"/>
          </w:rPr>
          <w:t>подпункте 8 пункта 2</w:t>
        </w:r>
      </w:hyperlink>
      <w:r w:rsidRPr="00553282">
        <w:rPr>
          <w:rFonts w:ascii="PT Astra Serif" w:hAnsi="PT Astra Serif"/>
          <w:sz w:val="28"/>
          <w:szCs w:val="28"/>
        </w:rPr>
        <w:t xml:space="preserve"> настоящей статьи, применяется по месту нахождения организации и (или) по месту нахождения ее обособленных подразделений с учетом положений </w:t>
      </w:r>
      <w:hyperlink w:anchor="P14019">
        <w:r w:rsidRPr="00553282">
          <w:rPr>
            <w:rFonts w:ascii="PT Astra Serif" w:hAnsi="PT Astra Serif"/>
            <w:sz w:val="28"/>
            <w:szCs w:val="28"/>
          </w:rPr>
          <w:t>пункта 6</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451">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Инвестиционный налоговый вычет в виде расходов, указанных в </w:t>
      </w:r>
      <w:hyperlink w:anchor="P13939">
        <w:r w:rsidRPr="00553282">
          <w:rPr>
            <w:rFonts w:ascii="PT Astra Serif" w:hAnsi="PT Astra Serif"/>
            <w:sz w:val="28"/>
            <w:szCs w:val="28"/>
          </w:rPr>
          <w:t>подпункте 9 пункта 2</w:t>
        </w:r>
      </w:hyperlink>
      <w:r w:rsidRPr="00553282">
        <w:rPr>
          <w:rFonts w:ascii="PT Astra Serif" w:hAnsi="PT Astra Serif"/>
          <w:sz w:val="28"/>
          <w:szCs w:val="28"/>
        </w:rPr>
        <w:t xml:space="preserve"> настоящей статьи, применяется по месту нахождения организации и (или) по месту нахождения ее обособленных подразделений при условии, что организация (ее обособленные подразделения) и образовательная организация, которой безвозмездно передано имущество, находятся на территории того субъекта Российской Федерации, который предоставил право на применение указанного вычета, с учетом положений </w:t>
      </w:r>
      <w:hyperlink w:anchor="P14019">
        <w:r w:rsidRPr="00553282">
          <w:rPr>
            <w:rFonts w:ascii="PT Astra Serif" w:hAnsi="PT Astra Serif"/>
            <w:sz w:val="28"/>
            <w:szCs w:val="28"/>
          </w:rPr>
          <w:t>пункта 6</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452">
        <w:r w:rsidRPr="00553282">
          <w:rPr>
            <w:rFonts w:ascii="PT Astra Serif" w:hAnsi="PT Astra Serif"/>
            <w:sz w:val="28"/>
            <w:szCs w:val="28"/>
          </w:rPr>
          <w:t>законом</w:t>
        </w:r>
      </w:hyperlink>
      <w:r w:rsidRPr="00553282">
        <w:rPr>
          <w:rFonts w:ascii="PT Astra Serif" w:hAnsi="PT Astra Serif"/>
          <w:sz w:val="28"/>
          <w:szCs w:val="28"/>
        </w:rPr>
        <w:t xml:space="preserve"> от 04.11.2022 N 430-ФЗ)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Инвестиционный налоговый вычет в виде расходов, указанных в </w:t>
      </w:r>
      <w:hyperlink w:anchor="P13941">
        <w:r w:rsidRPr="00553282">
          <w:rPr>
            <w:rFonts w:ascii="PT Astra Serif" w:hAnsi="PT Astra Serif"/>
            <w:sz w:val="28"/>
            <w:szCs w:val="28"/>
          </w:rPr>
          <w:t>подпункте 10 пункта 2</w:t>
        </w:r>
      </w:hyperlink>
      <w:r w:rsidRPr="00553282">
        <w:rPr>
          <w:rFonts w:ascii="PT Astra Serif" w:hAnsi="PT Astra Serif"/>
          <w:sz w:val="28"/>
          <w:szCs w:val="28"/>
        </w:rPr>
        <w:t xml:space="preserve"> настоящей статьи, применяется по месту нахождения организации и (или) по месту нахождения ее обособленных подразделений при условии, что организация и (или) ее обособленные подразделения находятся на территории того субъекта Российской Федерации, который предоставил право на применение указанного вычета, с учетом положений </w:t>
      </w:r>
      <w:hyperlink w:anchor="P14019">
        <w:r w:rsidRPr="00553282">
          <w:rPr>
            <w:rFonts w:ascii="PT Astra Serif" w:hAnsi="PT Astra Serif"/>
            <w:sz w:val="28"/>
            <w:szCs w:val="28"/>
          </w:rPr>
          <w:t>пункта 6</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(абзац введен Федеральным </w:t>
      </w:r>
      <w:hyperlink r:id="rId2453">
        <w:r w:rsidRPr="00553282">
          <w:rPr>
            <w:rFonts w:ascii="PT Astra Serif" w:hAnsi="PT Astra Serif"/>
            <w:sz w:val="28"/>
            <w:szCs w:val="28"/>
          </w:rPr>
          <w:t>законом</w:t>
        </w:r>
      </w:hyperlink>
      <w:r w:rsidRPr="00553282">
        <w:rPr>
          <w:rFonts w:ascii="PT Astra Serif" w:hAnsi="PT Astra Serif"/>
          <w:sz w:val="28"/>
          <w:szCs w:val="28"/>
        </w:rPr>
        <w:t xml:space="preserve"> от 30.09.2024 N 337-ФЗ)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Инвестиционный налоговый вычет в виде затрат, указанных в </w:t>
      </w:r>
      <w:hyperlink w:anchor="P13943">
        <w:r w:rsidRPr="00553282">
          <w:rPr>
            <w:rFonts w:ascii="PT Astra Serif" w:hAnsi="PT Astra Serif"/>
            <w:sz w:val="28"/>
            <w:szCs w:val="28"/>
          </w:rPr>
          <w:t>подпункте 11 пункта 2</w:t>
        </w:r>
      </w:hyperlink>
      <w:r w:rsidRPr="00553282">
        <w:rPr>
          <w:rFonts w:ascii="PT Astra Serif" w:hAnsi="PT Astra Serif"/>
          <w:sz w:val="28"/>
          <w:szCs w:val="28"/>
        </w:rPr>
        <w:t xml:space="preserve"> настоящей статьи, применяется по месту нахождения организации и (или) по месту нахождения ее обособленных подразделений при условии, что организация и (или) ее обособленные подразделения, осуществившие подобные затраты, находятся на территории того субъекта Российской Федерации, который предоставил право на применение указанного вычета, с учетом положений </w:t>
      </w:r>
      <w:hyperlink w:anchor="P14019">
        <w:r w:rsidRPr="00553282">
          <w:rPr>
            <w:rFonts w:ascii="PT Astra Serif" w:hAnsi="PT Astra Serif"/>
            <w:sz w:val="28"/>
            <w:szCs w:val="28"/>
          </w:rPr>
          <w:t>пункта 6</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454">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Инвестиционный налоговый вычет в виде расходов, указанных в </w:t>
      </w:r>
      <w:hyperlink w:anchor="P13920">
        <w:r w:rsidRPr="00553282">
          <w:rPr>
            <w:rFonts w:ascii="PT Astra Serif" w:hAnsi="PT Astra Serif"/>
            <w:sz w:val="28"/>
            <w:szCs w:val="28"/>
          </w:rPr>
          <w:t>подпунктах 1</w:t>
        </w:r>
      </w:hyperlink>
      <w:r w:rsidRPr="00553282">
        <w:rPr>
          <w:rFonts w:ascii="PT Astra Serif" w:hAnsi="PT Astra Serif"/>
          <w:sz w:val="28"/>
          <w:szCs w:val="28"/>
        </w:rPr>
        <w:t xml:space="preserve"> - </w:t>
      </w:r>
      <w:hyperlink w:anchor="P13924">
        <w:r w:rsidRPr="00553282">
          <w:rPr>
            <w:rFonts w:ascii="PT Astra Serif" w:hAnsi="PT Astra Serif"/>
            <w:sz w:val="28"/>
            <w:szCs w:val="28"/>
          </w:rPr>
          <w:t>2.1 пункта 2</w:t>
        </w:r>
      </w:hyperlink>
      <w:r w:rsidRPr="00553282">
        <w:rPr>
          <w:rFonts w:ascii="PT Astra Serif" w:hAnsi="PT Astra Serif"/>
          <w:sz w:val="28"/>
          <w:szCs w:val="28"/>
        </w:rPr>
        <w:t xml:space="preserve"> настоящей статьи, применяется к налогу (авансовому платежу), исчисленному за налоговый (отчетный) период, в котором введен в эксплуатацию объект основных средств либо изменена первоначальная стоимость объекта основных средств, и за последующие налоговые (отчетные) периоды с учетом положений </w:t>
      </w:r>
      <w:hyperlink w:anchor="P14109">
        <w:r w:rsidRPr="00553282">
          <w:rPr>
            <w:rFonts w:ascii="PT Astra Serif" w:hAnsi="PT Astra Serif"/>
            <w:sz w:val="28"/>
            <w:szCs w:val="28"/>
          </w:rPr>
          <w:t>пункта 9</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27.11.2018 </w:t>
      </w:r>
      <w:hyperlink r:id="rId2455">
        <w:r w:rsidRPr="00553282">
          <w:rPr>
            <w:rFonts w:ascii="PT Astra Serif" w:hAnsi="PT Astra Serif"/>
            <w:sz w:val="28"/>
            <w:szCs w:val="28"/>
          </w:rPr>
          <w:t>N 426-ФЗ</w:t>
        </w:r>
      </w:hyperlink>
      <w:r w:rsidRPr="00553282">
        <w:rPr>
          <w:rFonts w:ascii="PT Astra Serif" w:hAnsi="PT Astra Serif"/>
          <w:sz w:val="28"/>
          <w:szCs w:val="28"/>
        </w:rPr>
        <w:t xml:space="preserve">, от 09.11.2020 </w:t>
      </w:r>
      <w:hyperlink r:id="rId2456">
        <w:r w:rsidRPr="00553282">
          <w:rPr>
            <w:rFonts w:ascii="PT Astra Serif" w:hAnsi="PT Astra Serif"/>
            <w:sz w:val="28"/>
            <w:szCs w:val="28"/>
          </w:rPr>
          <w:t>N 368-ФЗ</w:t>
        </w:r>
      </w:hyperlink>
      <w:r w:rsidRPr="00553282">
        <w:rPr>
          <w:rFonts w:ascii="PT Astra Serif" w:hAnsi="PT Astra Serif"/>
          <w:sz w:val="28"/>
          <w:szCs w:val="28"/>
        </w:rPr>
        <w:t xml:space="preserve">, от 25.12.2023 </w:t>
      </w:r>
      <w:hyperlink r:id="rId2457">
        <w:r w:rsidRPr="00553282">
          <w:rPr>
            <w:rFonts w:ascii="PT Astra Serif" w:hAnsi="PT Astra Serif"/>
            <w:sz w:val="28"/>
            <w:szCs w:val="28"/>
          </w:rPr>
          <w:t>N 629-ФЗ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Инвестиционный налоговый вычет в виде расходов, указанных в </w:t>
      </w:r>
      <w:hyperlink w:anchor="P13926">
        <w:r w:rsidRPr="00553282">
          <w:rPr>
            <w:rFonts w:ascii="PT Astra Serif" w:hAnsi="PT Astra Serif"/>
            <w:sz w:val="28"/>
            <w:szCs w:val="28"/>
          </w:rPr>
          <w:t>подпункте 3 пункта 2</w:t>
        </w:r>
      </w:hyperlink>
      <w:r w:rsidRPr="00553282">
        <w:rPr>
          <w:rFonts w:ascii="PT Astra Serif" w:hAnsi="PT Astra Serif"/>
          <w:sz w:val="28"/>
          <w:szCs w:val="28"/>
        </w:rPr>
        <w:t xml:space="preserve"> настоящей статьи, применяется к налогу, исчисленному за налоговый (отчетный) период, в котором перечислены соответствующие пожертвования, а также за последующие налоговые (отчетные) периоды с учетом положений </w:t>
      </w:r>
      <w:hyperlink w:anchor="P14109">
        <w:r w:rsidRPr="00553282">
          <w:rPr>
            <w:rFonts w:ascii="PT Astra Serif" w:hAnsi="PT Astra Serif"/>
            <w:sz w:val="28"/>
            <w:szCs w:val="28"/>
          </w:rPr>
          <w:t>пункта 9</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458">
        <w:r w:rsidRPr="00553282">
          <w:rPr>
            <w:rFonts w:ascii="PT Astra Serif" w:hAnsi="PT Astra Serif"/>
            <w:sz w:val="28"/>
            <w:szCs w:val="28"/>
          </w:rPr>
          <w:t>законом</w:t>
        </w:r>
      </w:hyperlink>
      <w:r w:rsidRPr="00553282">
        <w:rPr>
          <w:rFonts w:ascii="PT Astra Serif" w:hAnsi="PT Astra Serif"/>
          <w:sz w:val="28"/>
          <w:szCs w:val="28"/>
        </w:rPr>
        <w:t xml:space="preserve"> от 27.11.2018 N 426-ФЗ)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Инвестиционный налоговый вычет в виде расходов на создание объектов инфраструктуры применяется к налогу, исчисленному за налоговый (отчетный) период, в котором перечислены денежные средства, формирующие указанные расходы.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459">
        <w:r w:rsidRPr="00553282">
          <w:rPr>
            <w:rFonts w:ascii="PT Astra Serif" w:hAnsi="PT Astra Serif"/>
            <w:sz w:val="28"/>
            <w:szCs w:val="28"/>
          </w:rPr>
          <w:t>законом</w:t>
        </w:r>
      </w:hyperlink>
      <w:r w:rsidRPr="00553282">
        <w:rPr>
          <w:rFonts w:ascii="PT Astra Serif" w:hAnsi="PT Astra Serif"/>
          <w:sz w:val="28"/>
          <w:szCs w:val="28"/>
        </w:rPr>
        <w:t xml:space="preserve"> от 15.04.2019 N 63-ФЗ)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Инвестиционный налоговый вычет в виде расходов, указанных в </w:t>
      </w:r>
      <w:hyperlink w:anchor="P13929">
        <w:r w:rsidRPr="00553282">
          <w:rPr>
            <w:rFonts w:ascii="PT Astra Serif" w:hAnsi="PT Astra Serif"/>
            <w:sz w:val="28"/>
            <w:szCs w:val="28"/>
          </w:rPr>
          <w:t>подпункте 5 пункта 2</w:t>
        </w:r>
      </w:hyperlink>
      <w:r w:rsidRPr="00553282">
        <w:rPr>
          <w:rFonts w:ascii="PT Astra Serif" w:hAnsi="PT Astra Serif"/>
          <w:sz w:val="28"/>
          <w:szCs w:val="28"/>
        </w:rPr>
        <w:t xml:space="preserve"> настоящей статьи, применяется к налогу, исчисленному за налоговый (отчетный) период, в котором налогоплательщиком осуществлена безвозмездная передача в государственную или муниципальную собственность объектов транспортной, коммунальной и социальной инфраструктур, а также за последующие налоговые (отчетные) периоды с учетом положений </w:t>
      </w:r>
      <w:hyperlink w:anchor="P14109">
        <w:r w:rsidRPr="00553282">
          <w:rPr>
            <w:rFonts w:ascii="PT Astra Serif" w:hAnsi="PT Astra Serif"/>
            <w:sz w:val="28"/>
            <w:szCs w:val="28"/>
          </w:rPr>
          <w:t>пункта 9</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460">
        <w:r w:rsidRPr="00553282">
          <w:rPr>
            <w:rFonts w:ascii="PT Astra Serif" w:hAnsi="PT Astra Serif"/>
            <w:sz w:val="28"/>
            <w:szCs w:val="28"/>
          </w:rPr>
          <w:t>законом</w:t>
        </w:r>
      </w:hyperlink>
      <w:r w:rsidRPr="00553282">
        <w:rPr>
          <w:rFonts w:ascii="PT Astra Serif" w:hAnsi="PT Astra Serif"/>
          <w:sz w:val="28"/>
          <w:szCs w:val="28"/>
        </w:rPr>
        <w:t xml:space="preserve"> от 26.07.2019 N 210-ФЗ)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Инвестиционный налоговый вычет в виде расходов, указанных в </w:t>
      </w:r>
      <w:hyperlink w:anchor="P13931">
        <w:r w:rsidRPr="00553282">
          <w:rPr>
            <w:rFonts w:ascii="PT Astra Serif" w:hAnsi="PT Astra Serif"/>
            <w:sz w:val="28"/>
            <w:szCs w:val="28"/>
          </w:rPr>
          <w:t>подпункте 6 пункта 2</w:t>
        </w:r>
      </w:hyperlink>
      <w:r w:rsidRPr="00553282">
        <w:rPr>
          <w:rFonts w:ascii="PT Astra Serif" w:hAnsi="PT Astra Serif"/>
          <w:sz w:val="28"/>
          <w:szCs w:val="28"/>
        </w:rPr>
        <w:t xml:space="preserve"> настоящей статьи, применяется к налогу, исчисленному за налоговый (отчетный) период, в котором завершены научные исследования и (или) опытно-конструкторские разработки (отдельные этапы работ) либо подписан акт их сдачи-приемки, и за последующие налоговые </w:t>
      </w:r>
      <w:r w:rsidRPr="00553282">
        <w:rPr>
          <w:rFonts w:ascii="PT Astra Serif" w:hAnsi="PT Astra Serif"/>
          <w:sz w:val="28"/>
          <w:szCs w:val="28"/>
        </w:rPr>
        <w:lastRenderedPageBreak/>
        <w:t xml:space="preserve">(отчетные) периоды с учетом положений </w:t>
      </w:r>
      <w:hyperlink w:anchor="P14109">
        <w:r w:rsidRPr="00553282">
          <w:rPr>
            <w:rFonts w:ascii="PT Astra Serif" w:hAnsi="PT Astra Serif"/>
            <w:sz w:val="28"/>
            <w:szCs w:val="28"/>
          </w:rPr>
          <w:t>пункта 9</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461">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Инвестиционный налоговый вычет в виде расходов, указанных в </w:t>
      </w:r>
      <w:hyperlink w:anchor="P13933">
        <w:r w:rsidRPr="00553282">
          <w:rPr>
            <w:rFonts w:ascii="PT Astra Serif" w:hAnsi="PT Astra Serif"/>
            <w:sz w:val="28"/>
            <w:szCs w:val="28"/>
          </w:rPr>
          <w:t>подпункте 7 пункта 2</w:t>
        </w:r>
      </w:hyperlink>
      <w:r w:rsidRPr="00553282">
        <w:rPr>
          <w:rFonts w:ascii="PT Astra Serif" w:hAnsi="PT Astra Serif"/>
          <w:sz w:val="28"/>
          <w:szCs w:val="28"/>
        </w:rPr>
        <w:t xml:space="preserve"> настоящей статьи, применяется к налогу, исчисленному за налоговый (отчетный) период, в котором налогоплательщику переданы результаты выполненных работ (оказаны услуги), направленные на обеспечение функционирования соответствующих программ для ЭВМ и баз данных и (или) объектов основных средств, а также за последующие налоговые (отчетные) периоды с учетом положений </w:t>
      </w:r>
      <w:hyperlink w:anchor="P14109">
        <w:r w:rsidRPr="00553282">
          <w:rPr>
            <w:rFonts w:ascii="PT Astra Serif" w:hAnsi="PT Astra Serif"/>
            <w:sz w:val="28"/>
            <w:szCs w:val="28"/>
          </w:rPr>
          <w:t>пункта 9</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462">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Инвестиционный налоговый вычет в виде расходов, указанных в </w:t>
      </w:r>
      <w:hyperlink w:anchor="P13937">
        <w:r w:rsidRPr="00553282">
          <w:rPr>
            <w:rFonts w:ascii="PT Astra Serif" w:hAnsi="PT Astra Serif"/>
            <w:sz w:val="28"/>
            <w:szCs w:val="28"/>
          </w:rPr>
          <w:t>подпункте 8 пункта 2</w:t>
        </w:r>
      </w:hyperlink>
      <w:r w:rsidRPr="00553282">
        <w:rPr>
          <w:rFonts w:ascii="PT Astra Serif" w:hAnsi="PT Astra Serif"/>
          <w:sz w:val="28"/>
          <w:szCs w:val="28"/>
        </w:rPr>
        <w:t xml:space="preserve"> настоящей статьи, применяется к налогу (авансовому платежу), исчисленному за налоговый (отчетный) период, в котором произведены соответствующие расходы, а также за последующие налоговые (отчетные) периоды с учетом положений </w:t>
      </w:r>
      <w:hyperlink w:anchor="P14109">
        <w:r w:rsidRPr="00553282">
          <w:rPr>
            <w:rFonts w:ascii="PT Astra Serif" w:hAnsi="PT Astra Serif"/>
            <w:sz w:val="28"/>
            <w:szCs w:val="28"/>
          </w:rPr>
          <w:t>пункта 9</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463">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Инвестиционный налоговый вычет в виде расходов, указанных в </w:t>
      </w:r>
      <w:hyperlink w:anchor="P13939">
        <w:r w:rsidRPr="00553282">
          <w:rPr>
            <w:rFonts w:ascii="PT Astra Serif" w:hAnsi="PT Astra Serif"/>
            <w:sz w:val="28"/>
            <w:szCs w:val="28"/>
          </w:rPr>
          <w:t>подпункте 9 пункта 2</w:t>
        </w:r>
      </w:hyperlink>
      <w:r w:rsidRPr="00553282">
        <w:rPr>
          <w:rFonts w:ascii="PT Astra Serif" w:hAnsi="PT Astra Serif"/>
          <w:sz w:val="28"/>
          <w:szCs w:val="28"/>
        </w:rPr>
        <w:t xml:space="preserve"> настоящей статьи, применяется к налогу (авансовому платежу), исчисленному за налоговый (отчетный) период, в котором безвозмездно передано имущество, а также за последующие налоговые (отчетные) периоды, с учетом положений </w:t>
      </w:r>
      <w:hyperlink w:anchor="P14109">
        <w:r w:rsidRPr="00553282">
          <w:rPr>
            <w:rFonts w:ascii="PT Astra Serif" w:hAnsi="PT Astra Serif"/>
            <w:sz w:val="28"/>
            <w:szCs w:val="28"/>
          </w:rPr>
          <w:t>пункта 9</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464">
        <w:r w:rsidRPr="00553282">
          <w:rPr>
            <w:rFonts w:ascii="PT Astra Serif" w:hAnsi="PT Astra Serif"/>
            <w:sz w:val="28"/>
            <w:szCs w:val="28"/>
          </w:rPr>
          <w:t>законом</w:t>
        </w:r>
      </w:hyperlink>
      <w:r w:rsidRPr="00553282">
        <w:rPr>
          <w:rFonts w:ascii="PT Astra Serif" w:hAnsi="PT Astra Serif"/>
          <w:sz w:val="28"/>
          <w:szCs w:val="28"/>
        </w:rPr>
        <w:t xml:space="preserve"> от 04.11.2022 N 430-ФЗ)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налогоплательщик воспользовался правом на применение инвестиционного налогового вычета в виде расходов, указанных в </w:t>
      </w:r>
      <w:hyperlink w:anchor="P13924">
        <w:r w:rsidRPr="00553282">
          <w:rPr>
            <w:rFonts w:ascii="PT Astra Serif" w:hAnsi="PT Astra Serif"/>
            <w:sz w:val="28"/>
            <w:szCs w:val="28"/>
          </w:rPr>
          <w:t>подпункте 2.1 пункта 2</w:t>
        </w:r>
      </w:hyperlink>
      <w:r w:rsidRPr="00553282">
        <w:rPr>
          <w:rFonts w:ascii="PT Astra Serif" w:hAnsi="PT Astra Serif"/>
          <w:sz w:val="28"/>
          <w:szCs w:val="28"/>
        </w:rPr>
        <w:t xml:space="preserve"> настоящей статьи, к налогу (авансовому платежу) с этого налогового (отчетного) периода не применяется инвестиционный налоговый вычет в виде расходов, указанных в других подпунктах </w:t>
      </w:r>
      <w:hyperlink w:anchor="P13918">
        <w:r w:rsidRPr="00553282">
          <w:rPr>
            <w:rFonts w:ascii="PT Astra Serif" w:hAnsi="PT Astra Serif"/>
            <w:sz w:val="28"/>
            <w:szCs w:val="28"/>
          </w:rPr>
          <w:t>пункта 2</w:t>
        </w:r>
      </w:hyperlink>
      <w:r w:rsidRPr="00553282">
        <w:rPr>
          <w:rFonts w:ascii="PT Astra Serif" w:hAnsi="PT Astra Serif"/>
          <w:sz w:val="28"/>
          <w:szCs w:val="28"/>
        </w:rPr>
        <w:t xml:space="preserve"> настоящей статьи, до налогового периода (включительно), в котором налогоплательщик в последний раз воспользовался инвестиционным налоговым вычетом в виде расходов, указанных в </w:t>
      </w:r>
      <w:hyperlink w:anchor="P13924">
        <w:r w:rsidRPr="00553282">
          <w:rPr>
            <w:rFonts w:ascii="PT Astra Serif" w:hAnsi="PT Astra Serif"/>
            <w:sz w:val="28"/>
            <w:szCs w:val="28"/>
          </w:rPr>
          <w:t>подпункте 2.1 пункта 2</w:t>
        </w:r>
      </w:hyperlink>
      <w:r w:rsidRPr="00553282">
        <w:rPr>
          <w:rFonts w:ascii="PT Astra Serif" w:hAnsi="PT Astra Serif"/>
          <w:sz w:val="28"/>
          <w:szCs w:val="28"/>
        </w:rPr>
        <w:t xml:space="preserve"> настоящей статьи, применительно к конкретному инвестиционному соглашению.</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465">
        <w:r w:rsidRPr="00553282">
          <w:rPr>
            <w:rFonts w:ascii="PT Astra Serif" w:hAnsi="PT Astra Serif"/>
            <w:sz w:val="28"/>
            <w:szCs w:val="28"/>
          </w:rPr>
          <w:t>законом</w:t>
        </w:r>
      </w:hyperlink>
      <w:r w:rsidRPr="00553282">
        <w:rPr>
          <w:rFonts w:ascii="PT Astra Serif" w:hAnsi="PT Astra Serif"/>
          <w:sz w:val="28"/>
          <w:szCs w:val="28"/>
        </w:rPr>
        <w:t xml:space="preserve"> от 25.12.2023 N 629-ФЗ)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Инвестиционный налоговый вычет в виде расходов, указанных в </w:t>
      </w:r>
      <w:hyperlink w:anchor="P13941">
        <w:r w:rsidRPr="00553282">
          <w:rPr>
            <w:rFonts w:ascii="PT Astra Serif" w:hAnsi="PT Astra Serif"/>
            <w:sz w:val="28"/>
            <w:szCs w:val="28"/>
          </w:rPr>
          <w:t>подпункте 10 пункта 2</w:t>
        </w:r>
      </w:hyperlink>
      <w:r w:rsidRPr="00553282">
        <w:rPr>
          <w:rFonts w:ascii="PT Astra Serif" w:hAnsi="PT Astra Serif"/>
          <w:sz w:val="28"/>
          <w:szCs w:val="28"/>
        </w:rPr>
        <w:t xml:space="preserve"> настоящей статьи, применяется к налогу (авансовому платежу), исчисленному за налоговый (отчетный) период, в котором перечислены денежные средства, формирующие указанные расходы, а также за последующие налоговые (отчетные) периоды, с учетом положений </w:t>
      </w:r>
      <w:hyperlink w:anchor="P14109">
        <w:r w:rsidRPr="00553282">
          <w:rPr>
            <w:rFonts w:ascii="PT Astra Serif" w:hAnsi="PT Astra Serif"/>
            <w:sz w:val="28"/>
            <w:szCs w:val="28"/>
          </w:rPr>
          <w:t>пункта 9</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466">
        <w:r w:rsidRPr="00553282">
          <w:rPr>
            <w:rFonts w:ascii="PT Astra Serif" w:hAnsi="PT Astra Serif"/>
            <w:sz w:val="28"/>
            <w:szCs w:val="28"/>
          </w:rPr>
          <w:t>законом</w:t>
        </w:r>
      </w:hyperlink>
      <w:r w:rsidRPr="00553282">
        <w:rPr>
          <w:rFonts w:ascii="PT Astra Serif" w:hAnsi="PT Astra Serif"/>
          <w:sz w:val="28"/>
          <w:szCs w:val="28"/>
        </w:rPr>
        <w:t xml:space="preserve"> от 30.09.2024 N 337-ФЗ)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Инвестиционный налоговый вычет в виде затрат, указанных в </w:t>
      </w:r>
      <w:hyperlink w:anchor="P13943">
        <w:r w:rsidRPr="00553282">
          <w:rPr>
            <w:rFonts w:ascii="PT Astra Serif" w:hAnsi="PT Astra Serif"/>
            <w:sz w:val="28"/>
            <w:szCs w:val="28"/>
          </w:rPr>
          <w:t>подпункте 11 пункта 2</w:t>
        </w:r>
      </w:hyperlink>
      <w:r w:rsidRPr="00553282">
        <w:rPr>
          <w:rFonts w:ascii="PT Astra Serif" w:hAnsi="PT Astra Serif"/>
          <w:sz w:val="28"/>
          <w:szCs w:val="28"/>
        </w:rPr>
        <w:t xml:space="preserve"> настоящей статьи, применяется к налогу (авансовому платежу), </w:t>
      </w:r>
      <w:r w:rsidRPr="00553282">
        <w:rPr>
          <w:rFonts w:ascii="PT Astra Serif" w:hAnsi="PT Astra Serif"/>
          <w:sz w:val="28"/>
          <w:szCs w:val="28"/>
        </w:rPr>
        <w:lastRenderedPageBreak/>
        <w:t xml:space="preserve">исчисленному за налоговый (отчетный) период, в котором осуществлены указанные затраты, а также за последующие налоговые (отчетные) периоды, с учетом положений </w:t>
      </w:r>
      <w:hyperlink w:anchor="P14109">
        <w:r w:rsidRPr="00553282">
          <w:rPr>
            <w:rFonts w:ascii="PT Astra Serif" w:hAnsi="PT Astra Serif"/>
            <w:sz w:val="28"/>
            <w:szCs w:val="28"/>
          </w:rPr>
          <w:t>пункта 9</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467">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bookmarkStart w:id="581" w:name="P14019"/>
      <w:bookmarkEnd w:id="581"/>
      <w:r w:rsidRPr="00553282">
        <w:rPr>
          <w:rFonts w:ascii="PT Astra Serif" w:hAnsi="PT Astra Serif"/>
          <w:sz w:val="28"/>
          <w:szCs w:val="28"/>
        </w:rPr>
        <w:t xml:space="preserve">6. </w:t>
      </w:r>
      <w:hyperlink r:id="rId2468">
        <w:r w:rsidRPr="00553282">
          <w:rPr>
            <w:rFonts w:ascii="PT Astra Serif" w:hAnsi="PT Astra Serif"/>
            <w:sz w:val="28"/>
            <w:szCs w:val="28"/>
          </w:rPr>
          <w:t>Законом</w:t>
        </w:r>
      </w:hyperlink>
      <w:r w:rsidRPr="00553282">
        <w:rPr>
          <w:rFonts w:ascii="PT Astra Serif" w:hAnsi="PT Astra Serif"/>
          <w:sz w:val="28"/>
          <w:szCs w:val="28"/>
        </w:rPr>
        <w:t xml:space="preserve"> субъекта Российской Федерации могут устанавливаться:</w:t>
      </w:r>
    </w:p>
    <w:p w:rsidR="00EE6C0A" w:rsidRPr="00553282" w:rsidRDefault="00EE6C0A" w:rsidP="00EE6C0A">
      <w:pPr>
        <w:pStyle w:val="ConsPlusNormal"/>
        <w:spacing w:before="220"/>
        <w:ind w:firstLine="540"/>
        <w:jc w:val="both"/>
        <w:rPr>
          <w:rFonts w:ascii="PT Astra Serif" w:hAnsi="PT Astra Serif"/>
          <w:sz w:val="28"/>
          <w:szCs w:val="28"/>
        </w:rPr>
      </w:pPr>
      <w:bookmarkStart w:id="582" w:name="P14020"/>
      <w:bookmarkEnd w:id="582"/>
      <w:r w:rsidRPr="00553282">
        <w:rPr>
          <w:rFonts w:ascii="PT Astra Serif" w:hAnsi="PT Astra Serif"/>
          <w:sz w:val="28"/>
          <w:szCs w:val="28"/>
        </w:rPr>
        <w:t xml:space="preserve">1) право на применение инвестиционного налогового вычета в отношении расходов налогоплательщика, указанных в </w:t>
      </w:r>
      <w:hyperlink w:anchor="P13920">
        <w:r w:rsidRPr="00553282">
          <w:rPr>
            <w:rFonts w:ascii="PT Astra Serif" w:hAnsi="PT Astra Serif"/>
            <w:sz w:val="28"/>
            <w:szCs w:val="28"/>
          </w:rPr>
          <w:t>подпунктах 1</w:t>
        </w:r>
      </w:hyperlink>
      <w:r w:rsidRPr="00553282">
        <w:rPr>
          <w:rFonts w:ascii="PT Astra Serif" w:hAnsi="PT Astra Serif"/>
          <w:sz w:val="28"/>
          <w:szCs w:val="28"/>
        </w:rPr>
        <w:t xml:space="preserve"> и </w:t>
      </w:r>
      <w:hyperlink w:anchor="P13922">
        <w:r w:rsidRPr="00553282">
          <w:rPr>
            <w:rFonts w:ascii="PT Astra Serif" w:hAnsi="PT Astra Serif"/>
            <w:sz w:val="28"/>
            <w:szCs w:val="28"/>
          </w:rPr>
          <w:t>2 пункта 2</w:t>
        </w:r>
      </w:hyperlink>
      <w:r w:rsidRPr="00553282">
        <w:rPr>
          <w:rFonts w:ascii="PT Astra Serif" w:hAnsi="PT Astra Serif"/>
          <w:sz w:val="28"/>
          <w:szCs w:val="28"/>
        </w:rPr>
        <w:t xml:space="preserve"> настоящей статьи, применительно к объектам основных средств, относящимся к организациям или обособленным подразделениям организаций, расположенным на территории этого субъекта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469">
        <w:r w:rsidRPr="00553282">
          <w:rPr>
            <w:rFonts w:ascii="PT Astra Serif" w:hAnsi="PT Astra Serif"/>
            <w:sz w:val="28"/>
            <w:szCs w:val="28"/>
          </w:rPr>
          <w:t>закона</w:t>
        </w:r>
      </w:hyperlink>
      <w:r w:rsidRPr="00553282">
        <w:rPr>
          <w:rFonts w:ascii="PT Astra Serif" w:hAnsi="PT Astra Serif"/>
          <w:sz w:val="28"/>
          <w:szCs w:val="28"/>
        </w:rPr>
        <w:t xml:space="preserve"> от 27.11.2018 N 426-ФЗ)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предельные размеры расходов, указанных в </w:t>
      </w:r>
      <w:hyperlink w:anchor="P13920">
        <w:r w:rsidRPr="00553282">
          <w:rPr>
            <w:rFonts w:ascii="PT Astra Serif" w:hAnsi="PT Astra Serif"/>
            <w:sz w:val="28"/>
            <w:szCs w:val="28"/>
          </w:rPr>
          <w:t>подпунктах 1</w:t>
        </w:r>
      </w:hyperlink>
      <w:r w:rsidRPr="00553282">
        <w:rPr>
          <w:rFonts w:ascii="PT Astra Serif" w:hAnsi="PT Astra Serif"/>
          <w:sz w:val="28"/>
          <w:szCs w:val="28"/>
        </w:rPr>
        <w:t xml:space="preserve"> и </w:t>
      </w:r>
      <w:hyperlink w:anchor="P13922">
        <w:r w:rsidRPr="00553282">
          <w:rPr>
            <w:rFonts w:ascii="PT Astra Serif" w:hAnsi="PT Astra Serif"/>
            <w:sz w:val="28"/>
            <w:szCs w:val="28"/>
          </w:rPr>
          <w:t>2 пункта 2</w:t>
        </w:r>
      </w:hyperlink>
      <w:r w:rsidRPr="00553282">
        <w:rPr>
          <w:rFonts w:ascii="PT Astra Serif" w:hAnsi="PT Astra Serif"/>
          <w:sz w:val="28"/>
          <w:szCs w:val="28"/>
        </w:rPr>
        <w:t xml:space="preserve"> настоящей статьи и учитываемых при определении размера инвестиционного налогового вычета текущего налогового (отчетного) периода, право на применение которого предоставляется в соответствии с </w:t>
      </w:r>
      <w:hyperlink w:anchor="P14020">
        <w:r w:rsidRPr="00553282">
          <w:rPr>
            <w:rFonts w:ascii="PT Astra Serif" w:hAnsi="PT Astra Serif"/>
            <w:sz w:val="28"/>
            <w:szCs w:val="28"/>
          </w:rPr>
          <w:t>подпунктом 1</w:t>
        </w:r>
      </w:hyperlink>
      <w:r w:rsidRPr="00553282">
        <w:rPr>
          <w:rFonts w:ascii="PT Astra Serif" w:hAnsi="PT Astra Serif"/>
          <w:sz w:val="28"/>
          <w:szCs w:val="28"/>
        </w:rPr>
        <w:t xml:space="preserve"> настоящего пункта, а также размер ставки налога, применяемой для расчета предельной величины инвестиционного налогового вычета в соответствии с </w:t>
      </w:r>
      <w:hyperlink w:anchor="P13948">
        <w:r w:rsidRPr="00553282">
          <w:rPr>
            <w:rFonts w:ascii="PT Astra Serif" w:hAnsi="PT Astra Serif"/>
            <w:sz w:val="28"/>
            <w:szCs w:val="28"/>
          </w:rPr>
          <w:t>абзацем вторым пункта 2.1</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09.11.2020 </w:t>
      </w:r>
      <w:hyperlink r:id="rId2470">
        <w:r w:rsidRPr="00553282">
          <w:rPr>
            <w:rFonts w:ascii="PT Astra Serif" w:hAnsi="PT Astra Serif"/>
            <w:sz w:val="28"/>
            <w:szCs w:val="28"/>
          </w:rPr>
          <w:t>N 368-ФЗ</w:t>
        </w:r>
      </w:hyperlink>
      <w:r w:rsidRPr="00553282">
        <w:rPr>
          <w:rFonts w:ascii="PT Astra Serif" w:hAnsi="PT Astra Serif"/>
          <w:sz w:val="28"/>
          <w:szCs w:val="28"/>
        </w:rPr>
        <w:t xml:space="preserve">, от 25.12.2023 </w:t>
      </w:r>
      <w:hyperlink r:id="rId2471">
        <w:r w:rsidRPr="00553282">
          <w:rPr>
            <w:rFonts w:ascii="PT Astra Serif" w:hAnsi="PT Astra Serif"/>
            <w:sz w:val="28"/>
            <w:szCs w:val="28"/>
          </w:rPr>
          <w:t>N 629-ФЗ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категории налогоплательщиков, которым предоставляется (не предоставляется) право на применение инвестиционного налогового вычета, предусмотренное </w:t>
      </w:r>
      <w:hyperlink w:anchor="P14020">
        <w:r w:rsidRPr="00553282">
          <w:rPr>
            <w:rFonts w:ascii="PT Astra Serif" w:hAnsi="PT Astra Serif"/>
            <w:sz w:val="28"/>
            <w:szCs w:val="28"/>
          </w:rPr>
          <w:t>подпунктом 1</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категории объектов основных средств, в отношении которых налогоплательщикам предоставляется (не предоставляется) право на применение инвестиционного налогового вычета, предусмотренное </w:t>
      </w:r>
      <w:hyperlink w:anchor="P14020">
        <w:r w:rsidRPr="00553282">
          <w:rPr>
            <w:rFonts w:ascii="PT Astra Serif" w:hAnsi="PT Astra Serif"/>
            <w:sz w:val="28"/>
            <w:szCs w:val="28"/>
          </w:rPr>
          <w:t>подпунктом 1</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4.1) объекты основных средств в виде зданий, сооружений, передаточных устройств, относящихся к </w:t>
      </w:r>
      <w:hyperlink r:id="rId2472">
        <w:r w:rsidRPr="00553282">
          <w:rPr>
            <w:rFonts w:ascii="PT Astra Serif" w:hAnsi="PT Astra Serif"/>
            <w:sz w:val="28"/>
            <w:szCs w:val="28"/>
          </w:rPr>
          <w:t>восьмой</w:t>
        </w:r>
      </w:hyperlink>
      <w:r w:rsidRPr="00553282">
        <w:rPr>
          <w:rFonts w:ascii="PT Astra Serif" w:hAnsi="PT Astra Serif"/>
          <w:sz w:val="28"/>
          <w:szCs w:val="28"/>
        </w:rPr>
        <w:t xml:space="preserve"> - </w:t>
      </w:r>
      <w:hyperlink r:id="rId2473">
        <w:r w:rsidRPr="00553282">
          <w:rPr>
            <w:rFonts w:ascii="PT Astra Serif" w:hAnsi="PT Astra Serif"/>
            <w:sz w:val="28"/>
            <w:szCs w:val="28"/>
          </w:rPr>
          <w:t>десятой</w:t>
        </w:r>
      </w:hyperlink>
      <w:r w:rsidRPr="00553282">
        <w:rPr>
          <w:rFonts w:ascii="PT Astra Serif" w:hAnsi="PT Astra Serif"/>
          <w:sz w:val="28"/>
          <w:szCs w:val="28"/>
        </w:rPr>
        <w:t xml:space="preserve"> амортизационным группам, в отношении которых налогоплательщикам предоставляется (не предоставляется) право на применение инвестиционного налогового вычета, предусмотренное </w:t>
      </w:r>
      <w:hyperlink w:anchor="P14020">
        <w:r w:rsidRPr="00553282">
          <w:rPr>
            <w:rFonts w:ascii="PT Astra Serif" w:hAnsi="PT Astra Serif"/>
            <w:sz w:val="28"/>
            <w:szCs w:val="28"/>
          </w:rPr>
          <w:t>подпунктом 1</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4.1 введен Федеральным </w:t>
      </w:r>
      <w:hyperlink r:id="rId2474">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4.2) минимальные сроки фактического использования объектов основных средств (категорий объектов основных средств), до истечения которых реализация или иное выбытие (за исключением ликвидации) объекта основных средств, в отношении которого налогоплательщик использовал право на применение инвестиционного налогового вычета, предусмотренного </w:t>
      </w:r>
      <w:hyperlink w:anchor="P14020">
        <w:r w:rsidRPr="00553282">
          <w:rPr>
            <w:rFonts w:ascii="PT Astra Serif" w:hAnsi="PT Astra Serif"/>
            <w:sz w:val="28"/>
            <w:szCs w:val="28"/>
          </w:rPr>
          <w:t>подпунктами 1</w:t>
        </w:r>
      </w:hyperlink>
      <w:r w:rsidRPr="00553282">
        <w:rPr>
          <w:rFonts w:ascii="PT Astra Serif" w:hAnsi="PT Astra Serif"/>
          <w:sz w:val="28"/>
          <w:szCs w:val="28"/>
        </w:rPr>
        <w:t xml:space="preserve"> и </w:t>
      </w:r>
      <w:hyperlink w:anchor="P14030">
        <w:r w:rsidRPr="00553282">
          <w:rPr>
            <w:rFonts w:ascii="PT Astra Serif" w:hAnsi="PT Astra Serif"/>
            <w:sz w:val="28"/>
            <w:szCs w:val="28"/>
          </w:rPr>
          <w:t>4.3</w:t>
        </w:r>
      </w:hyperlink>
      <w:r w:rsidRPr="00553282">
        <w:rPr>
          <w:rFonts w:ascii="PT Astra Serif" w:hAnsi="PT Astra Serif"/>
          <w:sz w:val="28"/>
          <w:szCs w:val="28"/>
        </w:rPr>
        <w:t xml:space="preserve"> настоящего пункта, сопровождается восстановлением и уплатой в бюджет суммы налога, не уплаченной в связи с </w:t>
      </w:r>
      <w:r w:rsidRPr="00553282">
        <w:rPr>
          <w:rFonts w:ascii="PT Astra Serif" w:hAnsi="PT Astra Serif"/>
          <w:sz w:val="28"/>
          <w:szCs w:val="28"/>
        </w:rPr>
        <w:lastRenderedPageBreak/>
        <w:t>применением такого вычета в отношении этого объекта основных средств, с уплатой соответствующих сумм пеней;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4.2 введен Федеральным </w:t>
      </w:r>
      <w:hyperlink r:id="rId2475">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 в ред. Федерального </w:t>
      </w:r>
      <w:hyperlink r:id="rId2476">
        <w:r w:rsidRPr="00553282">
          <w:rPr>
            <w:rFonts w:ascii="PT Astra Serif" w:hAnsi="PT Astra Serif"/>
            <w:sz w:val="28"/>
            <w:szCs w:val="28"/>
          </w:rPr>
          <w:t>закона</w:t>
        </w:r>
      </w:hyperlink>
      <w:r w:rsidRPr="00553282">
        <w:rPr>
          <w:rFonts w:ascii="PT Astra Serif" w:hAnsi="PT Astra Serif"/>
          <w:sz w:val="28"/>
          <w:szCs w:val="28"/>
        </w:rPr>
        <w:t xml:space="preserve"> от 25.12.2023 N 629-ФЗ)</w:t>
      </w:r>
    </w:p>
    <w:p w:rsidR="00EE6C0A" w:rsidRPr="00553282" w:rsidRDefault="00EE6C0A" w:rsidP="00EE6C0A">
      <w:pPr>
        <w:pStyle w:val="ConsPlusNormal"/>
        <w:spacing w:before="220"/>
        <w:ind w:firstLine="540"/>
        <w:jc w:val="both"/>
        <w:rPr>
          <w:rFonts w:ascii="PT Astra Serif" w:hAnsi="PT Astra Serif"/>
          <w:sz w:val="28"/>
          <w:szCs w:val="28"/>
        </w:rPr>
      </w:pPr>
      <w:bookmarkStart w:id="583" w:name="P14030"/>
      <w:bookmarkEnd w:id="583"/>
      <w:r w:rsidRPr="00553282">
        <w:rPr>
          <w:rFonts w:ascii="PT Astra Serif" w:hAnsi="PT Astra Serif"/>
          <w:sz w:val="28"/>
          <w:szCs w:val="28"/>
        </w:rPr>
        <w:t xml:space="preserve">4.3) право на применение инвестиционного налогового вычета в отношении расходов налогоплательщика, указанных в </w:t>
      </w:r>
      <w:hyperlink w:anchor="P13924">
        <w:r w:rsidRPr="00553282">
          <w:rPr>
            <w:rFonts w:ascii="PT Astra Serif" w:hAnsi="PT Astra Serif"/>
            <w:sz w:val="28"/>
            <w:szCs w:val="28"/>
          </w:rPr>
          <w:t>подпункте 2.1 пункта 2</w:t>
        </w:r>
      </w:hyperlink>
      <w:r w:rsidRPr="00553282">
        <w:rPr>
          <w:rFonts w:ascii="PT Astra Serif" w:hAnsi="PT Astra Serif"/>
          <w:sz w:val="28"/>
          <w:szCs w:val="28"/>
        </w:rPr>
        <w:t xml:space="preserve"> настоящей статьи, применительно к объектам основных средств, сведения о которых содержатся в реестре инвестиционных проектов и которые относятся к организациям, заключившим инвестиционные соглашения, или обособленным подразделениям таких организаций, расположенным на территории этого субъекта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4.3 введен Федеральным </w:t>
      </w:r>
      <w:hyperlink r:id="rId2477">
        <w:r w:rsidRPr="00553282">
          <w:rPr>
            <w:rFonts w:ascii="PT Astra Serif" w:hAnsi="PT Astra Serif"/>
            <w:sz w:val="28"/>
            <w:szCs w:val="28"/>
          </w:rPr>
          <w:t>законом</w:t>
        </w:r>
      </w:hyperlink>
      <w:r w:rsidRPr="00553282">
        <w:rPr>
          <w:rFonts w:ascii="PT Astra Serif" w:hAnsi="PT Astra Serif"/>
          <w:sz w:val="28"/>
          <w:szCs w:val="28"/>
        </w:rPr>
        <w:t xml:space="preserve"> от 25.12.2023 N 629-ФЗ)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4.4) размер ставки налога, применяемой для расчета предельной величины инвестиционного налогового вычета в соответствии с </w:t>
      </w:r>
      <w:hyperlink w:anchor="P13950">
        <w:r w:rsidRPr="00553282">
          <w:rPr>
            <w:rFonts w:ascii="PT Astra Serif" w:hAnsi="PT Astra Serif"/>
            <w:sz w:val="28"/>
            <w:szCs w:val="28"/>
          </w:rPr>
          <w:t>абзацем третьим пункта 2.1</w:t>
        </w:r>
      </w:hyperlink>
      <w:r w:rsidRPr="00553282">
        <w:rPr>
          <w:rFonts w:ascii="PT Astra Serif" w:hAnsi="PT Astra Serif"/>
          <w:sz w:val="28"/>
          <w:szCs w:val="28"/>
        </w:rPr>
        <w:t xml:space="preserve"> настоящей статьи в части расходов, указанных в </w:t>
      </w:r>
      <w:hyperlink w:anchor="P13924">
        <w:r w:rsidRPr="00553282">
          <w:rPr>
            <w:rFonts w:ascii="PT Astra Serif" w:hAnsi="PT Astra Serif"/>
            <w:sz w:val="28"/>
            <w:szCs w:val="28"/>
          </w:rPr>
          <w:t>подпункте 2.1 пункта 2</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4.4 введен Федеральным </w:t>
      </w:r>
      <w:hyperlink r:id="rId2478">
        <w:r w:rsidRPr="00553282">
          <w:rPr>
            <w:rFonts w:ascii="PT Astra Serif" w:hAnsi="PT Astra Serif"/>
            <w:sz w:val="28"/>
            <w:szCs w:val="28"/>
          </w:rPr>
          <w:t>законом</w:t>
        </w:r>
      </w:hyperlink>
      <w:r w:rsidRPr="00553282">
        <w:rPr>
          <w:rFonts w:ascii="PT Astra Serif" w:hAnsi="PT Astra Serif"/>
          <w:sz w:val="28"/>
          <w:szCs w:val="28"/>
        </w:rPr>
        <w:t xml:space="preserve"> от 25.12.2023 N 629-ФЗ)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право на применение инвестиционного налогового вычета в отношении расходов налогоплательщика, указанных в </w:t>
      </w:r>
      <w:hyperlink w:anchor="P13926">
        <w:r w:rsidRPr="00553282">
          <w:rPr>
            <w:rFonts w:ascii="PT Astra Serif" w:hAnsi="PT Astra Serif"/>
            <w:sz w:val="28"/>
            <w:szCs w:val="28"/>
          </w:rPr>
          <w:t>подпункте 3 пункта 2</w:t>
        </w:r>
      </w:hyperlink>
      <w:r w:rsidRPr="00553282">
        <w:rPr>
          <w:rFonts w:ascii="PT Astra Serif" w:hAnsi="PT Astra Serif"/>
          <w:sz w:val="28"/>
          <w:szCs w:val="28"/>
        </w:rPr>
        <w:t xml:space="preserve"> настоящей статьи, применительно к государственным, муниципальным учреждениям, осуществляющим деятельность в области культуры, и некоммерческим организациям (фондам), местом нахождения которых является территория этого субъекта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5 введен Федеральным </w:t>
      </w:r>
      <w:hyperlink r:id="rId2479">
        <w:r w:rsidRPr="00553282">
          <w:rPr>
            <w:rFonts w:ascii="PT Astra Serif" w:hAnsi="PT Astra Serif"/>
            <w:sz w:val="28"/>
            <w:szCs w:val="28"/>
          </w:rPr>
          <w:t>законом</w:t>
        </w:r>
      </w:hyperlink>
      <w:r w:rsidRPr="00553282">
        <w:rPr>
          <w:rFonts w:ascii="PT Astra Serif" w:hAnsi="PT Astra Serif"/>
          <w:sz w:val="28"/>
          <w:szCs w:val="28"/>
        </w:rPr>
        <w:t xml:space="preserve"> от 27.11.2018 N 426-ФЗ)</w:t>
      </w:r>
    </w:p>
    <w:p w:rsidR="00EE6C0A" w:rsidRPr="00553282" w:rsidRDefault="00EE6C0A" w:rsidP="00EE6C0A">
      <w:pPr>
        <w:pStyle w:val="ConsPlusNormal"/>
        <w:spacing w:before="220"/>
        <w:ind w:firstLine="540"/>
        <w:jc w:val="both"/>
        <w:rPr>
          <w:rFonts w:ascii="PT Astra Serif" w:hAnsi="PT Astra Serif"/>
          <w:sz w:val="28"/>
          <w:szCs w:val="28"/>
        </w:rPr>
      </w:pPr>
      <w:bookmarkStart w:id="584" w:name="P14036"/>
      <w:bookmarkEnd w:id="584"/>
      <w:r w:rsidRPr="00553282">
        <w:rPr>
          <w:rFonts w:ascii="PT Astra Serif" w:hAnsi="PT Astra Serif"/>
          <w:sz w:val="28"/>
          <w:szCs w:val="28"/>
        </w:rPr>
        <w:t>6) предельные суммы расходов в виде пожертвований, перечисленных государственным и муниципальным учреждениям, осуществляющим деятельность в области культуры, а также перечисленных некоммерческим организациям (фондам) на формирование целевого капитала в целях поддержки указанных учреждений, учитываемых при определении инвестиционного налогового вычета;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6 введен Федеральным </w:t>
      </w:r>
      <w:hyperlink r:id="rId2480">
        <w:r w:rsidRPr="00553282">
          <w:rPr>
            <w:rFonts w:ascii="PT Astra Serif" w:hAnsi="PT Astra Serif"/>
            <w:sz w:val="28"/>
            <w:szCs w:val="28"/>
          </w:rPr>
          <w:t>законом</w:t>
        </w:r>
      </w:hyperlink>
      <w:r w:rsidRPr="00553282">
        <w:rPr>
          <w:rFonts w:ascii="PT Astra Serif" w:hAnsi="PT Astra Serif"/>
          <w:sz w:val="28"/>
          <w:szCs w:val="28"/>
        </w:rPr>
        <w:t xml:space="preserve"> от 27.11.2018 N 426-ФЗ)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категории государственных, муниципальных учреждений, осуществляющих деятельность в области культуры, и некоммерческих организаций (фондов) - собственников целевого капитала, пожертвования которым учитываются при определении инвестиционного налогового вычета;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7 введен Федеральным </w:t>
      </w:r>
      <w:hyperlink r:id="rId2481">
        <w:r w:rsidRPr="00553282">
          <w:rPr>
            <w:rFonts w:ascii="PT Astra Serif" w:hAnsi="PT Astra Serif"/>
            <w:sz w:val="28"/>
            <w:szCs w:val="28"/>
          </w:rPr>
          <w:t>законом</w:t>
        </w:r>
      </w:hyperlink>
      <w:r w:rsidRPr="00553282">
        <w:rPr>
          <w:rFonts w:ascii="PT Astra Serif" w:hAnsi="PT Astra Serif"/>
          <w:sz w:val="28"/>
          <w:szCs w:val="28"/>
        </w:rPr>
        <w:t xml:space="preserve"> от 27.11.2018 N 426-ФЗ)</w:t>
      </w:r>
    </w:p>
    <w:p w:rsidR="00EE6C0A" w:rsidRPr="00553282" w:rsidRDefault="00EE6C0A" w:rsidP="00EE6C0A">
      <w:pPr>
        <w:pStyle w:val="ConsPlusNormal"/>
        <w:spacing w:before="220"/>
        <w:ind w:firstLine="540"/>
        <w:jc w:val="both"/>
        <w:rPr>
          <w:rFonts w:ascii="PT Astra Serif" w:hAnsi="PT Astra Serif"/>
          <w:sz w:val="28"/>
          <w:szCs w:val="28"/>
        </w:rPr>
      </w:pPr>
      <w:bookmarkStart w:id="585" w:name="P14040"/>
      <w:bookmarkEnd w:id="585"/>
      <w:r w:rsidRPr="00553282">
        <w:rPr>
          <w:rFonts w:ascii="PT Astra Serif" w:hAnsi="PT Astra Serif"/>
          <w:sz w:val="28"/>
          <w:szCs w:val="28"/>
        </w:rPr>
        <w:t>8) право на применение инвестиционного налогового вычета в отношении расходов на создание объектов инфраструктуры;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8 введен Федеральным </w:t>
      </w:r>
      <w:hyperlink r:id="rId2482">
        <w:r w:rsidRPr="00553282">
          <w:rPr>
            <w:rFonts w:ascii="PT Astra Serif" w:hAnsi="PT Astra Serif"/>
            <w:sz w:val="28"/>
            <w:szCs w:val="28"/>
          </w:rPr>
          <w:t>законом</w:t>
        </w:r>
      </w:hyperlink>
      <w:r w:rsidRPr="00553282">
        <w:rPr>
          <w:rFonts w:ascii="PT Astra Serif" w:hAnsi="PT Astra Serif"/>
          <w:sz w:val="28"/>
          <w:szCs w:val="28"/>
        </w:rPr>
        <w:t xml:space="preserve"> от 15.04.2019 N 63-ФЗ)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размеры инвестиционного налогового вычета, право на применение которого предоставляется в соответствии с </w:t>
      </w:r>
      <w:hyperlink w:anchor="P14040">
        <w:r w:rsidRPr="00553282">
          <w:rPr>
            <w:rFonts w:ascii="PT Astra Serif" w:hAnsi="PT Astra Serif"/>
            <w:sz w:val="28"/>
            <w:szCs w:val="28"/>
          </w:rPr>
          <w:t>подпунктом 8</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(пп. 9 введен Федеральным </w:t>
      </w:r>
      <w:hyperlink r:id="rId2483">
        <w:r w:rsidRPr="00553282">
          <w:rPr>
            <w:rFonts w:ascii="PT Astra Serif" w:hAnsi="PT Astra Serif"/>
            <w:sz w:val="28"/>
            <w:szCs w:val="28"/>
          </w:rPr>
          <w:t>законом</w:t>
        </w:r>
      </w:hyperlink>
      <w:r w:rsidRPr="00553282">
        <w:rPr>
          <w:rFonts w:ascii="PT Astra Serif" w:hAnsi="PT Astra Serif"/>
          <w:sz w:val="28"/>
          <w:szCs w:val="28"/>
        </w:rPr>
        <w:t xml:space="preserve"> от 15.04.2019 N 63-ФЗ)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виды объектов инфраструктуры, в отношении расходов на создание которых предоставляется право, предусмотренное </w:t>
      </w:r>
      <w:hyperlink w:anchor="P14040">
        <w:r w:rsidRPr="00553282">
          <w:rPr>
            <w:rFonts w:ascii="PT Astra Serif" w:hAnsi="PT Astra Serif"/>
            <w:sz w:val="28"/>
            <w:szCs w:val="28"/>
          </w:rPr>
          <w:t>подпунктом 8</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10 введен Федеральным </w:t>
      </w:r>
      <w:hyperlink r:id="rId2484">
        <w:r w:rsidRPr="00553282">
          <w:rPr>
            <w:rFonts w:ascii="PT Astra Serif" w:hAnsi="PT Astra Serif"/>
            <w:sz w:val="28"/>
            <w:szCs w:val="28"/>
          </w:rPr>
          <w:t>законом</w:t>
        </w:r>
      </w:hyperlink>
      <w:r w:rsidRPr="00553282">
        <w:rPr>
          <w:rFonts w:ascii="PT Astra Serif" w:hAnsi="PT Astra Serif"/>
          <w:sz w:val="28"/>
          <w:szCs w:val="28"/>
        </w:rPr>
        <w:t xml:space="preserve"> от 15.04.2019 N 63-ФЗ)</w:t>
      </w:r>
    </w:p>
    <w:p w:rsidR="00EE6C0A" w:rsidRPr="00553282" w:rsidRDefault="00EE6C0A" w:rsidP="00EE6C0A">
      <w:pPr>
        <w:pStyle w:val="ConsPlusNormal"/>
        <w:spacing w:before="220"/>
        <w:ind w:firstLine="540"/>
        <w:jc w:val="both"/>
        <w:rPr>
          <w:rFonts w:ascii="PT Astra Serif" w:hAnsi="PT Astra Serif"/>
          <w:sz w:val="28"/>
          <w:szCs w:val="28"/>
        </w:rPr>
      </w:pPr>
      <w:bookmarkStart w:id="586" w:name="P14046"/>
      <w:bookmarkEnd w:id="586"/>
      <w:r w:rsidRPr="00553282">
        <w:rPr>
          <w:rFonts w:ascii="PT Astra Serif" w:hAnsi="PT Astra Serif"/>
          <w:sz w:val="28"/>
          <w:szCs w:val="28"/>
        </w:rPr>
        <w:t xml:space="preserve">11) право на применение инвестиционного налогового вычета в отношении расходов налогоплательщика, указанных в </w:t>
      </w:r>
      <w:hyperlink w:anchor="P13929">
        <w:r w:rsidRPr="00553282">
          <w:rPr>
            <w:rFonts w:ascii="PT Astra Serif" w:hAnsi="PT Astra Serif"/>
            <w:sz w:val="28"/>
            <w:szCs w:val="28"/>
          </w:rPr>
          <w:t>подпункте 5 пункта 2</w:t>
        </w:r>
      </w:hyperlink>
      <w:r w:rsidRPr="00553282">
        <w:rPr>
          <w:rFonts w:ascii="PT Astra Serif" w:hAnsi="PT Astra Serif"/>
          <w:sz w:val="28"/>
          <w:szCs w:val="28"/>
        </w:rPr>
        <w:t xml:space="preserve"> настоящей статьи, применительно к объектам транспортной, коммунальной и социальной инфраструктур, расположенным на территории этого субъекта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11 введен Федеральным </w:t>
      </w:r>
      <w:hyperlink r:id="rId2485">
        <w:r w:rsidRPr="00553282">
          <w:rPr>
            <w:rFonts w:ascii="PT Astra Serif" w:hAnsi="PT Astra Serif"/>
            <w:sz w:val="28"/>
            <w:szCs w:val="28"/>
          </w:rPr>
          <w:t>законом</w:t>
        </w:r>
      </w:hyperlink>
      <w:r w:rsidRPr="00553282">
        <w:rPr>
          <w:rFonts w:ascii="PT Astra Serif" w:hAnsi="PT Astra Serif"/>
          <w:sz w:val="28"/>
          <w:szCs w:val="28"/>
        </w:rPr>
        <w:t xml:space="preserve"> от 26.07.2019 N 210-ФЗ)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предельный размер расходов на создание объектов транспортной, коммунальной и социальной инфраструктур, безвозмездно передаваемых в государственную или муниципальную собственность налогоплательщиком;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12 введен Федеральным </w:t>
      </w:r>
      <w:hyperlink r:id="rId2486">
        <w:r w:rsidRPr="00553282">
          <w:rPr>
            <w:rFonts w:ascii="PT Astra Serif" w:hAnsi="PT Astra Serif"/>
            <w:sz w:val="28"/>
            <w:szCs w:val="28"/>
          </w:rPr>
          <w:t>законом</w:t>
        </w:r>
      </w:hyperlink>
      <w:r w:rsidRPr="00553282">
        <w:rPr>
          <w:rFonts w:ascii="PT Astra Serif" w:hAnsi="PT Astra Serif"/>
          <w:sz w:val="28"/>
          <w:szCs w:val="28"/>
        </w:rPr>
        <w:t xml:space="preserve"> от 26.07.2019 N 210-ФЗ)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категории налогоплательщиков, которым предоставляется (не предоставляется) право на применение инвестиционного налогового вычета, предусмотренное </w:t>
      </w:r>
      <w:hyperlink w:anchor="P14046">
        <w:r w:rsidRPr="00553282">
          <w:rPr>
            <w:rFonts w:ascii="PT Astra Serif" w:hAnsi="PT Astra Serif"/>
            <w:sz w:val="28"/>
            <w:szCs w:val="28"/>
          </w:rPr>
          <w:t>подпунктом 11</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13 введен Федеральным </w:t>
      </w:r>
      <w:hyperlink r:id="rId2487">
        <w:r w:rsidRPr="00553282">
          <w:rPr>
            <w:rFonts w:ascii="PT Astra Serif" w:hAnsi="PT Astra Serif"/>
            <w:sz w:val="28"/>
            <w:szCs w:val="28"/>
          </w:rPr>
          <w:t>законом</w:t>
        </w:r>
      </w:hyperlink>
      <w:r w:rsidRPr="00553282">
        <w:rPr>
          <w:rFonts w:ascii="PT Astra Serif" w:hAnsi="PT Astra Serif"/>
          <w:sz w:val="28"/>
          <w:szCs w:val="28"/>
        </w:rPr>
        <w:t xml:space="preserve"> от 26.07.2019 N 210-ФЗ)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14) категории объектов транспортной, коммунальной и социальной инфраструктур, в отношении расходов на создание которых налогоплательщику предоставляется (не предоставляется) право на применение инвестиционного налогового вычета, предусмотренное </w:t>
      </w:r>
      <w:hyperlink w:anchor="P14046">
        <w:r w:rsidRPr="00553282">
          <w:rPr>
            <w:rFonts w:ascii="PT Astra Serif" w:hAnsi="PT Astra Serif"/>
            <w:sz w:val="28"/>
            <w:szCs w:val="28"/>
          </w:rPr>
          <w:t>подпунктом 11</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14 введен Федеральным </w:t>
      </w:r>
      <w:hyperlink r:id="rId2488">
        <w:r w:rsidRPr="00553282">
          <w:rPr>
            <w:rFonts w:ascii="PT Astra Serif" w:hAnsi="PT Astra Serif"/>
            <w:sz w:val="28"/>
            <w:szCs w:val="28"/>
          </w:rPr>
          <w:t>законом</w:t>
        </w:r>
      </w:hyperlink>
      <w:r w:rsidRPr="00553282">
        <w:rPr>
          <w:rFonts w:ascii="PT Astra Serif" w:hAnsi="PT Astra Serif"/>
          <w:sz w:val="28"/>
          <w:szCs w:val="28"/>
        </w:rPr>
        <w:t xml:space="preserve"> от 26.07.2019 N 210-ФЗ)</w:t>
      </w:r>
    </w:p>
    <w:p w:rsidR="00EE6C0A" w:rsidRPr="00553282" w:rsidRDefault="00EE6C0A" w:rsidP="00EE6C0A">
      <w:pPr>
        <w:pStyle w:val="ConsPlusNormal"/>
        <w:spacing w:before="220"/>
        <w:ind w:firstLine="540"/>
        <w:jc w:val="both"/>
        <w:rPr>
          <w:rFonts w:ascii="PT Astra Serif" w:hAnsi="PT Astra Serif"/>
          <w:sz w:val="28"/>
          <w:szCs w:val="28"/>
        </w:rPr>
      </w:pPr>
      <w:bookmarkStart w:id="587" w:name="P14054"/>
      <w:bookmarkEnd w:id="587"/>
      <w:r w:rsidRPr="00553282">
        <w:rPr>
          <w:rFonts w:ascii="PT Astra Serif" w:hAnsi="PT Astra Serif"/>
          <w:sz w:val="28"/>
          <w:szCs w:val="28"/>
        </w:rPr>
        <w:t xml:space="preserve">15) право на применение инвестиционного налогового вычета в отношении расходов налогоплательщика, указанных в </w:t>
      </w:r>
      <w:hyperlink w:anchor="P13931">
        <w:r w:rsidRPr="00553282">
          <w:rPr>
            <w:rFonts w:ascii="PT Astra Serif" w:hAnsi="PT Astra Serif"/>
            <w:sz w:val="28"/>
            <w:szCs w:val="28"/>
          </w:rPr>
          <w:t>подпункте 6 пункта 2</w:t>
        </w:r>
      </w:hyperlink>
      <w:r w:rsidRPr="00553282">
        <w:rPr>
          <w:rFonts w:ascii="PT Astra Serif" w:hAnsi="PT Astra Serif"/>
          <w:sz w:val="28"/>
          <w:szCs w:val="28"/>
        </w:rPr>
        <w:t xml:space="preserve"> настоящей статьи, применительно к объектам амортизируемого имущества, амортизация по которым учитывается в составе указанных расходов, и (или) работникам, расходы на оплату труда которых учитываются в составе указанных расходов, относящимся к организации или ее обособленным подразделениям, расположенным на территории этого субъекта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15 введен Федеральным </w:t>
      </w:r>
      <w:hyperlink r:id="rId2489">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16) предельный размер расходов на научные исследования и (или) опытно-конструкторские разработки, учитываемых при определении инвестиционного налогового вычета;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16 введен Федеральным </w:t>
      </w:r>
      <w:hyperlink r:id="rId2490">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17) категории налогоплательщиков, которым предоставляется (не предоставляется) право на применение инвестиционного налогового вычета, предусмотренное </w:t>
      </w:r>
      <w:hyperlink w:anchor="P14054">
        <w:r w:rsidRPr="00553282">
          <w:rPr>
            <w:rFonts w:ascii="PT Astra Serif" w:hAnsi="PT Astra Serif"/>
            <w:sz w:val="28"/>
            <w:szCs w:val="28"/>
          </w:rPr>
          <w:t>подпунктом 15</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(пп. 17 введен Федеральным </w:t>
      </w:r>
      <w:hyperlink r:id="rId2491">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18) виды научных исследований и (или) опытно-конструкторских разработок, в отношении расходов на осуществление которых налогоплательщикам предоставляется (не предоставляется) право на применение инвестиционного налогового вычета, предусмотренное </w:t>
      </w:r>
      <w:hyperlink w:anchor="P14054">
        <w:r w:rsidRPr="00553282">
          <w:rPr>
            <w:rFonts w:ascii="PT Astra Serif" w:hAnsi="PT Astra Serif"/>
            <w:sz w:val="28"/>
            <w:szCs w:val="28"/>
          </w:rPr>
          <w:t>подпунктом 15</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18 введен Федеральным </w:t>
      </w:r>
      <w:hyperlink r:id="rId2492">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EE6C0A" w:rsidRPr="00553282" w:rsidRDefault="00EE6C0A" w:rsidP="00EE6C0A">
      <w:pPr>
        <w:pStyle w:val="ConsPlusNormal"/>
        <w:spacing w:before="220"/>
        <w:ind w:firstLine="540"/>
        <w:jc w:val="both"/>
        <w:rPr>
          <w:rFonts w:ascii="PT Astra Serif" w:hAnsi="PT Astra Serif"/>
          <w:sz w:val="28"/>
          <w:szCs w:val="28"/>
        </w:rPr>
      </w:pPr>
      <w:bookmarkStart w:id="588" w:name="P14062"/>
      <w:bookmarkEnd w:id="588"/>
      <w:r w:rsidRPr="00553282">
        <w:rPr>
          <w:rFonts w:ascii="PT Astra Serif" w:hAnsi="PT Astra Serif"/>
          <w:sz w:val="28"/>
          <w:szCs w:val="28"/>
        </w:rPr>
        <w:t xml:space="preserve">19) право на применение инвестиционного налогового вычета в отношении расходов налогоплательщика, указанных в </w:t>
      </w:r>
      <w:hyperlink w:anchor="P13933">
        <w:r w:rsidRPr="00553282">
          <w:rPr>
            <w:rFonts w:ascii="PT Astra Serif" w:hAnsi="PT Astra Serif"/>
            <w:sz w:val="28"/>
            <w:szCs w:val="28"/>
          </w:rPr>
          <w:t>подпункте 7 пункта 2</w:t>
        </w:r>
      </w:hyperlink>
      <w:r w:rsidRPr="00553282">
        <w:rPr>
          <w:rFonts w:ascii="PT Astra Serif" w:hAnsi="PT Astra Serif"/>
          <w:sz w:val="28"/>
          <w:szCs w:val="28"/>
        </w:rPr>
        <w:t xml:space="preserve"> настоящей статьи, осуществленных на территории этого субъекта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19 введен Федеральным </w:t>
      </w:r>
      <w:hyperlink r:id="rId2493">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20) предельный размер расходов, указанных в </w:t>
      </w:r>
      <w:hyperlink w:anchor="P13933">
        <w:r w:rsidRPr="00553282">
          <w:rPr>
            <w:rFonts w:ascii="PT Astra Serif" w:hAnsi="PT Astra Serif"/>
            <w:sz w:val="28"/>
            <w:szCs w:val="28"/>
          </w:rPr>
          <w:t>подпункте 7 пункта 2</w:t>
        </w:r>
      </w:hyperlink>
      <w:r w:rsidRPr="00553282">
        <w:rPr>
          <w:rFonts w:ascii="PT Astra Serif" w:hAnsi="PT Astra Serif"/>
          <w:sz w:val="28"/>
          <w:szCs w:val="28"/>
        </w:rPr>
        <w:t xml:space="preserve"> настоящей статьи, учитываемых при определении инвестиционного налогового вычета;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20 введен Федеральным </w:t>
      </w:r>
      <w:hyperlink r:id="rId2494">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 категории налогоплательщиков, которым предоставляется (не предоставляется) право на применение инвестиционного налогового вычета, предусмотренное </w:t>
      </w:r>
      <w:hyperlink w:anchor="P14062">
        <w:r w:rsidRPr="00553282">
          <w:rPr>
            <w:rFonts w:ascii="PT Astra Serif" w:hAnsi="PT Astra Serif"/>
            <w:sz w:val="28"/>
            <w:szCs w:val="28"/>
          </w:rPr>
          <w:t>подпунктом 19</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21 введен Федеральным </w:t>
      </w:r>
      <w:hyperlink r:id="rId2495">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22) категории объектов основных средств, включенных в единый реестр российской радиоэлектронной продукции, и (или) категории программ для ЭВМ и баз данных, включенных в единый реестр российских программ для электронных вычислительных машин и баз данных, в целях функционирования которых налогоплательщик несет расходы, указанные в </w:t>
      </w:r>
      <w:hyperlink w:anchor="P13933">
        <w:r w:rsidRPr="00553282">
          <w:rPr>
            <w:rFonts w:ascii="PT Astra Serif" w:hAnsi="PT Astra Serif"/>
            <w:sz w:val="28"/>
            <w:szCs w:val="28"/>
          </w:rPr>
          <w:t>подпункте 7 пункта 2</w:t>
        </w:r>
      </w:hyperlink>
      <w:r w:rsidRPr="00553282">
        <w:rPr>
          <w:rFonts w:ascii="PT Astra Serif" w:hAnsi="PT Astra Serif"/>
          <w:sz w:val="28"/>
          <w:szCs w:val="28"/>
        </w:rPr>
        <w:t xml:space="preserve"> настоящей статьи, в отношении которых ему предоставляется (не предоставляется) право на применение инвестиционного налогового вычета, предусмотренное </w:t>
      </w:r>
      <w:hyperlink w:anchor="P14062">
        <w:r w:rsidRPr="00553282">
          <w:rPr>
            <w:rFonts w:ascii="PT Astra Serif" w:hAnsi="PT Astra Serif"/>
            <w:sz w:val="28"/>
            <w:szCs w:val="28"/>
          </w:rPr>
          <w:t>подпунктом 19</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22 введен Федеральным </w:t>
      </w:r>
      <w:hyperlink r:id="rId2496">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23) право на применение инвестиционного налогового вычета в отношении расходов налогоплательщика, указанных в </w:t>
      </w:r>
      <w:hyperlink w:anchor="P13937">
        <w:r w:rsidRPr="00553282">
          <w:rPr>
            <w:rFonts w:ascii="PT Astra Serif" w:hAnsi="PT Astra Serif"/>
            <w:sz w:val="28"/>
            <w:szCs w:val="28"/>
          </w:rPr>
          <w:t>подпункте 8 пункта 2</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23 введен Федеральным </w:t>
      </w:r>
      <w:hyperlink r:id="rId2497">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24) право на применение инвестиционного налогового вычета в отношении расходов налогоплательщика, указанных в </w:t>
      </w:r>
      <w:hyperlink w:anchor="P13939">
        <w:r w:rsidRPr="00553282">
          <w:rPr>
            <w:rFonts w:ascii="PT Astra Serif" w:hAnsi="PT Astra Serif"/>
            <w:sz w:val="28"/>
            <w:szCs w:val="28"/>
          </w:rPr>
          <w:t>подпункте 9 пункта 2</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24 введен Федеральным </w:t>
      </w:r>
      <w:hyperlink r:id="rId2498">
        <w:r w:rsidRPr="00553282">
          <w:rPr>
            <w:rFonts w:ascii="PT Astra Serif" w:hAnsi="PT Astra Serif"/>
            <w:sz w:val="28"/>
            <w:szCs w:val="28"/>
          </w:rPr>
          <w:t>законом</w:t>
        </w:r>
      </w:hyperlink>
      <w:r w:rsidRPr="00553282">
        <w:rPr>
          <w:rFonts w:ascii="PT Astra Serif" w:hAnsi="PT Astra Serif"/>
          <w:sz w:val="28"/>
          <w:szCs w:val="28"/>
        </w:rPr>
        <w:t xml:space="preserve"> от 04.11.2022 N 430-ФЗ)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25) предельные суммы расходов в виде стоимости имущества и (или) виды имущества, безвозмездно переданного образовательным организациям, указанным в </w:t>
      </w:r>
      <w:hyperlink w:anchor="P13939">
        <w:r w:rsidRPr="00553282">
          <w:rPr>
            <w:rFonts w:ascii="PT Astra Serif" w:hAnsi="PT Astra Serif"/>
            <w:sz w:val="28"/>
            <w:szCs w:val="28"/>
          </w:rPr>
          <w:t>подпункте 9 пункта 2</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25 введен Федеральным </w:t>
      </w:r>
      <w:hyperlink r:id="rId2499">
        <w:r w:rsidRPr="00553282">
          <w:rPr>
            <w:rFonts w:ascii="PT Astra Serif" w:hAnsi="PT Astra Serif"/>
            <w:sz w:val="28"/>
            <w:szCs w:val="28"/>
          </w:rPr>
          <w:t>законом</w:t>
        </w:r>
      </w:hyperlink>
      <w:r w:rsidRPr="00553282">
        <w:rPr>
          <w:rFonts w:ascii="PT Astra Serif" w:hAnsi="PT Astra Serif"/>
          <w:sz w:val="28"/>
          <w:szCs w:val="28"/>
        </w:rPr>
        <w:t xml:space="preserve"> от 04.11.2022 N 430-ФЗ)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26) перечень основных образовательных программ, реализуемых образовательными организациями, указанными в </w:t>
      </w:r>
      <w:hyperlink w:anchor="P13939">
        <w:r w:rsidRPr="00553282">
          <w:rPr>
            <w:rFonts w:ascii="PT Astra Serif" w:hAnsi="PT Astra Serif"/>
            <w:sz w:val="28"/>
            <w:szCs w:val="28"/>
          </w:rPr>
          <w:t>подпункте 9 пункта 2</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26 введен Федеральным </w:t>
      </w:r>
      <w:hyperlink r:id="rId2500">
        <w:r w:rsidRPr="00553282">
          <w:rPr>
            <w:rFonts w:ascii="PT Astra Serif" w:hAnsi="PT Astra Serif"/>
            <w:sz w:val="28"/>
            <w:szCs w:val="28"/>
          </w:rPr>
          <w:t>законом</w:t>
        </w:r>
      </w:hyperlink>
      <w:r w:rsidRPr="00553282">
        <w:rPr>
          <w:rFonts w:ascii="PT Astra Serif" w:hAnsi="PT Astra Serif"/>
          <w:sz w:val="28"/>
          <w:szCs w:val="28"/>
        </w:rPr>
        <w:t xml:space="preserve"> от 04.11.2022 N 430-ФЗ)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27) право на применение инвестиционного налогового вычета в отношении расходов налогоплательщика, указанных в </w:t>
      </w:r>
      <w:hyperlink w:anchor="P13941">
        <w:r w:rsidRPr="00553282">
          <w:rPr>
            <w:rFonts w:ascii="PT Astra Serif" w:hAnsi="PT Astra Serif"/>
            <w:sz w:val="28"/>
            <w:szCs w:val="28"/>
          </w:rPr>
          <w:t>подпункте 10 пункта 2</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27 введен Федеральным </w:t>
      </w:r>
      <w:hyperlink r:id="rId2501">
        <w:r w:rsidRPr="00553282">
          <w:rPr>
            <w:rFonts w:ascii="PT Astra Serif" w:hAnsi="PT Astra Serif"/>
            <w:sz w:val="28"/>
            <w:szCs w:val="28"/>
          </w:rPr>
          <w:t>законом</w:t>
        </w:r>
      </w:hyperlink>
      <w:r w:rsidRPr="00553282">
        <w:rPr>
          <w:rFonts w:ascii="PT Astra Serif" w:hAnsi="PT Astra Serif"/>
          <w:sz w:val="28"/>
          <w:szCs w:val="28"/>
        </w:rPr>
        <w:t xml:space="preserve"> от 30.09.2024 N 337-ФЗ)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28) предельный размер расходов, указанных в </w:t>
      </w:r>
      <w:hyperlink w:anchor="P13941">
        <w:r w:rsidRPr="00553282">
          <w:rPr>
            <w:rFonts w:ascii="PT Astra Serif" w:hAnsi="PT Astra Serif"/>
            <w:sz w:val="28"/>
            <w:szCs w:val="28"/>
          </w:rPr>
          <w:t>подпункте 10 пункта 2</w:t>
        </w:r>
      </w:hyperlink>
      <w:r w:rsidRPr="00553282">
        <w:rPr>
          <w:rFonts w:ascii="PT Astra Serif" w:hAnsi="PT Astra Serif"/>
          <w:sz w:val="28"/>
          <w:szCs w:val="28"/>
        </w:rPr>
        <w:t xml:space="preserve"> настоящей статьи, учитываемых при определении инвестиционного налогового вычета;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28 введен Федеральным </w:t>
      </w:r>
      <w:hyperlink r:id="rId2502">
        <w:r w:rsidRPr="00553282">
          <w:rPr>
            <w:rFonts w:ascii="PT Astra Serif" w:hAnsi="PT Astra Serif"/>
            <w:sz w:val="28"/>
            <w:szCs w:val="28"/>
          </w:rPr>
          <w:t>законом</w:t>
        </w:r>
      </w:hyperlink>
      <w:r w:rsidRPr="00553282">
        <w:rPr>
          <w:rFonts w:ascii="PT Astra Serif" w:hAnsi="PT Astra Serif"/>
          <w:sz w:val="28"/>
          <w:szCs w:val="28"/>
        </w:rPr>
        <w:t xml:space="preserve"> от 30.09.2024 N 337-ФЗ)</w:t>
      </w:r>
    </w:p>
    <w:p w:rsidR="00EE6C0A" w:rsidRPr="00553282" w:rsidRDefault="00EE6C0A" w:rsidP="00EE6C0A">
      <w:pPr>
        <w:pStyle w:val="ConsPlusNormal"/>
        <w:spacing w:before="220"/>
        <w:ind w:firstLine="540"/>
        <w:jc w:val="both"/>
        <w:rPr>
          <w:rFonts w:ascii="PT Astra Serif" w:hAnsi="PT Astra Serif"/>
          <w:sz w:val="28"/>
          <w:szCs w:val="28"/>
        </w:rPr>
      </w:pPr>
      <w:bookmarkStart w:id="589" w:name="P14082"/>
      <w:bookmarkEnd w:id="589"/>
      <w:r w:rsidRPr="00553282">
        <w:rPr>
          <w:rFonts w:ascii="PT Astra Serif" w:hAnsi="PT Astra Serif"/>
          <w:sz w:val="28"/>
          <w:szCs w:val="28"/>
        </w:rPr>
        <w:t xml:space="preserve">29) право на применение инвестиционного налогового вычета в отношении затрат налогоплательщика, указанных в </w:t>
      </w:r>
      <w:hyperlink w:anchor="P13943">
        <w:r w:rsidRPr="00553282">
          <w:rPr>
            <w:rFonts w:ascii="PT Astra Serif" w:hAnsi="PT Astra Serif"/>
            <w:sz w:val="28"/>
            <w:szCs w:val="28"/>
          </w:rPr>
          <w:t>подпункте 11 пункта 2</w:t>
        </w:r>
      </w:hyperlink>
      <w:r w:rsidRPr="00553282">
        <w:rPr>
          <w:rFonts w:ascii="PT Astra Serif" w:hAnsi="PT Astra Serif"/>
          <w:sz w:val="28"/>
          <w:szCs w:val="28"/>
        </w:rPr>
        <w:t xml:space="preserve"> настоящей статьи, осуществленных на территории этого субъекта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29 введен Федеральным </w:t>
      </w:r>
      <w:hyperlink r:id="rId2503">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30) предельный размер затрат, указанных в </w:t>
      </w:r>
      <w:hyperlink w:anchor="P13943">
        <w:r w:rsidRPr="00553282">
          <w:rPr>
            <w:rFonts w:ascii="PT Astra Serif" w:hAnsi="PT Astra Serif"/>
            <w:sz w:val="28"/>
            <w:szCs w:val="28"/>
          </w:rPr>
          <w:t>подпункте 11 пункта 2</w:t>
        </w:r>
      </w:hyperlink>
      <w:r w:rsidRPr="00553282">
        <w:rPr>
          <w:rFonts w:ascii="PT Astra Serif" w:hAnsi="PT Astra Serif"/>
          <w:sz w:val="28"/>
          <w:szCs w:val="28"/>
        </w:rPr>
        <w:t xml:space="preserve"> настоящей статьи, учитываемых при определении инвестиционного налогового вычета;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30 введен Федеральным </w:t>
      </w:r>
      <w:hyperlink r:id="rId2504">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31) виды и (или) критерии затрат, указанных в </w:t>
      </w:r>
      <w:hyperlink w:anchor="P13943">
        <w:r w:rsidRPr="00553282">
          <w:rPr>
            <w:rFonts w:ascii="PT Astra Serif" w:hAnsi="PT Astra Serif"/>
            <w:sz w:val="28"/>
            <w:szCs w:val="28"/>
          </w:rPr>
          <w:t>подпункте 11 пункта 2</w:t>
        </w:r>
      </w:hyperlink>
      <w:r w:rsidRPr="00553282">
        <w:rPr>
          <w:rFonts w:ascii="PT Astra Serif" w:hAnsi="PT Astra Serif"/>
          <w:sz w:val="28"/>
          <w:szCs w:val="28"/>
        </w:rPr>
        <w:t xml:space="preserve"> настоящей статьи, учитываемых при определении инвестиционного налогового вычета;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31 введен Федеральным </w:t>
      </w:r>
      <w:hyperlink r:id="rId2505">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32) категории налогоплательщиков, которым предоставляется (не предоставляется) право на применение инвестиционного налогового вычета, предусмотренное </w:t>
      </w:r>
      <w:hyperlink w:anchor="P14082">
        <w:r w:rsidRPr="00553282">
          <w:rPr>
            <w:rFonts w:ascii="PT Astra Serif" w:hAnsi="PT Astra Serif"/>
            <w:sz w:val="28"/>
            <w:szCs w:val="28"/>
          </w:rPr>
          <w:t>подпунктом 29</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32 введен Федеральным </w:t>
      </w:r>
      <w:hyperlink r:id="rId2506">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bookmarkStart w:id="590" w:name="P14090"/>
      <w:bookmarkEnd w:id="590"/>
      <w:r w:rsidRPr="00553282">
        <w:rPr>
          <w:rFonts w:ascii="PT Astra Serif" w:hAnsi="PT Astra Serif"/>
          <w:sz w:val="28"/>
          <w:szCs w:val="28"/>
        </w:rPr>
        <w:t xml:space="preserve">7. Налогоплательщик, использовавший право на применение инвестиционного налогового вычета в отношении объекта основных средств, указанного в </w:t>
      </w:r>
      <w:hyperlink w:anchor="P13971">
        <w:r w:rsidRPr="00553282">
          <w:rPr>
            <w:rFonts w:ascii="PT Astra Serif" w:hAnsi="PT Astra Serif"/>
            <w:sz w:val="28"/>
            <w:szCs w:val="28"/>
          </w:rPr>
          <w:t>абзаце первом</w:t>
        </w:r>
      </w:hyperlink>
      <w:r w:rsidRPr="00553282">
        <w:rPr>
          <w:rFonts w:ascii="PT Astra Serif" w:hAnsi="PT Astra Serif"/>
          <w:sz w:val="28"/>
          <w:szCs w:val="28"/>
        </w:rPr>
        <w:t xml:space="preserve"> или </w:t>
      </w:r>
      <w:hyperlink w:anchor="P13973">
        <w:r w:rsidRPr="00553282">
          <w:rPr>
            <w:rFonts w:ascii="PT Astra Serif" w:hAnsi="PT Astra Serif"/>
            <w:sz w:val="28"/>
            <w:szCs w:val="28"/>
          </w:rPr>
          <w:t>втором пункта 4</w:t>
        </w:r>
      </w:hyperlink>
      <w:r w:rsidRPr="00553282">
        <w:rPr>
          <w:rFonts w:ascii="PT Astra Serif" w:hAnsi="PT Astra Serif"/>
          <w:sz w:val="28"/>
          <w:szCs w:val="28"/>
        </w:rPr>
        <w:t xml:space="preserve"> настоящей статьи, не вправе в отношении этого объекта применять положения </w:t>
      </w:r>
      <w:hyperlink w:anchor="P10809">
        <w:r w:rsidRPr="00553282">
          <w:rPr>
            <w:rFonts w:ascii="PT Astra Serif" w:hAnsi="PT Astra Serif"/>
            <w:sz w:val="28"/>
            <w:szCs w:val="28"/>
          </w:rPr>
          <w:t>пункта 9 статьи 258</w:t>
        </w:r>
      </w:hyperlink>
      <w:r w:rsidRPr="00553282">
        <w:rPr>
          <w:rFonts w:ascii="PT Astra Serif" w:hAnsi="PT Astra Serif"/>
          <w:sz w:val="28"/>
          <w:szCs w:val="28"/>
        </w:rPr>
        <w:t xml:space="preserve"> настоящего Кодекса в части расходов, понесенных в случаях приобретения, создания, сооружения, достройки, дооборудования, реконструкции, модернизации, технического перевооружения, которые учитываются налогоплательщиком при определении размера инвестиционного налогового вычета в отношении данного объекта.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27.11.2018 </w:t>
      </w:r>
      <w:hyperlink r:id="rId2507">
        <w:r w:rsidRPr="00553282">
          <w:rPr>
            <w:rFonts w:ascii="PT Astra Serif" w:hAnsi="PT Astra Serif"/>
            <w:sz w:val="28"/>
            <w:szCs w:val="28"/>
          </w:rPr>
          <w:t>N 426-ФЗ</w:t>
        </w:r>
      </w:hyperlink>
      <w:r w:rsidRPr="00553282">
        <w:rPr>
          <w:rFonts w:ascii="PT Astra Serif" w:hAnsi="PT Astra Serif"/>
          <w:sz w:val="28"/>
          <w:szCs w:val="28"/>
        </w:rPr>
        <w:t xml:space="preserve">, от 09.11.2020 </w:t>
      </w:r>
      <w:hyperlink r:id="rId2508">
        <w:r w:rsidRPr="00553282">
          <w:rPr>
            <w:rFonts w:ascii="PT Astra Serif" w:hAnsi="PT Astra Serif"/>
            <w:sz w:val="28"/>
            <w:szCs w:val="28"/>
          </w:rPr>
          <w:t>N 368-ФЗ</w:t>
        </w:r>
      </w:hyperlink>
      <w:r w:rsidRPr="00553282">
        <w:rPr>
          <w:rFonts w:ascii="PT Astra Serif" w:hAnsi="PT Astra Serif"/>
          <w:sz w:val="28"/>
          <w:szCs w:val="28"/>
        </w:rPr>
        <w:t xml:space="preserve">, от 25.12.2023 </w:t>
      </w:r>
      <w:hyperlink r:id="rId2509">
        <w:r w:rsidRPr="00553282">
          <w:rPr>
            <w:rFonts w:ascii="PT Astra Serif" w:hAnsi="PT Astra Serif"/>
            <w:sz w:val="28"/>
            <w:szCs w:val="28"/>
          </w:rPr>
          <w:t>N 629-ФЗ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Объекты основных средств не подлежат амортизации в части их </w:t>
      </w:r>
      <w:r w:rsidRPr="00553282">
        <w:rPr>
          <w:rFonts w:ascii="PT Astra Serif" w:hAnsi="PT Astra Serif"/>
          <w:sz w:val="28"/>
          <w:szCs w:val="28"/>
        </w:rPr>
        <w:lastRenderedPageBreak/>
        <w:t>первоначальной стоимости, сформированной за счет расходов, понесенных в случаях приобретения, создания, сооружения, достройки, дооборудования, реконструкции, модернизации, технического перевооружения, в отношении которых налогоплательщик использовал право на применение инвестиционного налогового вычета в соответствии с настоящей статьей.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510">
        <w:r w:rsidRPr="00553282">
          <w:rPr>
            <w:rFonts w:ascii="PT Astra Serif" w:hAnsi="PT Astra Serif"/>
            <w:sz w:val="28"/>
            <w:szCs w:val="28"/>
          </w:rPr>
          <w:t>закона</w:t>
        </w:r>
      </w:hyperlink>
      <w:r w:rsidRPr="00553282">
        <w:rPr>
          <w:rFonts w:ascii="PT Astra Serif" w:hAnsi="PT Astra Serif"/>
          <w:sz w:val="28"/>
          <w:szCs w:val="28"/>
        </w:rPr>
        <w:t xml:space="preserve"> от 09.11.2020 N 368-ФЗ)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Расходы на достройку, дооборудование, реконструкцию, модернизацию, техническое перевооружение объекта основных средств, в отношении которого налогоплательщик воспользовался правом на применение инвестиционного налогового вычета в соответствии с настоящей статьей, понесенные после окончания использования налогоплательщиком права на применение инвестиционного налогового вычета в отношении данного объекта, в том числе в связи с отменой соответствующего закона субъекта Российской Федерации, учитываются в общем порядке, установленном настоящей главой.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511">
        <w:r w:rsidRPr="00553282">
          <w:rPr>
            <w:rFonts w:ascii="PT Astra Serif" w:hAnsi="PT Astra Serif"/>
            <w:sz w:val="28"/>
            <w:szCs w:val="28"/>
          </w:rPr>
          <w:t>законом</w:t>
        </w:r>
      </w:hyperlink>
      <w:r w:rsidRPr="00553282">
        <w:rPr>
          <w:rFonts w:ascii="PT Astra Serif" w:hAnsi="PT Astra Serif"/>
          <w:sz w:val="28"/>
          <w:szCs w:val="28"/>
        </w:rPr>
        <w:t xml:space="preserve"> от 09.11.2020 N 368-ФЗ)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 использовавший право на применение инвестиционного налогового вычета в отношении научного исследования и (или) опытно-конструкторской разработки, указанных в </w:t>
      </w:r>
      <w:hyperlink w:anchor="P13985">
        <w:r w:rsidRPr="00553282">
          <w:rPr>
            <w:rFonts w:ascii="PT Astra Serif" w:hAnsi="PT Astra Serif"/>
            <w:sz w:val="28"/>
            <w:szCs w:val="28"/>
          </w:rPr>
          <w:t>абзаце седьмом пункта 4</w:t>
        </w:r>
      </w:hyperlink>
      <w:r w:rsidRPr="00553282">
        <w:rPr>
          <w:rFonts w:ascii="PT Astra Serif" w:hAnsi="PT Astra Serif"/>
          <w:sz w:val="28"/>
          <w:szCs w:val="28"/>
        </w:rPr>
        <w:t xml:space="preserve"> настоящей статьи, не вправе учитывать при определении налоговой базы расходы на такие исследования и (или) разработки, а также применять в отношении их положения </w:t>
      </w:r>
      <w:hyperlink w:anchor="P11553">
        <w:r w:rsidRPr="00553282">
          <w:rPr>
            <w:rFonts w:ascii="PT Astra Serif" w:hAnsi="PT Astra Serif"/>
            <w:sz w:val="28"/>
            <w:szCs w:val="28"/>
          </w:rPr>
          <w:t>статьи 267.2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512">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 в ред. Федерального </w:t>
      </w:r>
      <w:hyperlink r:id="rId2513">
        <w:r w:rsidRPr="00553282">
          <w:rPr>
            <w:rFonts w:ascii="PT Astra Serif" w:hAnsi="PT Astra Serif"/>
            <w:sz w:val="28"/>
            <w:szCs w:val="28"/>
          </w:rPr>
          <w:t>закона</w:t>
        </w:r>
      </w:hyperlink>
      <w:r w:rsidRPr="00553282">
        <w:rPr>
          <w:rFonts w:ascii="PT Astra Serif" w:hAnsi="PT Astra Serif"/>
          <w:sz w:val="28"/>
          <w:szCs w:val="28"/>
        </w:rPr>
        <w:t xml:space="preserve"> от 25.12.2023 N 629-ФЗ)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Объекты основных средств не подлежат амортизации в части их первоначальной стоимости, сформированной за счет расходов, понесенных в случаях приобретения, создания, сооружения, достройки, дооборудования, реконструкции, модернизации, технического перевооружения, которые указаны в отчете, предусмотренном в </w:t>
      </w:r>
      <w:hyperlink w:anchor="P14149">
        <w:r w:rsidRPr="00553282">
          <w:rPr>
            <w:rFonts w:ascii="PT Astra Serif" w:hAnsi="PT Astra Serif"/>
            <w:sz w:val="28"/>
            <w:szCs w:val="28"/>
          </w:rPr>
          <w:t>пункте 13</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514">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 использовавший право на применение инвестиционного налогового вычета в отношении суммы вклада по договору инвестиционного товарищества, указанного в </w:t>
      </w:r>
      <w:hyperlink w:anchor="P13941">
        <w:r w:rsidRPr="00553282">
          <w:rPr>
            <w:rFonts w:ascii="PT Astra Serif" w:hAnsi="PT Astra Serif"/>
            <w:sz w:val="28"/>
            <w:szCs w:val="28"/>
          </w:rPr>
          <w:t>подпункте 10 пункта 2</w:t>
        </w:r>
      </w:hyperlink>
      <w:r w:rsidRPr="00553282">
        <w:rPr>
          <w:rFonts w:ascii="PT Astra Serif" w:hAnsi="PT Astra Serif"/>
          <w:sz w:val="28"/>
          <w:szCs w:val="28"/>
        </w:rPr>
        <w:t xml:space="preserve"> настоящей статьи, не вправе учитывать ее при определении прибыли (убытка) при выходе из инвестиционного товарищества либо прекращении договора инвестиционного товарищества в соответствии с </w:t>
      </w:r>
      <w:hyperlink w:anchor="P12710">
        <w:r w:rsidRPr="00553282">
          <w:rPr>
            <w:rFonts w:ascii="PT Astra Serif" w:hAnsi="PT Astra Serif"/>
            <w:sz w:val="28"/>
            <w:szCs w:val="28"/>
          </w:rPr>
          <w:t>пунктом 10 статьи 278.2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515">
        <w:r w:rsidRPr="00553282">
          <w:rPr>
            <w:rFonts w:ascii="PT Astra Serif" w:hAnsi="PT Astra Serif"/>
            <w:sz w:val="28"/>
            <w:szCs w:val="28"/>
          </w:rPr>
          <w:t>законом</w:t>
        </w:r>
      </w:hyperlink>
      <w:r w:rsidRPr="00553282">
        <w:rPr>
          <w:rFonts w:ascii="PT Astra Serif" w:hAnsi="PT Astra Serif"/>
          <w:sz w:val="28"/>
          <w:szCs w:val="28"/>
        </w:rPr>
        <w:t xml:space="preserve"> от 30.09.2024 N 337-ФЗ)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 использовавший право на применение инвестиционного налогового вычета в отношении расходов, указанных в </w:t>
      </w:r>
      <w:hyperlink w:anchor="P13943">
        <w:r w:rsidRPr="00553282">
          <w:rPr>
            <w:rFonts w:ascii="PT Astra Serif" w:hAnsi="PT Astra Serif"/>
            <w:sz w:val="28"/>
            <w:szCs w:val="28"/>
          </w:rPr>
          <w:t>подпункте 11 пункта 2</w:t>
        </w:r>
      </w:hyperlink>
      <w:r w:rsidRPr="00553282">
        <w:rPr>
          <w:rFonts w:ascii="PT Astra Serif" w:hAnsi="PT Astra Serif"/>
          <w:sz w:val="28"/>
          <w:szCs w:val="28"/>
        </w:rPr>
        <w:t xml:space="preserve"> настоящей статьи, не вправе учитывать при определении налоговой базы такие расходы, при этом не подлежит амортизации амортизируемое имущество, первоначальная стоимость </w:t>
      </w:r>
      <w:r w:rsidRPr="00553282">
        <w:rPr>
          <w:rFonts w:ascii="PT Astra Serif" w:hAnsi="PT Astra Serif"/>
          <w:sz w:val="28"/>
          <w:szCs w:val="28"/>
        </w:rPr>
        <w:lastRenderedPageBreak/>
        <w:t>которого сформирована за счет таких расходов.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516">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Решение об использовании права на применение инвестиционного налогового вычета применяется налогоплательщиком ко всем или к отдельным объектам основных средств, указанным в </w:t>
      </w:r>
      <w:hyperlink w:anchor="P13971">
        <w:r w:rsidRPr="00553282">
          <w:rPr>
            <w:rFonts w:ascii="PT Astra Serif" w:hAnsi="PT Astra Serif"/>
            <w:sz w:val="28"/>
            <w:szCs w:val="28"/>
          </w:rPr>
          <w:t>абзаце первом</w:t>
        </w:r>
      </w:hyperlink>
      <w:r w:rsidRPr="00553282">
        <w:rPr>
          <w:rFonts w:ascii="PT Astra Serif" w:hAnsi="PT Astra Serif"/>
          <w:sz w:val="28"/>
          <w:szCs w:val="28"/>
        </w:rPr>
        <w:t xml:space="preserve"> или </w:t>
      </w:r>
      <w:hyperlink w:anchor="P13973">
        <w:r w:rsidRPr="00553282">
          <w:rPr>
            <w:rFonts w:ascii="PT Astra Serif" w:hAnsi="PT Astra Serif"/>
            <w:sz w:val="28"/>
            <w:szCs w:val="28"/>
          </w:rPr>
          <w:t>втором пункта 4</w:t>
        </w:r>
      </w:hyperlink>
      <w:r w:rsidRPr="00553282">
        <w:rPr>
          <w:rFonts w:ascii="PT Astra Serif" w:hAnsi="PT Astra Serif"/>
          <w:sz w:val="28"/>
          <w:szCs w:val="28"/>
        </w:rPr>
        <w:t xml:space="preserve"> настоящей статьи, научным исследованиям и (или) опытно-конструкторским разработкам, указанным в </w:t>
      </w:r>
      <w:hyperlink w:anchor="P13985">
        <w:r w:rsidRPr="00553282">
          <w:rPr>
            <w:rFonts w:ascii="PT Astra Serif" w:hAnsi="PT Astra Serif"/>
            <w:sz w:val="28"/>
            <w:szCs w:val="28"/>
          </w:rPr>
          <w:t>абзаце седьмом пункта 4</w:t>
        </w:r>
      </w:hyperlink>
      <w:r w:rsidRPr="00553282">
        <w:rPr>
          <w:rFonts w:ascii="PT Astra Serif" w:hAnsi="PT Astra Serif"/>
          <w:sz w:val="28"/>
          <w:szCs w:val="28"/>
        </w:rPr>
        <w:t xml:space="preserve"> настоящей статьи, с учетом </w:t>
      </w:r>
      <w:hyperlink w:anchor="P14019">
        <w:r w:rsidRPr="00553282">
          <w:rPr>
            <w:rFonts w:ascii="PT Astra Serif" w:hAnsi="PT Astra Serif"/>
            <w:sz w:val="28"/>
            <w:szCs w:val="28"/>
          </w:rPr>
          <w:t>пункта 6</w:t>
        </w:r>
      </w:hyperlink>
      <w:r w:rsidRPr="00553282">
        <w:rPr>
          <w:rFonts w:ascii="PT Astra Serif" w:hAnsi="PT Astra Serif"/>
          <w:sz w:val="28"/>
          <w:szCs w:val="28"/>
        </w:rPr>
        <w:t xml:space="preserve"> настоящей статьи и отражается в учетной политике для целей налогообложения. При этом решение об использовании права на применение инвестиционного налогового вычета принимается налогоплательщиком, имеющим обособленные подразделения, отдельно по каждому субъекту Российской Федерации, на территории которого расположены такие обособленные подразделения, и применяется ко всем или к отдельным обособленным подразделениям, расположенным на территории соответствующего субъекта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27.11.2018 </w:t>
      </w:r>
      <w:hyperlink r:id="rId2517">
        <w:r w:rsidRPr="00553282">
          <w:rPr>
            <w:rFonts w:ascii="PT Astra Serif" w:hAnsi="PT Astra Serif"/>
            <w:sz w:val="28"/>
            <w:szCs w:val="28"/>
          </w:rPr>
          <w:t>N 426-ФЗ</w:t>
        </w:r>
      </w:hyperlink>
      <w:r w:rsidRPr="00553282">
        <w:rPr>
          <w:rFonts w:ascii="PT Astra Serif" w:hAnsi="PT Astra Serif"/>
          <w:sz w:val="28"/>
          <w:szCs w:val="28"/>
        </w:rPr>
        <w:t xml:space="preserve">, от 26.07.2019 </w:t>
      </w:r>
      <w:hyperlink r:id="rId2518">
        <w:r w:rsidRPr="00553282">
          <w:rPr>
            <w:rFonts w:ascii="PT Astra Serif" w:hAnsi="PT Astra Serif"/>
            <w:sz w:val="28"/>
            <w:szCs w:val="28"/>
          </w:rPr>
          <w:t>N 210-ФЗ</w:t>
        </w:r>
      </w:hyperlink>
      <w:r w:rsidRPr="00553282">
        <w:rPr>
          <w:rFonts w:ascii="PT Astra Serif" w:hAnsi="PT Astra Serif"/>
          <w:sz w:val="28"/>
          <w:szCs w:val="28"/>
        </w:rPr>
        <w:t xml:space="preserve">, от 29.09.2019 </w:t>
      </w:r>
      <w:hyperlink r:id="rId2519">
        <w:r w:rsidRPr="00553282">
          <w:rPr>
            <w:rFonts w:ascii="PT Astra Serif" w:hAnsi="PT Astra Serif"/>
            <w:sz w:val="28"/>
            <w:szCs w:val="28"/>
          </w:rPr>
          <w:t>N 325-ФЗ</w:t>
        </w:r>
      </w:hyperlink>
      <w:r w:rsidRPr="00553282">
        <w:rPr>
          <w:rFonts w:ascii="PT Astra Serif" w:hAnsi="PT Astra Serif"/>
          <w:sz w:val="28"/>
          <w:szCs w:val="28"/>
        </w:rPr>
        <w:t xml:space="preserve">, от 23.11.2020 </w:t>
      </w:r>
      <w:hyperlink r:id="rId2520">
        <w:r w:rsidRPr="00553282">
          <w:rPr>
            <w:rFonts w:ascii="PT Astra Serif" w:hAnsi="PT Astra Serif"/>
            <w:sz w:val="28"/>
            <w:szCs w:val="28"/>
          </w:rPr>
          <w:t>N 374-ФЗ</w:t>
        </w:r>
      </w:hyperlink>
      <w:r w:rsidRPr="00553282">
        <w:rPr>
          <w:rFonts w:ascii="PT Astra Serif" w:hAnsi="PT Astra Serif"/>
          <w:sz w:val="28"/>
          <w:szCs w:val="28"/>
        </w:rPr>
        <w:t xml:space="preserve">, от 25.12.2023 </w:t>
      </w:r>
      <w:hyperlink r:id="rId2521">
        <w:r w:rsidRPr="00553282">
          <w:rPr>
            <w:rFonts w:ascii="PT Astra Serif" w:hAnsi="PT Astra Serif"/>
            <w:sz w:val="28"/>
            <w:szCs w:val="28"/>
          </w:rPr>
          <w:t>N 629-ФЗ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Использование (отказ от использования) права на применение инвестиционного налогового вычета </w:t>
      </w:r>
      <w:hyperlink r:id="rId2522">
        <w:r w:rsidRPr="00553282">
          <w:rPr>
            <w:rFonts w:ascii="PT Astra Serif" w:hAnsi="PT Astra Serif"/>
            <w:sz w:val="28"/>
            <w:szCs w:val="28"/>
          </w:rPr>
          <w:t>допускается</w:t>
        </w:r>
      </w:hyperlink>
      <w:r w:rsidRPr="00553282">
        <w:rPr>
          <w:rFonts w:ascii="PT Astra Serif" w:hAnsi="PT Astra Serif"/>
          <w:sz w:val="28"/>
          <w:szCs w:val="28"/>
        </w:rPr>
        <w:t xml:space="preserve"> с начала очередного налогового периода. При этом налогоплательщик вправе изменить ранее принятое решение об использовании (отказе от использования) права на применение инвестиционного налогового вычета по истечении трех последовательных налоговых периодов применения такого решения, если иной срок не определен решением субъекта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Решение налогоплательщика об использовании права на применение инвестиционного налогового вычета действует применительно к объектам основных средств, научным исследованиям и (или) опытно-конструкторским разработкам, относящимся к организациям или обособленным подразделениям организаций, расположенным на территориях субъектов Российской Федерации, которые предоставили право на применение в отношении таких объектов, исследований и (или) разработок инвестиционного налогового вычета в соответствии с </w:t>
      </w:r>
      <w:hyperlink w:anchor="P14019">
        <w:r w:rsidRPr="00553282">
          <w:rPr>
            <w:rFonts w:ascii="PT Astra Serif" w:hAnsi="PT Astra Serif"/>
            <w:sz w:val="28"/>
            <w:szCs w:val="28"/>
          </w:rPr>
          <w:t>пунктом 6</w:t>
        </w:r>
      </w:hyperlink>
      <w:r w:rsidRPr="00553282">
        <w:rPr>
          <w:rFonts w:ascii="PT Astra Serif" w:hAnsi="PT Astra Serif"/>
          <w:sz w:val="28"/>
          <w:szCs w:val="28"/>
        </w:rPr>
        <w:t xml:space="preserve"> настоящей статьи, в период действия соответствующего закона.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523">
        <w:r w:rsidRPr="00553282">
          <w:rPr>
            <w:rFonts w:ascii="PT Astra Serif" w:hAnsi="PT Astra Serif"/>
            <w:sz w:val="28"/>
            <w:szCs w:val="28"/>
          </w:rPr>
          <w:t>закона</w:t>
        </w:r>
      </w:hyperlink>
      <w:r w:rsidRPr="00553282">
        <w:rPr>
          <w:rFonts w:ascii="PT Astra Serif" w:hAnsi="PT Astra Serif"/>
          <w:sz w:val="28"/>
          <w:szCs w:val="28"/>
        </w:rPr>
        <w:t xml:space="preserve"> от 23.11.2020 N 374-ФЗ)</w:t>
      </w:r>
    </w:p>
    <w:p w:rsidR="00EE6C0A" w:rsidRPr="00553282" w:rsidRDefault="00EE6C0A" w:rsidP="00EE6C0A">
      <w:pPr>
        <w:pStyle w:val="ConsPlusNormal"/>
        <w:spacing w:before="220"/>
        <w:ind w:firstLine="540"/>
        <w:jc w:val="both"/>
        <w:rPr>
          <w:rFonts w:ascii="PT Astra Serif" w:hAnsi="PT Astra Serif"/>
          <w:sz w:val="28"/>
          <w:szCs w:val="28"/>
        </w:rPr>
      </w:pPr>
      <w:bookmarkStart w:id="591" w:name="P14109"/>
      <w:bookmarkEnd w:id="591"/>
      <w:r w:rsidRPr="00553282">
        <w:rPr>
          <w:rFonts w:ascii="PT Astra Serif" w:hAnsi="PT Astra Serif"/>
          <w:sz w:val="28"/>
          <w:szCs w:val="28"/>
        </w:rPr>
        <w:t xml:space="preserve">9. Инвестиционный налоговый вычет текущего налогового (отчетного) периода в части, превышающей предельную величину инвестиционного налогового вычета (неиспользованный инвестиционный налоговый вычет), рассчитанную в соответствии с </w:t>
      </w:r>
      <w:hyperlink w:anchor="P13948">
        <w:r w:rsidRPr="00553282">
          <w:rPr>
            <w:rFonts w:ascii="PT Astra Serif" w:hAnsi="PT Astra Serif"/>
            <w:sz w:val="28"/>
            <w:szCs w:val="28"/>
          </w:rPr>
          <w:t>абзацем вторым пункта 2.1</w:t>
        </w:r>
      </w:hyperlink>
      <w:r w:rsidRPr="00553282">
        <w:rPr>
          <w:rFonts w:ascii="PT Astra Serif" w:hAnsi="PT Astra Serif"/>
          <w:sz w:val="28"/>
          <w:szCs w:val="28"/>
        </w:rPr>
        <w:t xml:space="preserve"> настоящей статьи, может быть использован для уменьшения сумм налога (авансового платежа), подлежащих зачислению в доходную часть бюджетов субъектов Российской Федерации, в последующих налоговых (отчетных) периодах, если иное не предусмотрено законом субъекта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524">
        <w:r w:rsidRPr="00553282">
          <w:rPr>
            <w:rFonts w:ascii="PT Astra Serif" w:hAnsi="PT Astra Serif"/>
            <w:sz w:val="28"/>
            <w:szCs w:val="28"/>
          </w:rPr>
          <w:t>закона</w:t>
        </w:r>
      </w:hyperlink>
      <w:r w:rsidRPr="00553282">
        <w:rPr>
          <w:rFonts w:ascii="PT Astra Serif" w:hAnsi="PT Astra Serif"/>
          <w:sz w:val="28"/>
          <w:szCs w:val="28"/>
        </w:rPr>
        <w:t xml:space="preserve"> от 25.12.2023 N 629-ФЗ)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Инвестиционный налоговый вычет текущего налогового (отчетного) периода в отношении расходов, указанных в </w:t>
      </w:r>
      <w:hyperlink w:anchor="P13924">
        <w:r w:rsidRPr="00553282">
          <w:rPr>
            <w:rFonts w:ascii="PT Astra Serif" w:hAnsi="PT Astra Serif"/>
            <w:sz w:val="28"/>
            <w:szCs w:val="28"/>
          </w:rPr>
          <w:t>подпункте 2.1 пункта 2</w:t>
        </w:r>
      </w:hyperlink>
      <w:r w:rsidRPr="00553282">
        <w:rPr>
          <w:rFonts w:ascii="PT Astra Serif" w:hAnsi="PT Astra Serif"/>
          <w:sz w:val="28"/>
          <w:szCs w:val="28"/>
        </w:rPr>
        <w:t xml:space="preserve"> настоящей статьи, в части, превышающей предельную величину инвестиционного налогового вычета (неиспользованный инвестиционный налоговый вычет), рассчитанную в соответствии с </w:t>
      </w:r>
      <w:hyperlink w:anchor="P13950">
        <w:r w:rsidRPr="00553282">
          <w:rPr>
            <w:rFonts w:ascii="PT Astra Serif" w:hAnsi="PT Astra Serif"/>
            <w:sz w:val="28"/>
            <w:szCs w:val="28"/>
          </w:rPr>
          <w:t>абзацем третьим пункта 2.1</w:t>
        </w:r>
      </w:hyperlink>
      <w:r w:rsidRPr="00553282">
        <w:rPr>
          <w:rFonts w:ascii="PT Astra Serif" w:hAnsi="PT Astra Serif"/>
          <w:sz w:val="28"/>
          <w:szCs w:val="28"/>
        </w:rPr>
        <w:t xml:space="preserve"> настоящей статьи, может быть использован для уменьшения сумм налога (авансового платежа), подлежащих зачислению в доходную часть бюджетов субъектов Российской Федерации, в последующих налоговых (отчетных) периодах.</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525">
        <w:r w:rsidRPr="00553282">
          <w:rPr>
            <w:rFonts w:ascii="PT Astra Serif" w:hAnsi="PT Astra Serif"/>
            <w:sz w:val="28"/>
            <w:szCs w:val="28"/>
          </w:rPr>
          <w:t>законом</w:t>
        </w:r>
      </w:hyperlink>
      <w:r w:rsidRPr="00553282">
        <w:rPr>
          <w:rFonts w:ascii="PT Astra Serif" w:hAnsi="PT Astra Serif"/>
          <w:sz w:val="28"/>
          <w:szCs w:val="28"/>
        </w:rPr>
        <w:t xml:space="preserve"> от 25.12.2023 N 629-ФЗ)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Определенная в соответствии с </w:t>
      </w:r>
      <w:hyperlink w:anchor="P13955">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сумма уменьшения налога (авансового платежа), подлежащего зачислению в федеральный бюджет, в части превышения над расчетной суммой налога, определенной в соответствии с </w:t>
      </w:r>
      <w:hyperlink w:anchor="P13959">
        <w:r w:rsidRPr="00553282">
          <w:rPr>
            <w:rFonts w:ascii="PT Astra Serif" w:hAnsi="PT Astra Serif"/>
            <w:sz w:val="28"/>
            <w:szCs w:val="28"/>
          </w:rPr>
          <w:t>абзацем третьим пункта 3</w:t>
        </w:r>
      </w:hyperlink>
      <w:r w:rsidRPr="00553282">
        <w:rPr>
          <w:rFonts w:ascii="PT Astra Serif" w:hAnsi="PT Astra Serif"/>
          <w:sz w:val="28"/>
          <w:szCs w:val="28"/>
        </w:rPr>
        <w:t xml:space="preserve"> или </w:t>
      </w:r>
      <w:hyperlink w:anchor="P14118">
        <w:r w:rsidRPr="00553282">
          <w:rPr>
            <w:rFonts w:ascii="PT Astra Serif" w:hAnsi="PT Astra Serif"/>
            <w:sz w:val="28"/>
            <w:szCs w:val="28"/>
          </w:rPr>
          <w:t>абзацем третьим пункта 10</w:t>
        </w:r>
      </w:hyperlink>
      <w:r w:rsidRPr="00553282">
        <w:rPr>
          <w:rFonts w:ascii="PT Astra Serif" w:hAnsi="PT Astra Serif"/>
          <w:sz w:val="28"/>
          <w:szCs w:val="28"/>
        </w:rPr>
        <w:t xml:space="preserve"> настоящей статьи, может быть использована для уменьшения суммы налога (авансового платежа), подлежащей зачислению в федеральный бюджет, в последующих налоговых (отчетных) периодах, если в соответствии с </w:t>
      </w:r>
      <w:hyperlink w:anchor="P14109">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 аналогичное право применяется к инвестиционному налоговому вычету.</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526">
        <w:r w:rsidRPr="00553282">
          <w:rPr>
            <w:rFonts w:ascii="PT Astra Serif" w:hAnsi="PT Astra Serif"/>
            <w:sz w:val="28"/>
            <w:szCs w:val="28"/>
          </w:rPr>
          <w:t>закона</w:t>
        </w:r>
      </w:hyperlink>
      <w:r w:rsidRPr="00553282">
        <w:rPr>
          <w:rFonts w:ascii="PT Astra Serif" w:hAnsi="PT Astra Serif"/>
          <w:sz w:val="28"/>
          <w:szCs w:val="28"/>
        </w:rPr>
        <w:t xml:space="preserve"> от 23.11.2020 N 374-ФЗ)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9 в ред. Федерального </w:t>
      </w:r>
      <w:hyperlink r:id="rId2527">
        <w:r w:rsidRPr="00553282">
          <w:rPr>
            <w:rFonts w:ascii="PT Astra Serif" w:hAnsi="PT Astra Serif"/>
            <w:sz w:val="28"/>
            <w:szCs w:val="28"/>
          </w:rPr>
          <w:t>закона</w:t>
        </w:r>
      </w:hyperlink>
      <w:r w:rsidRPr="00553282">
        <w:rPr>
          <w:rFonts w:ascii="PT Astra Serif" w:hAnsi="PT Astra Serif"/>
          <w:sz w:val="28"/>
          <w:szCs w:val="28"/>
        </w:rPr>
        <w:t xml:space="preserve"> от 09.11.2020 N 368-ФЗ)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При уплате налога (авансового платежа) по консолидированной группе налогоплательщиков ответственным участником консолидированной группы налогоплательщиков может быть применен инвестиционный налоговый вычет, уменьшена сумма налога, подлежащая уплате в федеральный бюджет, в порядке и на условиях, которые установлены настоящей статьей, с учетом следующих особенностей.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Инвестиционный налоговый вычет применяется ответственным участником консолидированной группы налогоплательщиков в отношении суммы налога, подлежащей зачислению в доходную часть бюджета субъекта Российской Федерации, приходящейся на соответствующего участника консолидированной группы налогоплательщиков (соответствующее обособленное подразделение участника консолидированной группы налогоплательщиков), понесшего расходы, предусмотренные </w:t>
      </w:r>
      <w:hyperlink w:anchor="P13920">
        <w:r w:rsidRPr="00553282">
          <w:rPr>
            <w:rFonts w:ascii="PT Astra Serif" w:hAnsi="PT Astra Serif"/>
            <w:sz w:val="28"/>
            <w:szCs w:val="28"/>
          </w:rPr>
          <w:t>подпунктами 1</w:t>
        </w:r>
      </w:hyperlink>
      <w:r w:rsidRPr="00553282">
        <w:rPr>
          <w:rFonts w:ascii="PT Astra Serif" w:hAnsi="PT Astra Serif"/>
          <w:sz w:val="28"/>
          <w:szCs w:val="28"/>
        </w:rPr>
        <w:t xml:space="preserve"> и </w:t>
      </w:r>
      <w:hyperlink w:anchor="P13922">
        <w:r w:rsidRPr="00553282">
          <w:rPr>
            <w:rFonts w:ascii="PT Astra Serif" w:hAnsi="PT Astra Serif"/>
            <w:sz w:val="28"/>
            <w:szCs w:val="28"/>
          </w:rPr>
          <w:t>2 пункта 2</w:t>
        </w:r>
      </w:hyperlink>
      <w:r w:rsidRPr="00553282">
        <w:rPr>
          <w:rFonts w:ascii="PT Astra Serif" w:hAnsi="PT Astra Serif"/>
          <w:sz w:val="28"/>
          <w:szCs w:val="28"/>
        </w:rPr>
        <w:t xml:space="preserve"> настоящей статьи, и определяемой в порядке, установленном </w:t>
      </w:r>
      <w:hyperlink w:anchor="P14252">
        <w:r w:rsidRPr="00553282">
          <w:rPr>
            <w:rFonts w:ascii="PT Astra Serif" w:hAnsi="PT Astra Serif"/>
            <w:sz w:val="28"/>
            <w:szCs w:val="28"/>
          </w:rPr>
          <w:t>пунктом 6 статьи 288</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bookmarkStart w:id="592" w:name="P14118"/>
      <w:bookmarkEnd w:id="592"/>
      <w:r w:rsidRPr="00553282">
        <w:rPr>
          <w:rFonts w:ascii="PT Astra Serif" w:hAnsi="PT Astra Serif"/>
          <w:sz w:val="28"/>
          <w:szCs w:val="28"/>
        </w:rPr>
        <w:t xml:space="preserve">Сумма налога (авансового платежа), подлежащая уплате в федеральный бюджет, не может быть уменьшена ответственным участником консолидированной группы налогоплательщиков на величину большую, чем расчетная сумма налога, исчисленная исходя из величины прибыли, приходящейся на соответствующего участника (участников) консолидированной группы налогоплательщиков (соответствующие обособленные подразделения участника (участников) консолидированной </w:t>
      </w:r>
      <w:r w:rsidRPr="00553282">
        <w:rPr>
          <w:rFonts w:ascii="PT Astra Serif" w:hAnsi="PT Astra Serif"/>
          <w:sz w:val="28"/>
          <w:szCs w:val="28"/>
        </w:rPr>
        <w:lastRenderedPageBreak/>
        <w:t xml:space="preserve">группы налогоплательщиков) и определяемой в порядке, установленном </w:t>
      </w:r>
      <w:hyperlink w:anchor="P14252">
        <w:r w:rsidRPr="00553282">
          <w:rPr>
            <w:rFonts w:ascii="PT Astra Serif" w:hAnsi="PT Astra Serif"/>
            <w:sz w:val="28"/>
            <w:szCs w:val="28"/>
          </w:rPr>
          <w:t>пунктом 6 статьи 288</w:t>
        </w:r>
      </w:hyperlink>
      <w:r w:rsidRPr="00553282">
        <w:rPr>
          <w:rFonts w:ascii="PT Astra Serif" w:hAnsi="PT Astra Serif"/>
          <w:sz w:val="28"/>
          <w:szCs w:val="28"/>
        </w:rPr>
        <w:t xml:space="preserve"> настоящего Кодекса, и ставки налога, установленной </w:t>
      </w:r>
      <w:hyperlink w:anchor="P13129">
        <w:r w:rsidRPr="00553282">
          <w:rPr>
            <w:rFonts w:ascii="PT Astra Serif" w:hAnsi="PT Astra Serif"/>
            <w:sz w:val="28"/>
            <w:szCs w:val="28"/>
          </w:rPr>
          <w:t>абзацем вторым пункта 1 статьи 284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Решение об использовании права на применение инвестиционного налогового вычета принимается ответственным участником консолидированной группы налогоплательщиков отдельно по каждому субъекту Российской Федерации, на территории которого расположены участники этой группы (обособленные подразделения участников этой группы), и применяется ко всем участникам консолидированной группы налогоплательщиков (обособленным подразделениям участников этой группы), расположенным на территории соответствующего субъекта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10 в ред. Федерального </w:t>
      </w:r>
      <w:hyperlink r:id="rId2528">
        <w:r w:rsidRPr="00553282">
          <w:rPr>
            <w:rFonts w:ascii="PT Astra Serif" w:hAnsi="PT Astra Serif"/>
            <w:sz w:val="28"/>
            <w:szCs w:val="28"/>
          </w:rPr>
          <w:t>закона</w:t>
        </w:r>
      </w:hyperlink>
      <w:r w:rsidRPr="00553282">
        <w:rPr>
          <w:rFonts w:ascii="PT Astra Serif" w:hAnsi="PT Astra Serif"/>
          <w:sz w:val="28"/>
          <w:szCs w:val="28"/>
        </w:rPr>
        <w:t xml:space="preserve"> от 26.07.2019 N 210-ФЗ)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Не вправе применять инвестиционный налоговый вычет, за исключением инвестиционного налогового вычета, применяемого к расходам, указанным в </w:t>
      </w:r>
      <w:hyperlink w:anchor="P13943">
        <w:r w:rsidRPr="00553282">
          <w:rPr>
            <w:rFonts w:ascii="PT Astra Serif" w:hAnsi="PT Astra Serif"/>
            <w:sz w:val="28"/>
            <w:szCs w:val="28"/>
          </w:rPr>
          <w:t>подпункте 11 пункта 2</w:t>
        </w:r>
      </w:hyperlink>
      <w:r w:rsidRPr="00553282">
        <w:rPr>
          <w:rFonts w:ascii="PT Astra Serif" w:hAnsi="PT Astra Serif"/>
          <w:sz w:val="28"/>
          <w:szCs w:val="28"/>
        </w:rPr>
        <w:t xml:space="preserve"> настоящей статьи, следующие категории налогоплательщиков, если иное не предусмотрено настоящим пунктом: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14.07.2022 </w:t>
      </w:r>
      <w:hyperlink r:id="rId2529">
        <w:r w:rsidRPr="00553282">
          <w:rPr>
            <w:rFonts w:ascii="PT Astra Serif" w:hAnsi="PT Astra Serif"/>
            <w:sz w:val="28"/>
            <w:szCs w:val="28"/>
          </w:rPr>
          <w:t>N 323-ФЗ</w:t>
        </w:r>
      </w:hyperlink>
      <w:r w:rsidRPr="00553282">
        <w:rPr>
          <w:rFonts w:ascii="PT Astra Serif" w:hAnsi="PT Astra Serif"/>
          <w:sz w:val="28"/>
          <w:szCs w:val="28"/>
        </w:rPr>
        <w:t xml:space="preserve">, от 28.11.2025 </w:t>
      </w:r>
      <w:hyperlink r:id="rId2530">
        <w:r w:rsidRPr="00553282">
          <w:rPr>
            <w:rFonts w:ascii="PT Astra Serif" w:hAnsi="PT Astra Serif"/>
            <w:sz w:val="28"/>
            <w:szCs w:val="28"/>
          </w:rPr>
          <w:t>N 425-ФЗ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организации - участники региональных инвестиционных проектов;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организации - резиденты особых экономических зон;</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утратил силу с 1 января 2026 года. - Федеральный </w:t>
      </w:r>
      <w:hyperlink r:id="rId2531">
        <w:r w:rsidRPr="00553282">
          <w:rPr>
            <w:rFonts w:ascii="PT Astra Serif" w:hAnsi="PT Astra Serif"/>
            <w:sz w:val="28"/>
            <w:szCs w:val="28"/>
          </w:rPr>
          <w:t>закон</w:t>
        </w:r>
      </w:hyperlink>
      <w:r w:rsidRPr="00553282">
        <w:rPr>
          <w:rFonts w:ascii="PT Astra Serif" w:hAnsi="PT Astra Serif"/>
          <w:sz w:val="28"/>
          <w:szCs w:val="28"/>
        </w:rPr>
        <w:t xml:space="preserve"> от 07.06.2025 N 147-ФЗ;</w:t>
      </w:r>
    </w:p>
    <w:p w:rsidR="00EE6C0A" w:rsidRPr="00553282" w:rsidRDefault="00EE6C0A" w:rsidP="00EE6C0A">
      <w:pPr>
        <w:pStyle w:val="ConsPlusNormal"/>
        <w:spacing w:before="220"/>
        <w:ind w:firstLine="540"/>
        <w:jc w:val="both"/>
        <w:rPr>
          <w:rFonts w:ascii="PT Astra Serif" w:hAnsi="PT Astra Serif"/>
          <w:sz w:val="28"/>
          <w:szCs w:val="28"/>
        </w:rPr>
      </w:pPr>
      <w:bookmarkStart w:id="593" w:name="P14126"/>
      <w:bookmarkEnd w:id="593"/>
      <w:r w:rsidRPr="00553282">
        <w:rPr>
          <w:rFonts w:ascii="PT Astra Serif" w:hAnsi="PT Astra Serif"/>
          <w:sz w:val="28"/>
          <w:szCs w:val="28"/>
        </w:rPr>
        <w:t>4) организации, осуществляющие деятельность, связанную с добычей углеводородного сырья на новом морском месторождении углеводородного сырья;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организации - участники свободной экономической зоны;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налогоплательщики - резиденты территории опережающего развития, резиденты свободного порта Владивосток либо резиденты Арктической зоны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6 в ред. Федерального </w:t>
      </w:r>
      <w:hyperlink r:id="rId2532">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организации - участники проекта по осуществлению исследований, разработок и коммерциализации их результатов в соответствии с Федеральным </w:t>
      </w:r>
      <w:hyperlink r:id="rId2533">
        <w:r w:rsidRPr="00553282">
          <w:rPr>
            <w:rFonts w:ascii="PT Astra Serif" w:hAnsi="PT Astra Serif"/>
            <w:sz w:val="28"/>
            <w:szCs w:val="28"/>
          </w:rPr>
          <w:t>законом</w:t>
        </w:r>
      </w:hyperlink>
      <w:r w:rsidRPr="00553282">
        <w:rPr>
          <w:rFonts w:ascii="PT Astra Serif" w:hAnsi="PT Astra Serif"/>
          <w:sz w:val="28"/>
          <w:szCs w:val="28"/>
        </w:rPr>
        <w:t xml:space="preserve"> "Об инновационном центре "Сколково", либо участники проекта в соответствии с Федеральным </w:t>
      </w:r>
      <w:hyperlink r:id="rId2534">
        <w:r w:rsidRPr="00553282">
          <w:rPr>
            <w:rFonts w:ascii="PT Astra Serif" w:hAnsi="PT Astra Serif"/>
            <w:sz w:val="28"/>
            <w:szCs w:val="28"/>
          </w:rPr>
          <w:t>законом</w:t>
        </w:r>
      </w:hyperlink>
      <w:r w:rsidRPr="00553282">
        <w:rPr>
          <w:rFonts w:ascii="PT Astra Serif" w:hAnsi="PT Astra Serif"/>
          <w:sz w:val="28"/>
          <w:szCs w:val="28"/>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 либо участники Технополиса;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30.10.2018 </w:t>
      </w:r>
      <w:hyperlink r:id="rId2535">
        <w:r w:rsidRPr="00553282">
          <w:rPr>
            <w:rFonts w:ascii="PT Astra Serif" w:hAnsi="PT Astra Serif"/>
            <w:sz w:val="28"/>
            <w:szCs w:val="28"/>
          </w:rPr>
          <w:t>N 373-ФЗ</w:t>
        </w:r>
      </w:hyperlink>
      <w:r w:rsidRPr="00553282">
        <w:rPr>
          <w:rFonts w:ascii="PT Astra Serif" w:hAnsi="PT Astra Serif"/>
          <w:sz w:val="28"/>
          <w:szCs w:val="28"/>
        </w:rPr>
        <w:t xml:space="preserve">, от 23.11.2024 </w:t>
      </w:r>
      <w:hyperlink r:id="rId2536">
        <w:r w:rsidRPr="00553282">
          <w:rPr>
            <w:rFonts w:ascii="PT Astra Serif" w:hAnsi="PT Astra Serif"/>
            <w:sz w:val="28"/>
            <w:szCs w:val="28"/>
          </w:rPr>
          <w:t>N 399-</w:t>
        </w:r>
        <w:r w:rsidRPr="00553282">
          <w:rPr>
            <w:rFonts w:ascii="PT Astra Serif" w:hAnsi="PT Astra Serif"/>
            <w:sz w:val="28"/>
            <w:szCs w:val="28"/>
          </w:rPr>
          <w:lastRenderedPageBreak/>
          <w:t>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иностранные организации, признаваемые налоговыми резидентами Российской Федерации;</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Пп. 9 п. 11 ст. 286.1 (в ред. ФЗ от 28.06.2022 N 225-ФЗ) </w:t>
            </w:r>
            <w:hyperlink r:id="rId2537">
              <w:r w:rsidRPr="00553282">
                <w:rPr>
                  <w:rFonts w:ascii="PT Astra Serif" w:hAnsi="PT Astra Serif"/>
                  <w:sz w:val="28"/>
                  <w:szCs w:val="28"/>
                </w:rPr>
                <w:t>применяется</w:t>
              </w:r>
            </w:hyperlink>
            <w:r w:rsidRPr="00553282">
              <w:rPr>
                <w:rFonts w:ascii="PT Astra Serif" w:hAnsi="PT Astra Serif"/>
                <w:sz w:val="28"/>
                <w:szCs w:val="28"/>
              </w:rPr>
              <w:t xml:space="preserve">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9) организации, признаваемые налогоплательщиками - участниками соглашения о защите и поощрении капиталовложений, применяющие налоговый вычет для СЗПК в порядке, предусмотренном </w:t>
      </w:r>
      <w:hyperlink w:anchor="P14347">
        <w:r w:rsidRPr="00553282">
          <w:rPr>
            <w:rFonts w:ascii="PT Astra Serif" w:hAnsi="PT Astra Serif"/>
            <w:sz w:val="28"/>
            <w:szCs w:val="28"/>
          </w:rPr>
          <w:t>статьей 288.4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9 введен Федеральным </w:t>
      </w:r>
      <w:hyperlink r:id="rId2538">
        <w:r w:rsidRPr="00553282">
          <w:rPr>
            <w:rFonts w:ascii="PT Astra Serif" w:hAnsi="PT Astra Serif"/>
            <w:sz w:val="28"/>
            <w:szCs w:val="28"/>
          </w:rPr>
          <w:t>законом</w:t>
        </w:r>
      </w:hyperlink>
      <w:r w:rsidRPr="00553282">
        <w:rPr>
          <w:rFonts w:ascii="PT Astra Serif" w:hAnsi="PT Astra Serif"/>
          <w:sz w:val="28"/>
          <w:szCs w:val="28"/>
        </w:rPr>
        <w:t xml:space="preserve"> от 28.06.2022 N 225-ФЗ)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Организации, указанные в </w:t>
      </w:r>
      <w:hyperlink w:anchor="P14126">
        <w:r w:rsidRPr="00553282">
          <w:rPr>
            <w:rFonts w:ascii="PT Astra Serif" w:hAnsi="PT Astra Serif"/>
            <w:sz w:val="28"/>
            <w:szCs w:val="28"/>
          </w:rPr>
          <w:t>подпункте 4</w:t>
        </w:r>
      </w:hyperlink>
      <w:r w:rsidRPr="00553282">
        <w:rPr>
          <w:rFonts w:ascii="PT Astra Serif" w:hAnsi="PT Astra Serif"/>
          <w:sz w:val="28"/>
          <w:szCs w:val="28"/>
        </w:rPr>
        <w:t xml:space="preserve"> настоящего пункта, вправе применять инвестиционный налоговый вычет в виде расходов, указанных в </w:t>
      </w:r>
      <w:hyperlink w:anchor="P13920">
        <w:r w:rsidRPr="00553282">
          <w:rPr>
            <w:rFonts w:ascii="PT Astra Serif" w:hAnsi="PT Astra Serif"/>
            <w:sz w:val="28"/>
            <w:szCs w:val="28"/>
          </w:rPr>
          <w:t>подпунктах 1</w:t>
        </w:r>
      </w:hyperlink>
      <w:r w:rsidRPr="00553282">
        <w:rPr>
          <w:rFonts w:ascii="PT Astra Serif" w:hAnsi="PT Astra Serif"/>
          <w:sz w:val="28"/>
          <w:szCs w:val="28"/>
        </w:rPr>
        <w:t xml:space="preserve">, </w:t>
      </w:r>
      <w:hyperlink w:anchor="P13922">
        <w:r w:rsidRPr="00553282">
          <w:rPr>
            <w:rFonts w:ascii="PT Astra Serif" w:hAnsi="PT Astra Serif"/>
            <w:sz w:val="28"/>
            <w:szCs w:val="28"/>
          </w:rPr>
          <w:t>2</w:t>
        </w:r>
      </w:hyperlink>
      <w:r w:rsidRPr="00553282">
        <w:rPr>
          <w:rFonts w:ascii="PT Astra Serif" w:hAnsi="PT Astra Serif"/>
          <w:sz w:val="28"/>
          <w:szCs w:val="28"/>
        </w:rPr>
        <w:t xml:space="preserve"> и </w:t>
      </w:r>
      <w:hyperlink w:anchor="P13937">
        <w:r w:rsidRPr="00553282">
          <w:rPr>
            <w:rFonts w:ascii="PT Astra Serif" w:hAnsi="PT Astra Serif"/>
            <w:sz w:val="28"/>
            <w:szCs w:val="28"/>
          </w:rPr>
          <w:t>8 пункта 2</w:t>
        </w:r>
      </w:hyperlink>
      <w:r w:rsidRPr="00553282">
        <w:rPr>
          <w:rFonts w:ascii="PT Astra Serif" w:hAnsi="PT Astra Serif"/>
          <w:sz w:val="28"/>
          <w:szCs w:val="28"/>
        </w:rPr>
        <w:t xml:space="preserve"> настоящей статьи, применительно к сумме налога, исчисленного в отношении налоговой базы, определяемой при осуществлении видов деятельности, не относящихся к деятельности, связанной с добычей углеводородного сырья на новом морском месторождении углеводородного сырья. При этом указанные в </w:t>
      </w:r>
      <w:hyperlink w:anchor="P13920">
        <w:r w:rsidRPr="00553282">
          <w:rPr>
            <w:rFonts w:ascii="PT Astra Serif" w:hAnsi="PT Astra Serif"/>
            <w:sz w:val="28"/>
            <w:szCs w:val="28"/>
          </w:rPr>
          <w:t>подпункте 1</w:t>
        </w:r>
      </w:hyperlink>
      <w:r w:rsidRPr="00553282">
        <w:rPr>
          <w:rFonts w:ascii="PT Astra Serif" w:hAnsi="PT Astra Serif"/>
          <w:sz w:val="28"/>
          <w:szCs w:val="28"/>
        </w:rPr>
        <w:t xml:space="preserve"> или </w:t>
      </w:r>
      <w:hyperlink w:anchor="P13922">
        <w:r w:rsidRPr="00553282">
          <w:rPr>
            <w:rFonts w:ascii="PT Astra Serif" w:hAnsi="PT Astra Serif"/>
            <w:sz w:val="28"/>
            <w:szCs w:val="28"/>
          </w:rPr>
          <w:t>2 пункта 2</w:t>
        </w:r>
      </w:hyperlink>
      <w:r w:rsidRPr="00553282">
        <w:rPr>
          <w:rFonts w:ascii="PT Astra Serif" w:hAnsi="PT Astra Serif"/>
          <w:sz w:val="28"/>
          <w:szCs w:val="28"/>
        </w:rPr>
        <w:t xml:space="preserve"> настоящей статьи расходы, составляющие первоначальную стоимость и (или) величину изменения первоначальной стоимости основного средства, могут учитываться при определении инвестиционного налогового вычета при условии, что такое основное средство не используется в деятельности, связанной с добычей углеводородного сырья на новом морском месторождении углеводородного сырья.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539">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 в ред. Федерального </w:t>
      </w:r>
      <w:hyperlink r:id="rId2540">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Организации, признаваемые налогоплательщиками - участниками соглашения о защите и поощрении капиталовложений, не вправе применять инвестиционный налоговый вычет в виде расходов, указанных в </w:t>
      </w:r>
      <w:hyperlink w:anchor="P13924">
        <w:r w:rsidRPr="00553282">
          <w:rPr>
            <w:rFonts w:ascii="PT Astra Serif" w:hAnsi="PT Astra Serif"/>
            <w:sz w:val="28"/>
            <w:szCs w:val="28"/>
          </w:rPr>
          <w:t>подпункте 2.1 пункта 2</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541">
        <w:r w:rsidRPr="00553282">
          <w:rPr>
            <w:rFonts w:ascii="PT Astra Serif" w:hAnsi="PT Astra Serif"/>
            <w:sz w:val="28"/>
            <w:szCs w:val="28"/>
          </w:rPr>
          <w:t>законом</w:t>
        </w:r>
      </w:hyperlink>
      <w:r w:rsidRPr="00553282">
        <w:rPr>
          <w:rFonts w:ascii="PT Astra Serif" w:hAnsi="PT Astra Serif"/>
          <w:sz w:val="28"/>
          <w:szCs w:val="28"/>
        </w:rPr>
        <w:t xml:space="preserve"> от 25.12.2023 N 629-ФЗ)</w:t>
      </w:r>
    </w:p>
    <w:p w:rsidR="00EE6C0A" w:rsidRPr="00553282" w:rsidRDefault="00EE6C0A" w:rsidP="00EE6C0A">
      <w:pPr>
        <w:pStyle w:val="ConsPlusNormal"/>
        <w:spacing w:before="220"/>
        <w:ind w:firstLine="540"/>
        <w:jc w:val="both"/>
        <w:rPr>
          <w:rFonts w:ascii="PT Astra Serif" w:hAnsi="PT Astra Serif"/>
          <w:sz w:val="28"/>
          <w:szCs w:val="28"/>
        </w:rPr>
      </w:pPr>
      <w:bookmarkStart w:id="594" w:name="P14141"/>
      <w:bookmarkEnd w:id="594"/>
      <w:r w:rsidRPr="00553282">
        <w:rPr>
          <w:rFonts w:ascii="PT Astra Serif" w:hAnsi="PT Astra Serif"/>
          <w:sz w:val="28"/>
          <w:szCs w:val="28"/>
        </w:rPr>
        <w:t xml:space="preserve">12. При реализации или ином выбытии указанного в </w:t>
      </w:r>
      <w:hyperlink w:anchor="P13971">
        <w:r w:rsidRPr="00553282">
          <w:rPr>
            <w:rFonts w:ascii="PT Astra Serif" w:hAnsi="PT Astra Serif"/>
            <w:sz w:val="28"/>
            <w:szCs w:val="28"/>
          </w:rPr>
          <w:t>абзаце первом</w:t>
        </w:r>
      </w:hyperlink>
      <w:r w:rsidRPr="00553282">
        <w:rPr>
          <w:rFonts w:ascii="PT Astra Serif" w:hAnsi="PT Astra Serif"/>
          <w:sz w:val="28"/>
          <w:szCs w:val="28"/>
        </w:rPr>
        <w:t xml:space="preserve"> или </w:t>
      </w:r>
      <w:hyperlink w:anchor="P13973">
        <w:r w:rsidRPr="00553282">
          <w:rPr>
            <w:rFonts w:ascii="PT Astra Serif" w:hAnsi="PT Astra Serif"/>
            <w:sz w:val="28"/>
            <w:szCs w:val="28"/>
          </w:rPr>
          <w:t>втором пункта 4</w:t>
        </w:r>
      </w:hyperlink>
      <w:r w:rsidRPr="00553282">
        <w:rPr>
          <w:rFonts w:ascii="PT Astra Serif" w:hAnsi="PT Astra Serif"/>
          <w:sz w:val="28"/>
          <w:szCs w:val="28"/>
        </w:rPr>
        <w:t xml:space="preserve"> настоящей статьи объекта основных средств (за исключением ликвидации) и (или) созданного в результате произведенных расходов на научные исследования и (или) опытно-конструкторские разработки нематериального актива, в отношении которых налогоплательщик использовал право на применение инвестиционного налогового вычета в соответствии с настоящей статьей, до истечения срока их полезного использования, если иной срок в отношении объектов основных </w:t>
      </w:r>
      <w:r w:rsidRPr="00553282">
        <w:rPr>
          <w:rFonts w:ascii="PT Astra Serif" w:hAnsi="PT Astra Serif"/>
          <w:sz w:val="28"/>
          <w:szCs w:val="28"/>
        </w:rPr>
        <w:lastRenderedPageBreak/>
        <w:t xml:space="preserve">средств не определен решением субъекта Российской Федерации, сумма налога, не уплаченная в связи с применением такого вычета в отношении этих объекта основных средств и (или) нематериального актива, подлежит восстановлению и уплате в бюджет с уплатой соответствующих сумм пеней, начисляемых со дня, следующего за установленным </w:t>
      </w:r>
      <w:hyperlink w:anchor="P14194">
        <w:r w:rsidRPr="00553282">
          <w:rPr>
            <w:rFonts w:ascii="PT Astra Serif" w:hAnsi="PT Astra Serif"/>
            <w:sz w:val="28"/>
            <w:szCs w:val="28"/>
          </w:rPr>
          <w:t>статьей 287</w:t>
        </w:r>
      </w:hyperlink>
      <w:r w:rsidRPr="00553282">
        <w:rPr>
          <w:rFonts w:ascii="PT Astra Serif" w:hAnsi="PT Astra Serif"/>
          <w:sz w:val="28"/>
          <w:szCs w:val="28"/>
        </w:rPr>
        <w:t xml:space="preserve"> настоящего Кодекса днем уплаты налога.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23.11.2020 </w:t>
      </w:r>
      <w:hyperlink r:id="rId2542">
        <w:r w:rsidRPr="00553282">
          <w:rPr>
            <w:rFonts w:ascii="PT Astra Serif" w:hAnsi="PT Astra Serif"/>
            <w:sz w:val="28"/>
            <w:szCs w:val="28"/>
          </w:rPr>
          <w:t>N 374-ФЗ</w:t>
        </w:r>
      </w:hyperlink>
      <w:r w:rsidRPr="00553282">
        <w:rPr>
          <w:rFonts w:ascii="PT Astra Serif" w:hAnsi="PT Astra Serif"/>
          <w:sz w:val="28"/>
          <w:szCs w:val="28"/>
        </w:rPr>
        <w:t xml:space="preserve">, от 02.07.2021 </w:t>
      </w:r>
      <w:hyperlink r:id="rId2543">
        <w:r w:rsidRPr="00553282">
          <w:rPr>
            <w:rFonts w:ascii="PT Astra Serif" w:hAnsi="PT Astra Serif"/>
            <w:sz w:val="28"/>
            <w:szCs w:val="28"/>
          </w:rPr>
          <w:t>N 305-ФЗ</w:t>
        </w:r>
      </w:hyperlink>
      <w:r w:rsidRPr="00553282">
        <w:rPr>
          <w:rFonts w:ascii="PT Astra Serif" w:hAnsi="PT Astra Serif"/>
          <w:sz w:val="28"/>
          <w:szCs w:val="28"/>
        </w:rPr>
        <w:t xml:space="preserve">, от 25.12.2023 </w:t>
      </w:r>
      <w:hyperlink r:id="rId2544">
        <w:r w:rsidRPr="00553282">
          <w:rPr>
            <w:rFonts w:ascii="PT Astra Serif" w:hAnsi="PT Astra Serif"/>
            <w:sz w:val="28"/>
            <w:szCs w:val="28"/>
          </w:rPr>
          <w:t>N 629-ФЗ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возврата налогоплательщику денежных средств, перечисленных им по договору финансирования, предусмотренному </w:t>
      </w:r>
      <w:hyperlink w:anchor="P13927">
        <w:r w:rsidRPr="00553282">
          <w:rPr>
            <w:rFonts w:ascii="PT Astra Serif" w:hAnsi="PT Astra Serif"/>
            <w:sz w:val="28"/>
            <w:szCs w:val="28"/>
          </w:rPr>
          <w:t>подпунктом 4 пункта 2</w:t>
        </w:r>
      </w:hyperlink>
      <w:r w:rsidRPr="00553282">
        <w:rPr>
          <w:rFonts w:ascii="PT Astra Serif" w:hAnsi="PT Astra Serif"/>
          <w:sz w:val="28"/>
          <w:szCs w:val="28"/>
        </w:rPr>
        <w:t xml:space="preserve"> настоящей статьи, сумма налога, не уплаченная в связи с применением инвестиционного налогового вычета в отношении соответствующих расходов на создание объектов инфраструктуры, подлежит восстановлению и уплате в бюджет с уплатой сумм пеней, начисляемых со дня истечения установленного </w:t>
      </w:r>
      <w:hyperlink w:anchor="P14194">
        <w:r w:rsidRPr="00553282">
          <w:rPr>
            <w:rFonts w:ascii="PT Astra Serif" w:hAnsi="PT Astra Serif"/>
            <w:sz w:val="28"/>
            <w:szCs w:val="28"/>
          </w:rPr>
          <w:t>статьей 287</w:t>
        </w:r>
      </w:hyperlink>
      <w:r w:rsidRPr="00553282">
        <w:rPr>
          <w:rFonts w:ascii="PT Astra Serif" w:hAnsi="PT Astra Serif"/>
          <w:sz w:val="28"/>
          <w:szCs w:val="28"/>
        </w:rPr>
        <w:t xml:space="preserve"> настоящего Кодекса срока уплаты налога.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545">
        <w:r w:rsidRPr="00553282">
          <w:rPr>
            <w:rFonts w:ascii="PT Astra Serif" w:hAnsi="PT Astra Serif"/>
            <w:sz w:val="28"/>
            <w:szCs w:val="28"/>
          </w:rPr>
          <w:t>законом</w:t>
        </w:r>
      </w:hyperlink>
      <w:r w:rsidRPr="00553282">
        <w:rPr>
          <w:rFonts w:ascii="PT Astra Serif" w:hAnsi="PT Astra Serif"/>
          <w:sz w:val="28"/>
          <w:szCs w:val="28"/>
        </w:rPr>
        <w:t xml:space="preserve"> от 15.04.2019 N 63-ФЗ)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возврата налогоплательщику имущества, которое перечислено им в виде пожертвований либо на формирование целевого капитала и расходы по передаче которого предусмотрены </w:t>
      </w:r>
      <w:hyperlink w:anchor="P13926">
        <w:r w:rsidRPr="00553282">
          <w:rPr>
            <w:rFonts w:ascii="PT Astra Serif" w:hAnsi="PT Astra Serif"/>
            <w:sz w:val="28"/>
            <w:szCs w:val="28"/>
          </w:rPr>
          <w:t>подпунктом 3 пункта 2</w:t>
        </w:r>
      </w:hyperlink>
      <w:r w:rsidRPr="00553282">
        <w:rPr>
          <w:rFonts w:ascii="PT Astra Serif" w:hAnsi="PT Astra Serif"/>
          <w:sz w:val="28"/>
          <w:szCs w:val="28"/>
        </w:rPr>
        <w:t xml:space="preserve"> настоящей статьи, сумма налога, не уплаченная в связи с применением инвестиционного налогового вычета в отношении соответствующих расходов, подлежит восстановлению и уплате в бюджет с уплатой сумм пеней, начисляемых со дня истечения установленного </w:t>
      </w:r>
      <w:hyperlink w:anchor="P14194">
        <w:r w:rsidRPr="00553282">
          <w:rPr>
            <w:rFonts w:ascii="PT Astra Serif" w:hAnsi="PT Astra Serif"/>
            <w:sz w:val="28"/>
            <w:szCs w:val="28"/>
          </w:rPr>
          <w:t>статьей 287</w:t>
        </w:r>
      </w:hyperlink>
      <w:r w:rsidRPr="00553282">
        <w:rPr>
          <w:rFonts w:ascii="PT Astra Serif" w:hAnsi="PT Astra Serif"/>
          <w:sz w:val="28"/>
          <w:szCs w:val="28"/>
        </w:rPr>
        <w:t xml:space="preserve"> настоящего Кодекса срока уплаты налога.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546">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случаях расторжения или прекращения договора инвестиционного товарищества до истечения пяти лет с даты заключения договора инвестиционного товарищества, в отношении вклада в которое налогоплательщик использовал право на применение инвестиционного налогового вычета, исключения информации о договоре инвестиционного товарищества из регионального реестра инвестиционных товариществ, уступки прав и обязанностей или выдела доли из имущества, находящегося в общей собственности товарищей по договору инвестиционного товарищества, сумма налога, не уплаченная в связи с применением такого вычета, подлежит восстановлению и уплате в бюджет с уплатой сумм пеней, начисляемых со дня истечения установленного </w:t>
      </w:r>
      <w:hyperlink w:anchor="P14194">
        <w:r w:rsidRPr="00553282">
          <w:rPr>
            <w:rFonts w:ascii="PT Astra Serif" w:hAnsi="PT Astra Serif"/>
            <w:sz w:val="28"/>
            <w:szCs w:val="28"/>
          </w:rPr>
          <w:t>статьей 287</w:t>
        </w:r>
      </w:hyperlink>
      <w:r w:rsidRPr="00553282">
        <w:rPr>
          <w:rFonts w:ascii="PT Astra Serif" w:hAnsi="PT Astra Serif"/>
          <w:sz w:val="28"/>
          <w:szCs w:val="28"/>
        </w:rPr>
        <w:t xml:space="preserve"> настоящего Кодекса срока уплаты налога.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547">
        <w:r w:rsidRPr="00553282">
          <w:rPr>
            <w:rFonts w:ascii="PT Astra Serif" w:hAnsi="PT Astra Serif"/>
            <w:sz w:val="28"/>
            <w:szCs w:val="28"/>
          </w:rPr>
          <w:t>законом</w:t>
        </w:r>
      </w:hyperlink>
      <w:r w:rsidRPr="00553282">
        <w:rPr>
          <w:rFonts w:ascii="PT Astra Serif" w:hAnsi="PT Astra Serif"/>
          <w:sz w:val="28"/>
          <w:szCs w:val="28"/>
        </w:rPr>
        <w:t xml:space="preserve"> от 30.09.2024 N 337-ФЗ)</w:t>
      </w:r>
    </w:p>
    <w:p w:rsidR="00EE6C0A" w:rsidRPr="00553282" w:rsidRDefault="00EE6C0A" w:rsidP="00EE6C0A">
      <w:pPr>
        <w:pStyle w:val="ConsPlusNormal"/>
        <w:spacing w:before="220"/>
        <w:ind w:firstLine="540"/>
        <w:jc w:val="both"/>
        <w:rPr>
          <w:rFonts w:ascii="PT Astra Serif" w:hAnsi="PT Astra Serif"/>
          <w:sz w:val="28"/>
          <w:szCs w:val="28"/>
        </w:rPr>
      </w:pPr>
      <w:bookmarkStart w:id="595" w:name="P14149"/>
      <w:bookmarkEnd w:id="595"/>
      <w:r w:rsidRPr="00553282">
        <w:rPr>
          <w:rFonts w:ascii="PT Astra Serif" w:hAnsi="PT Astra Serif"/>
          <w:sz w:val="28"/>
          <w:szCs w:val="28"/>
        </w:rPr>
        <w:t xml:space="preserve">13. В целях применения инвестиционного налогового вычета по расходам, указанным в </w:t>
      </w:r>
      <w:hyperlink w:anchor="P13937">
        <w:r w:rsidRPr="00553282">
          <w:rPr>
            <w:rFonts w:ascii="PT Astra Serif" w:hAnsi="PT Astra Serif"/>
            <w:sz w:val="28"/>
            <w:szCs w:val="28"/>
          </w:rPr>
          <w:t>подпункте 8 пункта 2</w:t>
        </w:r>
      </w:hyperlink>
      <w:r w:rsidRPr="00553282">
        <w:rPr>
          <w:rFonts w:ascii="PT Astra Serif" w:hAnsi="PT Astra Serif"/>
          <w:sz w:val="28"/>
          <w:szCs w:val="28"/>
        </w:rPr>
        <w:t xml:space="preserve"> настоящей статьи, некоммерческая организация, указанная в </w:t>
      </w:r>
      <w:hyperlink w:anchor="P10431">
        <w:r w:rsidRPr="00553282">
          <w:rPr>
            <w:rFonts w:ascii="PT Astra Serif" w:hAnsi="PT Astra Serif"/>
            <w:sz w:val="28"/>
            <w:szCs w:val="28"/>
          </w:rPr>
          <w:t>подпункте 22 пункта 2 статьи 251</w:t>
        </w:r>
      </w:hyperlink>
      <w:r w:rsidRPr="00553282">
        <w:rPr>
          <w:rFonts w:ascii="PT Astra Serif" w:hAnsi="PT Astra Serif"/>
          <w:sz w:val="28"/>
          <w:szCs w:val="28"/>
        </w:rPr>
        <w:t xml:space="preserve"> настоящего Кодекса, и (или) организация, доля участия в которой такой </w:t>
      </w:r>
      <w:r w:rsidRPr="00553282">
        <w:rPr>
          <w:rFonts w:ascii="PT Astra Serif" w:hAnsi="PT Astra Serif"/>
          <w:sz w:val="28"/>
          <w:szCs w:val="28"/>
        </w:rPr>
        <w:lastRenderedPageBreak/>
        <w:t xml:space="preserve">некоммерческой организации составляет не менее 50 процентов, ежегодно не позднее 28 марта года, следующего за отчетным налоговым периодом, представляют лицам, передающим имущество в целях развития генетических технологий в Российской Федерации, отчеты о расходах, связанных с осуществлением мероприятий, предусмотренных </w:t>
      </w:r>
      <w:hyperlink r:id="rId2548">
        <w:r w:rsidRPr="00553282">
          <w:rPr>
            <w:rFonts w:ascii="PT Astra Serif" w:hAnsi="PT Astra Serif"/>
            <w:sz w:val="28"/>
            <w:szCs w:val="28"/>
          </w:rPr>
          <w:t>программой</w:t>
        </w:r>
      </w:hyperlink>
      <w:r w:rsidRPr="00553282">
        <w:rPr>
          <w:rFonts w:ascii="PT Astra Serif" w:hAnsi="PT Astra Serif"/>
          <w:sz w:val="28"/>
          <w:szCs w:val="28"/>
        </w:rPr>
        <w:t xml:space="preserve"> развития генетических технологий и (или) соглашением о развитии генетических технологий (с копиями подтверждающих документов), произведенных за счет денежных средств, полученных от лиц, передающих имущество в целях развития генетических технологий в Российской Федерации, или от такой некоммерческой организации.</w:t>
      </w:r>
    </w:p>
    <w:p w:rsidR="00EE6C0A" w:rsidRPr="00553282" w:rsidRDefault="00EE6C0A" w:rsidP="00EE6C0A">
      <w:pPr>
        <w:pStyle w:val="ConsPlusNormal"/>
        <w:spacing w:before="220"/>
        <w:ind w:firstLine="540"/>
        <w:jc w:val="both"/>
        <w:rPr>
          <w:rFonts w:ascii="PT Astra Serif" w:hAnsi="PT Astra Serif"/>
          <w:sz w:val="28"/>
          <w:szCs w:val="28"/>
        </w:rPr>
      </w:pPr>
      <w:bookmarkStart w:id="596" w:name="P14150"/>
      <w:bookmarkEnd w:id="596"/>
      <w:r w:rsidRPr="00553282">
        <w:rPr>
          <w:rFonts w:ascii="PT Astra Serif" w:hAnsi="PT Astra Serif"/>
          <w:sz w:val="28"/>
          <w:szCs w:val="28"/>
        </w:rPr>
        <w:t xml:space="preserve">В отчетах, указанных в </w:t>
      </w:r>
      <w:hyperlink w:anchor="P14149">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должно быть также отражено имущество (его стоимость, сформированная по правилам </w:t>
      </w:r>
      <w:hyperlink w:anchor="P9723">
        <w:r w:rsidRPr="00553282">
          <w:rPr>
            <w:rFonts w:ascii="PT Astra Serif" w:hAnsi="PT Astra Serif"/>
            <w:sz w:val="28"/>
            <w:szCs w:val="28"/>
          </w:rPr>
          <w:t>главы 25</w:t>
        </w:r>
      </w:hyperlink>
      <w:r w:rsidRPr="00553282">
        <w:rPr>
          <w:rFonts w:ascii="PT Astra Serif" w:hAnsi="PT Astra Serif"/>
          <w:sz w:val="28"/>
          <w:szCs w:val="28"/>
        </w:rPr>
        <w:t xml:space="preserve"> настоящего Кодекса), полученное от лиц, передающих имущество в целях развития генетических технологий в Российской Федерации, или от некоммерческой организации, указанной в </w:t>
      </w:r>
      <w:hyperlink w:anchor="P10431">
        <w:r w:rsidRPr="00553282">
          <w:rPr>
            <w:rFonts w:ascii="PT Astra Serif" w:hAnsi="PT Astra Serif"/>
            <w:sz w:val="28"/>
            <w:szCs w:val="28"/>
          </w:rPr>
          <w:t>подпункте 22 пункта 2 статьи 251</w:t>
        </w:r>
      </w:hyperlink>
      <w:r w:rsidRPr="00553282">
        <w:rPr>
          <w:rFonts w:ascii="PT Astra Serif" w:hAnsi="PT Astra Serif"/>
          <w:sz w:val="28"/>
          <w:szCs w:val="28"/>
        </w:rPr>
        <w:t xml:space="preserve"> настоящего Кодекса, и используемое для осуществления мероприятий, предусмотренных программой развития генетических технологий и (или) соглашением о развитии генетических технологий.</w:t>
      </w:r>
    </w:p>
    <w:p w:rsidR="00EE6C0A" w:rsidRPr="00553282" w:rsidRDefault="00EE6C0A" w:rsidP="00EE6C0A">
      <w:pPr>
        <w:pStyle w:val="ConsPlusNormal"/>
        <w:spacing w:before="220"/>
        <w:ind w:firstLine="540"/>
        <w:jc w:val="both"/>
        <w:rPr>
          <w:rFonts w:ascii="PT Astra Serif" w:hAnsi="PT Astra Serif"/>
          <w:sz w:val="28"/>
          <w:szCs w:val="28"/>
        </w:rPr>
      </w:pPr>
      <w:bookmarkStart w:id="597" w:name="P14151"/>
      <w:bookmarkEnd w:id="597"/>
      <w:r w:rsidRPr="00553282">
        <w:rPr>
          <w:rFonts w:ascii="PT Astra Serif" w:hAnsi="PT Astra Serif"/>
          <w:sz w:val="28"/>
          <w:szCs w:val="28"/>
        </w:rPr>
        <w:t xml:space="preserve">В случае, если сумма осуществленных расходов (с учетом стоимости имущества, указанного в </w:t>
      </w:r>
      <w:hyperlink w:anchor="P14150">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пункта) в представленных отчетах суммарно меньше, чем сумма расходов, учтенная лицами, передающими имущество в целях развития генетических технологий в Российской Федерации, в составе инвестиционного налогового вычета, сумма расходов, учтенная лицами, передающими имущество в целях развития генетических технологий в Российской Федерации в составе инвестиционного налогового вычета, может быть подтверждена документами о расходах этих организаций, указанных в отчетах за следующий налоговый период.</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сумма расходов, учтенная лицами, передающими имущество в целях развития генетических технологий в Российской Федерации, при определении инвестиционного налогового вычета, не может быть подтверждена в порядке, указанном в </w:t>
      </w:r>
      <w:hyperlink w:anchor="P14149">
        <w:r w:rsidRPr="00553282">
          <w:rPr>
            <w:rFonts w:ascii="PT Astra Serif" w:hAnsi="PT Astra Serif"/>
            <w:sz w:val="28"/>
            <w:szCs w:val="28"/>
          </w:rPr>
          <w:t>абзацах первом</w:t>
        </w:r>
      </w:hyperlink>
      <w:r w:rsidRPr="00553282">
        <w:rPr>
          <w:rFonts w:ascii="PT Astra Serif" w:hAnsi="PT Astra Serif"/>
          <w:sz w:val="28"/>
          <w:szCs w:val="28"/>
        </w:rPr>
        <w:t xml:space="preserve"> - </w:t>
      </w:r>
      <w:hyperlink w:anchor="P14151">
        <w:r w:rsidRPr="00553282">
          <w:rPr>
            <w:rFonts w:ascii="PT Astra Serif" w:hAnsi="PT Astra Serif"/>
            <w:sz w:val="28"/>
            <w:szCs w:val="28"/>
          </w:rPr>
          <w:t>третьем</w:t>
        </w:r>
      </w:hyperlink>
      <w:r w:rsidRPr="00553282">
        <w:rPr>
          <w:rFonts w:ascii="PT Astra Serif" w:hAnsi="PT Astra Serif"/>
          <w:sz w:val="28"/>
          <w:szCs w:val="28"/>
        </w:rPr>
        <w:t xml:space="preserve"> настоящего пункта, сумма налога, не уплаченная в связи с применением инвестиционного налогового вычета в отношении расходов, предусмотренных </w:t>
      </w:r>
      <w:hyperlink w:anchor="P13937">
        <w:r w:rsidRPr="00553282">
          <w:rPr>
            <w:rFonts w:ascii="PT Astra Serif" w:hAnsi="PT Astra Serif"/>
            <w:sz w:val="28"/>
            <w:szCs w:val="28"/>
          </w:rPr>
          <w:t>подпунктом 8 пункта 2</w:t>
        </w:r>
      </w:hyperlink>
      <w:r w:rsidRPr="00553282">
        <w:rPr>
          <w:rFonts w:ascii="PT Astra Serif" w:hAnsi="PT Astra Serif"/>
          <w:sz w:val="28"/>
          <w:szCs w:val="28"/>
        </w:rPr>
        <w:t xml:space="preserve"> настоящей статьи, в соответствующей части подлежит восстановлению и уплате в бюджет лицами, передающими имущество в целях развития генетических технологий в Российской Федерации, с уплатой сумм пеней, начисляемых со дня истечения установленного </w:t>
      </w:r>
      <w:hyperlink w:anchor="P14194">
        <w:r w:rsidRPr="00553282">
          <w:rPr>
            <w:rFonts w:ascii="PT Astra Serif" w:hAnsi="PT Astra Serif"/>
            <w:sz w:val="28"/>
            <w:szCs w:val="28"/>
          </w:rPr>
          <w:t>статьей 287</w:t>
        </w:r>
      </w:hyperlink>
      <w:r w:rsidRPr="00553282">
        <w:rPr>
          <w:rFonts w:ascii="PT Astra Serif" w:hAnsi="PT Astra Serif"/>
          <w:sz w:val="28"/>
          <w:szCs w:val="28"/>
        </w:rPr>
        <w:t xml:space="preserve"> настоящего Кодекса срока уплаты налога.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некоммерческая организация, указанная в </w:t>
      </w:r>
      <w:hyperlink w:anchor="P10431">
        <w:r w:rsidRPr="00553282">
          <w:rPr>
            <w:rFonts w:ascii="PT Astra Serif" w:hAnsi="PT Astra Serif"/>
            <w:sz w:val="28"/>
            <w:szCs w:val="28"/>
          </w:rPr>
          <w:t>подпункте 22 пункта 2 статьи 251</w:t>
        </w:r>
      </w:hyperlink>
      <w:r w:rsidRPr="00553282">
        <w:rPr>
          <w:rFonts w:ascii="PT Astra Serif" w:hAnsi="PT Astra Serif"/>
          <w:sz w:val="28"/>
          <w:szCs w:val="28"/>
        </w:rPr>
        <w:t xml:space="preserve"> настоящего Кодекса, и (или) организация, доля участия в которой такой некоммерческой организации составляет не менее 50 </w:t>
      </w:r>
      <w:r w:rsidRPr="00553282">
        <w:rPr>
          <w:rFonts w:ascii="PT Astra Serif" w:hAnsi="PT Astra Serif"/>
          <w:sz w:val="28"/>
          <w:szCs w:val="28"/>
        </w:rPr>
        <w:lastRenderedPageBreak/>
        <w:t xml:space="preserve">процентов, использовали имущество, указанное в </w:t>
      </w:r>
      <w:hyperlink w:anchor="P10431">
        <w:r w:rsidRPr="00553282">
          <w:rPr>
            <w:rFonts w:ascii="PT Astra Serif" w:hAnsi="PT Astra Serif"/>
            <w:sz w:val="28"/>
            <w:szCs w:val="28"/>
          </w:rPr>
          <w:t>подпункте 22 пункта 2 статьи 251</w:t>
        </w:r>
      </w:hyperlink>
      <w:r w:rsidRPr="00553282">
        <w:rPr>
          <w:rFonts w:ascii="PT Astra Serif" w:hAnsi="PT Astra Serif"/>
          <w:sz w:val="28"/>
          <w:szCs w:val="28"/>
        </w:rPr>
        <w:t xml:space="preserve"> настоящего Кодекса или </w:t>
      </w:r>
      <w:hyperlink w:anchor="P11915">
        <w:r w:rsidRPr="00553282">
          <w:rPr>
            <w:rFonts w:ascii="PT Astra Serif" w:hAnsi="PT Astra Serif"/>
            <w:sz w:val="28"/>
            <w:szCs w:val="28"/>
          </w:rPr>
          <w:t>пункте 48.32 статьи 270</w:t>
        </w:r>
      </w:hyperlink>
      <w:r w:rsidRPr="00553282">
        <w:rPr>
          <w:rFonts w:ascii="PT Astra Serif" w:hAnsi="PT Astra Serif"/>
          <w:sz w:val="28"/>
          <w:szCs w:val="28"/>
        </w:rPr>
        <w:t xml:space="preserve"> настоящего Кодекса, на реализацию мероприятий, отличных от мероприятий, предусмотренных программой развития генетических технологий и (или) соглашением о развитии генетических технологий, сумма налога, не уплаченная в связи с применением инвестиционного налогового вычета в отношении расходов, предусмотренных </w:t>
      </w:r>
      <w:hyperlink w:anchor="P13937">
        <w:r w:rsidRPr="00553282">
          <w:rPr>
            <w:rFonts w:ascii="PT Astra Serif" w:hAnsi="PT Astra Serif"/>
            <w:sz w:val="28"/>
            <w:szCs w:val="28"/>
          </w:rPr>
          <w:t>подпунктом 8 пункта 2</w:t>
        </w:r>
      </w:hyperlink>
      <w:r w:rsidRPr="00553282">
        <w:rPr>
          <w:rFonts w:ascii="PT Astra Serif" w:hAnsi="PT Astra Serif"/>
          <w:sz w:val="28"/>
          <w:szCs w:val="28"/>
        </w:rPr>
        <w:t xml:space="preserve"> настоящей статьи, в соответствующей части подлежит восстановлению и уплате в бюджет лицами, передающими имущество в целях развития генетических технологий в Российской Федерации, с уплатой сумм пеней, начисляемых со дня истечения установленного </w:t>
      </w:r>
      <w:hyperlink w:anchor="P14194">
        <w:r w:rsidRPr="00553282">
          <w:rPr>
            <w:rFonts w:ascii="PT Astra Serif" w:hAnsi="PT Astra Serif"/>
            <w:sz w:val="28"/>
            <w:szCs w:val="28"/>
          </w:rPr>
          <w:t>статьей 287</w:t>
        </w:r>
      </w:hyperlink>
      <w:r w:rsidRPr="00553282">
        <w:rPr>
          <w:rFonts w:ascii="PT Astra Serif" w:hAnsi="PT Astra Serif"/>
          <w:sz w:val="28"/>
          <w:szCs w:val="28"/>
        </w:rPr>
        <w:t xml:space="preserve"> настоящего Кодекса срока уплаты налога.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13 введен Федеральным </w:t>
      </w:r>
      <w:hyperlink r:id="rId2549">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 Положения настоящей статьи в части прав, предоставленных органам власти субъекта Российской Федерации, распространяются на представительный орган федеральной территории "Сириус".</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14 введен Федеральным </w:t>
      </w:r>
      <w:hyperlink r:id="rId2550">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15. Если законом субъекта Российской Федерации установлено право налогоплательщика на применение инвестиционного налогового вычета в отношении каких-либо из расходов, указанных в </w:t>
      </w:r>
      <w:hyperlink w:anchor="P13920">
        <w:r w:rsidRPr="00553282">
          <w:rPr>
            <w:rFonts w:ascii="PT Astra Serif" w:hAnsi="PT Astra Serif"/>
            <w:sz w:val="28"/>
            <w:szCs w:val="28"/>
          </w:rPr>
          <w:t>подпунктах 1</w:t>
        </w:r>
      </w:hyperlink>
      <w:r w:rsidRPr="00553282">
        <w:rPr>
          <w:rFonts w:ascii="PT Astra Serif" w:hAnsi="PT Astra Serif"/>
          <w:sz w:val="28"/>
          <w:szCs w:val="28"/>
        </w:rPr>
        <w:t xml:space="preserve"> - </w:t>
      </w:r>
      <w:hyperlink w:anchor="P13941">
        <w:r w:rsidRPr="00553282">
          <w:rPr>
            <w:rFonts w:ascii="PT Astra Serif" w:hAnsi="PT Astra Serif"/>
            <w:sz w:val="28"/>
            <w:szCs w:val="28"/>
          </w:rPr>
          <w:t>10 пункта 2</w:t>
        </w:r>
      </w:hyperlink>
      <w:r w:rsidRPr="00553282">
        <w:rPr>
          <w:rFonts w:ascii="PT Astra Serif" w:hAnsi="PT Astra Serif"/>
          <w:sz w:val="28"/>
          <w:szCs w:val="28"/>
        </w:rPr>
        <w:t xml:space="preserve"> настоящей статьи, соответствующий субъект Российской Федерации не вправе устанавливать инвестиционный налоговый вычет в отношении тех же расходов по основанию, указанному в </w:t>
      </w:r>
      <w:hyperlink w:anchor="P13943">
        <w:r w:rsidRPr="00553282">
          <w:rPr>
            <w:rFonts w:ascii="PT Astra Serif" w:hAnsi="PT Astra Serif"/>
            <w:sz w:val="28"/>
            <w:szCs w:val="28"/>
          </w:rPr>
          <w:t>подпункте 11 пункта 2</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15 введен Федеральным </w:t>
      </w:r>
      <w:hyperlink r:id="rId2551">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598" w:name="P14160"/>
      <w:bookmarkEnd w:id="598"/>
      <w:r w:rsidRPr="00553282">
        <w:rPr>
          <w:rFonts w:ascii="PT Astra Serif" w:hAnsi="PT Astra Serif"/>
          <w:sz w:val="28"/>
          <w:szCs w:val="28"/>
        </w:rPr>
        <w:t>Статья 286.2. Федеральный инвестиционный налоговый вычет</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2552">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 (ред. 29.10.2024))</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bookmarkStart w:id="599" w:name="P14164"/>
      <w:bookmarkEnd w:id="599"/>
      <w:r w:rsidRPr="00553282">
        <w:rPr>
          <w:rFonts w:ascii="PT Astra Serif" w:hAnsi="PT Astra Serif"/>
          <w:sz w:val="28"/>
          <w:szCs w:val="28"/>
        </w:rPr>
        <w:t xml:space="preserve">1. Налогоплательщик, осуществивший расходы, предусмотренные </w:t>
      </w:r>
      <w:hyperlink w:anchor="P14168">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 если иное не предусмотрено настоящей статьей, имеет право уменьшить сумму налога (авансового платежа), исчисленную им в качестве налогоплательщика в соответствии со </w:t>
      </w:r>
      <w:hyperlink w:anchor="P13846">
        <w:r w:rsidRPr="00553282">
          <w:rPr>
            <w:rFonts w:ascii="PT Astra Serif" w:hAnsi="PT Astra Serif"/>
            <w:sz w:val="28"/>
            <w:szCs w:val="28"/>
          </w:rPr>
          <w:t>статьей 286</w:t>
        </w:r>
      </w:hyperlink>
      <w:r w:rsidRPr="00553282">
        <w:rPr>
          <w:rFonts w:ascii="PT Astra Serif" w:hAnsi="PT Astra Serif"/>
          <w:sz w:val="28"/>
          <w:szCs w:val="28"/>
        </w:rPr>
        <w:t xml:space="preserve"> настоящего Кодекса по налоговой ставке, установленной </w:t>
      </w:r>
      <w:hyperlink w:anchor="P13129">
        <w:r w:rsidRPr="00553282">
          <w:rPr>
            <w:rFonts w:ascii="PT Astra Serif" w:hAnsi="PT Astra Serif"/>
            <w:sz w:val="28"/>
            <w:szCs w:val="28"/>
          </w:rPr>
          <w:t>абзацем вторым пункта 1 статьи 284</w:t>
        </w:r>
      </w:hyperlink>
      <w:r w:rsidRPr="00553282">
        <w:rPr>
          <w:rFonts w:ascii="PT Astra Serif" w:hAnsi="PT Astra Serif"/>
          <w:sz w:val="28"/>
          <w:szCs w:val="28"/>
        </w:rPr>
        <w:t xml:space="preserve"> настоящего Кодекса, и подлежащую зачислению в федеральный бюджет, на установленный настоящей статьей федеральный инвестиционный налоговый вычет в порядке, установленном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bookmarkStart w:id="600" w:name="P14165"/>
      <w:bookmarkEnd w:id="600"/>
      <w:r w:rsidRPr="00553282">
        <w:rPr>
          <w:rFonts w:ascii="PT Astra Serif" w:hAnsi="PT Astra Serif"/>
          <w:sz w:val="28"/>
          <w:szCs w:val="28"/>
        </w:rPr>
        <w:t xml:space="preserve">2. Федеральный инвестиционный налоговый вычет может быть также применен налогоплательщиками, входящими в </w:t>
      </w:r>
      <w:hyperlink r:id="rId2553">
        <w:r w:rsidRPr="00553282">
          <w:rPr>
            <w:rFonts w:ascii="PT Astra Serif" w:hAnsi="PT Astra Serif"/>
            <w:sz w:val="28"/>
            <w:szCs w:val="28"/>
          </w:rPr>
          <w:t>одну группу</w:t>
        </w:r>
      </w:hyperlink>
      <w:r w:rsidRPr="00553282">
        <w:rPr>
          <w:rFonts w:ascii="PT Astra Serif" w:hAnsi="PT Astra Serif"/>
          <w:sz w:val="28"/>
          <w:szCs w:val="28"/>
        </w:rPr>
        <w:t xml:space="preserve"> с лицом, указанным в </w:t>
      </w:r>
      <w:hyperlink w:anchor="P14164">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при условии передачи этим лицом таким налогоплательщикам данных налогового учета и копий документов, подтверждающих суммы осуществленных расходов, указанных в </w:t>
      </w:r>
      <w:hyperlink w:anchor="P14168">
        <w:r w:rsidRPr="00553282">
          <w:rPr>
            <w:rFonts w:ascii="PT Astra Serif" w:hAnsi="PT Astra Serif"/>
            <w:sz w:val="28"/>
            <w:szCs w:val="28"/>
          </w:rPr>
          <w:t>пункте 4</w:t>
        </w:r>
      </w:hyperlink>
      <w:r w:rsidRPr="00553282">
        <w:rPr>
          <w:rFonts w:ascii="PT Astra Serif" w:hAnsi="PT Astra Serif"/>
          <w:sz w:val="28"/>
          <w:szCs w:val="28"/>
        </w:rPr>
        <w:t xml:space="preserve"> </w:t>
      </w:r>
      <w:r w:rsidRPr="00553282">
        <w:rPr>
          <w:rFonts w:ascii="PT Astra Serif" w:hAnsi="PT Astra Serif"/>
          <w:sz w:val="28"/>
          <w:szCs w:val="28"/>
        </w:rPr>
        <w:lastRenderedPageBreak/>
        <w:t>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bookmarkStart w:id="601" w:name="P14166"/>
      <w:bookmarkEnd w:id="601"/>
      <w:r w:rsidRPr="00553282">
        <w:rPr>
          <w:rFonts w:ascii="PT Astra Serif" w:hAnsi="PT Astra Serif"/>
          <w:sz w:val="28"/>
          <w:szCs w:val="28"/>
        </w:rPr>
        <w:t xml:space="preserve">3. </w:t>
      </w:r>
      <w:hyperlink r:id="rId2554">
        <w:r w:rsidRPr="00553282">
          <w:rPr>
            <w:rFonts w:ascii="PT Astra Serif" w:hAnsi="PT Astra Serif"/>
            <w:sz w:val="28"/>
            <w:szCs w:val="28"/>
          </w:rPr>
          <w:t>Категории</w:t>
        </w:r>
      </w:hyperlink>
      <w:r w:rsidRPr="00553282">
        <w:rPr>
          <w:rFonts w:ascii="PT Astra Serif" w:hAnsi="PT Astra Serif"/>
          <w:sz w:val="28"/>
          <w:szCs w:val="28"/>
        </w:rPr>
        <w:t xml:space="preserve"> налогоплательщиков, которые указаны в </w:t>
      </w:r>
      <w:hyperlink w:anchor="P14164">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категории </w:t>
      </w:r>
      <w:hyperlink r:id="rId2555">
        <w:r w:rsidRPr="00553282">
          <w:rPr>
            <w:rFonts w:ascii="PT Astra Serif" w:hAnsi="PT Astra Serif"/>
            <w:sz w:val="28"/>
            <w:szCs w:val="28"/>
          </w:rPr>
          <w:t>объектов</w:t>
        </w:r>
      </w:hyperlink>
      <w:r w:rsidRPr="00553282">
        <w:rPr>
          <w:rFonts w:ascii="PT Astra Serif" w:hAnsi="PT Astra Serif"/>
          <w:sz w:val="28"/>
          <w:szCs w:val="28"/>
        </w:rPr>
        <w:t xml:space="preserve"> основных средств и нематериальных активов, к которым применяется федеральный инвестиционный налоговый вычет, </w:t>
      </w:r>
      <w:hyperlink r:id="rId2556">
        <w:r w:rsidRPr="00553282">
          <w:rPr>
            <w:rFonts w:ascii="PT Astra Serif" w:hAnsi="PT Astra Serif"/>
            <w:sz w:val="28"/>
            <w:szCs w:val="28"/>
          </w:rPr>
          <w:t>характеристики</w:t>
        </w:r>
      </w:hyperlink>
      <w:r w:rsidRPr="00553282">
        <w:rPr>
          <w:rFonts w:ascii="PT Astra Serif" w:hAnsi="PT Astra Serif"/>
          <w:sz w:val="28"/>
          <w:szCs w:val="28"/>
        </w:rPr>
        <w:t xml:space="preserve"> группы, в которую входят лица, указанные в </w:t>
      </w:r>
      <w:hyperlink w:anchor="P14165">
        <w:r w:rsidRPr="00553282">
          <w:rPr>
            <w:rFonts w:ascii="PT Astra Serif" w:hAnsi="PT Astra Serif"/>
            <w:sz w:val="28"/>
            <w:szCs w:val="28"/>
          </w:rPr>
          <w:t>пункте 2</w:t>
        </w:r>
      </w:hyperlink>
      <w:r w:rsidRPr="00553282">
        <w:rPr>
          <w:rFonts w:ascii="PT Astra Serif" w:hAnsi="PT Astra Serif"/>
          <w:sz w:val="28"/>
          <w:szCs w:val="28"/>
        </w:rPr>
        <w:t xml:space="preserve"> настоящей статьи, </w:t>
      </w:r>
      <w:hyperlink r:id="rId2557">
        <w:r w:rsidRPr="00553282">
          <w:rPr>
            <w:rFonts w:ascii="PT Astra Serif" w:hAnsi="PT Astra Serif"/>
            <w:sz w:val="28"/>
            <w:szCs w:val="28"/>
          </w:rPr>
          <w:t>порядок</w:t>
        </w:r>
      </w:hyperlink>
      <w:r w:rsidRPr="00553282">
        <w:rPr>
          <w:rFonts w:ascii="PT Astra Serif" w:hAnsi="PT Astra Serif"/>
          <w:sz w:val="28"/>
          <w:szCs w:val="28"/>
        </w:rPr>
        <w:t xml:space="preserve"> и </w:t>
      </w:r>
      <w:hyperlink r:id="rId2558">
        <w:r w:rsidRPr="00553282">
          <w:rPr>
            <w:rFonts w:ascii="PT Astra Serif" w:hAnsi="PT Astra Serif"/>
            <w:sz w:val="28"/>
            <w:szCs w:val="28"/>
          </w:rPr>
          <w:t>условия</w:t>
        </w:r>
      </w:hyperlink>
      <w:r w:rsidRPr="00553282">
        <w:rPr>
          <w:rFonts w:ascii="PT Astra Serif" w:hAnsi="PT Astra Serif"/>
          <w:sz w:val="28"/>
          <w:szCs w:val="28"/>
        </w:rPr>
        <w:t xml:space="preserve"> применения федерального инвестиционного налогового вычета, </w:t>
      </w:r>
      <w:hyperlink r:id="rId2559">
        <w:r w:rsidRPr="00553282">
          <w:rPr>
            <w:rFonts w:ascii="PT Astra Serif" w:hAnsi="PT Astra Serif"/>
            <w:sz w:val="28"/>
            <w:szCs w:val="28"/>
          </w:rPr>
          <w:t>порядок</w:t>
        </w:r>
      </w:hyperlink>
      <w:r w:rsidRPr="00553282">
        <w:rPr>
          <w:rFonts w:ascii="PT Astra Serif" w:hAnsi="PT Astra Serif"/>
          <w:sz w:val="28"/>
          <w:szCs w:val="28"/>
        </w:rPr>
        <w:t xml:space="preserve"> определения величины федерального инвестиционного налогового вычета устанавливаются Правительством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560">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bookmarkStart w:id="602" w:name="P14168"/>
      <w:bookmarkEnd w:id="602"/>
      <w:r w:rsidRPr="00553282">
        <w:rPr>
          <w:rFonts w:ascii="PT Astra Serif" w:hAnsi="PT Astra Serif"/>
          <w:sz w:val="28"/>
          <w:szCs w:val="28"/>
        </w:rPr>
        <w:t xml:space="preserve">4. Федеральный инвестиционный налоговый вычет текущего налогового (отчетного) периода не может превышать 50 процентов от суммы расходов, составляющей первоначальную стоимость основного средства в соответствии с </w:t>
      </w:r>
      <w:hyperlink w:anchor="P10698">
        <w:r w:rsidRPr="00553282">
          <w:rPr>
            <w:rFonts w:ascii="PT Astra Serif" w:hAnsi="PT Astra Serif"/>
            <w:sz w:val="28"/>
            <w:szCs w:val="28"/>
          </w:rPr>
          <w:t>абзацем вторым пункта 1 статьи 257</w:t>
        </w:r>
      </w:hyperlink>
      <w:r w:rsidRPr="00553282">
        <w:rPr>
          <w:rFonts w:ascii="PT Astra Serif" w:hAnsi="PT Astra Serif"/>
          <w:sz w:val="28"/>
          <w:szCs w:val="28"/>
        </w:rPr>
        <w:t xml:space="preserve"> настоящего Кодекса, и (или) суммы расходов, составляющей первоначальную стоимость амортизируемого нематериального актива в соответствии с </w:t>
      </w:r>
      <w:hyperlink w:anchor="P10758">
        <w:r w:rsidRPr="00553282">
          <w:rPr>
            <w:rFonts w:ascii="PT Astra Serif" w:hAnsi="PT Astra Serif"/>
            <w:sz w:val="28"/>
            <w:szCs w:val="28"/>
          </w:rPr>
          <w:t>абзацем одиннадцатым пункта 3 статьи 257</w:t>
        </w:r>
      </w:hyperlink>
      <w:r w:rsidRPr="00553282">
        <w:rPr>
          <w:rFonts w:ascii="PT Astra Serif" w:hAnsi="PT Astra Serif"/>
          <w:sz w:val="28"/>
          <w:szCs w:val="28"/>
        </w:rPr>
        <w:t xml:space="preserve"> настоящего Кодекса, и (или) суммы расходов, составляющей величину изменения первоначальной стоимости основного средства или нематериального актива в случаях, указанных в </w:t>
      </w:r>
      <w:hyperlink w:anchor="P10740">
        <w:r w:rsidRPr="00553282">
          <w:rPr>
            <w:rFonts w:ascii="PT Astra Serif" w:hAnsi="PT Astra Serif"/>
            <w:sz w:val="28"/>
            <w:szCs w:val="28"/>
          </w:rPr>
          <w:t>пункте 2 статьи 257</w:t>
        </w:r>
      </w:hyperlink>
      <w:r w:rsidRPr="00553282">
        <w:rPr>
          <w:rFonts w:ascii="PT Astra Serif" w:hAnsi="PT Astra Serif"/>
          <w:sz w:val="28"/>
          <w:szCs w:val="28"/>
        </w:rPr>
        <w:t xml:space="preserve"> настоящего Кодекса (за исключением расходов на частичную ликвидацию), в совокупности.</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2 п. 4 ст. 286.2 (в ред. ФЗ от 28.11.2025 N 425-ФЗ) </w:t>
            </w:r>
            <w:hyperlink r:id="rId2561">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При этом федеральный инвестиционный налоговый вычет не применяется к объектам основных средств и нематериальным активам, которые не подлежат амортизации в соответствии с </w:t>
      </w:r>
      <w:hyperlink w:anchor="P10648">
        <w:r w:rsidRPr="00553282">
          <w:rPr>
            <w:rFonts w:ascii="PT Astra Serif" w:hAnsi="PT Astra Serif"/>
            <w:sz w:val="28"/>
            <w:szCs w:val="28"/>
          </w:rPr>
          <w:t>пунктом 2 статьи 256</w:t>
        </w:r>
      </w:hyperlink>
      <w:r w:rsidRPr="00553282">
        <w:rPr>
          <w:rFonts w:ascii="PT Astra Serif" w:hAnsi="PT Astra Serif"/>
          <w:sz w:val="28"/>
          <w:szCs w:val="28"/>
        </w:rPr>
        <w:t xml:space="preserve"> настоящего Кодекса либо первоначальная стоимость которых сформирована за счет субсидии или за счет расходов, учитываемых с применением повышающего коэффициента.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562">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Неиспользованный федеральный инвестиционный налоговый вычет предыдущих налоговых (отчетных) периодов, определяемый с учетом положений </w:t>
      </w:r>
      <w:hyperlink w:anchor="P14184">
        <w:r w:rsidRPr="00553282">
          <w:rPr>
            <w:rFonts w:ascii="PT Astra Serif" w:hAnsi="PT Astra Serif"/>
            <w:sz w:val="28"/>
            <w:szCs w:val="28"/>
          </w:rPr>
          <w:t>пункта 9</w:t>
        </w:r>
      </w:hyperlink>
      <w:r w:rsidRPr="00553282">
        <w:rPr>
          <w:rFonts w:ascii="PT Astra Serif" w:hAnsi="PT Astra Serif"/>
          <w:sz w:val="28"/>
          <w:szCs w:val="28"/>
        </w:rPr>
        <w:t xml:space="preserve"> настоящей статьи, может уменьшить сумму налога (авансового платежа), подлежащую зачислению в федеральный бюджет, текущего налогового (отчетного) периода.</w:t>
      </w:r>
    </w:p>
    <w:p w:rsidR="00EE6C0A" w:rsidRPr="00553282" w:rsidRDefault="00EE6C0A" w:rsidP="00EE6C0A">
      <w:pPr>
        <w:pStyle w:val="ConsPlusNormal"/>
        <w:spacing w:before="220"/>
        <w:ind w:firstLine="540"/>
        <w:jc w:val="both"/>
        <w:rPr>
          <w:rFonts w:ascii="PT Astra Serif" w:hAnsi="PT Astra Serif"/>
          <w:sz w:val="28"/>
          <w:szCs w:val="28"/>
        </w:rPr>
      </w:pPr>
      <w:bookmarkStart w:id="603" w:name="P14174"/>
      <w:bookmarkEnd w:id="603"/>
      <w:r w:rsidRPr="00553282">
        <w:rPr>
          <w:rFonts w:ascii="PT Astra Serif" w:hAnsi="PT Astra Serif"/>
          <w:sz w:val="28"/>
          <w:szCs w:val="28"/>
        </w:rPr>
        <w:t xml:space="preserve">6. Уменьшение суммы налога, подлежащей зачислению в федеральный бюджет, на величину расходов, предусмотренных </w:t>
      </w:r>
      <w:hyperlink w:anchor="P14168">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 осуществляется в налоговом (отчетном) периоде, в котором введены в эксплуатацию объекты основных средств или нематериальные активы и (или) изменена их первоначальная стоимость.</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При этом такое уменьшение может быть осуществлено также в последующие налоговые (отчетные) периоды с учетом положения </w:t>
      </w:r>
      <w:hyperlink w:anchor="P14184">
        <w:r w:rsidRPr="00553282">
          <w:rPr>
            <w:rFonts w:ascii="PT Astra Serif" w:hAnsi="PT Astra Serif"/>
            <w:sz w:val="28"/>
            <w:szCs w:val="28"/>
          </w:rPr>
          <w:t>пункта 9</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3 п. 6 ст. 286.2 (в ред. ФЗ от 28.11.2025 N 425-ФЗ) </w:t>
            </w:r>
            <w:hyperlink r:id="rId2563">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При этом сумма налога (авансового платежа), подлежащая уплате в федеральный бюджет в текущем налоговом (отчетном) периоде, не может быть уменьшена на величину большую, чем расчетная сумма налога, исчисленная от налоговой базы текущего налогового (отчетного) периода, при условии применения ставки налога в размере 5 процентов.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564">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6 в ред. Федерального </w:t>
      </w:r>
      <w:hyperlink r:id="rId2565">
        <w:r w:rsidRPr="00553282">
          <w:rPr>
            <w:rFonts w:ascii="PT Astra Serif" w:hAnsi="PT Astra Serif"/>
            <w:sz w:val="28"/>
            <w:szCs w:val="28"/>
          </w:rPr>
          <w:t>закона</w:t>
        </w:r>
      </w:hyperlink>
      <w:r w:rsidRPr="00553282">
        <w:rPr>
          <w:rFonts w:ascii="PT Astra Serif" w:hAnsi="PT Astra Serif"/>
          <w:sz w:val="28"/>
          <w:szCs w:val="28"/>
        </w:rPr>
        <w:t xml:space="preserve"> от 29.11.2024 N 416-ФЗ)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Объекты амортизируемого имущества, в отношении которых было принято решение об использовании права на применение федерального инвестиционного налогового вычета в соответствии с настоящей статьей, включаются в амортизационные группы (подгруппы) по своей первоначальной стоимости, уменьшенной на федеральный инвестиционный налоговый вычет, определенный по этим объектам амортизируемого имущества (а также на суммы, отнесенные в состав расходов отчетного (налогового) периода, в соответствии с положениями </w:t>
      </w:r>
      <w:hyperlink w:anchor="P10809">
        <w:r w:rsidRPr="00553282">
          <w:rPr>
            <w:rFonts w:ascii="PT Astra Serif" w:hAnsi="PT Astra Serif"/>
            <w:sz w:val="28"/>
            <w:szCs w:val="28"/>
          </w:rPr>
          <w:t>пункта 9 статьи 258</w:t>
        </w:r>
      </w:hyperlink>
      <w:r w:rsidRPr="00553282">
        <w:rPr>
          <w:rFonts w:ascii="PT Astra Serif" w:hAnsi="PT Astra Serif"/>
          <w:sz w:val="28"/>
          <w:szCs w:val="28"/>
        </w:rPr>
        <w:t xml:space="preserve"> настоящего Кодекса по данному объекту), а суммы расходов, на которые изменяется первоначальная стоимость таких объектов в случаях их достройки, дооборудования, реконструкции, модернизации, технического перевооружения при формировании суммарного баланса амортизационных групп (подгрупп) (изменении первоначальной стоимости объектов, амортизация по которым начисляется линейным методом в соответствии со </w:t>
      </w:r>
      <w:hyperlink w:anchor="P10822">
        <w:r w:rsidRPr="00553282">
          <w:rPr>
            <w:rFonts w:ascii="PT Astra Serif" w:hAnsi="PT Astra Serif"/>
            <w:sz w:val="28"/>
            <w:szCs w:val="28"/>
          </w:rPr>
          <w:t>статьей 259</w:t>
        </w:r>
      </w:hyperlink>
      <w:r w:rsidRPr="00553282">
        <w:rPr>
          <w:rFonts w:ascii="PT Astra Serif" w:hAnsi="PT Astra Serif"/>
          <w:sz w:val="28"/>
          <w:szCs w:val="28"/>
        </w:rPr>
        <w:t xml:space="preserve"> настоящего Кодекса), уменьшаются на федеральный инвестиционный налоговый вычет, определенный по этим расходам (а также на суммы, отнесенные в состав расходов отчетного (налогового) периода, в соответствии с положениями </w:t>
      </w:r>
      <w:hyperlink w:anchor="P10809">
        <w:r w:rsidRPr="00553282">
          <w:rPr>
            <w:rFonts w:ascii="PT Astra Serif" w:hAnsi="PT Astra Serif"/>
            <w:sz w:val="28"/>
            <w:szCs w:val="28"/>
          </w:rPr>
          <w:t>пункта 9 статьи 258</w:t>
        </w:r>
      </w:hyperlink>
      <w:r w:rsidRPr="00553282">
        <w:rPr>
          <w:rFonts w:ascii="PT Astra Serif" w:hAnsi="PT Astra Serif"/>
          <w:sz w:val="28"/>
          <w:szCs w:val="28"/>
        </w:rPr>
        <w:t xml:space="preserve"> настоящего Кодекса по данному объекту).</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7 в ред. Федерального </w:t>
      </w:r>
      <w:hyperlink r:id="rId2566">
        <w:r w:rsidRPr="00553282">
          <w:rPr>
            <w:rFonts w:ascii="PT Astra Serif" w:hAnsi="PT Astra Serif"/>
            <w:sz w:val="28"/>
            <w:szCs w:val="28"/>
          </w:rPr>
          <w:t>закона</w:t>
        </w:r>
      </w:hyperlink>
      <w:r w:rsidRPr="00553282">
        <w:rPr>
          <w:rFonts w:ascii="PT Astra Serif" w:hAnsi="PT Astra Serif"/>
          <w:sz w:val="28"/>
          <w:szCs w:val="28"/>
        </w:rPr>
        <w:t xml:space="preserve"> от 29.11.2024 N 416-ФЗ)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Решение об использовании права на применение федерального инвестиционного налогового вычета отражается налогоплательщиком в учетной политике для целей налогообложения с выбором </w:t>
      </w:r>
      <w:hyperlink r:id="rId2567">
        <w:r w:rsidRPr="00553282">
          <w:rPr>
            <w:rFonts w:ascii="PT Astra Serif" w:hAnsi="PT Astra Serif"/>
            <w:sz w:val="28"/>
            <w:szCs w:val="28"/>
          </w:rPr>
          <w:t>параметров</w:t>
        </w:r>
      </w:hyperlink>
      <w:r w:rsidRPr="00553282">
        <w:rPr>
          <w:rFonts w:ascii="PT Astra Serif" w:hAnsi="PT Astra Serif"/>
          <w:sz w:val="28"/>
          <w:szCs w:val="28"/>
        </w:rPr>
        <w:t xml:space="preserve"> применения федерального инвестиционного налогового вычета, определяемых Правительством Российской Федерации, в соответствии с </w:t>
      </w:r>
      <w:hyperlink w:anchor="P14166">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bookmarkStart w:id="604" w:name="P14184"/>
      <w:bookmarkEnd w:id="604"/>
      <w:r w:rsidRPr="00553282">
        <w:rPr>
          <w:rFonts w:ascii="PT Astra Serif" w:hAnsi="PT Astra Serif"/>
          <w:sz w:val="28"/>
          <w:szCs w:val="28"/>
        </w:rPr>
        <w:t xml:space="preserve">9. Федеральный инвестиционный налоговый вычет текущего налогового (отчетного) периода в части, превышающей сумму налога, исчисленного в </w:t>
      </w:r>
      <w:r w:rsidRPr="00553282">
        <w:rPr>
          <w:rFonts w:ascii="PT Astra Serif" w:hAnsi="PT Astra Serif"/>
          <w:sz w:val="28"/>
          <w:szCs w:val="28"/>
        </w:rPr>
        <w:lastRenderedPageBreak/>
        <w:t xml:space="preserve">соответствии с </w:t>
      </w:r>
      <w:hyperlink w:anchor="P14164">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 с учетом положения </w:t>
      </w:r>
      <w:hyperlink w:anchor="P14174">
        <w:r w:rsidRPr="00553282">
          <w:rPr>
            <w:rFonts w:ascii="PT Astra Serif" w:hAnsi="PT Astra Serif"/>
            <w:sz w:val="28"/>
            <w:szCs w:val="28"/>
          </w:rPr>
          <w:t>пункта 6</w:t>
        </w:r>
      </w:hyperlink>
      <w:r w:rsidRPr="00553282">
        <w:rPr>
          <w:rFonts w:ascii="PT Astra Serif" w:hAnsi="PT Astra Serif"/>
          <w:sz w:val="28"/>
          <w:szCs w:val="28"/>
        </w:rPr>
        <w:t xml:space="preserve"> настоящей статьи в текущем налоговом периоде, может быть использован для уменьшения суммы налога (авансового платежа), подлежащей зачислению в федеральный бюджет, в последующих налоговых (отчетных) периодах, но не более чем в течение периода, определяемого Правительством Российской Федерации, в соответствии с </w:t>
      </w:r>
      <w:hyperlink w:anchor="P14166">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Не вправе применять федеральный инвестиционный налоговый вычет следующие категории налогоплательщиков: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иностранные организации, признаваемые налоговыми резидентами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организации, признаваемые налогоплательщиками - участниками соглашения о защите и поощрении капиталовложений;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кредитные организации;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организации, осуществляющие производство подакцизных товаров, указанных в </w:t>
      </w:r>
      <w:hyperlink w:anchor="P4055">
        <w:r w:rsidRPr="00553282">
          <w:rPr>
            <w:rFonts w:ascii="PT Astra Serif" w:hAnsi="PT Astra Serif"/>
            <w:sz w:val="28"/>
            <w:szCs w:val="28"/>
          </w:rPr>
          <w:t>подпунктах 1</w:t>
        </w:r>
      </w:hyperlink>
      <w:r w:rsidRPr="00553282">
        <w:rPr>
          <w:rFonts w:ascii="PT Astra Serif" w:hAnsi="PT Astra Serif"/>
          <w:sz w:val="28"/>
          <w:szCs w:val="28"/>
        </w:rPr>
        <w:t xml:space="preserve">, </w:t>
      </w:r>
      <w:hyperlink w:anchor="P4058">
        <w:r w:rsidRPr="00553282">
          <w:rPr>
            <w:rFonts w:ascii="PT Astra Serif" w:hAnsi="PT Astra Serif"/>
            <w:sz w:val="28"/>
            <w:szCs w:val="28"/>
          </w:rPr>
          <w:t>2</w:t>
        </w:r>
      </w:hyperlink>
      <w:r w:rsidRPr="00553282">
        <w:rPr>
          <w:rFonts w:ascii="PT Astra Serif" w:hAnsi="PT Astra Serif"/>
          <w:sz w:val="28"/>
          <w:szCs w:val="28"/>
        </w:rPr>
        <w:t xml:space="preserve">, </w:t>
      </w:r>
      <w:hyperlink w:anchor="P4072">
        <w:r w:rsidRPr="00553282">
          <w:rPr>
            <w:rFonts w:ascii="PT Astra Serif" w:hAnsi="PT Astra Serif"/>
            <w:sz w:val="28"/>
            <w:szCs w:val="28"/>
          </w:rPr>
          <w:t>3</w:t>
        </w:r>
      </w:hyperlink>
      <w:r w:rsidRPr="00553282">
        <w:rPr>
          <w:rFonts w:ascii="PT Astra Serif" w:hAnsi="PT Astra Serif"/>
          <w:sz w:val="28"/>
          <w:szCs w:val="28"/>
        </w:rPr>
        <w:t xml:space="preserve">, </w:t>
      </w:r>
      <w:hyperlink w:anchor="P4074">
        <w:r w:rsidRPr="00553282">
          <w:rPr>
            <w:rFonts w:ascii="PT Astra Serif" w:hAnsi="PT Astra Serif"/>
            <w:sz w:val="28"/>
            <w:szCs w:val="28"/>
          </w:rPr>
          <w:t>3.1</w:t>
        </w:r>
      </w:hyperlink>
      <w:r w:rsidRPr="00553282">
        <w:rPr>
          <w:rFonts w:ascii="PT Astra Serif" w:hAnsi="PT Astra Serif"/>
          <w:sz w:val="28"/>
          <w:szCs w:val="28"/>
        </w:rPr>
        <w:t xml:space="preserve">, </w:t>
      </w:r>
      <w:hyperlink w:anchor="P4079">
        <w:r w:rsidRPr="00553282">
          <w:rPr>
            <w:rFonts w:ascii="PT Astra Serif" w:hAnsi="PT Astra Serif"/>
            <w:sz w:val="28"/>
            <w:szCs w:val="28"/>
          </w:rPr>
          <w:t>5</w:t>
        </w:r>
      </w:hyperlink>
      <w:r w:rsidRPr="00553282">
        <w:rPr>
          <w:rFonts w:ascii="PT Astra Serif" w:hAnsi="PT Astra Serif"/>
          <w:sz w:val="28"/>
          <w:szCs w:val="28"/>
        </w:rPr>
        <w:t xml:space="preserve">, </w:t>
      </w:r>
      <w:hyperlink w:anchor="P4160">
        <w:r w:rsidRPr="00553282">
          <w:rPr>
            <w:rFonts w:ascii="PT Astra Serif" w:hAnsi="PT Astra Serif"/>
            <w:sz w:val="28"/>
            <w:szCs w:val="28"/>
          </w:rPr>
          <w:t>16</w:t>
        </w:r>
      </w:hyperlink>
      <w:r w:rsidRPr="00553282">
        <w:rPr>
          <w:rFonts w:ascii="PT Astra Serif" w:hAnsi="PT Astra Serif"/>
          <w:sz w:val="28"/>
          <w:szCs w:val="28"/>
        </w:rPr>
        <w:t xml:space="preserve">, </w:t>
      </w:r>
      <w:hyperlink w:anchor="P4162">
        <w:r w:rsidRPr="00553282">
          <w:rPr>
            <w:rFonts w:ascii="PT Astra Serif" w:hAnsi="PT Astra Serif"/>
            <w:sz w:val="28"/>
            <w:szCs w:val="28"/>
          </w:rPr>
          <w:t>17</w:t>
        </w:r>
      </w:hyperlink>
      <w:r w:rsidRPr="00553282">
        <w:rPr>
          <w:rFonts w:ascii="PT Astra Serif" w:hAnsi="PT Astra Serif"/>
          <w:sz w:val="28"/>
          <w:szCs w:val="28"/>
        </w:rPr>
        <w:t xml:space="preserve">, </w:t>
      </w:r>
      <w:hyperlink w:anchor="P4174">
        <w:r w:rsidRPr="00553282">
          <w:rPr>
            <w:rFonts w:ascii="PT Astra Serif" w:hAnsi="PT Astra Serif"/>
            <w:sz w:val="28"/>
            <w:szCs w:val="28"/>
          </w:rPr>
          <w:t>23 пункта 1 статьи 181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bookmarkStart w:id="605" w:name="P14190"/>
      <w:bookmarkEnd w:id="605"/>
      <w:r w:rsidRPr="00553282">
        <w:rPr>
          <w:rFonts w:ascii="PT Astra Serif" w:hAnsi="PT Astra Serif"/>
          <w:sz w:val="28"/>
          <w:szCs w:val="28"/>
        </w:rPr>
        <w:t xml:space="preserve">11. При реализации или ином выбытии объекта основных средств (нематериального актива), в отношении которого налогоплательщик использовал право на применение федерального инвестиционного налогового вычета в соответствии с настоящей статьей, ранее чем по истечении пяти лет с момента ввода его в эксплуатацию (за исключением случаев, если реализация (выбытие) объекта основных средств (нематериального актива) осуществлена после истечения срока его полезного использования) сумма налога, не уплаченная в связи с применением такого вычета в отношении указанного объекта основных средств (нематериального актива), подлежит восстановлению и уплате в бюджет с уплатой соответствующих сумм пеней, начисляемых со дня, следующего за установленным </w:t>
      </w:r>
      <w:hyperlink w:anchor="P14194">
        <w:r w:rsidRPr="00553282">
          <w:rPr>
            <w:rFonts w:ascii="PT Astra Serif" w:hAnsi="PT Astra Serif"/>
            <w:sz w:val="28"/>
            <w:szCs w:val="28"/>
          </w:rPr>
          <w:t>статьей 287</w:t>
        </w:r>
      </w:hyperlink>
      <w:r w:rsidRPr="00553282">
        <w:rPr>
          <w:rFonts w:ascii="PT Astra Serif" w:hAnsi="PT Astra Serif"/>
          <w:sz w:val="28"/>
          <w:szCs w:val="28"/>
        </w:rPr>
        <w:t xml:space="preserve"> настоящего Кодекса днем уплаты налога. Положения настоящего абзаца не применяются в случае ликвидации основного средства.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федеральный инвестиционный налоговый вычет был применен третьими лицами в соответствии с положениями настоящей статьи, налогоплательщик, в собственности которого находился указанный в </w:t>
      </w:r>
      <w:hyperlink w:anchor="P14190">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объект основных средств (нематериальный актив), обязан в течение 10 дней сообщить о его выбытии налогоплательщику, использовавшему право на применение федерального инвестиционного налогового вычета в отношении указанного объекта основных средств (нематериального актива).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нарушения налогоплательщиком применения федерального инвестиционного налогового вычета сумма налога, не уплаченная в связи с применением этого вычета, подлежит восстановлению и уплате в бюджет с </w:t>
      </w:r>
      <w:r w:rsidRPr="00553282">
        <w:rPr>
          <w:rFonts w:ascii="PT Astra Serif" w:hAnsi="PT Astra Serif"/>
          <w:sz w:val="28"/>
          <w:szCs w:val="28"/>
        </w:rPr>
        <w:lastRenderedPageBreak/>
        <w:t xml:space="preserve">уплатой сумм пеней, начисляемых со дня истечения установленного </w:t>
      </w:r>
      <w:hyperlink w:anchor="P14194">
        <w:r w:rsidRPr="00553282">
          <w:rPr>
            <w:rFonts w:ascii="PT Astra Serif" w:hAnsi="PT Astra Serif"/>
            <w:sz w:val="28"/>
            <w:szCs w:val="28"/>
          </w:rPr>
          <w:t>статьей 287</w:t>
        </w:r>
      </w:hyperlink>
      <w:r w:rsidRPr="00553282">
        <w:rPr>
          <w:rFonts w:ascii="PT Astra Serif" w:hAnsi="PT Astra Serif"/>
          <w:sz w:val="28"/>
          <w:szCs w:val="28"/>
        </w:rPr>
        <w:t xml:space="preserve"> настоящего Кодекса срока уплаты налога.</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606" w:name="P14194"/>
      <w:bookmarkEnd w:id="606"/>
      <w:r w:rsidRPr="00553282">
        <w:rPr>
          <w:rFonts w:ascii="PT Astra Serif" w:hAnsi="PT Astra Serif"/>
          <w:sz w:val="28"/>
          <w:szCs w:val="28"/>
        </w:rPr>
        <w:t>Статья 287. Сроки и порядок уплаты налога и налога в виде авансовых платежей</w:t>
      </w:r>
    </w:p>
    <w:p w:rsidR="00EE6C0A" w:rsidRPr="00553282" w:rsidRDefault="00EE6C0A" w:rsidP="00EE6C0A">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О продлении на 12 месяцев сроков уплаты налога и авансовых платежей по нему, подлежащих уплате в августе 2026 г. - июле 2027 г., лицам, пострадавшим в результате атак с применением БПЛА на объекты группы "РВБ", см. Постановление Правительства РФ от 25.08.2026 N 1074.</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607" w:name="P14198"/>
      <w:bookmarkEnd w:id="607"/>
      <w:r w:rsidRPr="00553282">
        <w:rPr>
          <w:rFonts w:ascii="PT Astra Serif" w:hAnsi="PT Astra Serif"/>
          <w:sz w:val="28"/>
          <w:szCs w:val="28"/>
        </w:rPr>
        <w:t>1. Налог, подлежащий уплате по истечении налогового периода, уплачивается не позднее 28 марта года, следующего за налоговым периодом.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568">
        <w:r w:rsidRPr="00553282">
          <w:rPr>
            <w:rFonts w:ascii="PT Astra Serif" w:hAnsi="PT Astra Serif"/>
            <w:sz w:val="28"/>
            <w:szCs w:val="28"/>
          </w:rPr>
          <w:t>закона</w:t>
        </w:r>
      </w:hyperlink>
      <w:r w:rsidRPr="00553282">
        <w:rPr>
          <w:rFonts w:ascii="PT Astra Serif" w:hAnsi="PT Astra Serif"/>
          <w:sz w:val="28"/>
          <w:szCs w:val="28"/>
        </w:rPr>
        <w:t xml:space="preserve"> от 14.07.2022 N 263-ФЗ)</w:t>
      </w:r>
    </w:p>
    <w:p w:rsidR="00EE6C0A" w:rsidRPr="00553282" w:rsidRDefault="00EE6C0A" w:rsidP="00EE6C0A">
      <w:pPr>
        <w:pStyle w:val="ConsPlusNormal"/>
        <w:spacing w:before="220"/>
        <w:ind w:firstLine="540"/>
        <w:jc w:val="both"/>
        <w:rPr>
          <w:rFonts w:ascii="PT Astra Serif" w:hAnsi="PT Astra Serif"/>
          <w:sz w:val="28"/>
          <w:szCs w:val="28"/>
        </w:rPr>
      </w:pPr>
      <w:bookmarkStart w:id="608" w:name="P14200"/>
      <w:bookmarkEnd w:id="608"/>
      <w:r w:rsidRPr="00553282">
        <w:rPr>
          <w:rFonts w:ascii="PT Astra Serif" w:hAnsi="PT Astra Serif"/>
          <w:sz w:val="28"/>
          <w:szCs w:val="28"/>
        </w:rPr>
        <w:t>Авансовые платежи по итогам отчетного периода уплачиваются не позднее 28-го числа месяца, следующего за соответствующим отчетным периодом.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569">
        <w:r w:rsidRPr="00553282">
          <w:rPr>
            <w:rFonts w:ascii="PT Astra Serif" w:hAnsi="PT Astra Serif"/>
            <w:sz w:val="28"/>
            <w:szCs w:val="28"/>
          </w:rPr>
          <w:t>закона</w:t>
        </w:r>
      </w:hyperlink>
      <w:r w:rsidRPr="00553282">
        <w:rPr>
          <w:rFonts w:ascii="PT Astra Serif" w:hAnsi="PT Astra Serif"/>
          <w:sz w:val="28"/>
          <w:szCs w:val="28"/>
        </w:rPr>
        <w:t xml:space="preserve"> от 14.07.2022 N 263-ФЗ)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Ежемесячные авансовые платежи, подлежащие уплате в течение отчетного периода, уплачиваются в срок не позднее 28-го числа каждого месяца этого отчетного периода, если иное не установлено настоящей статьей.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2570">
        <w:r w:rsidRPr="00553282">
          <w:rPr>
            <w:rFonts w:ascii="PT Astra Serif" w:hAnsi="PT Astra Serif"/>
            <w:sz w:val="28"/>
            <w:szCs w:val="28"/>
          </w:rPr>
          <w:t>N 57-ФЗ</w:t>
        </w:r>
      </w:hyperlink>
      <w:r w:rsidRPr="00553282">
        <w:rPr>
          <w:rFonts w:ascii="PT Astra Serif" w:hAnsi="PT Astra Serif"/>
          <w:sz w:val="28"/>
          <w:szCs w:val="28"/>
        </w:rPr>
        <w:t xml:space="preserve">, от 02.07.2021 </w:t>
      </w:r>
      <w:hyperlink r:id="rId2571">
        <w:r w:rsidRPr="00553282">
          <w:rPr>
            <w:rFonts w:ascii="PT Astra Serif" w:hAnsi="PT Astra Serif"/>
            <w:sz w:val="28"/>
            <w:szCs w:val="28"/>
          </w:rPr>
          <w:t>N 305-ФЗ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Налогоплательщики, исчисляющие ежемесячные авансовые платежи по фактически полученной прибыли, уплачивают авансовые платежи не позднее 28-го числа месяца, следующего за месяцем, по итогам которого производится исчисление налога.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31.12.2001 </w:t>
      </w:r>
      <w:hyperlink r:id="rId2572">
        <w:r w:rsidRPr="00553282">
          <w:rPr>
            <w:rFonts w:ascii="PT Astra Serif" w:hAnsi="PT Astra Serif"/>
            <w:sz w:val="28"/>
            <w:szCs w:val="28"/>
          </w:rPr>
          <w:t>N 198-ФЗ</w:t>
        </w:r>
      </w:hyperlink>
      <w:r w:rsidRPr="00553282">
        <w:rPr>
          <w:rFonts w:ascii="PT Astra Serif" w:hAnsi="PT Astra Serif"/>
          <w:sz w:val="28"/>
          <w:szCs w:val="28"/>
        </w:rPr>
        <w:t xml:space="preserve">, от 29.05.2002 </w:t>
      </w:r>
      <w:hyperlink r:id="rId2573">
        <w:r w:rsidRPr="00553282">
          <w:rPr>
            <w:rFonts w:ascii="PT Astra Serif" w:hAnsi="PT Astra Serif"/>
            <w:sz w:val="28"/>
            <w:szCs w:val="28"/>
          </w:rPr>
          <w:t>N 57-ФЗ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итогам отчетного (налогового) периода суммы ежемесячных авансовых платежей, уплаченных в течение отчетного (налогового) периода, засчитываются при уплате авансовых платежей по итогам отчетного периода. Авансовые платежи по итогам отчетного периода засчитываются в счет уплаты налога по итогам следующего отчетного (налогового) периода.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2574">
        <w:r w:rsidRPr="00553282">
          <w:rPr>
            <w:rFonts w:ascii="PT Astra Serif" w:hAnsi="PT Astra Serif"/>
            <w:sz w:val="28"/>
            <w:szCs w:val="28"/>
          </w:rPr>
          <w:t>N 57-ФЗ</w:t>
        </w:r>
      </w:hyperlink>
      <w:r w:rsidRPr="00553282">
        <w:rPr>
          <w:rFonts w:ascii="PT Astra Serif" w:hAnsi="PT Astra Serif"/>
          <w:sz w:val="28"/>
          <w:szCs w:val="28"/>
        </w:rPr>
        <w:t xml:space="preserve">, от 27.07.2006 </w:t>
      </w:r>
      <w:hyperlink r:id="rId2575">
        <w:r w:rsidRPr="00553282">
          <w:rPr>
            <w:rFonts w:ascii="PT Astra Serif" w:hAnsi="PT Astra Serif"/>
            <w:sz w:val="28"/>
            <w:szCs w:val="28"/>
          </w:rPr>
          <w:t>N 137-ФЗ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609" w:name="P14208"/>
      <w:bookmarkEnd w:id="609"/>
      <w:r w:rsidRPr="00553282">
        <w:rPr>
          <w:rFonts w:ascii="PT Astra Serif" w:hAnsi="PT Astra Serif"/>
          <w:sz w:val="28"/>
          <w:szCs w:val="28"/>
        </w:rPr>
        <w:t xml:space="preserve">2. Российская организация или иностранная организация, осуществляющая деятельность в Российской Федерации через постоянное представительство, либо индивидуальный предприниматель (налоговые агенты), выплачивающие доход иностранной организации, удерживают сумму налога из доходов этой иностранной организации, за исключением доходов в виде дивидендов и процентов по государственным и муниципальным ценным бумагам (в отношении которых применяется </w:t>
      </w:r>
      <w:r w:rsidRPr="00553282">
        <w:rPr>
          <w:rFonts w:ascii="PT Astra Serif" w:hAnsi="PT Astra Serif"/>
          <w:sz w:val="28"/>
          <w:szCs w:val="28"/>
        </w:rPr>
        <w:lastRenderedPageBreak/>
        <w:t xml:space="preserve">порядок, установленный </w:t>
      </w:r>
      <w:hyperlink w:anchor="P14213">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 при каждой выплате (перечислении) ей денежных средств или ином получении иностранной организацией доходов, если иное не предусмотрено настоящим Кодексом.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2576">
        <w:r w:rsidRPr="00553282">
          <w:rPr>
            <w:rFonts w:ascii="PT Astra Serif" w:hAnsi="PT Astra Serif"/>
            <w:sz w:val="28"/>
            <w:szCs w:val="28"/>
          </w:rPr>
          <w:t>N 57-ФЗ</w:t>
        </w:r>
      </w:hyperlink>
      <w:r w:rsidRPr="00553282">
        <w:rPr>
          <w:rFonts w:ascii="PT Astra Serif" w:hAnsi="PT Astra Serif"/>
          <w:sz w:val="28"/>
          <w:szCs w:val="28"/>
        </w:rPr>
        <w:t xml:space="preserve">, от 08.08.2024 </w:t>
      </w:r>
      <w:hyperlink r:id="rId2577">
        <w:r w:rsidRPr="00553282">
          <w:rPr>
            <w:rFonts w:ascii="PT Astra Serif" w:hAnsi="PT Astra Serif"/>
            <w:sz w:val="28"/>
            <w:szCs w:val="28"/>
          </w:rPr>
          <w:t>N 259-ФЗ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Налоговый агент обязан перечислить соответствующую сумму налога не позднее 28-го числа месяца, следующего за месяцем выплаты (перечисления) денежных средств иностранной организации или иного получения доходов иностранной организацией.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27.07.2010 </w:t>
      </w:r>
      <w:hyperlink r:id="rId2578">
        <w:r w:rsidRPr="00553282">
          <w:rPr>
            <w:rFonts w:ascii="PT Astra Serif" w:hAnsi="PT Astra Serif"/>
            <w:sz w:val="28"/>
            <w:szCs w:val="28"/>
          </w:rPr>
          <w:t>N 229-ФЗ</w:t>
        </w:r>
      </w:hyperlink>
      <w:r w:rsidRPr="00553282">
        <w:rPr>
          <w:rFonts w:ascii="PT Astra Serif" w:hAnsi="PT Astra Serif"/>
          <w:sz w:val="28"/>
          <w:szCs w:val="28"/>
        </w:rPr>
        <w:t xml:space="preserve">, от 14.07.2022 </w:t>
      </w:r>
      <w:hyperlink r:id="rId2579">
        <w:r w:rsidRPr="00553282">
          <w:rPr>
            <w:rFonts w:ascii="PT Astra Serif" w:hAnsi="PT Astra Serif"/>
            <w:sz w:val="28"/>
            <w:szCs w:val="28"/>
          </w:rPr>
          <w:t>N 263-ФЗ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Особенности уплаты налога налогоплательщиками, имеющими обособленные подразделения, устанавливаются </w:t>
      </w:r>
      <w:hyperlink w:anchor="P14222">
        <w:r w:rsidRPr="00553282">
          <w:rPr>
            <w:rFonts w:ascii="PT Astra Serif" w:hAnsi="PT Astra Serif"/>
            <w:sz w:val="28"/>
            <w:szCs w:val="28"/>
          </w:rPr>
          <w:t>статьей 288</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bookmarkStart w:id="610" w:name="P14213"/>
      <w:bookmarkEnd w:id="610"/>
      <w:r w:rsidRPr="00553282">
        <w:rPr>
          <w:rFonts w:ascii="PT Astra Serif" w:hAnsi="PT Astra Serif"/>
          <w:sz w:val="28"/>
          <w:szCs w:val="28"/>
        </w:rPr>
        <w:t>4. По доходам, выплачиваемым налогоплательщикам в виде дивидендов, а также процентов по государственным и муниципальным ценным бумагам, налог, удержанный при выплате дохода, перечисляется в бюджет налоговым агентом, осуществившим выплату, не позднее 28-го числа месяца, следующего за месяцем выплаты.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27.07.2010 </w:t>
      </w:r>
      <w:hyperlink r:id="rId2580">
        <w:r w:rsidRPr="00553282">
          <w:rPr>
            <w:rFonts w:ascii="PT Astra Serif" w:hAnsi="PT Astra Serif"/>
            <w:sz w:val="28"/>
            <w:szCs w:val="28"/>
          </w:rPr>
          <w:t>N 229-ФЗ</w:t>
        </w:r>
      </w:hyperlink>
      <w:r w:rsidRPr="00553282">
        <w:rPr>
          <w:rFonts w:ascii="PT Astra Serif" w:hAnsi="PT Astra Serif"/>
          <w:sz w:val="28"/>
          <w:szCs w:val="28"/>
        </w:rPr>
        <w:t xml:space="preserve">, от 14.07.2022 </w:t>
      </w:r>
      <w:hyperlink r:id="rId2581">
        <w:r w:rsidRPr="00553282">
          <w:rPr>
            <w:rFonts w:ascii="PT Astra Serif" w:hAnsi="PT Astra Serif"/>
            <w:sz w:val="28"/>
            <w:szCs w:val="28"/>
          </w:rPr>
          <w:t>N 263-ФЗ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 с доходов по государственным и муниципальным ценным бумагам, при обращении которых предусмотрено признание доходом, полученным продавцом в виде процентов, сумм накопленного процентного дохода (накопленного купонного дохода), подлежащих налогообложению в соответствии с </w:t>
      </w:r>
      <w:hyperlink w:anchor="P13387">
        <w:r w:rsidRPr="00553282">
          <w:rPr>
            <w:rFonts w:ascii="PT Astra Serif" w:hAnsi="PT Astra Serif"/>
            <w:sz w:val="28"/>
            <w:szCs w:val="28"/>
          </w:rPr>
          <w:t>пунктом 4 статьи 284</w:t>
        </w:r>
      </w:hyperlink>
      <w:r w:rsidRPr="00553282">
        <w:rPr>
          <w:rFonts w:ascii="PT Astra Serif" w:hAnsi="PT Astra Serif"/>
          <w:sz w:val="28"/>
          <w:szCs w:val="28"/>
        </w:rPr>
        <w:t xml:space="preserve"> настоящего Кодекса у получателя доходов, уплачивается в бюджет налогоплательщиком - получателем дохода не позднее 28-го числа месяца, следующего за соответствующим месяцем отчетного (налогового) периода, в котором получен доход, исходя из дат, признаваемых датами получения дохода в соответствии со </w:t>
      </w:r>
      <w:hyperlink w:anchor="P11939">
        <w:r w:rsidRPr="00553282">
          <w:rPr>
            <w:rFonts w:ascii="PT Astra Serif" w:hAnsi="PT Astra Serif"/>
            <w:sz w:val="28"/>
            <w:szCs w:val="28"/>
          </w:rPr>
          <w:t>статьями 271</w:t>
        </w:r>
      </w:hyperlink>
      <w:r w:rsidRPr="00553282">
        <w:rPr>
          <w:rFonts w:ascii="PT Astra Serif" w:hAnsi="PT Astra Serif"/>
          <w:sz w:val="28"/>
          <w:szCs w:val="28"/>
        </w:rPr>
        <w:t xml:space="preserve"> и </w:t>
      </w:r>
      <w:hyperlink w:anchor="P12285">
        <w:r w:rsidRPr="00553282">
          <w:rPr>
            <w:rFonts w:ascii="PT Astra Serif" w:hAnsi="PT Astra Serif"/>
            <w:sz w:val="28"/>
            <w:szCs w:val="28"/>
          </w:rPr>
          <w:t>273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2582">
        <w:r w:rsidRPr="00553282">
          <w:rPr>
            <w:rFonts w:ascii="PT Astra Serif" w:hAnsi="PT Astra Serif"/>
            <w:sz w:val="28"/>
            <w:szCs w:val="28"/>
          </w:rPr>
          <w:t>N 57-ФЗ</w:t>
        </w:r>
      </w:hyperlink>
      <w:r w:rsidRPr="00553282">
        <w:rPr>
          <w:rFonts w:ascii="PT Astra Serif" w:hAnsi="PT Astra Serif"/>
          <w:sz w:val="28"/>
          <w:szCs w:val="28"/>
        </w:rPr>
        <w:t xml:space="preserve">, от 06.06.2005 </w:t>
      </w:r>
      <w:hyperlink r:id="rId2583">
        <w:r w:rsidRPr="00553282">
          <w:rPr>
            <w:rFonts w:ascii="PT Astra Serif" w:hAnsi="PT Astra Serif"/>
            <w:sz w:val="28"/>
            <w:szCs w:val="28"/>
          </w:rPr>
          <w:t>N 58-ФЗ</w:t>
        </w:r>
      </w:hyperlink>
      <w:r w:rsidRPr="00553282">
        <w:rPr>
          <w:rFonts w:ascii="PT Astra Serif" w:hAnsi="PT Astra Serif"/>
          <w:sz w:val="28"/>
          <w:szCs w:val="28"/>
        </w:rPr>
        <w:t xml:space="preserve">, от 28.12.2022 </w:t>
      </w:r>
      <w:hyperlink r:id="rId2584">
        <w:r w:rsidRPr="00553282">
          <w:rPr>
            <w:rFonts w:ascii="PT Astra Serif" w:hAnsi="PT Astra Serif"/>
            <w:sz w:val="28"/>
            <w:szCs w:val="28"/>
          </w:rPr>
          <w:t>N 565-ФЗ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Вновь созданные организации уплачивают авансовые платежи за соответствующий отчетный период при условии, если выручка от реализации не превышала пять миллионов рублей в месяц либо пятнадцать миллионов рублей в квартал. В случае превышения указанных ограничений налогоплательщик начиная с месяца, следующего за месяцем, в котором такое превышение имело место, уплачивает авансовые платежи в порядке, предусмотренном </w:t>
      </w:r>
      <w:hyperlink w:anchor="P14198">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 с учетом требований </w:t>
      </w:r>
      <w:hyperlink w:anchor="P13898">
        <w:r w:rsidRPr="00553282">
          <w:rPr>
            <w:rFonts w:ascii="PT Astra Serif" w:hAnsi="PT Astra Serif"/>
            <w:sz w:val="28"/>
            <w:szCs w:val="28"/>
          </w:rPr>
          <w:t>пункта 6 статьи 286</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2585">
        <w:r w:rsidRPr="00553282">
          <w:rPr>
            <w:rFonts w:ascii="PT Astra Serif" w:hAnsi="PT Astra Serif"/>
            <w:sz w:val="28"/>
            <w:szCs w:val="28"/>
          </w:rPr>
          <w:t>N 57-ФЗ</w:t>
        </w:r>
      </w:hyperlink>
      <w:r w:rsidRPr="00553282">
        <w:rPr>
          <w:rFonts w:ascii="PT Astra Serif" w:hAnsi="PT Astra Serif"/>
          <w:sz w:val="28"/>
          <w:szCs w:val="28"/>
        </w:rPr>
        <w:t xml:space="preserve">, от 08.06.2015 </w:t>
      </w:r>
      <w:hyperlink r:id="rId2586">
        <w:r w:rsidRPr="00553282">
          <w:rPr>
            <w:rFonts w:ascii="PT Astra Serif" w:hAnsi="PT Astra Serif"/>
            <w:sz w:val="28"/>
            <w:szCs w:val="28"/>
          </w:rPr>
          <w:t>N 150-ФЗ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Организации, указанные в </w:t>
      </w:r>
      <w:hyperlink w:anchor="P13885">
        <w:r w:rsidRPr="00553282">
          <w:rPr>
            <w:rFonts w:ascii="PT Astra Serif" w:hAnsi="PT Astra Serif"/>
            <w:sz w:val="28"/>
            <w:szCs w:val="28"/>
          </w:rPr>
          <w:t>пункте 3.1 статьи 286</w:t>
        </w:r>
      </w:hyperlink>
      <w:r w:rsidRPr="00553282">
        <w:rPr>
          <w:rFonts w:ascii="PT Astra Serif" w:hAnsi="PT Astra Serif"/>
          <w:sz w:val="28"/>
          <w:szCs w:val="28"/>
        </w:rPr>
        <w:t xml:space="preserve"> настоящего Кодекса, </w:t>
      </w:r>
      <w:r w:rsidRPr="00553282">
        <w:rPr>
          <w:rFonts w:ascii="PT Astra Serif" w:hAnsi="PT Astra Serif"/>
          <w:sz w:val="28"/>
          <w:szCs w:val="28"/>
        </w:rPr>
        <w:lastRenderedPageBreak/>
        <w:t>уплачивают налог за налоговые периоды 2020 и 2021 годов не позднее 28 марта 2022 года.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6 введен Федеральным </w:t>
      </w:r>
      <w:hyperlink r:id="rId2587">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611" w:name="P14222"/>
      <w:bookmarkEnd w:id="611"/>
      <w:r w:rsidRPr="00553282">
        <w:rPr>
          <w:rFonts w:ascii="PT Astra Serif" w:hAnsi="PT Astra Serif"/>
          <w:sz w:val="28"/>
          <w:szCs w:val="28"/>
        </w:rPr>
        <w:t>Статья 288. Особенности исчисления и уплаты налога налогоплательщиком, имеющим обособленные подразделения</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Налогоплательщики - российские организации, имеющие обособленные подразделения, исчисление и уплату в федеральный бюджет сумм авансовых платежей, а также сумм налога, исчисленного по итогам налогового периода, производят по месту своего нахождения без распределения указанных сумм по </w:t>
      </w:r>
      <w:hyperlink r:id="rId2588">
        <w:r w:rsidRPr="00553282">
          <w:rPr>
            <w:rFonts w:ascii="PT Astra Serif" w:hAnsi="PT Astra Serif"/>
            <w:sz w:val="28"/>
            <w:szCs w:val="28"/>
          </w:rPr>
          <w:t>обособленным подразделениям</w:t>
        </w:r>
      </w:hyperlink>
      <w:r w:rsidRPr="00553282">
        <w:rPr>
          <w:rFonts w:ascii="PT Astra Serif" w:hAnsi="PT Astra Serif"/>
          <w:sz w:val="28"/>
          <w:szCs w:val="28"/>
        </w:rPr>
        <w:t>.</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1 п. 2 ст. 288 (в ред. ФЗ от 28.06.2022 N 225-ФЗ) </w:t>
            </w:r>
            <w:hyperlink r:id="rId2589">
              <w:r w:rsidRPr="00553282">
                <w:rPr>
                  <w:rFonts w:ascii="PT Astra Serif" w:hAnsi="PT Astra Serif"/>
                  <w:sz w:val="28"/>
                  <w:szCs w:val="28"/>
                </w:rPr>
                <w:t>применяется</w:t>
              </w:r>
            </w:hyperlink>
            <w:r w:rsidRPr="00553282">
              <w:rPr>
                <w:rFonts w:ascii="PT Astra Serif" w:hAnsi="PT Astra Serif"/>
                <w:sz w:val="28"/>
                <w:szCs w:val="28"/>
              </w:rPr>
              <w:t xml:space="preserve">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612" w:name="P14227"/>
      <w:bookmarkEnd w:id="612"/>
      <w:r w:rsidRPr="00553282">
        <w:rPr>
          <w:rFonts w:ascii="PT Astra Serif" w:hAnsi="PT Astra Serif"/>
          <w:sz w:val="28"/>
          <w:szCs w:val="28"/>
        </w:rPr>
        <w:t xml:space="preserve">2. Уплата авансовых платежей, а также сумм налога, подлежащих зачислению в доходную часть бюджетов субъектов Российской Федерации, производится налогоплательщиками - российскими организациями по месту нахождения организации, а также по месту нахождения каждого из ее обособленных подразделений исходя из доли прибыли, приходящейся на эти обособленные подразделения, определяемой как средняя арифметическая величина удельного веса среднесписочной численности работников (расходов на оплату труда) и удельного веса </w:t>
      </w:r>
      <w:hyperlink w:anchor="P10712">
        <w:r w:rsidRPr="00553282">
          <w:rPr>
            <w:rFonts w:ascii="PT Astra Serif" w:hAnsi="PT Astra Serif"/>
            <w:sz w:val="28"/>
            <w:szCs w:val="28"/>
          </w:rPr>
          <w:t>остаточной стоимости</w:t>
        </w:r>
      </w:hyperlink>
      <w:r w:rsidRPr="00553282">
        <w:rPr>
          <w:rFonts w:ascii="PT Astra Serif" w:hAnsi="PT Astra Serif"/>
          <w:sz w:val="28"/>
          <w:szCs w:val="28"/>
        </w:rPr>
        <w:t xml:space="preserve"> амортизируемого имущества этого обособленного подразделения соответственно в среднесписочной численности работников (расходах на оплату труда) и остаточной стоимости амортизируемого имущества, определенной в соответствии с </w:t>
      </w:r>
      <w:hyperlink w:anchor="P10696">
        <w:r w:rsidRPr="00553282">
          <w:rPr>
            <w:rFonts w:ascii="PT Astra Serif" w:hAnsi="PT Astra Serif"/>
            <w:sz w:val="28"/>
            <w:szCs w:val="28"/>
          </w:rPr>
          <w:t>пунктом 1 статьи 257</w:t>
        </w:r>
      </w:hyperlink>
      <w:r w:rsidRPr="00553282">
        <w:rPr>
          <w:rFonts w:ascii="PT Astra Serif" w:hAnsi="PT Astra Serif"/>
          <w:sz w:val="28"/>
          <w:szCs w:val="28"/>
        </w:rPr>
        <w:t xml:space="preserve"> настоящего Кодекса, в целом по налогоплательщику. Если налогоплательщик ведет раздельный учет доходов и расходов для определения налоговой базы, к которой применяются отличные от установленных </w:t>
      </w:r>
      <w:hyperlink w:anchor="P13127">
        <w:r w:rsidRPr="00553282">
          <w:rPr>
            <w:rFonts w:ascii="PT Astra Serif" w:hAnsi="PT Astra Serif"/>
            <w:sz w:val="28"/>
            <w:szCs w:val="28"/>
          </w:rPr>
          <w:t>абзацами первым</w:t>
        </w:r>
      </w:hyperlink>
      <w:r w:rsidRPr="00553282">
        <w:rPr>
          <w:rFonts w:ascii="PT Astra Serif" w:hAnsi="PT Astra Serif"/>
          <w:sz w:val="28"/>
          <w:szCs w:val="28"/>
        </w:rPr>
        <w:t xml:space="preserve"> - </w:t>
      </w:r>
      <w:hyperlink w:anchor="P13131">
        <w:r w:rsidRPr="00553282">
          <w:rPr>
            <w:rFonts w:ascii="PT Astra Serif" w:hAnsi="PT Astra Serif"/>
            <w:sz w:val="28"/>
            <w:szCs w:val="28"/>
          </w:rPr>
          <w:t>третьим пункта 1 статьи 284</w:t>
        </w:r>
      </w:hyperlink>
      <w:r w:rsidRPr="00553282">
        <w:rPr>
          <w:rFonts w:ascii="PT Astra Serif" w:hAnsi="PT Astra Serif"/>
          <w:sz w:val="28"/>
          <w:szCs w:val="28"/>
        </w:rPr>
        <w:t xml:space="preserve"> настоящего Кодекса налоговые ставки, или налоговой базы от осуществления деятельности, связанной с реализацией инвестиционного проекта, являющегося предметом каждого соглашения о защите и поощрении капиталовложений, то определение указанной доли прибыли осуществляется применительно к каждой такой налоговой базе.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2590">
        <w:r w:rsidRPr="00553282">
          <w:rPr>
            <w:rFonts w:ascii="PT Astra Serif" w:hAnsi="PT Astra Serif"/>
            <w:sz w:val="28"/>
            <w:szCs w:val="28"/>
          </w:rPr>
          <w:t>N 57-ФЗ</w:t>
        </w:r>
      </w:hyperlink>
      <w:r w:rsidRPr="00553282">
        <w:rPr>
          <w:rFonts w:ascii="PT Astra Serif" w:hAnsi="PT Astra Serif"/>
          <w:sz w:val="28"/>
          <w:szCs w:val="28"/>
        </w:rPr>
        <w:t xml:space="preserve">, от 24.11.2014 </w:t>
      </w:r>
      <w:hyperlink r:id="rId2591">
        <w:r w:rsidRPr="00553282">
          <w:rPr>
            <w:rFonts w:ascii="PT Astra Serif" w:hAnsi="PT Astra Serif"/>
            <w:sz w:val="28"/>
            <w:szCs w:val="28"/>
          </w:rPr>
          <w:t>N 366-ФЗ</w:t>
        </w:r>
      </w:hyperlink>
      <w:r w:rsidRPr="00553282">
        <w:rPr>
          <w:rFonts w:ascii="PT Astra Serif" w:hAnsi="PT Astra Serif"/>
          <w:sz w:val="28"/>
          <w:szCs w:val="28"/>
        </w:rPr>
        <w:t xml:space="preserve">, от 13.07.2020 </w:t>
      </w:r>
      <w:hyperlink r:id="rId2592">
        <w:r w:rsidRPr="00553282">
          <w:rPr>
            <w:rFonts w:ascii="PT Astra Serif" w:hAnsi="PT Astra Serif"/>
            <w:sz w:val="28"/>
            <w:szCs w:val="28"/>
          </w:rPr>
          <w:t>N 195-ФЗ</w:t>
        </w:r>
      </w:hyperlink>
      <w:r w:rsidRPr="00553282">
        <w:rPr>
          <w:rFonts w:ascii="PT Astra Serif" w:hAnsi="PT Astra Serif"/>
          <w:sz w:val="28"/>
          <w:szCs w:val="28"/>
        </w:rPr>
        <w:t xml:space="preserve">, от 28.06.2022 </w:t>
      </w:r>
      <w:hyperlink r:id="rId2593">
        <w:r w:rsidRPr="00553282">
          <w:rPr>
            <w:rFonts w:ascii="PT Astra Serif" w:hAnsi="PT Astra Serif"/>
            <w:sz w:val="28"/>
            <w:szCs w:val="28"/>
          </w:rPr>
          <w:t>N 225-ФЗ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налогоплательщик имеет несколько обособленных подразделений на территории одного субъекта Российской Федерации, то распределение прибыли по каждому из этих подразделений может не производиться. Сумма налога, подлежащая уплате в бюджет этого субъекта Российской Федерации, </w:t>
      </w:r>
      <w:r w:rsidRPr="00553282">
        <w:rPr>
          <w:rFonts w:ascii="PT Astra Serif" w:hAnsi="PT Astra Serif"/>
          <w:sz w:val="28"/>
          <w:szCs w:val="28"/>
        </w:rPr>
        <w:lastRenderedPageBreak/>
        <w:t>в таком случае определяется исходя из доли прибыли, исчисленной из совокупности показателей обособленных подразделений, находящихся на территории субъекта Российской Федерации. При этом налогоплательщик самостоятельно выбирает то обособленное подразделение, через которое осуществляется уплата налога в бюджет этого субъекта Российской Федерации, уведомив о принятом решении до 31 декабря года, предшествующего налоговому периоду, налоговые органы, в которых налогоплательщик состоит на налоговом учете по месту нахождения своих обособленных подразделений. Уведомления представляются в налоговый орган в случае, если налогоплательщик изменил порядок уплаты налога, изменилось количество структурных подразделений на территории субъекта Российской Федерации или произошли другие изменения, влияющие на порядок уплаты налога.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594">
        <w:r w:rsidRPr="00553282">
          <w:rPr>
            <w:rFonts w:ascii="PT Astra Serif" w:hAnsi="PT Astra Serif"/>
            <w:sz w:val="28"/>
            <w:szCs w:val="28"/>
          </w:rPr>
          <w:t>законом</w:t>
        </w:r>
      </w:hyperlink>
      <w:r w:rsidRPr="00553282">
        <w:rPr>
          <w:rFonts w:ascii="PT Astra Serif" w:hAnsi="PT Astra Serif"/>
          <w:sz w:val="28"/>
          <w:szCs w:val="28"/>
        </w:rPr>
        <w:t xml:space="preserve"> от 06.06.2005 N 58-ФЗ, в ред. Федеральных законов от 24.07.2007 </w:t>
      </w:r>
      <w:hyperlink r:id="rId2595">
        <w:r w:rsidRPr="00553282">
          <w:rPr>
            <w:rFonts w:ascii="PT Astra Serif" w:hAnsi="PT Astra Serif"/>
            <w:sz w:val="28"/>
            <w:szCs w:val="28"/>
          </w:rPr>
          <w:t>N 216-ФЗ</w:t>
        </w:r>
      </w:hyperlink>
      <w:r w:rsidRPr="00553282">
        <w:rPr>
          <w:rFonts w:ascii="PT Astra Serif" w:hAnsi="PT Astra Serif"/>
          <w:sz w:val="28"/>
          <w:szCs w:val="28"/>
        </w:rPr>
        <w:t xml:space="preserve">, от 22.07.2008 </w:t>
      </w:r>
      <w:hyperlink r:id="rId2596">
        <w:r w:rsidRPr="00553282">
          <w:rPr>
            <w:rFonts w:ascii="PT Astra Serif" w:hAnsi="PT Astra Serif"/>
            <w:sz w:val="28"/>
            <w:szCs w:val="28"/>
          </w:rPr>
          <w:t>N 158-ФЗ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Указанные в настоящем пункте удельный вес </w:t>
      </w:r>
      <w:hyperlink r:id="rId2597">
        <w:r w:rsidRPr="00553282">
          <w:rPr>
            <w:rFonts w:ascii="PT Astra Serif" w:hAnsi="PT Astra Serif"/>
            <w:sz w:val="28"/>
            <w:szCs w:val="28"/>
          </w:rPr>
          <w:t>среднесписочной численности</w:t>
        </w:r>
      </w:hyperlink>
      <w:r w:rsidRPr="00553282">
        <w:rPr>
          <w:rFonts w:ascii="PT Astra Serif" w:hAnsi="PT Astra Serif"/>
          <w:sz w:val="28"/>
          <w:szCs w:val="28"/>
        </w:rPr>
        <w:t xml:space="preserve"> работников и удельный вес остаточной стоимости амортизируемого имущества определяются исходя из фактических показателей среднесписочной численности работников (расходов на оплату труда) и остаточной стоимости основных средств указанных организаций и их обособленных подразделений за отчетный (налоговый) период.</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598">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 в ред. Федерального </w:t>
      </w:r>
      <w:hyperlink r:id="rId2599">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налогоплательщики самостоятельно определяют, какой из показателей должен применяться - среднесписочная численность работников или сумма расходов на оплату труда. Выбранный налогоплательщиком показатель должен быть неизменным в течение налогового периода.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исключен. - Федеральный </w:t>
      </w:r>
      <w:hyperlink r:id="rId2600">
        <w:r w:rsidRPr="00553282">
          <w:rPr>
            <w:rFonts w:ascii="PT Astra Serif" w:hAnsi="PT Astra Serif"/>
            <w:sz w:val="28"/>
            <w:szCs w:val="28"/>
          </w:rPr>
          <w:t>закон</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Вместо показателя среднесписочной численности работников налогоплательщик с сезонным циклом работы либо иными особенностями деятельности, предусматривающими сезонность привлечения работников, по согласованию с налоговым органом по месту своего нахождения может применять показатель удельного веса расходов на оплату труда, определяемых в соответствии со </w:t>
      </w:r>
      <w:hyperlink w:anchor="P10552">
        <w:r w:rsidRPr="00553282">
          <w:rPr>
            <w:rFonts w:ascii="PT Astra Serif" w:hAnsi="PT Astra Serif"/>
            <w:sz w:val="28"/>
            <w:szCs w:val="28"/>
          </w:rPr>
          <w:t>статьей 255</w:t>
        </w:r>
      </w:hyperlink>
      <w:r w:rsidRPr="00553282">
        <w:rPr>
          <w:rFonts w:ascii="PT Astra Serif" w:hAnsi="PT Astra Serif"/>
          <w:sz w:val="28"/>
          <w:szCs w:val="28"/>
        </w:rPr>
        <w:t xml:space="preserve"> настоящего Кодекса. При этом определяется удельный вес расходов на оплату труда каждого обособленного подразделения, в общих расходах налогоплательщика, на оплату труда.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Суммы авансовых платежей, а также суммы налога, подлежащие зачислению в доходную часть бюджетов субъектов Российской Федерации, исчисляются по ставкам налога, действующим на территориях, где расположены организация и ее обособленные подразделения.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601">
        <w:r w:rsidRPr="00553282">
          <w:rPr>
            <w:rFonts w:ascii="PT Astra Serif" w:hAnsi="PT Astra Serif"/>
            <w:sz w:val="28"/>
            <w:szCs w:val="28"/>
          </w:rPr>
          <w:t>закона</w:t>
        </w:r>
      </w:hyperlink>
      <w:r w:rsidRPr="00553282">
        <w:rPr>
          <w:rFonts w:ascii="PT Astra Serif" w:hAnsi="PT Astra Serif"/>
          <w:sz w:val="28"/>
          <w:szCs w:val="28"/>
        </w:rPr>
        <w:t xml:space="preserve"> от 24.11.2014 N 366-ФЗ)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создания новых или ликвидации обособленных подразделений </w:t>
      </w:r>
      <w:r w:rsidRPr="00553282">
        <w:rPr>
          <w:rFonts w:ascii="PT Astra Serif" w:hAnsi="PT Astra Serif"/>
          <w:sz w:val="28"/>
          <w:szCs w:val="28"/>
        </w:rPr>
        <w:lastRenderedPageBreak/>
        <w:t xml:space="preserve">в течение текущего налогового периода налогоплательщик в течение 10 дней после окончания отчетного периода обязан </w:t>
      </w:r>
      <w:hyperlink r:id="rId2602">
        <w:r w:rsidRPr="00553282">
          <w:rPr>
            <w:rFonts w:ascii="PT Astra Serif" w:hAnsi="PT Astra Serif"/>
            <w:sz w:val="28"/>
            <w:szCs w:val="28"/>
          </w:rPr>
          <w:t>уведомить</w:t>
        </w:r>
      </w:hyperlink>
      <w:r w:rsidRPr="00553282">
        <w:rPr>
          <w:rFonts w:ascii="PT Astra Serif" w:hAnsi="PT Astra Serif"/>
          <w:sz w:val="28"/>
          <w:szCs w:val="28"/>
        </w:rPr>
        <w:t xml:space="preserve"> налоговые органы на территории того субъекта Российской Федерации, в котором созданы новые или ликвидированы обособленные подразделения, о выборе того обособленного подразделения, через которое будет осуществляться уплата налога в бюджет этого субъекта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603">
        <w:r w:rsidRPr="00553282">
          <w:rPr>
            <w:rFonts w:ascii="PT Astra Serif" w:hAnsi="PT Astra Serif"/>
            <w:sz w:val="28"/>
            <w:szCs w:val="28"/>
          </w:rPr>
          <w:t>законом</w:t>
        </w:r>
      </w:hyperlink>
      <w:r w:rsidRPr="00553282">
        <w:rPr>
          <w:rFonts w:ascii="PT Astra Serif" w:hAnsi="PT Astra Serif"/>
          <w:sz w:val="28"/>
          <w:szCs w:val="28"/>
        </w:rPr>
        <w:t xml:space="preserve"> от 22.07.2008 N 158-ФЗ)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Уплата налога осуществляется в </w:t>
      </w:r>
      <w:hyperlink w:anchor="P14194">
        <w:r w:rsidRPr="00553282">
          <w:rPr>
            <w:rFonts w:ascii="PT Astra Serif" w:hAnsi="PT Astra Serif"/>
            <w:sz w:val="28"/>
            <w:szCs w:val="28"/>
          </w:rPr>
          <w:t>сроки</w:t>
        </w:r>
      </w:hyperlink>
      <w:r w:rsidRPr="00553282">
        <w:rPr>
          <w:rFonts w:ascii="PT Astra Serif" w:hAnsi="PT Astra Serif"/>
          <w:sz w:val="28"/>
          <w:szCs w:val="28"/>
        </w:rPr>
        <w:t>, установленные настоящим Кодексом, начиная с отчетного (налогового) периода, следующего за отчетным (налоговым) периодом, в котором такое обособленное подразделение было создано или ликвидировано.</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604">
        <w:r w:rsidRPr="00553282">
          <w:rPr>
            <w:rFonts w:ascii="PT Astra Serif" w:hAnsi="PT Astra Serif"/>
            <w:sz w:val="28"/>
            <w:szCs w:val="28"/>
          </w:rPr>
          <w:t>законом</w:t>
        </w:r>
      </w:hyperlink>
      <w:r w:rsidRPr="00553282">
        <w:rPr>
          <w:rFonts w:ascii="PT Astra Serif" w:hAnsi="PT Astra Serif"/>
          <w:sz w:val="28"/>
          <w:szCs w:val="28"/>
        </w:rPr>
        <w:t xml:space="preserve"> от 22.07.2008 N 158-ФЗ)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целей настоящей статьи организации, перешедшие на начисление амортизации нелинейным методом в составе амортизационных групп, вправе определять остаточную стоимость амортизируемого имущества по данным бухгалтерского учета.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605">
        <w:r w:rsidRPr="00553282">
          <w:rPr>
            <w:rFonts w:ascii="PT Astra Serif" w:hAnsi="PT Astra Serif"/>
            <w:sz w:val="28"/>
            <w:szCs w:val="28"/>
          </w:rPr>
          <w:t>законом</w:t>
        </w:r>
      </w:hyperlink>
      <w:r w:rsidRPr="00553282">
        <w:rPr>
          <w:rFonts w:ascii="PT Astra Serif" w:hAnsi="PT Astra Serif"/>
          <w:sz w:val="28"/>
          <w:szCs w:val="28"/>
        </w:rPr>
        <w:t xml:space="preserve"> от 26.11.2008 N 224-ФЗ)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Исчисление сумм авансовых платежей по налогу, а также сумм налога, подлежащих внесению в бюджеты субъектов Российской Федерации по месту нахождения обособленных подразделений, осуществляется налогоплательщиком самостоятельно.</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606">
        <w:r w:rsidRPr="00553282">
          <w:rPr>
            <w:rFonts w:ascii="PT Astra Serif" w:hAnsi="PT Astra Serif"/>
            <w:sz w:val="28"/>
            <w:szCs w:val="28"/>
          </w:rPr>
          <w:t>закона</w:t>
        </w:r>
      </w:hyperlink>
      <w:r w:rsidRPr="00553282">
        <w:rPr>
          <w:rFonts w:ascii="PT Astra Serif" w:hAnsi="PT Astra Serif"/>
          <w:sz w:val="28"/>
          <w:szCs w:val="28"/>
        </w:rPr>
        <w:t xml:space="preserve"> от 24.11.2014 N 366-ФЗ)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исключен. - Федеральный </w:t>
      </w:r>
      <w:hyperlink r:id="rId2607">
        <w:r w:rsidRPr="00553282">
          <w:rPr>
            <w:rFonts w:ascii="PT Astra Serif" w:hAnsi="PT Astra Serif"/>
            <w:sz w:val="28"/>
            <w:szCs w:val="28"/>
          </w:rPr>
          <w:t>закон</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Сведения о суммах авансовых платежей по налогу, а также суммах налога, исчисленных по итогам налогового периода, налогоплательщик сообщает своим обособленным подразделениям, а также налоговым органам по месту нахождения обособленных подразделений не позднее срока, установленного настоящей статьей для подачи налоговых деклараций за соответствующий отчетный или налоговый период.</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Налогоплательщик уплачивает суммы авансовых платежей и суммы налога, исчисленного по итогам налогового периода, в бюджеты субъектов Российской Федерации по месту нахождения обособленных подразделений не позднее сроков, установленных </w:t>
      </w:r>
      <w:hyperlink w:anchor="P14198">
        <w:r w:rsidRPr="00553282">
          <w:rPr>
            <w:rFonts w:ascii="PT Astra Serif" w:hAnsi="PT Astra Serif"/>
            <w:sz w:val="28"/>
            <w:szCs w:val="28"/>
          </w:rPr>
          <w:t>пунктом 1 статьи 287</w:t>
        </w:r>
      </w:hyperlink>
      <w:r w:rsidRPr="00553282">
        <w:rPr>
          <w:rFonts w:ascii="PT Astra Serif" w:hAnsi="PT Astra Serif"/>
          <w:sz w:val="28"/>
          <w:szCs w:val="28"/>
        </w:rPr>
        <w:t xml:space="preserve"> настоящего Кодекса для их уплаты.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2608">
        <w:r w:rsidRPr="00553282">
          <w:rPr>
            <w:rFonts w:ascii="PT Astra Serif" w:hAnsi="PT Astra Serif"/>
            <w:sz w:val="28"/>
            <w:szCs w:val="28"/>
          </w:rPr>
          <w:t>N 57-ФЗ</w:t>
        </w:r>
      </w:hyperlink>
      <w:r w:rsidRPr="00553282">
        <w:rPr>
          <w:rFonts w:ascii="PT Astra Serif" w:hAnsi="PT Astra Serif"/>
          <w:sz w:val="28"/>
          <w:szCs w:val="28"/>
        </w:rPr>
        <w:t xml:space="preserve">, от 24.11.2014 </w:t>
      </w:r>
      <w:hyperlink r:id="rId2609">
        <w:r w:rsidRPr="00553282">
          <w:rPr>
            <w:rFonts w:ascii="PT Astra Serif" w:hAnsi="PT Astra Serif"/>
            <w:sz w:val="28"/>
            <w:szCs w:val="28"/>
          </w:rPr>
          <w:t>N 366-ФЗ</w:t>
        </w:r>
      </w:hyperlink>
      <w:r w:rsidRPr="00553282">
        <w:rPr>
          <w:rFonts w:ascii="PT Astra Serif" w:hAnsi="PT Astra Serif"/>
          <w:sz w:val="28"/>
          <w:szCs w:val="28"/>
        </w:rPr>
        <w:t xml:space="preserve">, от 28.12.2022 </w:t>
      </w:r>
      <w:hyperlink r:id="rId2610">
        <w:r w:rsidRPr="00553282">
          <w:rPr>
            <w:rFonts w:ascii="PT Astra Serif" w:hAnsi="PT Astra Serif"/>
            <w:sz w:val="28"/>
            <w:szCs w:val="28"/>
          </w:rPr>
          <w:t>N 565-ФЗ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Если налогоплательщик имеет обособленное подразделение за пределами Российской Федерации, налог подлежит уплате в бюджет с учетом особенностей, установленных </w:t>
      </w:r>
      <w:hyperlink w:anchor="P15443">
        <w:r w:rsidRPr="00553282">
          <w:rPr>
            <w:rFonts w:ascii="PT Astra Serif" w:hAnsi="PT Astra Serif"/>
            <w:sz w:val="28"/>
            <w:szCs w:val="28"/>
          </w:rPr>
          <w:t>статьей 311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611">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bookmarkStart w:id="613" w:name="P14252"/>
      <w:bookmarkEnd w:id="613"/>
      <w:r w:rsidRPr="00553282">
        <w:rPr>
          <w:rFonts w:ascii="PT Astra Serif" w:hAnsi="PT Astra Serif"/>
          <w:sz w:val="28"/>
          <w:szCs w:val="28"/>
        </w:rPr>
        <w:t xml:space="preserve">6. Положения настоящей статьи применяются при уплате налога </w:t>
      </w:r>
      <w:r w:rsidRPr="00553282">
        <w:rPr>
          <w:rFonts w:ascii="PT Astra Serif" w:hAnsi="PT Astra Serif"/>
          <w:sz w:val="28"/>
          <w:szCs w:val="28"/>
        </w:rPr>
        <w:lastRenderedPageBreak/>
        <w:t xml:space="preserve">(авансовых платежей) </w:t>
      </w:r>
      <w:hyperlink r:id="rId2612">
        <w:r w:rsidRPr="00553282">
          <w:rPr>
            <w:rFonts w:ascii="PT Astra Serif" w:hAnsi="PT Astra Serif"/>
            <w:sz w:val="28"/>
            <w:szCs w:val="28"/>
          </w:rPr>
          <w:t>ответственным участником</w:t>
        </w:r>
      </w:hyperlink>
      <w:r w:rsidRPr="00553282">
        <w:rPr>
          <w:rFonts w:ascii="PT Astra Serif" w:hAnsi="PT Astra Serif"/>
          <w:sz w:val="28"/>
          <w:szCs w:val="28"/>
        </w:rPr>
        <w:t xml:space="preserve"> консолидированной группы налогоплательщиков по этой группе с учетом особенностей, установленных настоящим пунктом, а при уплате налога (авансовых платежей) ответственным участником консолидированной группы налогоплательщиков, в состав которой входят организации, являющиеся собственниками объектов Единой системы газоснабжения, - также с учетом особенностей, установленных </w:t>
      </w:r>
      <w:hyperlink w:anchor="P14259">
        <w:r w:rsidRPr="00553282">
          <w:rPr>
            <w:rFonts w:ascii="PT Astra Serif" w:hAnsi="PT Astra Serif"/>
            <w:sz w:val="28"/>
            <w:szCs w:val="28"/>
          </w:rPr>
          <w:t>пунктом 7</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613">
        <w:r w:rsidRPr="00553282">
          <w:rPr>
            <w:rFonts w:ascii="PT Astra Serif" w:hAnsi="PT Astra Serif"/>
            <w:sz w:val="28"/>
            <w:szCs w:val="28"/>
          </w:rPr>
          <w:t>закона</w:t>
        </w:r>
      </w:hyperlink>
      <w:r w:rsidRPr="00553282">
        <w:rPr>
          <w:rFonts w:ascii="PT Astra Serif" w:hAnsi="PT Astra Serif"/>
          <w:sz w:val="28"/>
          <w:szCs w:val="28"/>
        </w:rPr>
        <w:t xml:space="preserve"> от 30.03.2012 N 19-ФЗ)</w:t>
      </w:r>
    </w:p>
    <w:p w:rsidR="00EE6C0A" w:rsidRPr="00553282" w:rsidRDefault="00EE6C0A" w:rsidP="00EE6C0A">
      <w:pPr>
        <w:pStyle w:val="ConsPlusNormal"/>
        <w:spacing w:before="220"/>
        <w:ind w:firstLine="540"/>
        <w:jc w:val="both"/>
        <w:rPr>
          <w:rFonts w:ascii="PT Astra Serif" w:hAnsi="PT Astra Serif"/>
          <w:sz w:val="28"/>
          <w:szCs w:val="28"/>
        </w:rPr>
      </w:pPr>
      <w:bookmarkStart w:id="614" w:name="P14254"/>
      <w:bookmarkEnd w:id="614"/>
      <w:r w:rsidRPr="00553282">
        <w:rPr>
          <w:rFonts w:ascii="PT Astra Serif" w:hAnsi="PT Astra Serif"/>
          <w:sz w:val="28"/>
          <w:szCs w:val="28"/>
        </w:rPr>
        <w:t xml:space="preserve">Доля прибыли каждого участника консолидированной группы налогоплательщиков и каждого из их обособленных подразделений в совокупной прибыли этой группы определяется ответственным участником консолидированной группы налогоплательщиков как средняя арифметическая величина удельного веса среднесписочной численности работников (расходов на оплату труда) и удельного веса остаточной стоимости амортизируемого имущества этого участника или обособленного подразделения соответственно в среднесписочной численности работников (расходах на оплату труда) и остаточной стоимости амортизируемого имущества, определенной в соответствии с </w:t>
      </w:r>
      <w:hyperlink w:anchor="P10696">
        <w:r w:rsidRPr="00553282">
          <w:rPr>
            <w:rFonts w:ascii="PT Astra Serif" w:hAnsi="PT Astra Serif"/>
            <w:sz w:val="28"/>
            <w:szCs w:val="28"/>
          </w:rPr>
          <w:t>пунктом 1 статьи 257</w:t>
        </w:r>
      </w:hyperlink>
      <w:r w:rsidRPr="00553282">
        <w:rPr>
          <w:rFonts w:ascii="PT Astra Serif" w:hAnsi="PT Astra Serif"/>
          <w:sz w:val="28"/>
          <w:szCs w:val="28"/>
        </w:rPr>
        <w:t xml:space="preserve"> настоящего Кодекса, в целом по консолидированной группе налогоплательщиков.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Ответственный участник консолидированной группы налогоплательщиков определяет величину прибыли, приходящейся на каждого из участников консолидированной группы налогоплательщиков и на каждое из их обособленных подразделений, путем умножения определенной в соответствии с </w:t>
      </w:r>
      <w:hyperlink w:anchor="P14254">
        <w:r w:rsidRPr="00553282">
          <w:rPr>
            <w:rFonts w:ascii="PT Astra Serif" w:hAnsi="PT Astra Serif"/>
            <w:sz w:val="28"/>
            <w:szCs w:val="28"/>
          </w:rPr>
          <w:t>абзацем вторым</w:t>
        </w:r>
      </w:hyperlink>
      <w:r w:rsidRPr="00553282">
        <w:rPr>
          <w:rFonts w:ascii="PT Astra Serif" w:hAnsi="PT Astra Serif"/>
          <w:sz w:val="28"/>
          <w:szCs w:val="28"/>
        </w:rPr>
        <w:t xml:space="preserve"> настоящего пункта доли прибыли каждого из участников или каждого обособленного подразделения участника консолидированной группы налогоплательщиков на совокупную прибыль этой группы.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Ответственный участник консолидированной группы налогоплательщиков исчисление и уплату в федеральный бюджет сумм авансовых платежей, а также сумм налога, исчисленного по итогам налогового периода, производит по месту своего нахождения без распределения указанных сумм по участникам этой группы и их обособленным подразделениям.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Суммы налога (авансовых платежей), подлежащие зачислению в бюджеты субъектов Российской Федерации, приходящиеся на каждого из участников консолидированной группы налогоплательщиков и на каждое из их обособленных подразделений, исчисляются по налоговым ставкам, действующим на территориях, где расположены соответствующие участники консолидированной группы налогоплательщиков и (или) их обособленные подразделения.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6 введен Федеральным </w:t>
      </w:r>
      <w:hyperlink r:id="rId2614">
        <w:r w:rsidRPr="00553282">
          <w:rPr>
            <w:rFonts w:ascii="PT Astra Serif" w:hAnsi="PT Astra Serif"/>
            <w:sz w:val="28"/>
            <w:szCs w:val="28"/>
          </w:rPr>
          <w:t>законом</w:t>
        </w:r>
      </w:hyperlink>
      <w:r w:rsidRPr="00553282">
        <w:rPr>
          <w:rFonts w:ascii="PT Astra Serif" w:hAnsi="PT Astra Serif"/>
          <w:sz w:val="28"/>
          <w:szCs w:val="28"/>
        </w:rPr>
        <w:t xml:space="preserve"> от 16.11.2011 N 321-ФЗ)</w:t>
      </w:r>
    </w:p>
    <w:p w:rsidR="00EE6C0A" w:rsidRPr="00553282" w:rsidRDefault="00EE6C0A" w:rsidP="00EE6C0A">
      <w:pPr>
        <w:pStyle w:val="ConsPlusNormal"/>
        <w:spacing w:before="220"/>
        <w:ind w:firstLine="540"/>
        <w:jc w:val="both"/>
        <w:rPr>
          <w:rFonts w:ascii="PT Astra Serif" w:hAnsi="PT Astra Serif"/>
          <w:sz w:val="28"/>
          <w:szCs w:val="28"/>
        </w:rPr>
      </w:pPr>
      <w:bookmarkStart w:id="615" w:name="P14259"/>
      <w:bookmarkEnd w:id="615"/>
      <w:r w:rsidRPr="00553282">
        <w:rPr>
          <w:rFonts w:ascii="PT Astra Serif" w:hAnsi="PT Astra Serif"/>
          <w:sz w:val="28"/>
          <w:szCs w:val="28"/>
        </w:rPr>
        <w:t xml:space="preserve">7. Ответственный участник консолидированной группы налогоплательщиков, в состав которой входят организации, являющиеся </w:t>
      </w:r>
      <w:r w:rsidRPr="00553282">
        <w:rPr>
          <w:rFonts w:ascii="PT Astra Serif" w:hAnsi="PT Astra Serif"/>
          <w:sz w:val="28"/>
          <w:szCs w:val="28"/>
        </w:rPr>
        <w:lastRenderedPageBreak/>
        <w:t>собственниками объектов Единой системы газоснабжения, при уплате налога (авансовых платежей) по этой группе определяет:</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показатели d и p для каждого субъекта Российской Федерации, рассчитываемые по следующим формулам:</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noProof/>
          <w:position w:val="-22"/>
          <w:sz w:val="28"/>
          <w:szCs w:val="28"/>
        </w:rPr>
        <w:drawing>
          <wp:inline distT="0" distB="0" distL="0" distR="0" wp14:anchorId="3594ADDF" wp14:editId="23DF0487">
            <wp:extent cx="513715" cy="42989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15" cstate="print">
                      <a:extLst>
                        <a:ext uri="{28A0092B-C50C-407E-A947-70E740481C1C}">
                          <a14:useLocalDpi xmlns:a14="http://schemas.microsoft.com/office/drawing/2010/main" val="0"/>
                        </a:ext>
                      </a:extLst>
                    </a:blip>
                    <a:srcRect/>
                    <a:stretch>
                      <a:fillRect/>
                    </a:stretch>
                  </pic:blipFill>
                  <pic:spPr bwMode="auto">
                    <a:xfrm>
                      <a:off x="0" y="0"/>
                      <a:ext cx="513715" cy="429895"/>
                    </a:xfrm>
                    <a:prstGeom prst="rect">
                      <a:avLst/>
                    </a:prstGeom>
                    <a:noFill/>
                    <a:ln>
                      <a:noFill/>
                    </a:ln>
                  </pic:spPr>
                </pic:pic>
              </a:graphicData>
            </a:graphic>
          </wp:inline>
        </w:drawing>
      </w:r>
      <w:r w:rsidRPr="00553282">
        <w:rPr>
          <w:rFonts w:ascii="PT Astra Serif" w:hAnsi="PT Astra Serif"/>
          <w:sz w:val="28"/>
          <w:szCs w:val="28"/>
        </w:rPr>
        <w:t xml:space="preserve">, </w:t>
      </w:r>
      <w:r w:rsidRPr="00553282">
        <w:rPr>
          <w:rFonts w:ascii="PT Astra Serif" w:hAnsi="PT Astra Serif"/>
          <w:noProof/>
          <w:position w:val="-22"/>
          <w:sz w:val="28"/>
          <w:szCs w:val="28"/>
        </w:rPr>
        <w:drawing>
          <wp:inline distT="0" distB="0" distL="0" distR="0" wp14:anchorId="3DBD7194" wp14:editId="27BB1FFF">
            <wp:extent cx="576580" cy="42989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16" cstate="print">
                      <a:extLst>
                        <a:ext uri="{28A0092B-C50C-407E-A947-70E740481C1C}">
                          <a14:useLocalDpi xmlns:a14="http://schemas.microsoft.com/office/drawing/2010/main" val="0"/>
                        </a:ext>
                      </a:extLst>
                    </a:blip>
                    <a:srcRect/>
                    <a:stretch>
                      <a:fillRect/>
                    </a:stretch>
                  </pic:blipFill>
                  <pic:spPr bwMode="auto">
                    <a:xfrm>
                      <a:off x="0" y="0"/>
                      <a:ext cx="576580" cy="429895"/>
                    </a:xfrm>
                    <a:prstGeom prst="rect">
                      <a:avLst/>
                    </a:prstGeom>
                    <a:noFill/>
                    <a:ln>
                      <a:noFill/>
                    </a:ln>
                  </pic:spPr>
                </pic:pic>
              </a:graphicData>
            </a:graphic>
          </wp:inline>
        </w:drawing>
      </w:r>
      <w:r w:rsidRPr="00553282">
        <w:rPr>
          <w:rFonts w:ascii="PT Astra Serif" w:hAnsi="PT Astra Serif"/>
          <w:sz w:val="28"/>
          <w:szCs w:val="28"/>
        </w:rPr>
        <w:t>,</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где d* - определенная в соответствии с </w:t>
      </w:r>
      <w:hyperlink w:anchor="P14252">
        <w:r w:rsidRPr="00553282">
          <w:rPr>
            <w:rFonts w:ascii="PT Astra Serif" w:hAnsi="PT Astra Serif"/>
            <w:sz w:val="28"/>
            <w:szCs w:val="28"/>
          </w:rPr>
          <w:t>пунктом 6</w:t>
        </w:r>
      </w:hyperlink>
      <w:r w:rsidRPr="00553282">
        <w:rPr>
          <w:rFonts w:ascii="PT Astra Serif" w:hAnsi="PT Astra Serif"/>
          <w:sz w:val="28"/>
          <w:szCs w:val="28"/>
        </w:rPr>
        <w:t xml:space="preserve"> настоящей статьи величина прибыли, приходящейся на каждого из участников консолидированной группы налогоплательщиков и на каждое из их обособленных подразделений;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D - величина совокупной прибыли консолидированной группы налогоплательщиков;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p* - сумма налога, исчисленная по каждой из организаций, вступивших в консолидированную группу налогоплательщиков, и по каждому из их обособленных подразделений за 2011 год, подлежащая зачислению в бюджет соответствующего субъекта Российской Федерации и заявленная в налоговой декларации, представленной в налоговые органы в срок не позднее 28 марта 2012 года (без учета изменений, внесенных в налоговую декларацию после указанной даты);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 - совокупная сумма налога всех участников консолидированной группы налогоплательщиков, исчисленная за 2011 год по ставкам, установленным в соответствии с </w:t>
      </w:r>
      <w:hyperlink w:anchor="P13131">
        <w:r w:rsidRPr="00553282">
          <w:rPr>
            <w:rFonts w:ascii="PT Astra Serif" w:hAnsi="PT Astra Serif"/>
            <w:sz w:val="28"/>
            <w:szCs w:val="28"/>
          </w:rPr>
          <w:t>абзацами третьим</w:t>
        </w:r>
      </w:hyperlink>
      <w:r w:rsidRPr="00553282">
        <w:rPr>
          <w:rFonts w:ascii="PT Astra Serif" w:hAnsi="PT Astra Serif"/>
          <w:sz w:val="28"/>
          <w:szCs w:val="28"/>
        </w:rPr>
        <w:t xml:space="preserve"> и </w:t>
      </w:r>
      <w:hyperlink w:anchor="P13133">
        <w:r w:rsidRPr="00553282">
          <w:rPr>
            <w:rFonts w:ascii="PT Astra Serif" w:hAnsi="PT Astra Serif"/>
            <w:sz w:val="28"/>
            <w:szCs w:val="28"/>
          </w:rPr>
          <w:t>четвертым пункта 1 статьи 284</w:t>
        </w:r>
      </w:hyperlink>
      <w:r w:rsidRPr="00553282">
        <w:rPr>
          <w:rFonts w:ascii="PT Astra Serif" w:hAnsi="PT Astra Serif"/>
          <w:sz w:val="28"/>
          <w:szCs w:val="28"/>
        </w:rPr>
        <w:t xml:space="preserve"> настоящего Кодекса, и определяемая на основании сведений, указанных в налоговых декларациях, представленных организациями, вступившими в консолидированную группу налогоплательщиков, в налоговые органы в срок не позднее 28 марта 2012 года (без учета изменений, внесенных в налоговые декларации после указанной даты);</w:t>
      </w:r>
    </w:p>
    <w:p w:rsidR="00EE6C0A" w:rsidRPr="00553282" w:rsidRDefault="00EE6C0A" w:rsidP="00EE6C0A">
      <w:pPr>
        <w:pStyle w:val="ConsPlusNormal"/>
        <w:spacing w:before="220"/>
        <w:ind w:firstLine="540"/>
        <w:jc w:val="both"/>
        <w:rPr>
          <w:rFonts w:ascii="PT Astra Serif" w:hAnsi="PT Astra Serif"/>
          <w:sz w:val="28"/>
          <w:szCs w:val="28"/>
        </w:rPr>
      </w:pPr>
      <w:bookmarkStart w:id="616" w:name="P14268"/>
      <w:bookmarkEnd w:id="616"/>
      <w:r w:rsidRPr="00553282">
        <w:rPr>
          <w:rFonts w:ascii="PT Astra Serif" w:hAnsi="PT Astra Serif"/>
          <w:sz w:val="28"/>
          <w:szCs w:val="28"/>
        </w:rPr>
        <w:t>2) долю прибыли каждого из участников консолидированной группы налогоплательщиков и каждого из их обособленных подразделений в совокупной прибыли этой группы как показатель g, рассчитываемый по следующим формулам: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2012 году: g = 0,2 x d + 0,8 x p;</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2013 году: g = 0,4 x d + 0,6 x p;</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2014 году: g = 0,6 x d + 0,4 x p;</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2015 году: g = 0,8 x d + 0,2 x p;</w:t>
      </w:r>
    </w:p>
    <w:p w:rsidR="00EE6C0A" w:rsidRPr="00553282" w:rsidRDefault="00EE6C0A" w:rsidP="00EE6C0A">
      <w:pPr>
        <w:pStyle w:val="ConsPlusNormal"/>
        <w:spacing w:before="220"/>
        <w:ind w:firstLine="540"/>
        <w:jc w:val="both"/>
        <w:rPr>
          <w:rFonts w:ascii="PT Astra Serif" w:hAnsi="PT Astra Serif"/>
          <w:sz w:val="28"/>
          <w:szCs w:val="28"/>
        </w:rPr>
      </w:pPr>
      <w:bookmarkStart w:id="617" w:name="P14273"/>
      <w:bookmarkEnd w:id="617"/>
      <w:r w:rsidRPr="00553282">
        <w:rPr>
          <w:rFonts w:ascii="PT Astra Serif" w:hAnsi="PT Astra Serif"/>
          <w:sz w:val="28"/>
          <w:szCs w:val="28"/>
        </w:rPr>
        <w:t xml:space="preserve">3) величину прибыли, приходящейся на каждого из участников консолидированной группы налогоплательщиков и на каждое из их </w:t>
      </w:r>
      <w:r w:rsidRPr="00553282">
        <w:rPr>
          <w:rFonts w:ascii="PT Astra Serif" w:hAnsi="PT Astra Serif"/>
          <w:sz w:val="28"/>
          <w:szCs w:val="28"/>
        </w:rPr>
        <w:lastRenderedPageBreak/>
        <w:t xml:space="preserve">обособленных подразделений, путем умножения рассчитанного в соответствии с </w:t>
      </w:r>
      <w:hyperlink w:anchor="P14268">
        <w:r w:rsidRPr="00553282">
          <w:rPr>
            <w:rFonts w:ascii="PT Astra Serif" w:hAnsi="PT Astra Serif"/>
            <w:sz w:val="28"/>
            <w:szCs w:val="28"/>
          </w:rPr>
          <w:t>подпунктом 2</w:t>
        </w:r>
      </w:hyperlink>
      <w:r w:rsidRPr="00553282">
        <w:rPr>
          <w:rFonts w:ascii="PT Astra Serif" w:hAnsi="PT Astra Serif"/>
          <w:sz w:val="28"/>
          <w:szCs w:val="28"/>
        </w:rPr>
        <w:t xml:space="preserve"> настоящего пункта показателя g на совокупную прибыль группы;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сумму налога (авансовых платежей), приходящуюся на каждого из участников консолидированной группы налогоплательщиков и на каждое из их обособленных подразделений, по которым налог (авансовые платежи) уплачивается в бюджет соответствующего субъекта Российской Федерации, исчисляемую исходя из величины прибыли, рассчитанной в соответствии с </w:t>
      </w:r>
      <w:hyperlink w:anchor="P14273">
        <w:r w:rsidRPr="00553282">
          <w:rPr>
            <w:rFonts w:ascii="PT Astra Serif" w:hAnsi="PT Astra Serif"/>
            <w:sz w:val="28"/>
            <w:szCs w:val="28"/>
          </w:rPr>
          <w:t>подпунктом 3</w:t>
        </w:r>
      </w:hyperlink>
      <w:r w:rsidRPr="00553282">
        <w:rPr>
          <w:rFonts w:ascii="PT Astra Serif" w:hAnsi="PT Astra Serif"/>
          <w:sz w:val="28"/>
          <w:szCs w:val="28"/>
        </w:rPr>
        <w:t xml:space="preserve"> настоящего пункта, и ставки налога, действующей на территории, где расположены участник консолидированной группы налогоплательщиков или его обособленное подразделение.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7 введен Федеральным </w:t>
      </w:r>
      <w:hyperlink r:id="rId2617">
        <w:r w:rsidRPr="00553282">
          <w:rPr>
            <w:rFonts w:ascii="PT Astra Serif" w:hAnsi="PT Astra Serif"/>
            <w:sz w:val="28"/>
            <w:szCs w:val="28"/>
          </w:rPr>
          <w:t>законом</w:t>
        </w:r>
      </w:hyperlink>
      <w:r w:rsidRPr="00553282">
        <w:rPr>
          <w:rFonts w:ascii="PT Astra Serif" w:hAnsi="PT Astra Serif"/>
          <w:sz w:val="28"/>
          <w:szCs w:val="28"/>
        </w:rPr>
        <w:t xml:space="preserve"> от 30.03.2012 N 19-ФЗ)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Положения настоящей статьи не применяются в отношении доходов и расходов налогоплательщика, имеющего статус международной холдинговой компании, от деятельности его обособленных подразделений, расположенных за пределами территории Российской Федерации, в случае, если такие доходы и расходы не учитываются при определении налоговой базы в соответствии с </w:t>
      </w:r>
      <w:hyperlink w:anchor="P10439">
        <w:r w:rsidRPr="00553282">
          <w:rPr>
            <w:rFonts w:ascii="PT Astra Serif" w:hAnsi="PT Astra Serif"/>
            <w:sz w:val="28"/>
            <w:szCs w:val="28"/>
          </w:rPr>
          <w:t>пунктом 4 статьи 251</w:t>
        </w:r>
      </w:hyperlink>
      <w:r w:rsidRPr="00553282">
        <w:rPr>
          <w:rFonts w:ascii="PT Astra Serif" w:hAnsi="PT Astra Serif"/>
          <w:sz w:val="28"/>
          <w:szCs w:val="28"/>
        </w:rPr>
        <w:t xml:space="preserve"> и </w:t>
      </w:r>
      <w:hyperlink w:anchor="P11907">
        <w:r w:rsidRPr="00553282">
          <w:rPr>
            <w:rFonts w:ascii="PT Astra Serif" w:hAnsi="PT Astra Serif"/>
            <w:sz w:val="28"/>
            <w:szCs w:val="28"/>
          </w:rPr>
          <w:t>пунктом 48.28 статьи 270</w:t>
        </w:r>
      </w:hyperlink>
      <w:r w:rsidRPr="00553282">
        <w:rPr>
          <w:rFonts w:ascii="PT Astra Serif" w:hAnsi="PT Astra Serif"/>
          <w:sz w:val="28"/>
          <w:szCs w:val="28"/>
        </w:rPr>
        <w:t xml:space="preserve"> настоящего Кодекса, и не применяются в отношении этих обособленных подразделений.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8 введен Федеральным </w:t>
      </w:r>
      <w:hyperlink r:id="rId2618">
        <w:r w:rsidRPr="00553282">
          <w:rPr>
            <w:rFonts w:ascii="PT Astra Serif" w:hAnsi="PT Astra Serif"/>
            <w:sz w:val="28"/>
            <w:szCs w:val="28"/>
          </w:rPr>
          <w:t>законом</w:t>
        </w:r>
      </w:hyperlink>
      <w:r w:rsidRPr="00553282">
        <w:rPr>
          <w:rFonts w:ascii="PT Astra Serif" w:hAnsi="PT Astra Serif"/>
          <w:sz w:val="28"/>
          <w:szCs w:val="28"/>
        </w:rPr>
        <w:t xml:space="preserve"> от 26.03.2022 N 66-ФЗ)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288.1. Особенности исчисления и уплаты налога на прибыль организаций резидентами Особой экономической зоны в Калининградской области</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2619">
        <w:r w:rsidRPr="00553282">
          <w:rPr>
            <w:rFonts w:ascii="PT Astra Serif" w:hAnsi="PT Astra Serif"/>
            <w:sz w:val="28"/>
            <w:szCs w:val="28"/>
          </w:rPr>
          <w:t>законом</w:t>
        </w:r>
      </w:hyperlink>
      <w:r w:rsidRPr="00553282">
        <w:rPr>
          <w:rFonts w:ascii="PT Astra Serif" w:hAnsi="PT Astra Serif"/>
          <w:sz w:val="28"/>
          <w:szCs w:val="28"/>
        </w:rPr>
        <w:t xml:space="preserve"> от 10.01.2006 N 16-ФЗ)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1. Резиденты Особой экономической зоны в Калининградской области (далее также - резиденты) уплачивают налог на прибыль организаций в соответствии с настоящей главой, за исключением случаев, установленных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Резиденты используют особый порядок уплаты налога на прибыль организаций, установленный настоящей статьей, в отношении прибыли, полученной от реализации инвестиционного проекта в соответствии с Федеральным </w:t>
      </w:r>
      <w:hyperlink r:id="rId2620">
        <w:r w:rsidRPr="00553282">
          <w:rPr>
            <w:rFonts w:ascii="PT Astra Serif" w:hAnsi="PT Astra Serif"/>
            <w:sz w:val="28"/>
            <w:szCs w:val="28"/>
          </w:rPr>
          <w:t>законом</w:t>
        </w:r>
      </w:hyperlink>
      <w:r w:rsidRPr="00553282">
        <w:rPr>
          <w:rFonts w:ascii="PT Astra Serif" w:hAnsi="PT Astra Serif"/>
          <w:sz w:val="28"/>
          <w:szCs w:val="28"/>
        </w:rPr>
        <w:t xml:space="preserve"> от 10 января 2006 года N 16-ФЗ "Об Особой экономической зоне в Калининградской области и о внесении изменений в некоторые законодательные акты Российской Федерации" (далее - Федеральный закон "Об Особой экономической зоне в Калининградской области и о внесении изменений в некоторые законодательные акты Российской Федерации"), при условии ведения резидентами раздельного учета доходов (расходов), полученных (произведенных) при реализации инвестиционного проекта, и доходов (расходов), полученных (произведенных) при осуществлении иной хозяйственной деятельности.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Федерального </w:t>
      </w:r>
      <w:hyperlink r:id="rId2621">
        <w:r w:rsidRPr="00553282">
          <w:rPr>
            <w:rFonts w:ascii="PT Astra Serif" w:hAnsi="PT Astra Serif"/>
            <w:sz w:val="28"/>
            <w:szCs w:val="28"/>
          </w:rPr>
          <w:t>закона</w:t>
        </w:r>
      </w:hyperlink>
      <w:r w:rsidRPr="00553282">
        <w:rPr>
          <w:rFonts w:ascii="PT Astra Serif" w:hAnsi="PT Astra Serif"/>
          <w:sz w:val="28"/>
          <w:szCs w:val="28"/>
        </w:rPr>
        <w:t xml:space="preserve"> от 27.11.2017 N 353-ФЗ)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В случае если раздельный учет доходов (расходов), полученных (произведенных) при реализации инвестиционного проекта в соответствии с Федеральным </w:t>
      </w:r>
      <w:hyperlink r:id="rId2622">
        <w:r w:rsidRPr="00553282">
          <w:rPr>
            <w:rFonts w:ascii="PT Astra Serif" w:hAnsi="PT Astra Serif"/>
            <w:sz w:val="28"/>
            <w:szCs w:val="28"/>
          </w:rPr>
          <w:t>законом</w:t>
        </w:r>
      </w:hyperlink>
      <w:r w:rsidRPr="00553282">
        <w:rPr>
          <w:rFonts w:ascii="PT Astra Serif" w:hAnsi="PT Astra Serif"/>
          <w:sz w:val="28"/>
          <w:szCs w:val="28"/>
        </w:rPr>
        <w:t xml:space="preserve"> "Об Особой экономической зоне в Калининградской области и о внесении изменений в некоторые законодательные акты Российской Федерации", и доходов (расходов), полученных (произведенных) при осуществлении иной хозяйственной деятельности, не ведется, налогообложение прибыли, полученной при реализации данного инвестиционного проекта, производится в соответствии с настоящей главой начиная с того квартала, в котором было прекращено ведение такого раздельного учета.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623">
        <w:r w:rsidRPr="00553282">
          <w:rPr>
            <w:rFonts w:ascii="PT Astra Serif" w:hAnsi="PT Astra Serif"/>
            <w:sz w:val="28"/>
            <w:szCs w:val="28"/>
          </w:rPr>
          <w:t>закона</w:t>
        </w:r>
      </w:hyperlink>
      <w:r w:rsidRPr="00553282">
        <w:rPr>
          <w:rFonts w:ascii="PT Astra Serif" w:hAnsi="PT Astra Serif"/>
          <w:sz w:val="28"/>
          <w:szCs w:val="28"/>
        </w:rPr>
        <w:t xml:space="preserve"> от 27.11.2017 N 353-ФЗ)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В целях настоящей статьи налоговой базой по налогу на прибыль от реализации инвестиционного проекта в соответствии с Федеральным </w:t>
      </w:r>
      <w:hyperlink r:id="rId2624">
        <w:r w:rsidRPr="00553282">
          <w:rPr>
            <w:rFonts w:ascii="PT Astra Serif" w:hAnsi="PT Astra Serif"/>
            <w:sz w:val="28"/>
            <w:szCs w:val="28"/>
          </w:rPr>
          <w:t>законом</w:t>
        </w:r>
      </w:hyperlink>
      <w:r w:rsidRPr="00553282">
        <w:rPr>
          <w:rFonts w:ascii="PT Astra Serif" w:hAnsi="PT Astra Serif"/>
          <w:sz w:val="28"/>
          <w:szCs w:val="28"/>
        </w:rPr>
        <w:t xml:space="preserve"> "Об Особой экономической зоне в Калининградской области и о внесении изменений в некоторые законодательные акты Российской Федерации" признается денежное выражение прибыли, полученной при реализации данного инвестиционного проекта и определяемой на основании данных раздельного учета доходов (расходов) (полученных (произведенных) при реализации этого инвестиционного проекта) и доходов (расходов) (полученных (произведенных) при осуществлении иной хозяйственной деятельности), к которым применяются положения настоящей главы.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625">
        <w:r w:rsidRPr="00553282">
          <w:rPr>
            <w:rFonts w:ascii="PT Astra Serif" w:hAnsi="PT Astra Serif"/>
            <w:sz w:val="28"/>
            <w:szCs w:val="28"/>
          </w:rPr>
          <w:t>закона</w:t>
        </w:r>
      </w:hyperlink>
      <w:r w:rsidRPr="00553282">
        <w:rPr>
          <w:rFonts w:ascii="PT Astra Serif" w:hAnsi="PT Astra Serif"/>
          <w:sz w:val="28"/>
          <w:szCs w:val="28"/>
        </w:rPr>
        <w:t xml:space="preserve"> от 27.11.2017 N 353-ФЗ)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В целях настоящей статьи доходами, полученными при реализации инвестиционного проекта в соответствии с Федеральным </w:t>
      </w:r>
      <w:hyperlink r:id="rId2626">
        <w:r w:rsidRPr="00553282">
          <w:rPr>
            <w:rFonts w:ascii="PT Astra Serif" w:hAnsi="PT Astra Serif"/>
            <w:sz w:val="28"/>
            <w:szCs w:val="28"/>
          </w:rPr>
          <w:t>законом</w:t>
        </w:r>
      </w:hyperlink>
      <w:r w:rsidRPr="00553282">
        <w:rPr>
          <w:rFonts w:ascii="PT Astra Serif" w:hAnsi="PT Astra Serif"/>
          <w:sz w:val="28"/>
          <w:szCs w:val="28"/>
        </w:rPr>
        <w:t xml:space="preserve"> "Об Особой экономической зоне в Калининградской области и о внесении изменений в некоторые законодательные акты Российской Федерации", признаются доходы от реализации товаров (работ, услуг), произведенных в результате реализации данного инвестиционного проекта, за исключением производства товаров (работ, услуг), на которые не может быть направлен инвестиционный проект.</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627">
        <w:r w:rsidRPr="00553282">
          <w:rPr>
            <w:rFonts w:ascii="PT Astra Serif" w:hAnsi="PT Astra Serif"/>
            <w:sz w:val="28"/>
            <w:szCs w:val="28"/>
          </w:rPr>
          <w:t>закона</w:t>
        </w:r>
      </w:hyperlink>
      <w:r w:rsidRPr="00553282">
        <w:rPr>
          <w:rFonts w:ascii="PT Astra Serif" w:hAnsi="PT Astra Serif"/>
          <w:sz w:val="28"/>
          <w:szCs w:val="28"/>
        </w:rPr>
        <w:t xml:space="preserve"> от 27.11.2017 N 353-ФЗ)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5.1. В целях настоящей статьи при определении налоговой базы по налогу на прибыль организаций от реализации инвестиционного проекта в соответствии с Федеральным </w:t>
      </w:r>
      <w:hyperlink r:id="rId2628">
        <w:r w:rsidRPr="00553282">
          <w:rPr>
            <w:rFonts w:ascii="PT Astra Serif" w:hAnsi="PT Astra Serif"/>
            <w:sz w:val="28"/>
            <w:szCs w:val="28"/>
          </w:rPr>
          <w:t>законом</w:t>
        </w:r>
      </w:hyperlink>
      <w:r w:rsidRPr="00553282">
        <w:rPr>
          <w:rFonts w:ascii="PT Astra Serif" w:hAnsi="PT Astra Serif"/>
          <w:sz w:val="28"/>
          <w:szCs w:val="28"/>
        </w:rPr>
        <w:t xml:space="preserve"> "Об Особой экономической зоне в Калининградской области и о внесении изменений в некоторые законодательные акты Российской Федерации" учитываются также субсидии, полученные на финансирование расходов, связанных с реализацией указанного проекта, и (или) на компенсацию ранее произведенных расходов, связанных с реализацией указанного проекта, и возникшие при реализации указанного проекта доходы (расходы) в виде положительной (отрицательной) курсовой разницы, возникающей от проводимой в связи с изменением курса иностранной валюты к валюте Российской Федерации переоценки имущества </w:t>
      </w:r>
      <w:r w:rsidRPr="00553282">
        <w:rPr>
          <w:rFonts w:ascii="PT Astra Serif" w:hAnsi="PT Astra Serif"/>
          <w:sz w:val="28"/>
          <w:szCs w:val="28"/>
        </w:rPr>
        <w:lastRenderedPageBreak/>
        <w:t>в виде валютных ценностей (за исключением ценных бумаг, номинированных в иностранной валюте), в том числе по валютным счетам в банках, требований (обязательств), стоимость которых выражена в иностранной валюте (за исключением выданных (полученных) авансов), и (или) возникающей вследствие отклонения курса продажи (покупки) иностранной валюты от официального курса, установленного Центральным банком Российской Федерации на дату перехода права собственности на иностранную валюту. Указанные доходы (расходы) определяются и учитываются в порядке, установленном настоящей главой.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5.1 в ред. Федерального </w:t>
      </w:r>
      <w:hyperlink r:id="rId2629">
        <w:r w:rsidRPr="00553282">
          <w:rPr>
            <w:rFonts w:ascii="PT Astra Serif" w:hAnsi="PT Astra Serif"/>
            <w:sz w:val="28"/>
            <w:szCs w:val="28"/>
          </w:rPr>
          <w:t>закона</w:t>
        </w:r>
      </w:hyperlink>
      <w:r w:rsidRPr="00553282">
        <w:rPr>
          <w:rFonts w:ascii="PT Astra Serif" w:hAnsi="PT Astra Serif"/>
          <w:sz w:val="28"/>
          <w:szCs w:val="28"/>
        </w:rPr>
        <w:t xml:space="preserve"> от 28.12.2017 N 436-ФЗ)</w:t>
      </w:r>
    </w:p>
    <w:p w:rsidR="00EE6C0A" w:rsidRPr="00553282" w:rsidRDefault="00EE6C0A" w:rsidP="00EE6C0A">
      <w:pPr>
        <w:pStyle w:val="ConsPlusNormal"/>
        <w:spacing w:before="220"/>
        <w:ind w:firstLine="540"/>
        <w:jc w:val="both"/>
        <w:rPr>
          <w:rFonts w:ascii="PT Astra Serif" w:hAnsi="PT Astra Serif"/>
          <w:sz w:val="28"/>
          <w:szCs w:val="28"/>
        </w:rPr>
      </w:pPr>
      <w:bookmarkStart w:id="618" w:name="P14294"/>
      <w:bookmarkEnd w:id="618"/>
      <w:r w:rsidRPr="00553282">
        <w:rPr>
          <w:rFonts w:ascii="PT Astra Serif" w:hAnsi="PT Astra Serif"/>
          <w:sz w:val="28"/>
          <w:szCs w:val="28"/>
        </w:rPr>
        <w:t xml:space="preserve">6. В течение шести налоговых периодов начиная с налогового периода, в котором в соответствии с данными налогового учета была получена первая прибыль от реализации инвестиционного проекта в соответствии с Федеральным </w:t>
      </w:r>
      <w:hyperlink r:id="rId2630">
        <w:r w:rsidRPr="00553282">
          <w:rPr>
            <w:rFonts w:ascii="PT Astra Serif" w:hAnsi="PT Astra Serif"/>
            <w:sz w:val="28"/>
            <w:szCs w:val="28"/>
          </w:rPr>
          <w:t>законом</w:t>
        </w:r>
      </w:hyperlink>
      <w:r w:rsidRPr="00553282">
        <w:rPr>
          <w:rFonts w:ascii="PT Astra Serif" w:hAnsi="PT Astra Serif"/>
          <w:sz w:val="28"/>
          <w:szCs w:val="28"/>
        </w:rPr>
        <w:t xml:space="preserve"> "Об Особой экономической зоне в Калининградской области и о внесении изменений в некоторые законодательные акты Российской Федерации", ставка налога на прибыль организаций в отношении налоговой базы по налогу на прибыль организаций от реализации инвестиционного проекта в соответствии с Федеральным </w:t>
      </w:r>
      <w:hyperlink r:id="rId2631">
        <w:r w:rsidRPr="00553282">
          <w:rPr>
            <w:rFonts w:ascii="PT Astra Serif" w:hAnsi="PT Astra Serif"/>
            <w:sz w:val="28"/>
            <w:szCs w:val="28"/>
          </w:rPr>
          <w:t>законом</w:t>
        </w:r>
      </w:hyperlink>
      <w:r w:rsidRPr="00553282">
        <w:rPr>
          <w:rFonts w:ascii="PT Astra Serif" w:hAnsi="PT Astra Serif"/>
          <w:sz w:val="28"/>
          <w:szCs w:val="28"/>
        </w:rPr>
        <w:t xml:space="preserve"> "Об Особой экономической зоне в Калининградской области и о внесении изменений в некоторые законодательные акты Российской Федерации" устанавливается в размере 0 процентов.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6 в ред. Федерального </w:t>
      </w:r>
      <w:hyperlink r:id="rId2632">
        <w:r w:rsidRPr="00553282">
          <w:rPr>
            <w:rFonts w:ascii="PT Astra Serif" w:hAnsi="PT Astra Serif"/>
            <w:sz w:val="28"/>
            <w:szCs w:val="28"/>
          </w:rPr>
          <w:t>закона</w:t>
        </w:r>
      </w:hyperlink>
      <w:r w:rsidRPr="00553282">
        <w:rPr>
          <w:rFonts w:ascii="PT Astra Serif" w:hAnsi="PT Astra Serif"/>
          <w:sz w:val="28"/>
          <w:szCs w:val="28"/>
        </w:rPr>
        <w:t xml:space="preserve"> от 27.11.2017 N 353-ФЗ)</w:t>
      </w:r>
    </w:p>
    <w:p w:rsidR="00EE6C0A" w:rsidRPr="00553282" w:rsidRDefault="00EE6C0A" w:rsidP="00EE6C0A">
      <w:pPr>
        <w:pStyle w:val="ConsPlusNormal"/>
        <w:spacing w:before="220"/>
        <w:ind w:firstLine="540"/>
        <w:jc w:val="both"/>
        <w:rPr>
          <w:rFonts w:ascii="PT Astra Serif" w:hAnsi="PT Astra Serif"/>
          <w:sz w:val="28"/>
          <w:szCs w:val="28"/>
        </w:rPr>
      </w:pPr>
      <w:bookmarkStart w:id="619" w:name="P14296"/>
      <w:bookmarkEnd w:id="619"/>
      <w:r w:rsidRPr="00553282">
        <w:rPr>
          <w:rFonts w:ascii="PT Astra Serif" w:hAnsi="PT Astra Serif"/>
          <w:sz w:val="28"/>
          <w:szCs w:val="28"/>
        </w:rPr>
        <w:t xml:space="preserve">7. В течение следующих шести налоговых периодов после дня окончания применения налоговой ставки, установленной </w:t>
      </w:r>
      <w:hyperlink w:anchor="P14294">
        <w:r w:rsidRPr="00553282">
          <w:rPr>
            <w:rFonts w:ascii="PT Astra Serif" w:hAnsi="PT Astra Serif"/>
            <w:sz w:val="28"/>
            <w:szCs w:val="28"/>
          </w:rPr>
          <w:t>пунктом 6</w:t>
        </w:r>
      </w:hyperlink>
      <w:r w:rsidRPr="00553282">
        <w:rPr>
          <w:rFonts w:ascii="PT Astra Serif" w:hAnsi="PT Astra Serif"/>
          <w:sz w:val="28"/>
          <w:szCs w:val="28"/>
        </w:rPr>
        <w:t xml:space="preserve"> настоящей статьи, ставка налога на прибыль организаций в отношении налоговой базы по налогу на прибыль организаций от реализации инвестиционного проекта в соответствии с Федеральным </w:t>
      </w:r>
      <w:hyperlink r:id="rId2633">
        <w:r w:rsidRPr="00553282">
          <w:rPr>
            <w:rFonts w:ascii="PT Astra Serif" w:hAnsi="PT Astra Serif"/>
            <w:sz w:val="28"/>
            <w:szCs w:val="28"/>
          </w:rPr>
          <w:t>законом</w:t>
        </w:r>
      </w:hyperlink>
      <w:r w:rsidRPr="00553282">
        <w:rPr>
          <w:rFonts w:ascii="PT Astra Serif" w:hAnsi="PT Astra Serif"/>
          <w:sz w:val="28"/>
          <w:szCs w:val="28"/>
        </w:rPr>
        <w:t xml:space="preserve"> "Об Особой экономической зоне в Калининградской области и о внесении изменений в некоторые законодательные акты Российской Федерации" составляет величину, установленную </w:t>
      </w:r>
      <w:hyperlink w:anchor="P13127">
        <w:r w:rsidRPr="00553282">
          <w:rPr>
            <w:rFonts w:ascii="PT Astra Serif" w:hAnsi="PT Astra Serif"/>
            <w:sz w:val="28"/>
            <w:szCs w:val="28"/>
          </w:rPr>
          <w:t>пунктом 1 статьи 284</w:t>
        </w:r>
      </w:hyperlink>
      <w:r w:rsidRPr="00553282">
        <w:rPr>
          <w:rFonts w:ascii="PT Astra Serif" w:hAnsi="PT Astra Serif"/>
          <w:sz w:val="28"/>
          <w:szCs w:val="28"/>
        </w:rPr>
        <w:t xml:space="preserve"> настоящего Кодекса и уменьшенную на 50 процентов. При этом: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сумма налога на прибыль организаций в отношении налоговой базы по налогу на прибыль организаций от реализации инвестиционного проекта в соответствии с Федеральным </w:t>
      </w:r>
      <w:hyperlink r:id="rId2634">
        <w:r w:rsidRPr="00553282">
          <w:rPr>
            <w:rFonts w:ascii="PT Astra Serif" w:hAnsi="PT Astra Serif"/>
            <w:sz w:val="28"/>
            <w:szCs w:val="28"/>
          </w:rPr>
          <w:t>законом</w:t>
        </w:r>
      </w:hyperlink>
      <w:r w:rsidRPr="00553282">
        <w:rPr>
          <w:rFonts w:ascii="PT Astra Serif" w:hAnsi="PT Astra Serif"/>
          <w:sz w:val="28"/>
          <w:szCs w:val="28"/>
        </w:rPr>
        <w:t xml:space="preserve"> "Об Особой экономической зоне в Калининградской области и о внесении изменений в некоторые законодательные акты Российской Федерации", исчисленная по уменьшенной на 50 процентов налоговой ставке в размере, установленном </w:t>
      </w:r>
      <w:hyperlink w:anchor="P13129">
        <w:r w:rsidRPr="00553282">
          <w:rPr>
            <w:rFonts w:ascii="PT Astra Serif" w:hAnsi="PT Astra Serif"/>
            <w:sz w:val="28"/>
            <w:szCs w:val="28"/>
          </w:rPr>
          <w:t>абзацем вторым пункта 1 статьи 284</w:t>
        </w:r>
      </w:hyperlink>
      <w:r w:rsidRPr="00553282">
        <w:rPr>
          <w:rFonts w:ascii="PT Astra Serif" w:hAnsi="PT Astra Serif"/>
          <w:sz w:val="28"/>
          <w:szCs w:val="28"/>
        </w:rPr>
        <w:t xml:space="preserve"> настоящего Кодекса, зачисляется в федеральный бюджет;</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сумма налога на прибыль организаций в отношении налоговой базы по налогу на прибыль организаций от реализации инвестиционного проекта в соответствии с Федеральным </w:t>
      </w:r>
      <w:hyperlink r:id="rId2635">
        <w:r w:rsidRPr="00553282">
          <w:rPr>
            <w:rFonts w:ascii="PT Astra Serif" w:hAnsi="PT Astra Serif"/>
            <w:sz w:val="28"/>
            <w:szCs w:val="28"/>
          </w:rPr>
          <w:t>законом</w:t>
        </w:r>
      </w:hyperlink>
      <w:r w:rsidRPr="00553282">
        <w:rPr>
          <w:rFonts w:ascii="PT Astra Serif" w:hAnsi="PT Astra Serif"/>
          <w:sz w:val="28"/>
          <w:szCs w:val="28"/>
        </w:rPr>
        <w:t xml:space="preserve"> "Об Особой экономической зоне в Калининградской области и о внесении изменений в некоторые </w:t>
      </w:r>
      <w:r w:rsidRPr="00553282">
        <w:rPr>
          <w:rFonts w:ascii="PT Astra Serif" w:hAnsi="PT Astra Serif"/>
          <w:sz w:val="28"/>
          <w:szCs w:val="28"/>
        </w:rPr>
        <w:lastRenderedPageBreak/>
        <w:t xml:space="preserve">законодательные акты Российской Федерации", исчисленная по уменьшенной на 50 процентов налоговой ставке в размере, установленном </w:t>
      </w:r>
      <w:hyperlink w:anchor="P13131">
        <w:r w:rsidRPr="00553282">
          <w:rPr>
            <w:rFonts w:ascii="PT Astra Serif" w:hAnsi="PT Astra Serif"/>
            <w:sz w:val="28"/>
            <w:szCs w:val="28"/>
          </w:rPr>
          <w:t>абзацем третьим пункта 1 статьи 284</w:t>
        </w:r>
      </w:hyperlink>
      <w:r w:rsidRPr="00553282">
        <w:rPr>
          <w:rFonts w:ascii="PT Astra Serif" w:hAnsi="PT Astra Serif"/>
          <w:sz w:val="28"/>
          <w:szCs w:val="28"/>
        </w:rPr>
        <w:t xml:space="preserve"> настоящего Кодекса, зачисляется в бюджет Калининградской области.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7 в ред. Федерального </w:t>
      </w:r>
      <w:hyperlink r:id="rId2636">
        <w:r w:rsidRPr="00553282">
          <w:rPr>
            <w:rFonts w:ascii="PT Astra Serif" w:hAnsi="PT Astra Serif"/>
            <w:sz w:val="28"/>
            <w:szCs w:val="28"/>
          </w:rPr>
          <w:t>закона</w:t>
        </w:r>
      </w:hyperlink>
      <w:r w:rsidRPr="00553282">
        <w:rPr>
          <w:rFonts w:ascii="PT Astra Serif" w:hAnsi="PT Astra Serif"/>
          <w:sz w:val="28"/>
          <w:szCs w:val="28"/>
        </w:rPr>
        <w:t xml:space="preserve"> от 27.11.2017 N 353-ФЗ)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7.1. В случае, если юридическое лицо, включенное в единый реестр резидентов Особой экономической зоны в Калининградской области после 1 января 2018 года, не получило прибыль от реализации инвестиционного проекта в соответствии с Федеральным </w:t>
      </w:r>
      <w:hyperlink r:id="rId2637">
        <w:r w:rsidRPr="00553282">
          <w:rPr>
            <w:rFonts w:ascii="PT Astra Serif" w:hAnsi="PT Astra Serif"/>
            <w:sz w:val="28"/>
            <w:szCs w:val="28"/>
          </w:rPr>
          <w:t>законом</w:t>
        </w:r>
      </w:hyperlink>
      <w:r w:rsidRPr="00553282">
        <w:rPr>
          <w:rFonts w:ascii="PT Astra Serif" w:hAnsi="PT Astra Serif"/>
          <w:sz w:val="28"/>
          <w:szCs w:val="28"/>
        </w:rPr>
        <w:t xml:space="preserve"> "Об Особой экономической зоне в Калининградской области и о внесении изменений в некоторые законодательные акты Российской Федерации", в течение трех налоговых периодов начиная с налогового периода, в котором такой налогоплательщик был включен в единый реестр резидентов Особой экономической зоны в Калининградской области, срок, предусмотренный </w:t>
      </w:r>
      <w:hyperlink w:anchor="P14294">
        <w:r w:rsidRPr="00553282">
          <w:rPr>
            <w:rFonts w:ascii="PT Astra Serif" w:hAnsi="PT Astra Serif"/>
            <w:sz w:val="28"/>
            <w:szCs w:val="28"/>
          </w:rPr>
          <w:t>пунктом 6</w:t>
        </w:r>
      </w:hyperlink>
      <w:r w:rsidRPr="00553282">
        <w:rPr>
          <w:rFonts w:ascii="PT Astra Serif" w:hAnsi="PT Astra Serif"/>
          <w:sz w:val="28"/>
          <w:szCs w:val="28"/>
        </w:rPr>
        <w:t xml:space="preserve"> настоящей статьи, начинает исчисляться с четвертого налогового периода, считая с того налогового периода, в котором резидент был включен в единый реестр резидентов Особой экономической зоны в Калининградской области.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7.1 введен Федеральным </w:t>
      </w:r>
      <w:hyperlink r:id="rId2638">
        <w:r w:rsidRPr="00553282">
          <w:rPr>
            <w:rFonts w:ascii="PT Astra Serif" w:hAnsi="PT Astra Serif"/>
            <w:sz w:val="28"/>
            <w:szCs w:val="28"/>
          </w:rPr>
          <w:t>законом</w:t>
        </w:r>
      </w:hyperlink>
      <w:r w:rsidRPr="00553282">
        <w:rPr>
          <w:rFonts w:ascii="PT Astra Serif" w:hAnsi="PT Astra Serif"/>
          <w:sz w:val="28"/>
          <w:szCs w:val="28"/>
        </w:rPr>
        <w:t xml:space="preserve"> от 27.11.2017 N 353-ФЗ)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7.2. Для юридических лиц, включенных в единый реестр резидентов Особой экономической зоны в Калининградской области до 1 января 2018 года, налоговая ставка, установленная </w:t>
      </w:r>
      <w:hyperlink w:anchor="P14294">
        <w:r w:rsidRPr="00553282">
          <w:rPr>
            <w:rFonts w:ascii="PT Astra Serif" w:hAnsi="PT Astra Serif"/>
            <w:sz w:val="28"/>
            <w:szCs w:val="28"/>
          </w:rPr>
          <w:t>пунктом 6</w:t>
        </w:r>
      </w:hyperlink>
      <w:r w:rsidRPr="00553282">
        <w:rPr>
          <w:rFonts w:ascii="PT Astra Serif" w:hAnsi="PT Astra Serif"/>
          <w:sz w:val="28"/>
          <w:szCs w:val="28"/>
        </w:rPr>
        <w:t xml:space="preserve"> настоящей статьи, применяется со дня включения юридического лица в единый реестр резидентов Особой экономической зоны в Калининградской области и до окончания шести налоговых периодов, считая с 1 января года, следующего за годом включения юридического лица в единый реестр резидентов Особой экономической зоны в Калининградской области.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7.2 введен Федеральным </w:t>
      </w:r>
      <w:hyperlink r:id="rId2639">
        <w:r w:rsidRPr="00553282">
          <w:rPr>
            <w:rFonts w:ascii="PT Astra Serif" w:hAnsi="PT Astra Serif"/>
            <w:sz w:val="28"/>
            <w:szCs w:val="28"/>
          </w:rPr>
          <w:t>законом</w:t>
        </w:r>
      </w:hyperlink>
      <w:r w:rsidRPr="00553282">
        <w:rPr>
          <w:rFonts w:ascii="PT Astra Serif" w:hAnsi="PT Astra Serif"/>
          <w:sz w:val="28"/>
          <w:szCs w:val="28"/>
        </w:rPr>
        <w:t xml:space="preserve"> от 27.11.2017 N 353-ФЗ)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Если законом Калининградской области в соответствии с </w:t>
      </w:r>
      <w:hyperlink w:anchor="P13133">
        <w:r w:rsidRPr="00553282">
          <w:rPr>
            <w:rFonts w:ascii="PT Astra Serif" w:hAnsi="PT Astra Serif"/>
            <w:sz w:val="28"/>
            <w:szCs w:val="28"/>
          </w:rPr>
          <w:t>абзацем четвертым пункта 1 статьи 284</w:t>
        </w:r>
      </w:hyperlink>
      <w:r w:rsidRPr="00553282">
        <w:rPr>
          <w:rFonts w:ascii="PT Astra Serif" w:hAnsi="PT Astra Serif"/>
          <w:sz w:val="28"/>
          <w:szCs w:val="28"/>
        </w:rPr>
        <w:t xml:space="preserve"> настоящего Кодекса установлено пониженное значение ставки налога на прибыль организаций для отдельных категорий налогоплательщиков, в число которых входят резиденты, в отношении налогов, зачисляемых в бюджет Калининградской области, резиденты применяют в случаях, предусмотренных настоящей статьей, данную уменьшенную на пятьдесят процентов пониженную ставку.</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Разница между суммой налога на прибыль организаций в отношении налоговой базы по налогу на прибыль от реализации инвестиционного проекта в соответствии с Федеральным </w:t>
      </w:r>
      <w:hyperlink r:id="rId2640">
        <w:r w:rsidRPr="00553282">
          <w:rPr>
            <w:rFonts w:ascii="PT Astra Serif" w:hAnsi="PT Astra Serif"/>
            <w:sz w:val="28"/>
            <w:szCs w:val="28"/>
          </w:rPr>
          <w:t>законом</w:t>
        </w:r>
      </w:hyperlink>
      <w:r w:rsidRPr="00553282">
        <w:rPr>
          <w:rFonts w:ascii="PT Astra Serif" w:hAnsi="PT Astra Serif"/>
          <w:sz w:val="28"/>
          <w:szCs w:val="28"/>
        </w:rPr>
        <w:t xml:space="preserve"> "Об Особой экономической зоне в Калининградской области и о внесении изменений в некоторые законодательные акты Российской Федерации", которая была бы исчислена резидентом при неиспользовании особого порядка уплаты налога на прибыль организаций, установленного настоящей статьей, и суммой налога на прибыль организаций, исчисляемой в соответствии с настоящей статьей резидентом в отношении прибыли, полученной от реализации </w:t>
      </w:r>
      <w:r w:rsidRPr="00553282">
        <w:rPr>
          <w:rFonts w:ascii="PT Astra Serif" w:hAnsi="PT Astra Serif"/>
          <w:sz w:val="28"/>
          <w:szCs w:val="28"/>
        </w:rPr>
        <w:lastRenderedPageBreak/>
        <w:t xml:space="preserve">инвестиционного проекта в соответствии с Федеральным </w:t>
      </w:r>
      <w:hyperlink r:id="rId2641">
        <w:r w:rsidRPr="00553282">
          <w:rPr>
            <w:rFonts w:ascii="PT Astra Serif" w:hAnsi="PT Astra Serif"/>
            <w:sz w:val="28"/>
            <w:szCs w:val="28"/>
          </w:rPr>
          <w:t>законом</w:t>
        </w:r>
      </w:hyperlink>
      <w:r w:rsidRPr="00553282">
        <w:rPr>
          <w:rFonts w:ascii="PT Astra Serif" w:hAnsi="PT Astra Serif"/>
          <w:sz w:val="28"/>
          <w:szCs w:val="28"/>
        </w:rPr>
        <w:t xml:space="preserve"> "Об Особой экономической зоне в Калининградской области и о внесении изменений в некоторые законодательные акты Российской Федерации", не включается в налоговую базу по налогу на прибыль организаций для резидентов.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642">
        <w:r w:rsidRPr="00553282">
          <w:rPr>
            <w:rFonts w:ascii="PT Astra Serif" w:hAnsi="PT Astra Serif"/>
            <w:sz w:val="28"/>
            <w:szCs w:val="28"/>
          </w:rPr>
          <w:t>закона</w:t>
        </w:r>
      </w:hyperlink>
      <w:r w:rsidRPr="00553282">
        <w:rPr>
          <w:rFonts w:ascii="PT Astra Serif" w:hAnsi="PT Astra Serif"/>
          <w:sz w:val="28"/>
          <w:szCs w:val="28"/>
        </w:rPr>
        <w:t xml:space="preserve"> от 27.11.2017 N 353-ФЗ)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В случае исключения резидента из единого реестра резидентов Особой экономической зоны в Калининградской области до получения им свидетельства о выполнении условий инвестиционной декларации резидент считается утратившим право на применение особого порядка уплаты налога на прибыль организаций, установленного настоящей статьей, с начала того квартала, в котором он был исключен из указанного реестра.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этом случае резидент обязан исчислить сумму налога в отношении прибыли, полученной от реализации инвестиционного проекта в соответствии с Федеральным </w:t>
      </w:r>
      <w:hyperlink r:id="rId2643">
        <w:r w:rsidRPr="00553282">
          <w:rPr>
            <w:rFonts w:ascii="PT Astra Serif" w:hAnsi="PT Astra Serif"/>
            <w:sz w:val="28"/>
            <w:szCs w:val="28"/>
          </w:rPr>
          <w:t>законом</w:t>
        </w:r>
      </w:hyperlink>
      <w:r w:rsidRPr="00553282">
        <w:rPr>
          <w:rFonts w:ascii="PT Astra Serif" w:hAnsi="PT Astra Serif"/>
          <w:sz w:val="28"/>
          <w:szCs w:val="28"/>
        </w:rPr>
        <w:t xml:space="preserve"> "Об Особой экономической зоне в Калининградской области и о внесении изменений в некоторые законодательные акты Российской Федерации", по налоговой ставке, установленной </w:t>
      </w:r>
      <w:hyperlink w:anchor="P13127">
        <w:r w:rsidRPr="00553282">
          <w:rPr>
            <w:rFonts w:ascii="PT Astra Serif" w:hAnsi="PT Astra Serif"/>
            <w:sz w:val="28"/>
            <w:szCs w:val="28"/>
          </w:rPr>
          <w:t>пунктом 1 статьи 284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644">
        <w:r w:rsidRPr="00553282">
          <w:rPr>
            <w:rFonts w:ascii="PT Astra Serif" w:hAnsi="PT Astra Serif"/>
            <w:sz w:val="28"/>
            <w:szCs w:val="28"/>
          </w:rPr>
          <w:t>закона</w:t>
        </w:r>
      </w:hyperlink>
      <w:r w:rsidRPr="00553282">
        <w:rPr>
          <w:rFonts w:ascii="PT Astra Serif" w:hAnsi="PT Astra Serif"/>
          <w:sz w:val="28"/>
          <w:szCs w:val="28"/>
        </w:rPr>
        <w:t xml:space="preserve"> от 27.11.2017 N 353-ФЗ)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Исчисление суммы налога производится на основании раздельного учета доходов (расходов), полученных (произведенных) при реализации данного инвестиционного проекта, и доходов (расходов), полученных (произведенных) при осуществлении иной хозяйственной деятельности, за период применения особого порядка налогообложения.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Исчисленная сумма налога подлежит уплате резидентом по истечении отчетного или налогового периода, в котором он был исключен из единого реестра резидентов Особой экономической зоны в Калининградской области, не позднее сроков, установленных для уплаты авансовых платежей по налогу за отчетный период или налога за налоговый период в соответствии с </w:t>
      </w:r>
      <w:hyperlink w:anchor="P14198">
        <w:r w:rsidRPr="00553282">
          <w:rPr>
            <w:rFonts w:ascii="PT Astra Serif" w:hAnsi="PT Astra Serif"/>
            <w:sz w:val="28"/>
            <w:szCs w:val="28"/>
          </w:rPr>
          <w:t>абзацами первым</w:t>
        </w:r>
      </w:hyperlink>
      <w:r w:rsidRPr="00553282">
        <w:rPr>
          <w:rFonts w:ascii="PT Astra Serif" w:hAnsi="PT Astra Serif"/>
          <w:sz w:val="28"/>
          <w:szCs w:val="28"/>
        </w:rPr>
        <w:t xml:space="preserve"> и </w:t>
      </w:r>
      <w:hyperlink w:anchor="P14200">
        <w:r w:rsidRPr="00553282">
          <w:rPr>
            <w:rFonts w:ascii="PT Astra Serif" w:hAnsi="PT Astra Serif"/>
            <w:sz w:val="28"/>
            <w:szCs w:val="28"/>
          </w:rPr>
          <w:t>вторым пункта 1 статьи 287</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проведении выездной налоговой проверки резидента, исключенного из единого реестра резидентов Особой экономической зоны в Калининградской области, в части правильности исчисления и полноты уплаты суммы налога в отношении прибыли, полученной от реализации инвестиционного проекта, ограничения, установленные </w:t>
      </w:r>
      <w:hyperlink r:id="rId2645">
        <w:r w:rsidRPr="00553282">
          <w:rPr>
            <w:rFonts w:ascii="PT Astra Serif" w:hAnsi="PT Astra Serif"/>
            <w:sz w:val="28"/>
            <w:szCs w:val="28"/>
          </w:rPr>
          <w:t>абзацем вторым пункта 4</w:t>
        </w:r>
      </w:hyperlink>
      <w:r w:rsidRPr="00553282">
        <w:rPr>
          <w:rFonts w:ascii="PT Astra Serif" w:hAnsi="PT Astra Serif"/>
          <w:sz w:val="28"/>
          <w:szCs w:val="28"/>
        </w:rPr>
        <w:t xml:space="preserve"> и </w:t>
      </w:r>
      <w:hyperlink r:id="rId2646">
        <w:r w:rsidRPr="00553282">
          <w:rPr>
            <w:rFonts w:ascii="PT Astra Serif" w:hAnsi="PT Astra Serif"/>
            <w:sz w:val="28"/>
            <w:szCs w:val="28"/>
          </w:rPr>
          <w:t>пунктом 5 статьи 89</w:t>
        </w:r>
      </w:hyperlink>
      <w:r w:rsidRPr="00553282">
        <w:rPr>
          <w:rFonts w:ascii="PT Astra Serif" w:hAnsi="PT Astra Serif"/>
          <w:sz w:val="28"/>
          <w:szCs w:val="28"/>
        </w:rPr>
        <w:t xml:space="preserve"> настоящего Кодекса, не действуют при условии, если решение о назначении такой проверки вынесено не позднее чем в течение трех месяцев с момента уплаты резидентом указанной суммы налога.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10 введен Федеральным </w:t>
      </w:r>
      <w:hyperlink r:id="rId2647">
        <w:r w:rsidRPr="00553282">
          <w:rPr>
            <w:rFonts w:ascii="PT Astra Serif" w:hAnsi="PT Astra Serif"/>
            <w:sz w:val="28"/>
            <w:szCs w:val="28"/>
          </w:rPr>
          <w:t>законом</w:t>
        </w:r>
      </w:hyperlink>
      <w:r w:rsidRPr="00553282">
        <w:rPr>
          <w:rFonts w:ascii="PT Astra Serif" w:hAnsi="PT Astra Serif"/>
          <w:sz w:val="28"/>
          <w:szCs w:val="28"/>
        </w:rPr>
        <w:t xml:space="preserve"> от 17.05.2007 N 84-ФЗ)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Налоговые ставки, установленные </w:t>
      </w:r>
      <w:hyperlink w:anchor="P14294">
        <w:r w:rsidRPr="00553282">
          <w:rPr>
            <w:rFonts w:ascii="PT Astra Serif" w:hAnsi="PT Astra Serif"/>
            <w:sz w:val="28"/>
            <w:szCs w:val="28"/>
          </w:rPr>
          <w:t>пунктами 6</w:t>
        </w:r>
      </w:hyperlink>
      <w:r w:rsidRPr="00553282">
        <w:rPr>
          <w:rFonts w:ascii="PT Astra Serif" w:hAnsi="PT Astra Serif"/>
          <w:sz w:val="28"/>
          <w:szCs w:val="28"/>
        </w:rPr>
        <w:t xml:space="preserve"> и </w:t>
      </w:r>
      <w:hyperlink w:anchor="P14296">
        <w:r w:rsidRPr="00553282">
          <w:rPr>
            <w:rFonts w:ascii="PT Astra Serif" w:hAnsi="PT Astra Serif"/>
            <w:sz w:val="28"/>
            <w:szCs w:val="28"/>
          </w:rPr>
          <w:t>7</w:t>
        </w:r>
      </w:hyperlink>
      <w:r w:rsidRPr="00553282">
        <w:rPr>
          <w:rFonts w:ascii="PT Astra Serif" w:hAnsi="PT Astra Serif"/>
          <w:sz w:val="28"/>
          <w:szCs w:val="28"/>
        </w:rPr>
        <w:t xml:space="preserve"> настоящей статьи, не применяются налогоплательщиками, которые имели на отчетную дату </w:t>
      </w:r>
      <w:r w:rsidRPr="00553282">
        <w:rPr>
          <w:rFonts w:ascii="PT Astra Serif" w:hAnsi="PT Astra Serif"/>
          <w:sz w:val="28"/>
          <w:szCs w:val="28"/>
        </w:rPr>
        <w:lastRenderedPageBreak/>
        <w:t>соответствующего отчетного (налогового) периода статус иностранного агента или в уставном капитале которых прямо и (или) косвенно участвуют лица, имевшие на указанную дату статус иностранного агента, и доля такого участия на указанную дату составляла совокупно не менее 10 процентов.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2648">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С 01.01.2027 ст. 288.1 дополняется п. 12 (</w:t>
            </w:r>
            <w:hyperlink r:id="rId2649">
              <w:r w:rsidRPr="00553282">
                <w:rPr>
                  <w:rFonts w:ascii="PT Astra Serif" w:hAnsi="PT Astra Serif"/>
                  <w:sz w:val="28"/>
                  <w:szCs w:val="28"/>
                </w:rPr>
                <w:t>ФЗ</w:t>
              </w:r>
            </w:hyperlink>
            <w:r w:rsidRPr="00553282">
              <w:rPr>
                <w:rFonts w:ascii="PT Astra Serif" w:hAnsi="PT Astra Serif"/>
                <w:sz w:val="28"/>
                <w:szCs w:val="28"/>
              </w:rPr>
              <w:t xml:space="preserve"> от 11.02.2026 N 18-ФЗ). См. будущую </w:t>
            </w:r>
            <w:hyperlink r:id="rId2650">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Ст. 288.2 применяется независимо от даты включения организации в реестр участников региональных инвестиционных проектов (ФЗ от 23.05.2016 </w:t>
            </w:r>
            <w:hyperlink r:id="rId2651">
              <w:r w:rsidRPr="00553282">
                <w:rPr>
                  <w:rFonts w:ascii="PT Astra Serif" w:hAnsi="PT Astra Serif"/>
                  <w:sz w:val="28"/>
                  <w:szCs w:val="28"/>
                </w:rPr>
                <w:t>N 144-ФЗ</w:t>
              </w:r>
            </w:hyperlink>
            <w:r w:rsidRPr="00553282">
              <w:rPr>
                <w:rFonts w:ascii="PT Astra Serif" w:hAnsi="PT Astra Serif"/>
                <w:sz w:val="28"/>
                <w:szCs w:val="28"/>
              </w:rPr>
              <w:t xml:space="preserve"> (в ред. от 12.07.2024)).</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Title"/>
        <w:spacing w:before="280"/>
        <w:ind w:firstLine="540"/>
        <w:jc w:val="both"/>
        <w:outlineLvl w:val="2"/>
        <w:rPr>
          <w:rFonts w:ascii="PT Astra Serif" w:hAnsi="PT Astra Serif"/>
          <w:sz w:val="28"/>
          <w:szCs w:val="28"/>
        </w:rPr>
      </w:pPr>
      <w:r w:rsidRPr="00553282">
        <w:rPr>
          <w:rFonts w:ascii="PT Astra Serif" w:hAnsi="PT Astra Serif"/>
          <w:sz w:val="28"/>
          <w:szCs w:val="28"/>
        </w:rPr>
        <w:t>Статья 288.2. Особенности исчисления налога участниками региональных инвестиционных проектов, включенными в реестр участников региональных инвестиционных проектов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652">
        <w:r w:rsidRPr="00553282">
          <w:rPr>
            <w:rFonts w:ascii="PT Astra Serif" w:hAnsi="PT Astra Serif"/>
            <w:sz w:val="28"/>
            <w:szCs w:val="28"/>
          </w:rPr>
          <w:t>закона</w:t>
        </w:r>
      </w:hyperlink>
      <w:r w:rsidRPr="00553282">
        <w:rPr>
          <w:rFonts w:ascii="PT Astra Serif" w:hAnsi="PT Astra Serif"/>
          <w:sz w:val="28"/>
          <w:szCs w:val="28"/>
        </w:rPr>
        <w:t xml:space="preserve"> от 23.05.2016 N 144-ФЗ)</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2653">
        <w:r w:rsidRPr="00553282">
          <w:rPr>
            <w:rFonts w:ascii="PT Astra Serif" w:hAnsi="PT Astra Serif"/>
            <w:sz w:val="28"/>
            <w:szCs w:val="28"/>
          </w:rPr>
          <w:t>законом</w:t>
        </w:r>
      </w:hyperlink>
      <w:r w:rsidRPr="00553282">
        <w:rPr>
          <w:rFonts w:ascii="PT Astra Serif" w:hAnsi="PT Astra Serif"/>
          <w:sz w:val="28"/>
          <w:szCs w:val="28"/>
        </w:rPr>
        <w:t xml:space="preserve"> от 30.09.2013 N 267-ФЗ)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Участники региональных инвестиционных проектов, указанные в </w:t>
      </w:r>
      <w:hyperlink r:id="rId2654">
        <w:r w:rsidRPr="00553282">
          <w:rPr>
            <w:rFonts w:ascii="PT Astra Serif" w:hAnsi="PT Astra Serif"/>
            <w:sz w:val="28"/>
            <w:szCs w:val="28"/>
          </w:rPr>
          <w:t>подпункте 1 пункта 1 статьи 25.9</w:t>
        </w:r>
      </w:hyperlink>
      <w:r w:rsidRPr="00553282">
        <w:rPr>
          <w:rFonts w:ascii="PT Astra Serif" w:hAnsi="PT Astra Serif"/>
          <w:sz w:val="28"/>
          <w:szCs w:val="28"/>
        </w:rPr>
        <w:t xml:space="preserve"> настоящего Кодекса, исчисляют налог в соответствии с настоящей главой с учетом особенностей, установленных настоящей статьей, при условии ведения раздельного учета доходов (расходов), полученных (произведенных) при реализации регионального инвестиционного проекта, и доходов (расходов), полученных (произведенных) при осуществлении иной хозяйственной деятельности.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23.05.2016 </w:t>
      </w:r>
      <w:hyperlink r:id="rId2655">
        <w:r w:rsidRPr="00553282">
          <w:rPr>
            <w:rFonts w:ascii="PT Astra Serif" w:hAnsi="PT Astra Serif"/>
            <w:sz w:val="28"/>
            <w:szCs w:val="28"/>
          </w:rPr>
          <w:t>N 144-ФЗ</w:t>
        </w:r>
      </w:hyperlink>
      <w:r w:rsidRPr="00553282">
        <w:rPr>
          <w:rFonts w:ascii="PT Astra Serif" w:hAnsi="PT Astra Serif"/>
          <w:sz w:val="28"/>
          <w:szCs w:val="28"/>
        </w:rPr>
        <w:t xml:space="preserve">, от 18.07.2017 </w:t>
      </w:r>
      <w:hyperlink r:id="rId2656">
        <w:r w:rsidRPr="00553282">
          <w:rPr>
            <w:rFonts w:ascii="PT Astra Serif" w:hAnsi="PT Astra Serif"/>
            <w:sz w:val="28"/>
            <w:szCs w:val="28"/>
          </w:rPr>
          <w:t>N 168-ФЗ</w:t>
        </w:r>
      </w:hyperlink>
      <w:r w:rsidRPr="00553282">
        <w:rPr>
          <w:rFonts w:ascii="PT Astra Serif" w:hAnsi="PT Astra Serif"/>
          <w:sz w:val="28"/>
          <w:szCs w:val="28"/>
        </w:rPr>
        <w:t xml:space="preserve">, от 02.08.2019 </w:t>
      </w:r>
      <w:hyperlink r:id="rId2657">
        <w:r w:rsidRPr="00553282">
          <w:rPr>
            <w:rFonts w:ascii="PT Astra Serif" w:hAnsi="PT Astra Serif"/>
            <w:sz w:val="28"/>
            <w:szCs w:val="28"/>
          </w:rPr>
          <w:t>N 269-ФЗ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 случае, если раздельный учет доходов (расходов), полученных (произведенных) при реализации регионального инвестиционного проекта, и доходов (расходов), полученных (произведенных) при осуществлении иной хозяйственной деятельности, не ведется, налогообложение прибыли, полученной при реализации данного регионального инвестиционного проекта, производится в соответствии с настоящей главой начиная с того отчетного (налогового) периода, в котором было прекращено ведение такого раздельного учета.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В целях настоящей статьи доходы (расходы), полученные (произведенные) при осуществлении иной хозяйственной деятельности участником регионального инвестиционного проекта, учитываются при исчислении налоговой базы только при выполнении условия, </w:t>
      </w:r>
      <w:r w:rsidRPr="00553282">
        <w:rPr>
          <w:rFonts w:ascii="PT Astra Serif" w:hAnsi="PT Astra Serif"/>
          <w:sz w:val="28"/>
          <w:szCs w:val="28"/>
        </w:rPr>
        <w:lastRenderedPageBreak/>
        <w:t xml:space="preserve">предусмотренного </w:t>
      </w:r>
      <w:hyperlink w:anchor="P13559">
        <w:r w:rsidRPr="00553282">
          <w:rPr>
            <w:rFonts w:ascii="PT Astra Serif" w:hAnsi="PT Astra Serif"/>
            <w:sz w:val="28"/>
            <w:szCs w:val="28"/>
          </w:rPr>
          <w:t>пунктом 1 статьи 284.3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При прекращении статуса участника регионального инвестиционного проекта по основаниям, указанным в </w:t>
      </w:r>
      <w:hyperlink r:id="rId2658">
        <w:r w:rsidRPr="00553282">
          <w:rPr>
            <w:rFonts w:ascii="PT Astra Serif" w:hAnsi="PT Astra Serif"/>
            <w:sz w:val="28"/>
            <w:szCs w:val="28"/>
          </w:rPr>
          <w:t>подпунктах 1</w:t>
        </w:r>
      </w:hyperlink>
      <w:r w:rsidRPr="00553282">
        <w:rPr>
          <w:rFonts w:ascii="PT Astra Serif" w:hAnsi="PT Astra Serif"/>
          <w:sz w:val="28"/>
          <w:szCs w:val="28"/>
        </w:rPr>
        <w:t xml:space="preserve">, </w:t>
      </w:r>
      <w:hyperlink r:id="rId2659">
        <w:r w:rsidRPr="00553282">
          <w:rPr>
            <w:rFonts w:ascii="PT Astra Serif" w:hAnsi="PT Astra Serif"/>
            <w:sz w:val="28"/>
            <w:szCs w:val="28"/>
          </w:rPr>
          <w:t>3</w:t>
        </w:r>
      </w:hyperlink>
      <w:r w:rsidRPr="00553282">
        <w:rPr>
          <w:rFonts w:ascii="PT Astra Serif" w:hAnsi="PT Astra Serif"/>
          <w:sz w:val="28"/>
          <w:szCs w:val="28"/>
        </w:rPr>
        <w:t xml:space="preserve">, </w:t>
      </w:r>
      <w:hyperlink r:id="rId2660">
        <w:r w:rsidRPr="00553282">
          <w:rPr>
            <w:rFonts w:ascii="PT Astra Serif" w:hAnsi="PT Astra Serif"/>
            <w:sz w:val="28"/>
            <w:szCs w:val="28"/>
          </w:rPr>
          <w:t>4</w:t>
        </w:r>
      </w:hyperlink>
      <w:r w:rsidRPr="00553282">
        <w:rPr>
          <w:rFonts w:ascii="PT Astra Serif" w:hAnsi="PT Astra Serif"/>
          <w:sz w:val="28"/>
          <w:szCs w:val="28"/>
        </w:rPr>
        <w:t xml:space="preserve"> и </w:t>
      </w:r>
      <w:hyperlink r:id="rId2661">
        <w:r w:rsidRPr="00553282">
          <w:rPr>
            <w:rFonts w:ascii="PT Astra Serif" w:hAnsi="PT Astra Serif"/>
            <w:sz w:val="28"/>
            <w:szCs w:val="28"/>
          </w:rPr>
          <w:t>5 пункта 4 статьи 25.12</w:t>
        </w:r>
      </w:hyperlink>
      <w:r w:rsidRPr="00553282">
        <w:rPr>
          <w:rFonts w:ascii="PT Astra Serif" w:hAnsi="PT Astra Serif"/>
          <w:sz w:val="28"/>
          <w:szCs w:val="28"/>
        </w:rPr>
        <w:t xml:space="preserve"> настоящего Кодекса, при условии осуществления им капитальных вложений в объеме, предусмотренном региональным инвестиционным проектом, последним отчетным периодом применения налоговых ставок, предусмотренных </w:t>
      </w:r>
      <w:hyperlink w:anchor="P13555">
        <w:r w:rsidRPr="00553282">
          <w:rPr>
            <w:rFonts w:ascii="PT Astra Serif" w:hAnsi="PT Astra Serif"/>
            <w:sz w:val="28"/>
            <w:szCs w:val="28"/>
          </w:rPr>
          <w:t>статьей 284.3</w:t>
        </w:r>
      </w:hyperlink>
      <w:r w:rsidRPr="00553282">
        <w:rPr>
          <w:rFonts w:ascii="PT Astra Serif" w:hAnsi="PT Astra Serif"/>
          <w:sz w:val="28"/>
          <w:szCs w:val="28"/>
        </w:rPr>
        <w:t xml:space="preserve"> настоящего Кодекса, является отчетный период, предшествующий отчетному периоду, в котором статус участника регионального инвестиционного проекта был прекращен.</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Сумма налога подлежит восстановлению и уплате в бюджет в установленном порядке с уплатой соответствующих пеней, начисляемых со дня, следующего за установленным </w:t>
      </w:r>
      <w:hyperlink w:anchor="P14194">
        <w:r w:rsidRPr="00553282">
          <w:rPr>
            <w:rFonts w:ascii="PT Astra Serif" w:hAnsi="PT Astra Serif"/>
            <w:sz w:val="28"/>
            <w:szCs w:val="28"/>
          </w:rPr>
          <w:t>статьей 287</w:t>
        </w:r>
      </w:hyperlink>
      <w:r w:rsidRPr="00553282">
        <w:rPr>
          <w:rFonts w:ascii="PT Astra Serif" w:hAnsi="PT Astra Serif"/>
          <w:sz w:val="28"/>
          <w:szCs w:val="28"/>
        </w:rPr>
        <w:t xml:space="preserve"> настоящего Кодекса днем уплаты налога (авансового платежа по налогу), исчисленного без учета статуса организации как участника регионального инвестиционного проекта за весь период нахождения такой организации в реестре участников региональных инвестиционных проектов, в следующих случаях: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при прекращении статуса участника регионального инвестиционного проекта по основаниям, указанным в </w:t>
      </w:r>
      <w:hyperlink r:id="rId2662">
        <w:r w:rsidRPr="00553282">
          <w:rPr>
            <w:rFonts w:ascii="PT Astra Serif" w:hAnsi="PT Astra Serif"/>
            <w:sz w:val="28"/>
            <w:szCs w:val="28"/>
          </w:rPr>
          <w:t>подпунктах 1</w:t>
        </w:r>
      </w:hyperlink>
      <w:r w:rsidRPr="00553282">
        <w:rPr>
          <w:rFonts w:ascii="PT Astra Serif" w:hAnsi="PT Astra Serif"/>
          <w:sz w:val="28"/>
          <w:szCs w:val="28"/>
        </w:rPr>
        <w:t xml:space="preserve">, </w:t>
      </w:r>
      <w:hyperlink r:id="rId2663">
        <w:r w:rsidRPr="00553282">
          <w:rPr>
            <w:rFonts w:ascii="PT Astra Serif" w:hAnsi="PT Astra Serif"/>
            <w:sz w:val="28"/>
            <w:szCs w:val="28"/>
          </w:rPr>
          <w:t>3</w:t>
        </w:r>
      </w:hyperlink>
      <w:r w:rsidRPr="00553282">
        <w:rPr>
          <w:rFonts w:ascii="PT Astra Serif" w:hAnsi="PT Astra Serif"/>
          <w:sz w:val="28"/>
          <w:szCs w:val="28"/>
        </w:rPr>
        <w:t xml:space="preserve">, </w:t>
      </w:r>
      <w:hyperlink r:id="rId2664">
        <w:r w:rsidRPr="00553282">
          <w:rPr>
            <w:rFonts w:ascii="PT Astra Serif" w:hAnsi="PT Astra Serif"/>
            <w:sz w:val="28"/>
            <w:szCs w:val="28"/>
          </w:rPr>
          <w:t>4</w:t>
        </w:r>
      </w:hyperlink>
      <w:r w:rsidRPr="00553282">
        <w:rPr>
          <w:rFonts w:ascii="PT Astra Serif" w:hAnsi="PT Astra Serif"/>
          <w:sz w:val="28"/>
          <w:szCs w:val="28"/>
        </w:rPr>
        <w:t xml:space="preserve"> и </w:t>
      </w:r>
      <w:hyperlink r:id="rId2665">
        <w:r w:rsidRPr="00553282">
          <w:rPr>
            <w:rFonts w:ascii="PT Astra Serif" w:hAnsi="PT Astra Serif"/>
            <w:sz w:val="28"/>
            <w:szCs w:val="28"/>
          </w:rPr>
          <w:t>5 пункта 4 статьи 25.12</w:t>
        </w:r>
      </w:hyperlink>
      <w:r w:rsidRPr="00553282">
        <w:rPr>
          <w:rFonts w:ascii="PT Astra Serif" w:hAnsi="PT Astra Serif"/>
          <w:sz w:val="28"/>
          <w:szCs w:val="28"/>
        </w:rPr>
        <w:t xml:space="preserve"> настоящего Кодекса, и при невыполнении условия осуществления им капитальных вложений в объеме, предусмотренном региональным инвестиционным проектом;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666">
        <w:r w:rsidRPr="00553282">
          <w:rPr>
            <w:rFonts w:ascii="PT Astra Serif" w:hAnsi="PT Astra Serif"/>
            <w:sz w:val="28"/>
            <w:szCs w:val="28"/>
          </w:rPr>
          <w:t>закона</w:t>
        </w:r>
      </w:hyperlink>
      <w:r w:rsidRPr="00553282">
        <w:rPr>
          <w:rFonts w:ascii="PT Astra Serif" w:hAnsi="PT Astra Serif"/>
          <w:sz w:val="28"/>
          <w:szCs w:val="28"/>
        </w:rPr>
        <w:t xml:space="preserve"> от 19.11.2021 N 371-ФЗ)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при прекращении статуса участника регионального инвестиционного проекта в соответствии с </w:t>
      </w:r>
      <w:hyperlink r:id="rId2667">
        <w:r w:rsidRPr="00553282">
          <w:rPr>
            <w:rFonts w:ascii="PT Astra Serif" w:hAnsi="PT Astra Serif"/>
            <w:sz w:val="28"/>
            <w:szCs w:val="28"/>
          </w:rPr>
          <w:t>подпунктом 2 пункта 4 статьи 25.12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При определении налоговой базы не учитываются доходы и расходы, признанные участником регионального инвестиционного проекта в порядке правопреемства при присоединении к нему другой организации.</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288.3. Особенности исчисления налога участниками региональных инвестиционных проектов, для которых не требуется включение в реестр участников региональных инвестиционных проектов</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2668">
        <w:r w:rsidRPr="00553282">
          <w:rPr>
            <w:rFonts w:ascii="PT Astra Serif" w:hAnsi="PT Astra Serif"/>
            <w:sz w:val="28"/>
            <w:szCs w:val="28"/>
          </w:rPr>
          <w:t>законом</w:t>
        </w:r>
      </w:hyperlink>
      <w:r w:rsidRPr="00553282">
        <w:rPr>
          <w:rFonts w:ascii="PT Astra Serif" w:hAnsi="PT Astra Serif"/>
          <w:sz w:val="28"/>
          <w:szCs w:val="28"/>
        </w:rPr>
        <w:t xml:space="preserve"> от 23.05.2016 N 144-ФЗ)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В целях настоящей статьи доходы (расходы), полученные (произведенные) при осуществлении иной хозяйственной деятельности участником регионального инвестиционного проекта, для которого не требуется включение в реестр участников региональных инвестиционных проектов, учитываются при исчислении налоговой базы только при выполнении условия, предусмотренного </w:t>
      </w:r>
      <w:hyperlink w:anchor="P13595">
        <w:r w:rsidRPr="00553282">
          <w:rPr>
            <w:rFonts w:ascii="PT Astra Serif" w:hAnsi="PT Astra Serif"/>
            <w:sz w:val="28"/>
            <w:szCs w:val="28"/>
          </w:rPr>
          <w:t>пунктом 1 статьи 284.3-1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2. Сумма налога подлежит восстановлению и уплате в бюджет в установленном порядке с уплатой соответствующих пеней, начисляемых со дня, следующего за установленным </w:t>
      </w:r>
      <w:hyperlink w:anchor="P14194">
        <w:r w:rsidRPr="00553282">
          <w:rPr>
            <w:rFonts w:ascii="PT Astra Serif" w:hAnsi="PT Astra Serif"/>
            <w:sz w:val="28"/>
            <w:szCs w:val="28"/>
          </w:rPr>
          <w:t>статьей 287</w:t>
        </w:r>
      </w:hyperlink>
      <w:r w:rsidRPr="00553282">
        <w:rPr>
          <w:rFonts w:ascii="PT Astra Serif" w:hAnsi="PT Astra Serif"/>
          <w:sz w:val="28"/>
          <w:szCs w:val="28"/>
        </w:rPr>
        <w:t xml:space="preserve"> настоящего Кодекса днем уплаты налога (авансового платежа по налогу), исчисленного без учета применения налоговых льгот, указанных в </w:t>
      </w:r>
      <w:hyperlink w:anchor="P13182">
        <w:r w:rsidRPr="00553282">
          <w:rPr>
            <w:rFonts w:ascii="PT Astra Serif" w:hAnsi="PT Astra Serif"/>
            <w:sz w:val="28"/>
            <w:szCs w:val="28"/>
          </w:rPr>
          <w:t>пункте 1.5-1 статьи 284</w:t>
        </w:r>
      </w:hyperlink>
      <w:r w:rsidRPr="00553282">
        <w:rPr>
          <w:rFonts w:ascii="PT Astra Serif" w:hAnsi="PT Astra Serif"/>
          <w:sz w:val="28"/>
          <w:szCs w:val="28"/>
        </w:rPr>
        <w:t xml:space="preserve"> и </w:t>
      </w:r>
      <w:hyperlink w:anchor="P13610">
        <w:r w:rsidRPr="00553282">
          <w:rPr>
            <w:rFonts w:ascii="PT Astra Serif" w:hAnsi="PT Astra Serif"/>
            <w:sz w:val="28"/>
            <w:szCs w:val="28"/>
          </w:rPr>
          <w:t>пункте 3 статьи 284.3-1</w:t>
        </w:r>
      </w:hyperlink>
      <w:r w:rsidRPr="00553282">
        <w:rPr>
          <w:rFonts w:ascii="PT Astra Serif" w:hAnsi="PT Astra Serif"/>
          <w:sz w:val="28"/>
          <w:szCs w:val="28"/>
        </w:rPr>
        <w:t xml:space="preserve"> настоящего Кодекса, за период применения таких налоговых льгот, начиная с налогового периода, с которого прекращено применение таких налоговых льгот по основанию, указанному в </w:t>
      </w:r>
      <w:hyperlink r:id="rId2669">
        <w:r w:rsidRPr="00553282">
          <w:rPr>
            <w:rFonts w:ascii="PT Astra Serif" w:hAnsi="PT Astra Serif"/>
            <w:sz w:val="28"/>
            <w:szCs w:val="28"/>
          </w:rPr>
          <w:t>пункте 3 статьи 25.12-1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При определении налоговой базы, к которой применяются налоговые ставки, предусмотренные </w:t>
      </w:r>
      <w:hyperlink w:anchor="P13182">
        <w:r w:rsidRPr="00553282">
          <w:rPr>
            <w:rFonts w:ascii="PT Astra Serif" w:hAnsi="PT Astra Serif"/>
            <w:sz w:val="28"/>
            <w:szCs w:val="28"/>
          </w:rPr>
          <w:t>пунктом 1.5-1 статьи 284</w:t>
        </w:r>
      </w:hyperlink>
      <w:r w:rsidRPr="00553282">
        <w:rPr>
          <w:rFonts w:ascii="PT Astra Serif" w:hAnsi="PT Astra Serif"/>
          <w:sz w:val="28"/>
          <w:szCs w:val="28"/>
        </w:rPr>
        <w:t xml:space="preserve"> и </w:t>
      </w:r>
      <w:hyperlink w:anchor="P13610">
        <w:r w:rsidRPr="00553282">
          <w:rPr>
            <w:rFonts w:ascii="PT Astra Serif" w:hAnsi="PT Astra Serif"/>
            <w:sz w:val="28"/>
            <w:szCs w:val="28"/>
          </w:rPr>
          <w:t>пунктом 3 статьи 284.3-1</w:t>
        </w:r>
      </w:hyperlink>
      <w:r w:rsidRPr="00553282">
        <w:rPr>
          <w:rFonts w:ascii="PT Astra Serif" w:hAnsi="PT Astra Serif"/>
          <w:sz w:val="28"/>
          <w:szCs w:val="28"/>
        </w:rPr>
        <w:t xml:space="preserve"> настоящего Кодекса, не учитываются доходы и расходы, признанные участником регионального инвестиционного проекта в порядке правопреемства при присоединении к нему другой организации.</w:t>
      </w:r>
    </w:p>
    <w:p w:rsidR="00EE6C0A" w:rsidRPr="00553282" w:rsidRDefault="00EE6C0A" w:rsidP="00EE6C0A">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Ст. 288.4 (в ред. ФЗ от 28.06.2022 N 225-ФЗ) </w:t>
            </w:r>
            <w:hyperlink r:id="rId2670">
              <w:r w:rsidRPr="00553282">
                <w:rPr>
                  <w:rFonts w:ascii="PT Astra Serif" w:hAnsi="PT Astra Serif"/>
                  <w:sz w:val="28"/>
                  <w:szCs w:val="28"/>
                </w:rPr>
                <w:t>применяется</w:t>
              </w:r>
            </w:hyperlink>
            <w:r w:rsidRPr="00553282">
              <w:rPr>
                <w:rFonts w:ascii="PT Astra Serif" w:hAnsi="PT Astra Serif"/>
                <w:sz w:val="28"/>
                <w:szCs w:val="28"/>
              </w:rPr>
              <w:t xml:space="preserve">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Title"/>
        <w:spacing w:before="280"/>
        <w:ind w:firstLine="540"/>
        <w:jc w:val="both"/>
        <w:outlineLvl w:val="2"/>
        <w:rPr>
          <w:rFonts w:ascii="PT Astra Serif" w:hAnsi="PT Astra Serif"/>
          <w:sz w:val="28"/>
          <w:szCs w:val="28"/>
        </w:rPr>
      </w:pPr>
      <w:bookmarkStart w:id="620" w:name="P14347"/>
      <w:bookmarkEnd w:id="620"/>
      <w:r w:rsidRPr="00553282">
        <w:rPr>
          <w:rFonts w:ascii="PT Astra Serif" w:hAnsi="PT Astra Serif"/>
          <w:sz w:val="28"/>
          <w:szCs w:val="28"/>
        </w:rPr>
        <w:t>Статья 288.4. Особенности исчисления и уплаты налога на прибыль организаций налогоплательщиками - участниками соглашений о защите и поощрении капиталовложений</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2671">
        <w:r w:rsidRPr="00553282">
          <w:rPr>
            <w:rFonts w:ascii="PT Astra Serif" w:hAnsi="PT Astra Serif"/>
            <w:sz w:val="28"/>
            <w:szCs w:val="28"/>
          </w:rPr>
          <w:t>законом</w:t>
        </w:r>
      </w:hyperlink>
      <w:r w:rsidRPr="00553282">
        <w:rPr>
          <w:rFonts w:ascii="PT Astra Serif" w:hAnsi="PT Astra Serif"/>
          <w:sz w:val="28"/>
          <w:szCs w:val="28"/>
        </w:rPr>
        <w:t xml:space="preserve"> от 28.06.2022 N 225-ФЗ)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1. Налогоплательщик - участник соглашения о защите и поощрении капиталовложений определяет налоговую базу от осуществления деятельности, связанной с реализацией инвестиционного проекта, являющегося предметом соглашения о защите и поощрении капиталовложений, отдельно от налоговой базы, определяемой при осуществлении иных видов деятельности.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 - участник соглашения о защите и поощрении капиталовложений, являющийся стороной нескольких соглашений о защите и поощрении капиталовложений, определяет налоговую базу от осуществления деятельности, связанной с реализацией инвестиционного проекта, являющегося предметом каждого соглашения о защите и поощрении капиталовложений, отдельно от налоговой базы, определяемой при реализации других соглашений о защите и поощрении капиталовложений, и отдельно от налоговой базы, определяемой при осуществлении иных видов деятельности.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Порядок ведения раздельного учета доходов и расходов для определения </w:t>
      </w:r>
      <w:r w:rsidRPr="00553282">
        <w:rPr>
          <w:rFonts w:ascii="PT Astra Serif" w:hAnsi="PT Astra Serif"/>
          <w:sz w:val="28"/>
          <w:szCs w:val="28"/>
        </w:rPr>
        <w:lastRenderedPageBreak/>
        <w:t>налоговой базы, предусмотренного настоящей статьей, закрепляется в учетной политике, принятой налогоплательщиком - участником соглашения о защите и поощрении капиталовложений, и применяется в течение срока, на который заключено соглашение о защите и поощрении капиталовложений.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Убыток, полученный при осуществлении деятельности, связанной с реализацией инвестиционного проекта, являющегося предметом соглашения о защите и поощрении капиталовложений, может быть перенесен на будущее в соответствии с порядком, установленным </w:t>
      </w:r>
      <w:hyperlink w:anchor="P13089">
        <w:r w:rsidRPr="00553282">
          <w:rPr>
            <w:rFonts w:ascii="PT Astra Serif" w:hAnsi="PT Astra Serif"/>
            <w:sz w:val="28"/>
            <w:szCs w:val="28"/>
          </w:rPr>
          <w:t>статьей 283</w:t>
        </w:r>
      </w:hyperlink>
      <w:r w:rsidRPr="00553282">
        <w:rPr>
          <w:rFonts w:ascii="PT Astra Serif" w:hAnsi="PT Astra Serif"/>
          <w:sz w:val="28"/>
          <w:szCs w:val="28"/>
        </w:rPr>
        <w:t xml:space="preserve"> настоящего Кодекса, в уменьшение налоговой базы, определенной при осуществлении деятельности, связанной с реализацией инвестиционного проекта, являющегося предметом только этого соглашения о защите и поощрении капиталовложений.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Налогоплательщик - участник соглашения о защите и поощрении капиталовложений вправе уменьшить суммы налога (авансового платежа по налогу), исчисленные в отношении налоговой базы по налогу на прибыль организаций от осуществления деятельности, связанной с реализацией инвестиционного проекта, являющегося предметом соглашения о защите и поощрении капиталовложений, на сумму налогового вычета для СЗПК в порядке и на условиях, которые установлены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наличии у налогоплательщика - участника соглашения о защите и поощрении капиталовложений обособленных подразделений уменьшается только налог, подлежащий уплате в бюджет того субъекта Российской Федерации, который является стороной такого соглашения о защите и поощрении капиталовложений. Данное ограничение не распространяется на налог, подлежащий уплате в федеральный бюджет.</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наличии оснований у налогоплательщика - участника соглашения о защите и поощрении капиталовложений применять при исчислении и уплате суммы налога (авансового платежа по налогу) пониженные ставки по налогу налоговый вычет для СЗПК применяется к сумме налога (авансового платежа по налогу), рассчитанной с учетом применения этих ставок.</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Размер налогового вычета для СЗПК определяется суммой, отраженной в </w:t>
      </w:r>
      <w:hyperlink r:id="rId2672">
        <w:r w:rsidRPr="00553282">
          <w:rPr>
            <w:rFonts w:ascii="PT Astra Serif" w:hAnsi="PT Astra Serif"/>
            <w:sz w:val="28"/>
            <w:szCs w:val="28"/>
          </w:rPr>
          <w:t>уведомлении</w:t>
        </w:r>
      </w:hyperlink>
      <w:r w:rsidRPr="00553282">
        <w:rPr>
          <w:rFonts w:ascii="PT Astra Serif" w:hAnsi="PT Astra Serif"/>
          <w:sz w:val="28"/>
          <w:szCs w:val="28"/>
        </w:rPr>
        <w:t xml:space="preserve"> о налоговом вычете для СЗПК, представляемом в федеральный орган исполнительной власти, уполномоченный по контролю и надзору в области налогов и сборов, в соответствии со </w:t>
      </w:r>
      <w:hyperlink r:id="rId2673">
        <w:r w:rsidRPr="00553282">
          <w:rPr>
            <w:rFonts w:ascii="PT Astra Serif" w:hAnsi="PT Astra Serif"/>
            <w:sz w:val="28"/>
            <w:szCs w:val="28"/>
          </w:rPr>
          <w:t>статьей 25.18</w:t>
        </w:r>
      </w:hyperlink>
      <w:r w:rsidRPr="00553282">
        <w:rPr>
          <w:rFonts w:ascii="PT Astra Serif" w:hAnsi="PT Astra Serif"/>
          <w:sz w:val="28"/>
          <w:szCs w:val="28"/>
        </w:rPr>
        <w:t xml:space="preserve"> настоящего Кодекса (далее в настоящей статье - уведомление), применительно к налогу, зачисляемому в соответствующий бюджет.</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Налоговый вычет для СЗПК применяется начиная с налогового периода, следующего за годом представления уведомления в федеральный орган исполнительной власти, уполномоченный по контролю и надзору в области налогов и сборов.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В результате применения налогового вычета для СЗПК сумма налога </w:t>
      </w:r>
      <w:r w:rsidRPr="00553282">
        <w:rPr>
          <w:rFonts w:ascii="PT Astra Serif" w:hAnsi="PT Astra Serif"/>
          <w:sz w:val="28"/>
          <w:szCs w:val="28"/>
        </w:rPr>
        <w:lastRenderedPageBreak/>
        <w:t>(авансового платежа по налогу), зачисляемого в соответствующий бюджет, может быть снижена до нуля.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Неиспользованная часть налогового вычета для СЗПК уменьшает сумму налога (авансового платежа по налогу) в последующие отчетные (налоговые) периоды, если применение налогового вычета в этих последующих отчетных (налоговых) периодах предусмотрено уведомлением.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Налогоплательщик - участник соглашения о защите и поощрении капиталовложений имеет право уменьшать сумму налога (авансового платежа по налогу) до наступления хотя бы одного из следующих оснований: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общая сумма налога (авансового платежа по налогу), не уплаченная в связи с применением налогового вычета для СЗПК, стала равна сумме, отраженной в уведомлении применительно к налогу, зачисляемому в соответствующий бюджет;</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истек срок применения налогового вычета для СЗПК, указанный в уведомлении;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налогоплательщик утратил статус участника соглашения о защите и поощрении капиталовложений.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В случае, если в уведомлении указаны разные суммы затрат, которые подлежат возмещению за счет налоговых вычетов для СЗПК с различными сроками их применения, в первую очередь сумма налога (авансового платежа по налогу) уменьшается на суммы налоговых вычетов для СЗПК с меньшим периодом применения.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Если по одному соглашению о защите и поощрении капиталовложений представляется несколько уведомлений, уменьшение суммы налога (авансового платежа по налогу) осуществляется в хронологическом порядке представления таких уведомлений.</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621" w:name="P14369"/>
      <w:bookmarkEnd w:id="621"/>
      <w:r w:rsidRPr="00553282">
        <w:rPr>
          <w:rFonts w:ascii="PT Astra Serif" w:hAnsi="PT Astra Serif"/>
          <w:sz w:val="28"/>
          <w:szCs w:val="28"/>
        </w:rPr>
        <w:t>Статья 288.5. Особенности исчисления и уплаты налога на прибыль организаций налогоплательщиками, являющимися участниками международных групп компаний</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2674">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bookmarkStart w:id="622" w:name="P14373"/>
      <w:bookmarkEnd w:id="622"/>
      <w:r w:rsidRPr="00553282">
        <w:rPr>
          <w:rFonts w:ascii="PT Astra Serif" w:hAnsi="PT Astra Serif"/>
          <w:sz w:val="28"/>
          <w:szCs w:val="28"/>
        </w:rPr>
        <w:t xml:space="preserve">1. Налогоплательщик, который является участником международной группы компаний, определяемым в соответствии с </w:t>
      </w:r>
      <w:hyperlink r:id="rId2675">
        <w:r w:rsidRPr="00553282">
          <w:rPr>
            <w:rFonts w:ascii="PT Astra Serif" w:hAnsi="PT Astra Serif"/>
            <w:sz w:val="28"/>
            <w:szCs w:val="28"/>
          </w:rPr>
          <w:t>пунктом 2 статьи 105.16-1</w:t>
        </w:r>
      </w:hyperlink>
      <w:r w:rsidRPr="00553282">
        <w:rPr>
          <w:rFonts w:ascii="PT Astra Serif" w:hAnsi="PT Astra Serif"/>
          <w:sz w:val="28"/>
          <w:szCs w:val="28"/>
        </w:rPr>
        <w:t xml:space="preserve"> настоящего Кодекса, за исключением иностранных организаций, не осуществляющих свою деятельность в Российской Федерации через постоянное представительство и получающих доходы от источников в Российской Федерации (далее в целях настоящей статьи - участник), по итогам налогового периода обязан применить положения настоящей статьи при выполнении условий, установленных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bookmarkStart w:id="623" w:name="P14374"/>
      <w:bookmarkEnd w:id="623"/>
      <w:r w:rsidRPr="00553282">
        <w:rPr>
          <w:rFonts w:ascii="PT Astra Serif" w:hAnsi="PT Astra Serif"/>
          <w:sz w:val="28"/>
          <w:szCs w:val="28"/>
        </w:rPr>
        <w:lastRenderedPageBreak/>
        <w:t xml:space="preserve">2. Обязанность, установленная </w:t>
      </w:r>
      <w:hyperlink w:anchor="P14373">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 наступает при одновременном выполнении следующих условий: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международная группа компаний, указанная в </w:t>
      </w:r>
      <w:hyperlink w:anchor="P14373">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соответствует одновременно следующим условиям: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материнская компания этой международной группы компаний по состоянию на 31 декабря соответствующего налогового периода, за который определяется налоговая база для целей настоящей статьи, является налоговым резидентом иностранного государства;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материнская компания и (или) промежуточные холдинговые компании этой международной группы компаний по состоянию на 31 декабря соответствующего налогового периода, за который определяется налоговая база для целей настоящей статьи, являются налоговыми резидентами государств (территорий), входящих в перечень государств (территорий), законодательством которых предусмотрены правила минимального эффективного уровня налогообложения в соответствии с Модельными правилами, разработанными Организацией экономического сотрудничества и развития и устанавливающими глобальный минимальный уровень налогообложения для международных групп компаний, либо в состав этой международной группы компаний входит хотя бы один участник, являющийся налоговым резидентом государств (территорий), входящих в перечень государств (территорий), законодательством которых предусмотрены правила экстерриториального налогообложения в соответствии с Модельными правилами, разработанными Организацией экономического сотрудничества и развития и устанавливающими глобальный минимальный уровень налогообложения для международных групп компаний. Перечни, указанные в настоящем абзаце, утверждаются Министерством финансов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сумма дохода (выручки) международной группы компаний в соответствии с консолидированной финансовой отчетностью в течение каждого из двух финансовых годов, непосредственно предшествующих налоговому периоду, за который определяется налоговая база для целей настоящей статьи, превышает или может превышать (в случае, если бы составлялась консолидированная финансовая отчетность) сумму, выраженную в российских рублях и эквивалентную 750 миллионам евро. Сумма дохода (выручки), выраженная в иностранной валюте, пересчитывается в рубли с применением среднего курса этой иностранной валюты к рублю Российской Федерации (либо по кросс-курсу), установленного Центральным банком Российской Федерации за последний месяц соответствующего календарного года, непосредственно предшествующего налоговому периоду. Если материнская компания международной группы компаний не составляет консолидированную финансовую отчетность или не предоставляет ее налоговому органу в соответствии с положениями </w:t>
      </w:r>
      <w:hyperlink r:id="rId2676">
        <w:r w:rsidRPr="00553282">
          <w:rPr>
            <w:rFonts w:ascii="PT Astra Serif" w:hAnsi="PT Astra Serif"/>
            <w:sz w:val="28"/>
            <w:szCs w:val="28"/>
          </w:rPr>
          <w:t>статьи 105.16-7</w:t>
        </w:r>
      </w:hyperlink>
      <w:r w:rsidRPr="00553282">
        <w:rPr>
          <w:rFonts w:ascii="PT Astra Serif" w:hAnsi="PT Astra Serif"/>
          <w:sz w:val="28"/>
          <w:szCs w:val="28"/>
        </w:rPr>
        <w:t xml:space="preserve"> настоящего Кодекса и (или) </w:t>
      </w:r>
      <w:r w:rsidRPr="00553282">
        <w:rPr>
          <w:rFonts w:ascii="PT Astra Serif" w:hAnsi="PT Astra Serif"/>
          <w:sz w:val="28"/>
          <w:szCs w:val="28"/>
        </w:rPr>
        <w:lastRenderedPageBreak/>
        <w:t>участнику, используются данные индивидуальной бухгалтерской (финансовой) отчетности участников соответствующей международной группы компаний, составленной в соответствии с их личным законом;</w:t>
      </w:r>
    </w:p>
    <w:p w:rsidR="00EE6C0A" w:rsidRPr="00553282" w:rsidRDefault="00EE6C0A" w:rsidP="00EE6C0A">
      <w:pPr>
        <w:pStyle w:val="ConsPlusNormal"/>
        <w:spacing w:before="220"/>
        <w:ind w:firstLine="540"/>
        <w:jc w:val="both"/>
        <w:rPr>
          <w:rFonts w:ascii="PT Astra Serif" w:hAnsi="PT Astra Serif"/>
          <w:sz w:val="28"/>
          <w:szCs w:val="28"/>
        </w:rPr>
      </w:pPr>
      <w:bookmarkStart w:id="624" w:name="P14379"/>
      <w:bookmarkEnd w:id="624"/>
      <w:r w:rsidRPr="00553282">
        <w:rPr>
          <w:rFonts w:ascii="PT Astra Serif" w:hAnsi="PT Astra Serif"/>
          <w:sz w:val="28"/>
          <w:szCs w:val="28"/>
        </w:rPr>
        <w:t xml:space="preserve">2) отношение совокупности сумм налога, исчисленных без учета положений настоящей статьи участником по итогам налогового периода (за исключением суммы налога, исчисленной в отношении налоговой базы от долевого участия в других организациях) и скорректированных с учетом положений </w:t>
      </w:r>
      <w:hyperlink w:anchor="P14380">
        <w:r w:rsidRPr="00553282">
          <w:rPr>
            <w:rFonts w:ascii="PT Astra Serif" w:hAnsi="PT Astra Serif"/>
            <w:sz w:val="28"/>
            <w:szCs w:val="28"/>
          </w:rPr>
          <w:t>пункта 3</w:t>
        </w:r>
      </w:hyperlink>
      <w:r w:rsidRPr="00553282">
        <w:rPr>
          <w:rFonts w:ascii="PT Astra Serif" w:hAnsi="PT Astra Serif"/>
          <w:sz w:val="28"/>
          <w:szCs w:val="28"/>
        </w:rPr>
        <w:t xml:space="preserve"> настоящей статьи, к налоговой базе по налогу на прибыль организаций, определяемой участником в соответствии с положениями </w:t>
      </w:r>
      <w:hyperlink w:anchor="P12318">
        <w:r w:rsidRPr="00553282">
          <w:rPr>
            <w:rFonts w:ascii="PT Astra Serif" w:hAnsi="PT Astra Serif"/>
            <w:sz w:val="28"/>
            <w:szCs w:val="28"/>
          </w:rPr>
          <w:t>пункта 1.1 статьи 274</w:t>
        </w:r>
      </w:hyperlink>
      <w:r w:rsidRPr="00553282">
        <w:rPr>
          <w:rFonts w:ascii="PT Astra Serif" w:hAnsi="PT Astra Serif"/>
          <w:sz w:val="28"/>
          <w:szCs w:val="28"/>
        </w:rPr>
        <w:t xml:space="preserve"> настоящего Кодекса, составляет положительную величину менее 0,15 (далее в настоящей статье - коэффициент налоговой нагрузки).</w:t>
      </w:r>
    </w:p>
    <w:p w:rsidR="00EE6C0A" w:rsidRPr="00553282" w:rsidRDefault="00EE6C0A" w:rsidP="00EE6C0A">
      <w:pPr>
        <w:pStyle w:val="ConsPlusNormal"/>
        <w:spacing w:before="220"/>
        <w:ind w:firstLine="540"/>
        <w:jc w:val="both"/>
        <w:rPr>
          <w:rFonts w:ascii="PT Astra Serif" w:hAnsi="PT Astra Serif"/>
          <w:sz w:val="28"/>
          <w:szCs w:val="28"/>
        </w:rPr>
      </w:pPr>
      <w:bookmarkStart w:id="625" w:name="P14380"/>
      <w:bookmarkEnd w:id="625"/>
      <w:r w:rsidRPr="00553282">
        <w:rPr>
          <w:rFonts w:ascii="PT Astra Serif" w:hAnsi="PT Astra Serif"/>
          <w:sz w:val="28"/>
          <w:szCs w:val="28"/>
        </w:rPr>
        <w:t xml:space="preserve">3. В целях расчета коэффициента налоговой нагрузки налогоплательщик - участник международной группы компаний должен исчислить разницы между соответствующими доходами и расходами, указанными в </w:t>
      </w:r>
      <w:hyperlink w:anchor="P12319">
        <w:r w:rsidRPr="00553282">
          <w:rPr>
            <w:rFonts w:ascii="PT Astra Serif" w:hAnsi="PT Astra Serif"/>
            <w:sz w:val="28"/>
            <w:szCs w:val="28"/>
          </w:rPr>
          <w:t>абзаце втором пункта 1.1 статьи 274</w:t>
        </w:r>
      </w:hyperlink>
      <w:r w:rsidRPr="00553282">
        <w:rPr>
          <w:rFonts w:ascii="PT Astra Serif" w:hAnsi="PT Astra Serif"/>
          <w:sz w:val="28"/>
          <w:szCs w:val="28"/>
        </w:rPr>
        <w:t xml:space="preserve"> настоящего Кодекса, в порядке, предусмотренном настоящей главой для исчисления налоговой базы по налогу, и применить к ним налоговые ставки, предусмотренные настоящей главой (исчислить условный налог). Если расходы, учитываемые при определении соответствующей разницы, больше, чем доходы, то условный налог исчисляется в том же порядке и признается отрицательной величиной.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Условный налог вычитается из совокупности сумм налога, исчисленных налогоплательщиком - участником международной группы компаний по итогам налогового периода, используемой им при определении коэффициента налоговой нагрузки в соответствии с </w:t>
      </w:r>
      <w:hyperlink w:anchor="P14379">
        <w:r w:rsidRPr="00553282">
          <w:rPr>
            <w:rFonts w:ascii="PT Astra Serif" w:hAnsi="PT Astra Serif"/>
            <w:sz w:val="28"/>
            <w:szCs w:val="28"/>
          </w:rPr>
          <w:t>подпунктом 2 пункта 2</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При выполнении условий, установленных </w:t>
      </w:r>
      <w:hyperlink w:anchor="P14374">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участник вместо налога, исчисленного за налоговый период в соответствии с положениями настоящей главы (без учета положений настоящей статьи) (за исключением суммы налога, исчисленной в отношении налоговой базы от долевого участия в других организациях, и сумм налога, исчисленных в отношении прибыли по доходам, указанным в </w:t>
      </w:r>
      <w:hyperlink w:anchor="P12319">
        <w:r w:rsidRPr="00553282">
          <w:rPr>
            <w:rFonts w:ascii="PT Astra Serif" w:hAnsi="PT Astra Serif"/>
            <w:sz w:val="28"/>
            <w:szCs w:val="28"/>
          </w:rPr>
          <w:t>абзаце втором пункта 1.1 статьи 274</w:t>
        </w:r>
      </w:hyperlink>
      <w:r w:rsidRPr="00553282">
        <w:rPr>
          <w:rFonts w:ascii="PT Astra Serif" w:hAnsi="PT Astra Serif"/>
          <w:sz w:val="28"/>
          <w:szCs w:val="28"/>
        </w:rPr>
        <w:t xml:space="preserve"> настоящего Кодекса), исчисляет налог как соответствующую налоговой ставке, предусмотренной </w:t>
      </w:r>
      <w:hyperlink w:anchor="P13315">
        <w:r w:rsidRPr="00553282">
          <w:rPr>
            <w:rFonts w:ascii="PT Astra Serif" w:hAnsi="PT Astra Serif"/>
            <w:sz w:val="28"/>
            <w:szCs w:val="28"/>
          </w:rPr>
          <w:t>пунктом 1.20 статьи 284</w:t>
        </w:r>
      </w:hyperlink>
      <w:r w:rsidRPr="00553282">
        <w:rPr>
          <w:rFonts w:ascii="PT Astra Serif" w:hAnsi="PT Astra Serif"/>
          <w:sz w:val="28"/>
          <w:szCs w:val="28"/>
        </w:rPr>
        <w:t xml:space="preserve"> настоящего Кодекса, процентную долю налоговой базы, определяемой в соответствии с </w:t>
      </w:r>
      <w:hyperlink w:anchor="P12318">
        <w:r w:rsidRPr="00553282">
          <w:rPr>
            <w:rFonts w:ascii="PT Astra Serif" w:hAnsi="PT Astra Serif"/>
            <w:sz w:val="28"/>
            <w:szCs w:val="28"/>
          </w:rPr>
          <w:t>пунктом 1.1 статьи 274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Сумма налога, исчисленная по правилам настоящей статьи и подлежащая уплате в бюджет, определяется с учетом ранее начисленных сумм авансовых платежей по налогу, исчисленных в соответствии с положениями настоящей главы и подлежащих уплате в текущем налоговом периоде участником (за исключением суммы налога, исчисленной в отношении налоговой базы от долевого участия участника в других организациях, и сумм налога, исчисленных в отношении прибыли по </w:t>
      </w:r>
      <w:r w:rsidRPr="00553282">
        <w:rPr>
          <w:rFonts w:ascii="PT Astra Serif" w:hAnsi="PT Astra Serif"/>
          <w:sz w:val="28"/>
          <w:szCs w:val="28"/>
        </w:rPr>
        <w:lastRenderedPageBreak/>
        <w:t xml:space="preserve">доходам, указанным в </w:t>
      </w:r>
      <w:hyperlink w:anchor="P12319">
        <w:r w:rsidRPr="00553282">
          <w:rPr>
            <w:rFonts w:ascii="PT Astra Serif" w:hAnsi="PT Astra Serif"/>
            <w:sz w:val="28"/>
            <w:szCs w:val="28"/>
          </w:rPr>
          <w:t>абзаце втором пункта 1.1 статьи 274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626" w:name="P14385"/>
      <w:bookmarkEnd w:id="626"/>
      <w:r w:rsidRPr="00553282">
        <w:rPr>
          <w:rFonts w:ascii="PT Astra Serif" w:hAnsi="PT Astra Serif"/>
          <w:sz w:val="28"/>
          <w:szCs w:val="28"/>
        </w:rPr>
        <w:t>Статья 289. Налоговая декларация</w:t>
      </w:r>
    </w:p>
    <w:p w:rsidR="00EE6C0A" w:rsidRPr="00553282" w:rsidRDefault="00EE6C0A" w:rsidP="00EE6C0A">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С 01.01.2027 в абз. 1 п. 1 ст. 289 вносятся изменения (</w:t>
            </w:r>
            <w:hyperlink r:id="rId2677">
              <w:r w:rsidRPr="00553282">
                <w:rPr>
                  <w:rFonts w:ascii="PT Astra Serif" w:hAnsi="PT Astra Serif"/>
                  <w:sz w:val="28"/>
                  <w:szCs w:val="28"/>
                </w:rPr>
                <w:t>ФЗ</w:t>
              </w:r>
            </w:hyperlink>
            <w:r w:rsidRPr="00553282">
              <w:rPr>
                <w:rFonts w:ascii="PT Astra Serif" w:hAnsi="PT Astra Serif"/>
                <w:sz w:val="28"/>
                <w:szCs w:val="28"/>
              </w:rPr>
              <w:t xml:space="preserve"> от 28.11.2025 N 425-ФЗ). См. будущую </w:t>
            </w:r>
            <w:hyperlink r:id="rId2678">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1. Налогоплательщики независимо от наличия у них обязанности по уплате налога и (или) авансовых платежей по налогу, особенностей исчисления и уплаты налога обязаны по истечении каждого </w:t>
      </w:r>
      <w:hyperlink w:anchor="P13840">
        <w:r w:rsidRPr="00553282">
          <w:rPr>
            <w:rFonts w:ascii="PT Astra Serif" w:hAnsi="PT Astra Serif"/>
            <w:sz w:val="28"/>
            <w:szCs w:val="28"/>
          </w:rPr>
          <w:t>отчетного</w:t>
        </w:r>
      </w:hyperlink>
      <w:r w:rsidRPr="00553282">
        <w:rPr>
          <w:rFonts w:ascii="PT Astra Serif" w:hAnsi="PT Astra Serif"/>
          <w:sz w:val="28"/>
          <w:szCs w:val="28"/>
        </w:rPr>
        <w:t xml:space="preserve"> и </w:t>
      </w:r>
      <w:hyperlink w:anchor="P13839">
        <w:r w:rsidRPr="00553282">
          <w:rPr>
            <w:rFonts w:ascii="PT Astra Serif" w:hAnsi="PT Astra Serif"/>
            <w:sz w:val="28"/>
            <w:szCs w:val="28"/>
          </w:rPr>
          <w:t>налогового</w:t>
        </w:r>
      </w:hyperlink>
      <w:r w:rsidRPr="00553282">
        <w:rPr>
          <w:rFonts w:ascii="PT Astra Serif" w:hAnsi="PT Astra Serif"/>
          <w:sz w:val="28"/>
          <w:szCs w:val="28"/>
        </w:rPr>
        <w:t xml:space="preserve"> периода представлять в налоговые органы по месту своего нахождения и месту нахождения каждого обособленного подразделения, если иное не предусмотрено настоящим пунктом, соответствующие налоговые декларации в порядке, определенном настоящей статьей.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679">
        <w:r w:rsidRPr="00553282">
          <w:rPr>
            <w:rFonts w:ascii="PT Astra Serif" w:hAnsi="PT Astra Serif"/>
            <w:sz w:val="28"/>
            <w:szCs w:val="28"/>
          </w:rPr>
          <w:t>закона</w:t>
        </w:r>
      </w:hyperlink>
      <w:r w:rsidRPr="00553282">
        <w:rPr>
          <w:rFonts w:ascii="PT Astra Serif" w:hAnsi="PT Astra Serif"/>
          <w:sz w:val="28"/>
          <w:szCs w:val="28"/>
        </w:rPr>
        <w:t xml:space="preserve"> от 30.12.2006 N 268-ФЗ)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Налоговые агенты обязаны по истечении каждого отчетного (налогового) периода, в котором они производили выплаты налогоплательщику, представлять в налоговые органы по месту своего нахождения расчеты сумм доходов, выплаченных организациям, и сумм удержанных налогов за прошедший отчетный (налоговый) период (далее в настоящей главе - налоговый расчет) в порядке, определенном настоящей статьей.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680">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Налогоплательщики, в соответствии со </w:t>
      </w:r>
      <w:hyperlink r:id="rId2681">
        <w:r w:rsidRPr="00553282">
          <w:rPr>
            <w:rFonts w:ascii="PT Astra Serif" w:hAnsi="PT Astra Serif"/>
            <w:sz w:val="28"/>
            <w:szCs w:val="28"/>
          </w:rPr>
          <w:t>статьей 83</w:t>
        </w:r>
      </w:hyperlink>
      <w:r w:rsidRPr="00553282">
        <w:rPr>
          <w:rFonts w:ascii="PT Astra Serif" w:hAnsi="PT Astra Serif"/>
          <w:sz w:val="28"/>
          <w:szCs w:val="28"/>
        </w:rPr>
        <w:t xml:space="preserve"> настоящего Кодекса отнесенные к категории крупнейших, представляют налоговые декларации (налоговые расчеты) в налоговый орган по месту учета в качестве крупнейших налогоплательщиков.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682">
        <w:r w:rsidRPr="00553282">
          <w:rPr>
            <w:rFonts w:ascii="PT Astra Serif" w:hAnsi="PT Astra Serif"/>
            <w:sz w:val="28"/>
            <w:szCs w:val="28"/>
          </w:rPr>
          <w:t>законом</w:t>
        </w:r>
      </w:hyperlink>
      <w:r w:rsidRPr="00553282">
        <w:rPr>
          <w:rFonts w:ascii="PT Astra Serif" w:hAnsi="PT Astra Serif"/>
          <w:sz w:val="28"/>
          <w:szCs w:val="28"/>
        </w:rPr>
        <w:t xml:space="preserve"> от 30.12.2006 N 268-ФЗ; в ред. Федерального </w:t>
      </w:r>
      <w:hyperlink r:id="rId2683">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Налогоплательщики, указанные в </w:t>
      </w:r>
      <w:hyperlink w:anchor="P12465">
        <w:r w:rsidRPr="00553282">
          <w:rPr>
            <w:rFonts w:ascii="PT Astra Serif" w:hAnsi="PT Astra Serif"/>
            <w:sz w:val="28"/>
            <w:szCs w:val="28"/>
          </w:rPr>
          <w:t>пункте 1 статьи 275.2</w:t>
        </w:r>
      </w:hyperlink>
      <w:r w:rsidRPr="00553282">
        <w:rPr>
          <w:rFonts w:ascii="PT Astra Serif" w:hAnsi="PT Astra Serif"/>
          <w:sz w:val="28"/>
          <w:szCs w:val="28"/>
        </w:rPr>
        <w:t xml:space="preserve"> настоящего Кодекса, обязаны по истечении каждого отчетного и налогового периода представлять в налоговые органы по месту учета (по месту учета в качестве крупнейших налогоплательщиков, по месту учета в качестве оператора нового морского месторождения углеводородного сырья) налоговые декларации с расчетом налоговых баз отдельно в отношении каждого нового морского месторождения углеводородного сырья.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684">
        <w:r w:rsidRPr="00553282">
          <w:rPr>
            <w:rFonts w:ascii="PT Astra Serif" w:hAnsi="PT Astra Serif"/>
            <w:sz w:val="28"/>
            <w:szCs w:val="28"/>
          </w:rPr>
          <w:t>законом</w:t>
        </w:r>
      </w:hyperlink>
      <w:r w:rsidRPr="00553282">
        <w:rPr>
          <w:rFonts w:ascii="PT Astra Serif" w:hAnsi="PT Astra Serif"/>
          <w:sz w:val="28"/>
          <w:szCs w:val="28"/>
        </w:rPr>
        <w:t xml:space="preserve"> от 30.09.2013 N 268-ФЗ)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Налогоплательщики, указанные в </w:t>
      </w:r>
      <w:hyperlink w:anchor="P13885">
        <w:r w:rsidRPr="00553282">
          <w:rPr>
            <w:rFonts w:ascii="PT Astra Serif" w:hAnsi="PT Astra Serif"/>
            <w:sz w:val="28"/>
            <w:szCs w:val="28"/>
          </w:rPr>
          <w:t>пункте 3.1 статьи 286</w:t>
        </w:r>
      </w:hyperlink>
      <w:r w:rsidRPr="00553282">
        <w:rPr>
          <w:rFonts w:ascii="PT Astra Serif" w:hAnsi="PT Astra Serif"/>
          <w:sz w:val="28"/>
          <w:szCs w:val="28"/>
        </w:rPr>
        <w:t xml:space="preserve"> настоящего Кодекса, освобождаются от обязанности представлять налоговые декларации за отчетные периоды 2020 и 2021 годов.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685">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2. Налогоплательщики по итогам отчетного периода представляют налоговые декларации упрощенной формы. Некоммерческие организации, у которых не возникает обязательств по уплате налога, представляют налоговую декларацию по упрощенной форме по истечении налогового периода.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Театры, музеи, библиотеки, концертные организации, являющиеся бюджетными учреждениями, представляют налоговую декларацию только по истечении налогового периода.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686">
        <w:r w:rsidRPr="00553282">
          <w:rPr>
            <w:rFonts w:ascii="PT Astra Serif" w:hAnsi="PT Astra Serif"/>
            <w:sz w:val="28"/>
            <w:szCs w:val="28"/>
          </w:rPr>
          <w:t>законом</w:t>
        </w:r>
      </w:hyperlink>
      <w:r w:rsidRPr="00553282">
        <w:rPr>
          <w:rFonts w:ascii="PT Astra Serif" w:hAnsi="PT Astra Serif"/>
          <w:sz w:val="28"/>
          <w:szCs w:val="28"/>
        </w:rPr>
        <w:t xml:space="preserve"> от 23.07.2013 N 215-ФЗ)</w:t>
      </w:r>
    </w:p>
    <w:p w:rsidR="00EE6C0A" w:rsidRPr="00553282" w:rsidRDefault="00EE6C0A" w:rsidP="00EE6C0A">
      <w:pPr>
        <w:pStyle w:val="ConsPlusNormal"/>
        <w:spacing w:before="220"/>
        <w:ind w:firstLine="540"/>
        <w:jc w:val="both"/>
        <w:rPr>
          <w:rFonts w:ascii="PT Astra Serif" w:hAnsi="PT Astra Serif"/>
          <w:sz w:val="28"/>
          <w:szCs w:val="28"/>
        </w:rPr>
      </w:pPr>
      <w:bookmarkStart w:id="627" w:name="P14402"/>
      <w:bookmarkEnd w:id="627"/>
      <w:r w:rsidRPr="00553282">
        <w:rPr>
          <w:rFonts w:ascii="PT Astra Serif" w:hAnsi="PT Astra Serif"/>
          <w:sz w:val="28"/>
          <w:szCs w:val="28"/>
        </w:rPr>
        <w:t xml:space="preserve">3. Налогоплательщики (налоговые агенты) представляют налоговые декларации (налоговые расчеты) не позднее 25 календарных дней со дня окончания соответствующего </w:t>
      </w:r>
      <w:hyperlink w:anchor="P13840">
        <w:r w:rsidRPr="00553282">
          <w:rPr>
            <w:rFonts w:ascii="PT Astra Serif" w:hAnsi="PT Astra Serif"/>
            <w:sz w:val="28"/>
            <w:szCs w:val="28"/>
          </w:rPr>
          <w:t>отчетного периода</w:t>
        </w:r>
      </w:hyperlink>
      <w:r w:rsidRPr="00553282">
        <w:rPr>
          <w:rFonts w:ascii="PT Astra Serif" w:hAnsi="PT Astra Serif"/>
          <w:sz w:val="28"/>
          <w:szCs w:val="28"/>
        </w:rPr>
        <w:t>. Налогоплательщики, исчисляющие суммы ежемесячных авансовых платежей по фактически полученной прибыли, представляют налоговые декларации не позднее 25-го числа месяца, следующего за последним месяцем отчетного периода, по итогам которого производится исчисление авансового платежа.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2687">
        <w:r w:rsidRPr="00553282">
          <w:rPr>
            <w:rFonts w:ascii="PT Astra Serif" w:hAnsi="PT Astra Serif"/>
            <w:sz w:val="28"/>
            <w:szCs w:val="28"/>
          </w:rPr>
          <w:t>N 57-ФЗ</w:t>
        </w:r>
      </w:hyperlink>
      <w:r w:rsidRPr="00553282">
        <w:rPr>
          <w:rFonts w:ascii="PT Astra Serif" w:hAnsi="PT Astra Serif"/>
          <w:sz w:val="28"/>
          <w:szCs w:val="28"/>
        </w:rPr>
        <w:t xml:space="preserve">, от 27.07.2006 </w:t>
      </w:r>
      <w:hyperlink r:id="rId2688">
        <w:r w:rsidRPr="00553282">
          <w:rPr>
            <w:rFonts w:ascii="PT Astra Serif" w:hAnsi="PT Astra Serif"/>
            <w:sz w:val="28"/>
            <w:szCs w:val="28"/>
          </w:rPr>
          <w:t>N 137-ФЗ</w:t>
        </w:r>
      </w:hyperlink>
      <w:r w:rsidRPr="00553282">
        <w:rPr>
          <w:rFonts w:ascii="PT Astra Serif" w:hAnsi="PT Astra Serif"/>
          <w:sz w:val="28"/>
          <w:szCs w:val="28"/>
        </w:rPr>
        <w:t xml:space="preserve">, от 14.07.2022 </w:t>
      </w:r>
      <w:hyperlink r:id="rId2689">
        <w:r w:rsidRPr="00553282">
          <w:rPr>
            <w:rFonts w:ascii="PT Astra Serif" w:hAnsi="PT Astra Serif"/>
            <w:sz w:val="28"/>
            <w:szCs w:val="28"/>
          </w:rPr>
          <w:t>N 263-ФЗ</w:t>
        </w:r>
      </w:hyperlink>
      <w:r w:rsidRPr="00553282">
        <w:rPr>
          <w:rFonts w:ascii="PT Astra Serif" w:hAnsi="PT Astra Serif"/>
          <w:sz w:val="28"/>
          <w:szCs w:val="28"/>
        </w:rPr>
        <w:t xml:space="preserve">, от 31.07.2023 </w:t>
      </w:r>
      <w:hyperlink r:id="rId2690">
        <w:r w:rsidRPr="00553282">
          <w:rPr>
            <w:rFonts w:ascii="PT Astra Serif" w:hAnsi="PT Astra Serif"/>
            <w:sz w:val="28"/>
            <w:szCs w:val="28"/>
          </w:rPr>
          <w:t>N 389-ФЗ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628" w:name="P14404"/>
      <w:bookmarkEnd w:id="628"/>
      <w:r w:rsidRPr="00553282">
        <w:rPr>
          <w:rFonts w:ascii="PT Astra Serif" w:hAnsi="PT Astra Serif"/>
          <w:sz w:val="28"/>
          <w:szCs w:val="28"/>
        </w:rPr>
        <w:t>4. Налоговые декларации (налоговые расчеты) по итогам налогового периода представляются налогоплательщиками (налоговыми агентами) не позднее 25 марта года, следующего за истекшим налоговым периодом.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2691">
        <w:r w:rsidRPr="00553282">
          <w:rPr>
            <w:rFonts w:ascii="PT Astra Serif" w:hAnsi="PT Astra Serif"/>
            <w:sz w:val="28"/>
            <w:szCs w:val="28"/>
          </w:rPr>
          <w:t>N 57-ФЗ</w:t>
        </w:r>
      </w:hyperlink>
      <w:r w:rsidRPr="00553282">
        <w:rPr>
          <w:rFonts w:ascii="PT Astra Serif" w:hAnsi="PT Astra Serif"/>
          <w:sz w:val="28"/>
          <w:szCs w:val="28"/>
        </w:rPr>
        <w:t xml:space="preserve">, от 14.07.2022 </w:t>
      </w:r>
      <w:hyperlink r:id="rId2692">
        <w:r w:rsidRPr="00553282">
          <w:rPr>
            <w:rFonts w:ascii="PT Astra Serif" w:hAnsi="PT Astra Serif"/>
            <w:sz w:val="28"/>
            <w:szCs w:val="28"/>
          </w:rPr>
          <w:t>N 263-ФЗ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Организация, в состав которой входят обособленные подразделения, по окончании каждого отчетного и налогового периода представляет в налоговые органы по месту своего нахождения налоговую декларацию в целом по организации с распределением по обособленным подразделениям.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Организации, получившие статус участников проекта по осуществлению исследований, разработок и коммерциализации их результатов в соответствии с Федеральным </w:t>
      </w:r>
      <w:hyperlink r:id="rId2693">
        <w:r w:rsidRPr="00553282">
          <w:rPr>
            <w:rFonts w:ascii="PT Astra Serif" w:hAnsi="PT Astra Serif"/>
            <w:sz w:val="28"/>
            <w:szCs w:val="28"/>
          </w:rPr>
          <w:t>законом</w:t>
        </w:r>
      </w:hyperlink>
      <w:r w:rsidRPr="00553282">
        <w:rPr>
          <w:rFonts w:ascii="PT Astra Serif" w:hAnsi="PT Astra Serif"/>
          <w:sz w:val="28"/>
          <w:szCs w:val="28"/>
        </w:rPr>
        <w:t xml:space="preserve"> "Об инновационном центре "Сколково" либо участников проекта в соответствии с Федеральным </w:t>
      </w:r>
      <w:hyperlink r:id="rId2694">
        <w:r w:rsidRPr="00553282">
          <w:rPr>
            <w:rFonts w:ascii="PT Astra Serif" w:hAnsi="PT Astra Serif"/>
            <w:sz w:val="28"/>
            <w:szCs w:val="28"/>
          </w:rPr>
          <w:t>законом</w:t>
        </w:r>
      </w:hyperlink>
      <w:r w:rsidRPr="00553282">
        <w:rPr>
          <w:rFonts w:ascii="PT Astra Serif" w:hAnsi="PT Astra Serif"/>
          <w:sz w:val="28"/>
          <w:szCs w:val="28"/>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 и осуществляющие </w:t>
      </w:r>
      <w:hyperlink r:id="rId2695">
        <w:r w:rsidRPr="00553282">
          <w:rPr>
            <w:rFonts w:ascii="PT Astra Serif" w:hAnsi="PT Astra Serif"/>
            <w:sz w:val="28"/>
            <w:szCs w:val="28"/>
          </w:rPr>
          <w:t>расчет</w:t>
        </w:r>
      </w:hyperlink>
      <w:r w:rsidRPr="00553282">
        <w:rPr>
          <w:rFonts w:ascii="PT Astra Serif" w:hAnsi="PT Astra Serif"/>
          <w:sz w:val="28"/>
          <w:szCs w:val="28"/>
        </w:rPr>
        <w:t xml:space="preserve"> совокупного размера прибыли в соответствии с </w:t>
      </w:r>
      <w:hyperlink w:anchor="P12351">
        <w:r w:rsidRPr="00553282">
          <w:rPr>
            <w:rFonts w:ascii="PT Astra Serif" w:hAnsi="PT Astra Serif"/>
            <w:sz w:val="28"/>
            <w:szCs w:val="28"/>
          </w:rPr>
          <w:t>пунктом 18 статьи 274</w:t>
        </w:r>
      </w:hyperlink>
      <w:r w:rsidRPr="00553282">
        <w:rPr>
          <w:rFonts w:ascii="PT Astra Serif" w:hAnsi="PT Astra Serif"/>
          <w:sz w:val="28"/>
          <w:szCs w:val="28"/>
        </w:rPr>
        <w:t xml:space="preserve"> настоящего Кодекса, вместе с налоговой декларацией представляют расчет совокупного размера прибыли.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6 в ред. Федерального </w:t>
      </w:r>
      <w:hyperlink r:id="rId2696">
        <w:r w:rsidRPr="00553282">
          <w:rPr>
            <w:rFonts w:ascii="PT Astra Serif" w:hAnsi="PT Astra Serif"/>
            <w:sz w:val="28"/>
            <w:szCs w:val="28"/>
          </w:rPr>
          <w:t>закона</w:t>
        </w:r>
      </w:hyperlink>
      <w:r w:rsidRPr="00553282">
        <w:rPr>
          <w:rFonts w:ascii="PT Astra Serif" w:hAnsi="PT Astra Serif"/>
          <w:sz w:val="28"/>
          <w:szCs w:val="28"/>
        </w:rPr>
        <w:t xml:space="preserve"> от 30.10.2018 N 373-ФЗ)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Участники консолидированной группы налогоплательщиков, за исключением ответственного участника этой группы, не представляют налоговых деклараций в налоговые органы по месту своего учета, если они не получают доходов, не включаемых в консолидированную налоговую базу этой группы.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Если участники консолидированной группы налогоплательщиков получают доходы, не включаемые в консолидированную налоговую базу этой группы, они представляют в налоговые органы по месту своего учета налоговые декларации только в части исчисления налога в отношении таких доходов.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7 введен Федеральным </w:t>
      </w:r>
      <w:hyperlink r:id="rId2697">
        <w:r w:rsidRPr="00553282">
          <w:rPr>
            <w:rFonts w:ascii="PT Astra Serif" w:hAnsi="PT Astra Serif"/>
            <w:sz w:val="28"/>
            <w:szCs w:val="28"/>
          </w:rPr>
          <w:t>законом</w:t>
        </w:r>
      </w:hyperlink>
      <w:r w:rsidRPr="00553282">
        <w:rPr>
          <w:rFonts w:ascii="PT Astra Serif" w:hAnsi="PT Astra Serif"/>
          <w:sz w:val="28"/>
          <w:szCs w:val="28"/>
        </w:rPr>
        <w:t xml:space="preserve"> от 16.11.2011 N 321-ФЗ)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Налоговая декларация по налогу на прибыль организаций по консолидированной группе налогоплательщиков по итогам отчетного (налогового) периода составляется </w:t>
      </w:r>
      <w:hyperlink r:id="rId2698">
        <w:r w:rsidRPr="00553282">
          <w:rPr>
            <w:rFonts w:ascii="PT Astra Serif" w:hAnsi="PT Astra Serif"/>
            <w:sz w:val="28"/>
            <w:szCs w:val="28"/>
          </w:rPr>
          <w:t>ответственным участником</w:t>
        </w:r>
      </w:hyperlink>
      <w:r w:rsidRPr="00553282">
        <w:rPr>
          <w:rFonts w:ascii="PT Astra Serif" w:hAnsi="PT Astra Serif"/>
          <w:sz w:val="28"/>
          <w:szCs w:val="28"/>
        </w:rPr>
        <w:t xml:space="preserve"> этой группы на основе данных налогового учета и консолидированной налоговой базы в целом по консолидированной группе налогоплательщиков только в части исчисления налога в отношении консолидированной налоговой базы.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Ответственный участник консолидированной группы налогоплательщиков обязан представлять налоговые декларации по налогу на прибыль организаций по консолидированной группе налогоплательщиков в налоговый орган по месту регистрации договора о создании такой группы в порядке и сроки, которые установлены настоящей статьей для налоговой декларации по налогу.</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8 введен Федеральным </w:t>
      </w:r>
      <w:hyperlink r:id="rId2699">
        <w:r w:rsidRPr="00553282">
          <w:rPr>
            <w:rFonts w:ascii="PT Astra Serif" w:hAnsi="PT Astra Serif"/>
            <w:sz w:val="28"/>
            <w:szCs w:val="28"/>
          </w:rPr>
          <w:t>законом</w:t>
        </w:r>
      </w:hyperlink>
      <w:r w:rsidRPr="00553282">
        <w:rPr>
          <w:rFonts w:ascii="PT Astra Serif" w:hAnsi="PT Astra Serif"/>
          <w:sz w:val="28"/>
          <w:szCs w:val="28"/>
        </w:rPr>
        <w:t xml:space="preserve"> от 16.11.2011 N 321-ФЗ)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629" w:name="P14416"/>
      <w:bookmarkEnd w:id="629"/>
      <w:r w:rsidRPr="00553282">
        <w:rPr>
          <w:rFonts w:ascii="PT Astra Serif" w:hAnsi="PT Astra Serif"/>
          <w:sz w:val="28"/>
          <w:szCs w:val="28"/>
        </w:rPr>
        <w:t>Статья 290. Особенности определения доходов банков</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К доходам банков, кроме доходов, предусмотренных </w:t>
      </w:r>
      <w:hyperlink w:anchor="P9935">
        <w:r w:rsidRPr="00553282">
          <w:rPr>
            <w:rFonts w:ascii="PT Astra Serif" w:hAnsi="PT Astra Serif"/>
            <w:sz w:val="28"/>
            <w:szCs w:val="28"/>
          </w:rPr>
          <w:t>статьями 249</w:t>
        </w:r>
      </w:hyperlink>
      <w:r w:rsidRPr="00553282">
        <w:rPr>
          <w:rFonts w:ascii="PT Astra Serif" w:hAnsi="PT Astra Serif"/>
          <w:sz w:val="28"/>
          <w:szCs w:val="28"/>
        </w:rPr>
        <w:t xml:space="preserve"> и </w:t>
      </w:r>
      <w:hyperlink w:anchor="P9949">
        <w:r w:rsidRPr="00553282">
          <w:rPr>
            <w:rFonts w:ascii="PT Astra Serif" w:hAnsi="PT Astra Serif"/>
            <w:sz w:val="28"/>
            <w:szCs w:val="28"/>
          </w:rPr>
          <w:t>250</w:t>
        </w:r>
      </w:hyperlink>
      <w:r w:rsidRPr="00553282">
        <w:rPr>
          <w:rFonts w:ascii="PT Astra Serif" w:hAnsi="PT Astra Serif"/>
          <w:sz w:val="28"/>
          <w:szCs w:val="28"/>
        </w:rPr>
        <w:t xml:space="preserve"> настоящего Кодекса, относятся также доходы от банковской деятельности, предусмотренные настоящей статьей. При этом доходы, предусмотренные </w:t>
      </w:r>
      <w:hyperlink w:anchor="P9935">
        <w:r w:rsidRPr="00553282">
          <w:rPr>
            <w:rFonts w:ascii="PT Astra Serif" w:hAnsi="PT Astra Serif"/>
            <w:sz w:val="28"/>
            <w:szCs w:val="28"/>
          </w:rPr>
          <w:t>статьями 249</w:t>
        </w:r>
      </w:hyperlink>
      <w:r w:rsidRPr="00553282">
        <w:rPr>
          <w:rFonts w:ascii="PT Astra Serif" w:hAnsi="PT Astra Serif"/>
          <w:sz w:val="28"/>
          <w:szCs w:val="28"/>
        </w:rPr>
        <w:t xml:space="preserve"> и </w:t>
      </w:r>
      <w:hyperlink w:anchor="P9949">
        <w:r w:rsidRPr="00553282">
          <w:rPr>
            <w:rFonts w:ascii="PT Astra Serif" w:hAnsi="PT Astra Serif"/>
            <w:sz w:val="28"/>
            <w:szCs w:val="28"/>
          </w:rPr>
          <w:t>250</w:t>
        </w:r>
      </w:hyperlink>
      <w:r w:rsidRPr="00553282">
        <w:rPr>
          <w:rFonts w:ascii="PT Astra Serif" w:hAnsi="PT Astra Serif"/>
          <w:sz w:val="28"/>
          <w:szCs w:val="28"/>
        </w:rPr>
        <w:t xml:space="preserve"> настоящего Кодекса, определяются с учетом особенностей, предусмотренных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К доходам банков в целях настоящей главы относятся, в частности, следующие доходы от осуществления банковской деятельности: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в виде процентов от размещения банком от своего имени и за свой счет денежных средств, предоставления кредитов и займов;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 виде платы за открытие и ведение банковских счетов клиентов, в том числе банков-корреспондентов (включая иностранные банки - корреспонденты), и осуществления расчетов по их поручению, включая комиссионное и иное вознаграждение за переводные, инкассовые, аккредитивные и другие операции, оформление и обслуживание платежных карт и иных специальных средств, предназначенных для совершения банковских операций, за предоставление выписок и иных документов по счетам и за розыск сумм;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00">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от инкассации денежных средств, векселей, платежных и расчетных документов и кассового обслуживания клиентов;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4) от проведения операций с иностранной валютой, осуществляемых в наличной и безналичной формах, включая комиссионные сборы (вознаграждения) при операциях по покупке или продаже иностранной валюты, в том числе за счет и по поручению клиента, от операций с валютными ценностями.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01">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определения доходов банков от операций продажи (покупки) иностранной валюты в отчетном (налоговом) периоде принимается положительная разница между доходами, определенными в соответствии с </w:t>
      </w:r>
      <w:hyperlink w:anchor="P9959">
        <w:r w:rsidRPr="00553282">
          <w:rPr>
            <w:rFonts w:ascii="PT Astra Serif" w:hAnsi="PT Astra Serif"/>
            <w:sz w:val="28"/>
            <w:szCs w:val="28"/>
          </w:rPr>
          <w:t>пунктом 2 статьи 250</w:t>
        </w:r>
      </w:hyperlink>
      <w:r w:rsidRPr="00553282">
        <w:rPr>
          <w:rFonts w:ascii="PT Astra Serif" w:hAnsi="PT Astra Serif"/>
          <w:sz w:val="28"/>
          <w:szCs w:val="28"/>
        </w:rPr>
        <w:t xml:space="preserve"> настоящего Кодекса, и расходами, определенными в соответствии с </w:t>
      </w:r>
      <w:hyperlink w:anchor="P11361">
        <w:r w:rsidRPr="00553282">
          <w:rPr>
            <w:rFonts w:ascii="PT Astra Serif" w:hAnsi="PT Astra Serif"/>
            <w:sz w:val="28"/>
            <w:szCs w:val="28"/>
          </w:rPr>
          <w:t>подпунктом 6 пункта 1 статьи 265</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02">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по операциям купли-продажи драгоценных металлов в виде положительной (отрицательной) разницы, образующейся вследствие отклонения цены продажи (покупки) драгоценных металлов от </w:t>
      </w:r>
      <w:hyperlink r:id="rId2703">
        <w:r w:rsidRPr="00553282">
          <w:rPr>
            <w:rFonts w:ascii="PT Astra Serif" w:hAnsi="PT Astra Serif"/>
            <w:sz w:val="28"/>
            <w:szCs w:val="28"/>
          </w:rPr>
          <w:t>учетных цен</w:t>
        </w:r>
      </w:hyperlink>
      <w:r w:rsidRPr="00553282">
        <w:rPr>
          <w:rFonts w:ascii="PT Astra Serif" w:hAnsi="PT Astra Serif"/>
          <w:sz w:val="28"/>
          <w:szCs w:val="28"/>
        </w:rPr>
        <w:t>, установленных Центральным банком Российской Федерации на дату перехода права собственности на драгоценные металлы (на дату отражения по обезличенному металлическому счету операции купли-продажи драгоценных металлов);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5 в ред. Федерального </w:t>
      </w:r>
      <w:hyperlink r:id="rId2704">
        <w:r w:rsidRPr="00553282">
          <w:rPr>
            <w:rFonts w:ascii="PT Astra Serif" w:hAnsi="PT Astra Serif"/>
            <w:sz w:val="28"/>
            <w:szCs w:val="28"/>
          </w:rPr>
          <w:t>закона</w:t>
        </w:r>
      </w:hyperlink>
      <w:r w:rsidRPr="00553282">
        <w:rPr>
          <w:rFonts w:ascii="PT Astra Serif" w:hAnsi="PT Astra Serif"/>
          <w:sz w:val="28"/>
          <w:szCs w:val="28"/>
        </w:rPr>
        <w:t xml:space="preserve"> от 28.11.2015 N 328-ФЗ)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5.1) по операциям купли-продажи драгоценных камней в виде разницы между ценой реализации и учетной стоимостью;</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5.1 введен Федеральным </w:t>
      </w:r>
      <w:hyperlink r:id="rId2705">
        <w:r w:rsidRPr="00553282">
          <w:rPr>
            <w:rFonts w:ascii="PT Astra Serif" w:hAnsi="PT Astra Serif"/>
            <w:sz w:val="28"/>
            <w:szCs w:val="28"/>
          </w:rPr>
          <w:t>законом</w:t>
        </w:r>
      </w:hyperlink>
      <w:r w:rsidRPr="00553282">
        <w:rPr>
          <w:rFonts w:ascii="PT Astra Serif" w:hAnsi="PT Astra Serif"/>
          <w:sz w:val="28"/>
          <w:szCs w:val="28"/>
        </w:rPr>
        <w:t xml:space="preserve"> от 28.11.2015 N 328-ФЗ)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исключен. - Федеральный </w:t>
      </w:r>
      <w:hyperlink r:id="rId2706">
        <w:r w:rsidRPr="00553282">
          <w:rPr>
            <w:rFonts w:ascii="PT Astra Serif" w:hAnsi="PT Astra Serif"/>
            <w:sz w:val="28"/>
            <w:szCs w:val="28"/>
          </w:rPr>
          <w:t>закон</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hyperlink r:id="rId2707">
        <w:r w:rsidRPr="00553282">
          <w:rPr>
            <w:rFonts w:ascii="PT Astra Serif" w:hAnsi="PT Astra Serif"/>
            <w:sz w:val="28"/>
            <w:szCs w:val="28"/>
          </w:rPr>
          <w:t>6</w:t>
        </w:r>
      </w:hyperlink>
      <w:r w:rsidRPr="00553282">
        <w:rPr>
          <w:rFonts w:ascii="PT Astra Serif" w:hAnsi="PT Astra Serif"/>
          <w:sz w:val="28"/>
          <w:szCs w:val="28"/>
        </w:rPr>
        <w:t>) от операций по предоставлению банковских гарантий, авалей и поручительств за третьих лиц, предусматривающих исполнение в денежной форме;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08">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hyperlink r:id="rId2709">
        <w:r w:rsidRPr="00553282">
          <w:rPr>
            <w:rFonts w:ascii="PT Astra Serif" w:hAnsi="PT Astra Serif"/>
            <w:sz w:val="28"/>
            <w:szCs w:val="28"/>
          </w:rPr>
          <w:t>7</w:t>
        </w:r>
      </w:hyperlink>
      <w:r w:rsidRPr="00553282">
        <w:rPr>
          <w:rFonts w:ascii="PT Astra Serif" w:hAnsi="PT Astra Serif"/>
          <w:sz w:val="28"/>
          <w:szCs w:val="28"/>
        </w:rPr>
        <w:t>) в виде положительной разницы между полученной при прекращении или реализации (последующей уступке) права требования (в том числе ранее приобретенного) суммой средств и учетной стоимостью данного права требования;</w:t>
      </w:r>
    </w:p>
    <w:p w:rsidR="00EE6C0A" w:rsidRPr="00553282" w:rsidRDefault="00EE6C0A" w:rsidP="00EE6C0A">
      <w:pPr>
        <w:pStyle w:val="ConsPlusNormal"/>
        <w:spacing w:before="220"/>
        <w:ind w:firstLine="540"/>
        <w:jc w:val="both"/>
        <w:rPr>
          <w:rFonts w:ascii="PT Astra Serif" w:hAnsi="PT Astra Serif"/>
          <w:sz w:val="28"/>
          <w:szCs w:val="28"/>
        </w:rPr>
      </w:pPr>
      <w:hyperlink r:id="rId2710">
        <w:r w:rsidRPr="00553282">
          <w:rPr>
            <w:rFonts w:ascii="PT Astra Serif" w:hAnsi="PT Astra Serif"/>
            <w:sz w:val="28"/>
            <w:szCs w:val="28"/>
          </w:rPr>
          <w:t>8</w:t>
        </w:r>
      </w:hyperlink>
      <w:r w:rsidRPr="00553282">
        <w:rPr>
          <w:rFonts w:ascii="PT Astra Serif" w:hAnsi="PT Astra Serif"/>
          <w:sz w:val="28"/>
          <w:szCs w:val="28"/>
        </w:rPr>
        <w:t>) от депозитарного обслуживания клиентов;</w:t>
      </w:r>
    </w:p>
    <w:p w:rsidR="00EE6C0A" w:rsidRPr="00553282" w:rsidRDefault="00EE6C0A" w:rsidP="00EE6C0A">
      <w:pPr>
        <w:pStyle w:val="ConsPlusNormal"/>
        <w:spacing w:before="220"/>
        <w:ind w:firstLine="540"/>
        <w:jc w:val="both"/>
        <w:rPr>
          <w:rFonts w:ascii="PT Astra Serif" w:hAnsi="PT Astra Serif"/>
          <w:sz w:val="28"/>
          <w:szCs w:val="28"/>
        </w:rPr>
      </w:pPr>
      <w:hyperlink r:id="rId2711">
        <w:r w:rsidRPr="00553282">
          <w:rPr>
            <w:rFonts w:ascii="PT Astra Serif" w:hAnsi="PT Astra Serif"/>
            <w:sz w:val="28"/>
            <w:szCs w:val="28"/>
          </w:rPr>
          <w:t>9</w:t>
        </w:r>
      </w:hyperlink>
      <w:r w:rsidRPr="00553282">
        <w:rPr>
          <w:rFonts w:ascii="PT Astra Serif" w:hAnsi="PT Astra Serif"/>
          <w:sz w:val="28"/>
          <w:szCs w:val="28"/>
        </w:rPr>
        <w:t>) от предоставления в аренду специально оборудованных помещений или сейфов для хранения документов и ценностей;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12">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hyperlink r:id="rId2713">
        <w:r w:rsidRPr="00553282">
          <w:rPr>
            <w:rFonts w:ascii="PT Astra Serif" w:hAnsi="PT Astra Serif"/>
            <w:sz w:val="28"/>
            <w:szCs w:val="28"/>
          </w:rPr>
          <w:t>10</w:t>
        </w:r>
      </w:hyperlink>
      <w:r w:rsidRPr="00553282">
        <w:rPr>
          <w:rFonts w:ascii="PT Astra Serif" w:hAnsi="PT Astra Serif"/>
          <w:sz w:val="28"/>
          <w:szCs w:val="28"/>
        </w:rPr>
        <w:t>) в виде платы за доставку, перевозку денежных средств, ценных бумаг, иных ценностей и банковских документов (кроме инкассации);</w:t>
      </w:r>
    </w:p>
    <w:p w:rsidR="00EE6C0A" w:rsidRPr="00553282" w:rsidRDefault="00EE6C0A" w:rsidP="00EE6C0A">
      <w:pPr>
        <w:pStyle w:val="ConsPlusNormal"/>
        <w:spacing w:before="220"/>
        <w:ind w:firstLine="540"/>
        <w:jc w:val="both"/>
        <w:rPr>
          <w:rFonts w:ascii="PT Astra Serif" w:hAnsi="PT Astra Serif"/>
          <w:sz w:val="28"/>
          <w:szCs w:val="28"/>
        </w:rPr>
      </w:pPr>
      <w:hyperlink r:id="rId2714">
        <w:r w:rsidRPr="00553282">
          <w:rPr>
            <w:rFonts w:ascii="PT Astra Serif" w:hAnsi="PT Astra Serif"/>
            <w:sz w:val="28"/>
            <w:szCs w:val="28"/>
          </w:rPr>
          <w:t>11</w:t>
        </w:r>
      </w:hyperlink>
      <w:r w:rsidRPr="00553282">
        <w:rPr>
          <w:rFonts w:ascii="PT Astra Serif" w:hAnsi="PT Astra Serif"/>
          <w:sz w:val="28"/>
          <w:szCs w:val="28"/>
        </w:rPr>
        <w:t xml:space="preserve">) в виде платы за перевозку и хранение драгоценных металлов и </w:t>
      </w:r>
      <w:r w:rsidRPr="00553282">
        <w:rPr>
          <w:rFonts w:ascii="PT Astra Serif" w:hAnsi="PT Astra Serif"/>
          <w:sz w:val="28"/>
          <w:szCs w:val="28"/>
        </w:rPr>
        <w:lastRenderedPageBreak/>
        <w:t>драгоценных камней;</w:t>
      </w:r>
    </w:p>
    <w:p w:rsidR="00EE6C0A" w:rsidRPr="00553282" w:rsidRDefault="00EE6C0A" w:rsidP="00EE6C0A">
      <w:pPr>
        <w:pStyle w:val="ConsPlusNormal"/>
        <w:spacing w:before="220"/>
        <w:ind w:firstLine="540"/>
        <w:jc w:val="both"/>
        <w:rPr>
          <w:rFonts w:ascii="PT Astra Serif" w:hAnsi="PT Astra Serif"/>
          <w:sz w:val="28"/>
          <w:szCs w:val="28"/>
        </w:rPr>
      </w:pPr>
      <w:hyperlink r:id="rId2715">
        <w:r w:rsidRPr="00553282">
          <w:rPr>
            <w:rFonts w:ascii="PT Astra Serif" w:hAnsi="PT Astra Serif"/>
            <w:sz w:val="28"/>
            <w:szCs w:val="28"/>
          </w:rPr>
          <w:t>12</w:t>
        </w:r>
      </w:hyperlink>
      <w:r w:rsidRPr="00553282">
        <w:rPr>
          <w:rFonts w:ascii="PT Astra Serif" w:hAnsi="PT Astra Serif"/>
          <w:sz w:val="28"/>
          <w:szCs w:val="28"/>
        </w:rPr>
        <w:t>) в виде платы, получаемой банком от экспортеров и импортеров, за выполнение функций агентов валютного контроля;</w:t>
      </w:r>
    </w:p>
    <w:p w:rsidR="00EE6C0A" w:rsidRPr="00553282" w:rsidRDefault="00EE6C0A" w:rsidP="00EE6C0A">
      <w:pPr>
        <w:pStyle w:val="ConsPlusNormal"/>
        <w:spacing w:before="220"/>
        <w:ind w:firstLine="540"/>
        <w:jc w:val="both"/>
        <w:rPr>
          <w:rFonts w:ascii="PT Astra Serif" w:hAnsi="PT Astra Serif"/>
          <w:sz w:val="28"/>
          <w:szCs w:val="28"/>
        </w:rPr>
      </w:pPr>
      <w:hyperlink r:id="rId2716">
        <w:r w:rsidRPr="00553282">
          <w:rPr>
            <w:rFonts w:ascii="PT Astra Serif" w:hAnsi="PT Astra Serif"/>
            <w:sz w:val="28"/>
            <w:szCs w:val="28"/>
          </w:rPr>
          <w:t>13</w:t>
        </w:r>
      </w:hyperlink>
      <w:r w:rsidRPr="00553282">
        <w:rPr>
          <w:rFonts w:ascii="PT Astra Serif" w:hAnsi="PT Astra Serif"/>
          <w:sz w:val="28"/>
          <w:szCs w:val="28"/>
        </w:rPr>
        <w:t>) по операциям купли-продажи коллекционных монет в виде разницы между ценой реализации и ценой приобретения;</w:t>
      </w:r>
    </w:p>
    <w:p w:rsidR="00EE6C0A" w:rsidRPr="00553282" w:rsidRDefault="00EE6C0A" w:rsidP="00EE6C0A">
      <w:pPr>
        <w:pStyle w:val="ConsPlusNormal"/>
        <w:spacing w:before="220"/>
        <w:ind w:firstLine="540"/>
        <w:jc w:val="both"/>
        <w:rPr>
          <w:rFonts w:ascii="PT Astra Serif" w:hAnsi="PT Astra Serif"/>
          <w:sz w:val="28"/>
          <w:szCs w:val="28"/>
        </w:rPr>
      </w:pPr>
      <w:hyperlink r:id="rId2717">
        <w:r w:rsidRPr="00553282">
          <w:rPr>
            <w:rFonts w:ascii="PT Astra Serif" w:hAnsi="PT Astra Serif"/>
            <w:sz w:val="28"/>
            <w:szCs w:val="28"/>
          </w:rPr>
          <w:t>14</w:t>
        </w:r>
      </w:hyperlink>
      <w:r w:rsidRPr="00553282">
        <w:rPr>
          <w:rFonts w:ascii="PT Astra Serif" w:hAnsi="PT Astra Serif"/>
          <w:sz w:val="28"/>
          <w:szCs w:val="28"/>
        </w:rPr>
        <w:t>) в виде сумм, полученных банком по возвращенным кредитам (ссудам), убытки от списания которых были ранее учтены в составе расходов, уменьшивших налоговую базу, либо списанных за счет созданных резервов, отчисления на создание которых ранее уменьшали налоговую базу;</w:t>
      </w:r>
    </w:p>
    <w:p w:rsidR="00EE6C0A" w:rsidRPr="00553282" w:rsidRDefault="00EE6C0A" w:rsidP="00EE6C0A">
      <w:pPr>
        <w:pStyle w:val="ConsPlusNormal"/>
        <w:spacing w:before="220"/>
        <w:ind w:firstLine="540"/>
        <w:jc w:val="both"/>
        <w:rPr>
          <w:rFonts w:ascii="PT Astra Serif" w:hAnsi="PT Astra Serif"/>
          <w:sz w:val="28"/>
          <w:szCs w:val="28"/>
        </w:rPr>
      </w:pPr>
      <w:hyperlink r:id="rId2718">
        <w:r w:rsidRPr="00553282">
          <w:rPr>
            <w:rFonts w:ascii="PT Astra Serif" w:hAnsi="PT Astra Serif"/>
            <w:sz w:val="28"/>
            <w:szCs w:val="28"/>
          </w:rPr>
          <w:t>15</w:t>
        </w:r>
      </w:hyperlink>
      <w:r w:rsidRPr="00553282">
        <w:rPr>
          <w:rFonts w:ascii="PT Astra Serif" w:hAnsi="PT Astra Serif"/>
          <w:sz w:val="28"/>
          <w:szCs w:val="28"/>
        </w:rPr>
        <w:t>) в виде полученной банком компенсации понесенных расходов по оплате услуг сторонних организаций по контролю за соответствием стандартам слитков драгоценных металлов, получаемых банком у физических и юридических лиц;</w:t>
      </w:r>
    </w:p>
    <w:p w:rsidR="00EE6C0A" w:rsidRPr="00553282" w:rsidRDefault="00EE6C0A" w:rsidP="00EE6C0A">
      <w:pPr>
        <w:pStyle w:val="ConsPlusNormal"/>
        <w:spacing w:before="220"/>
        <w:ind w:firstLine="540"/>
        <w:jc w:val="both"/>
        <w:rPr>
          <w:rFonts w:ascii="PT Astra Serif" w:hAnsi="PT Astra Serif"/>
          <w:sz w:val="28"/>
          <w:szCs w:val="28"/>
        </w:rPr>
      </w:pPr>
      <w:hyperlink r:id="rId2719">
        <w:r w:rsidRPr="00553282">
          <w:rPr>
            <w:rFonts w:ascii="PT Astra Serif" w:hAnsi="PT Astra Serif"/>
            <w:sz w:val="28"/>
            <w:szCs w:val="28"/>
          </w:rPr>
          <w:t>16</w:t>
        </w:r>
      </w:hyperlink>
      <w:r w:rsidRPr="00553282">
        <w:rPr>
          <w:rFonts w:ascii="PT Astra Serif" w:hAnsi="PT Astra Serif"/>
          <w:sz w:val="28"/>
          <w:szCs w:val="28"/>
        </w:rPr>
        <w:t>) от осуществления форфейтинговых и факторинговых операций;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17) от оказания услуг, связанных с установкой и эксплуатацией электронных систем документооборота между банком и клиентами, в том числе систем "клиент-банк";</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17 введен Федеральным </w:t>
      </w:r>
      <w:hyperlink r:id="rId2720">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18) в виде комиссионных сборов (вознаграждений) при проведении операций с валютными ценностями;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18 введен Федеральным </w:t>
      </w:r>
      <w:hyperlink r:id="rId2721">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19) в виде положительной переоценки драгоценных металлов и требований (обязательств), выраженных в драгоценных металлах, осуществляемой в порядке, установленном нормативными актами Центрального банка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19 в ред. Федерального </w:t>
      </w:r>
      <w:hyperlink r:id="rId2722">
        <w:r w:rsidRPr="00553282">
          <w:rPr>
            <w:rFonts w:ascii="PT Astra Serif" w:hAnsi="PT Astra Serif"/>
            <w:sz w:val="28"/>
            <w:szCs w:val="28"/>
          </w:rPr>
          <w:t>закона</w:t>
        </w:r>
      </w:hyperlink>
      <w:r w:rsidRPr="00553282">
        <w:rPr>
          <w:rFonts w:ascii="PT Astra Serif" w:hAnsi="PT Astra Serif"/>
          <w:sz w:val="28"/>
          <w:szCs w:val="28"/>
        </w:rPr>
        <w:t xml:space="preserve"> от 28.11.2015 N 328-ФЗ)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20) в виде сумм восстановленного резерва на возможные потери по ссудам, расходы на формирование которого были приняты в составе расходов в порядке и на условиях, которые установлены </w:t>
      </w:r>
      <w:hyperlink w:anchor="P14515">
        <w:r w:rsidRPr="00553282">
          <w:rPr>
            <w:rFonts w:ascii="PT Astra Serif" w:hAnsi="PT Astra Serif"/>
            <w:sz w:val="28"/>
            <w:szCs w:val="28"/>
          </w:rPr>
          <w:t>статьей 292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20 введен Федеральным </w:t>
      </w:r>
      <w:hyperlink r:id="rId2723">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 в виде сумм восстановленных резервов под обесценение ценных бумаг, расходы на формирование которых были приняты в составе расходов в порядке и на условиях, которые установлены </w:t>
      </w:r>
      <w:hyperlink w:anchor="P14796">
        <w:r w:rsidRPr="00553282">
          <w:rPr>
            <w:rFonts w:ascii="PT Astra Serif" w:hAnsi="PT Astra Serif"/>
            <w:sz w:val="28"/>
            <w:szCs w:val="28"/>
          </w:rPr>
          <w:t>статьей 300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21 введен Федеральным </w:t>
      </w:r>
      <w:hyperlink r:id="rId2724">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hyperlink r:id="rId2725">
        <w:r w:rsidRPr="00553282">
          <w:rPr>
            <w:rFonts w:ascii="PT Astra Serif" w:hAnsi="PT Astra Serif"/>
            <w:sz w:val="28"/>
            <w:szCs w:val="28"/>
          </w:rPr>
          <w:t>22</w:t>
        </w:r>
      </w:hyperlink>
      <w:r w:rsidRPr="00553282">
        <w:rPr>
          <w:rFonts w:ascii="PT Astra Serif" w:hAnsi="PT Astra Serif"/>
          <w:sz w:val="28"/>
          <w:szCs w:val="28"/>
        </w:rPr>
        <w:t>) другие доходы, связанные с банковской деятельностью.</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Не включаются в доходы банка суммы положительной переоценки </w:t>
      </w:r>
      <w:r w:rsidRPr="00553282">
        <w:rPr>
          <w:rFonts w:ascii="PT Astra Serif" w:hAnsi="PT Astra Serif"/>
          <w:sz w:val="28"/>
          <w:szCs w:val="28"/>
        </w:rPr>
        <w:lastRenderedPageBreak/>
        <w:t>средств в иностранной валюте, поступивших в оплату уставных капиталов банков, а также страховые выплаты, полученные по договорам страхования на случай смерти или наступления инвалидности заемщика банка, страховые выплаты, полученные по договорам страхования имущества, являющегося обеспечением обязательств заемщика (залогом), в пределах суммы непогашенной задолженности заемщика по заемным (кредитным) средствам, начисленным процентам и признанным судом штрафным санкциям, пеням, погашаемой (прощаемой) банком за счет указанных страховых выплат.</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2726">
        <w:r w:rsidRPr="00553282">
          <w:rPr>
            <w:rFonts w:ascii="PT Astra Serif" w:hAnsi="PT Astra Serif"/>
            <w:sz w:val="28"/>
            <w:szCs w:val="28"/>
          </w:rPr>
          <w:t>закона</w:t>
        </w:r>
      </w:hyperlink>
      <w:r w:rsidRPr="00553282">
        <w:rPr>
          <w:rFonts w:ascii="PT Astra Serif" w:hAnsi="PT Astra Serif"/>
          <w:sz w:val="28"/>
          <w:szCs w:val="28"/>
        </w:rPr>
        <w:t xml:space="preserve"> от 27.07.2010 N 229-ФЗ)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630" w:name="P14460"/>
      <w:bookmarkEnd w:id="630"/>
      <w:r w:rsidRPr="00553282">
        <w:rPr>
          <w:rFonts w:ascii="PT Astra Serif" w:hAnsi="PT Astra Serif"/>
          <w:sz w:val="28"/>
          <w:szCs w:val="28"/>
        </w:rPr>
        <w:t>Статья 291. Особенности определения расходов банков</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К расходам банка, кроме расходов, предусмотренных </w:t>
      </w:r>
      <w:hyperlink w:anchor="P10494">
        <w:r w:rsidRPr="00553282">
          <w:rPr>
            <w:rFonts w:ascii="PT Astra Serif" w:hAnsi="PT Astra Serif"/>
            <w:sz w:val="28"/>
            <w:szCs w:val="28"/>
          </w:rPr>
          <w:t>статьями 254</w:t>
        </w:r>
      </w:hyperlink>
      <w:r w:rsidRPr="00553282">
        <w:rPr>
          <w:rFonts w:ascii="PT Astra Serif" w:hAnsi="PT Astra Serif"/>
          <w:sz w:val="28"/>
          <w:szCs w:val="28"/>
        </w:rPr>
        <w:t xml:space="preserve"> - </w:t>
      </w:r>
      <w:hyperlink w:anchor="P11663">
        <w:r w:rsidRPr="00553282">
          <w:rPr>
            <w:rFonts w:ascii="PT Astra Serif" w:hAnsi="PT Astra Serif"/>
            <w:sz w:val="28"/>
            <w:szCs w:val="28"/>
          </w:rPr>
          <w:t>269</w:t>
        </w:r>
      </w:hyperlink>
      <w:r w:rsidRPr="00553282">
        <w:rPr>
          <w:rFonts w:ascii="PT Astra Serif" w:hAnsi="PT Astra Serif"/>
          <w:sz w:val="28"/>
          <w:szCs w:val="28"/>
        </w:rPr>
        <w:t xml:space="preserve"> настоящего Кодекса, относятся также расходы, понесенные при осуществлении банковской деятельности, предусмотренные настоящей статьей. При этом расходы, предусмотренные </w:t>
      </w:r>
      <w:hyperlink w:anchor="P10494">
        <w:r w:rsidRPr="00553282">
          <w:rPr>
            <w:rFonts w:ascii="PT Astra Serif" w:hAnsi="PT Astra Serif"/>
            <w:sz w:val="28"/>
            <w:szCs w:val="28"/>
          </w:rPr>
          <w:t>статьями 254</w:t>
        </w:r>
      </w:hyperlink>
      <w:r w:rsidRPr="00553282">
        <w:rPr>
          <w:rFonts w:ascii="PT Astra Serif" w:hAnsi="PT Astra Serif"/>
          <w:sz w:val="28"/>
          <w:szCs w:val="28"/>
        </w:rPr>
        <w:t xml:space="preserve"> - </w:t>
      </w:r>
      <w:hyperlink w:anchor="P11663">
        <w:r w:rsidRPr="00553282">
          <w:rPr>
            <w:rFonts w:ascii="PT Astra Serif" w:hAnsi="PT Astra Serif"/>
            <w:sz w:val="28"/>
            <w:szCs w:val="28"/>
          </w:rPr>
          <w:t>269</w:t>
        </w:r>
      </w:hyperlink>
      <w:r w:rsidRPr="00553282">
        <w:rPr>
          <w:rFonts w:ascii="PT Astra Serif" w:hAnsi="PT Astra Serif"/>
          <w:sz w:val="28"/>
          <w:szCs w:val="28"/>
        </w:rPr>
        <w:t xml:space="preserve"> настоящего Кодекса, определяются с учетом особенностей, предусмотренных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К расходам банков в целях настоящей главы относятся расходы, понесенные при осуществлении банковской деятельности, в частности, следующие виды расходов: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проценты по:</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договорам банковского вклада (депозита) и прочим привлеченным денежным средствам физических и юридических лиц (включая банки-корреспонденты), в том числе иностранные, в том числе за использование денежных средств, находящихся на банковских счетах;</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27">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собственным долговым обязательствам (облигациям, депозитным или сберегательным сертификатам, векселям, займам или другим обязательствам);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межбанковским кредитам, включая овердрафт;</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приобретенным кредитам рефинансирования, включая приобретенные на аукционной основе в </w:t>
      </w:r>
      <w:hyperlink r:id="rId2728">
        <w:r w:rsidRPr="00553282">
          <w:rPr>
            <w:rFonts w:ascii="PT Astra Serif" w:hAnsi="PT Astra Serif"/>
            <w:sz w:val="28"/>
            <w:szCs w:val="28"/>
          </w:rPr>
          <w:t>порядке</w:t>
        </w:r>
      </w:hyperlink>
      <w:r w:rsidRPr="00553282">
        <w:rPr>
          <w:rFonts w:ascii="PT Astra Serif" w:hAnsi="PT Astra Serif"/>
          <w:sz w:val="28"/>
          <w:szCs w:val="28"/>
        </w:rPr>
        <w:t>, установленном Центральным банком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займам и вкладам (депозитам) в драгоценных металлах;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иным обязательствам банков перед клиентами, в том числе по средствам, депонированным клиентами для расчетов по аккредитивам.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729">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Проценты, начисленные в соответствии с настоящим пунктом, по межбанковским кредитам (депозитам) со сроком до 7 дней (включительно) </w:t>
      </w:r>
      <w:r w:rsidRPr="00553282">
        <w:rPr>
          <w:rFonts w:ascii="PT Astra Serif" w:hAnsi="PT Astra Serif"/>
          <w:sz w:val="28"/>
          <w:szCs w:val="28"/>
        </w:rPr>
        <w:lastRenderedPageBreak/>
        <w:t>учитываются при определении налоговой базы исходя из фактического срока действия договоров;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30">
        <w:r w:rsidRPr="00553282">
          <w:rPr>
            <w:rFonts w:ascii="PT Astra Serif" w:hAnsi="PT Astra Serif"/>
            <w:sz w:val="28"/>
            <w:szCs w:val="28"/>
          </w:rPr>
          <w:t>закона</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суммы отчислений в резерв на возможные потери по ссудам, подлежащим резервированию в порядке, установленном </w:t>
      </w:r>
      <w:hyperlink w:anchor="P14515">
        <w:r w:rsidRPr="00553282">
          <w:rPr>
            <w:rFonts w:ascii="PT Astra Serif" w:hAnsi="PT Astra Serif"/>
            <w:sz w:val="28"/>
            <w:szCs w:val="28"/>
          </w:rPr>
          <w:t>статьей 292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исключен. - Федеральный </w:t>
      </w:r>
      <w:hyperlink r:id="rId2731">
        <w:r w:rsidRPr="00553282">
          <w:rPr>
            <w:rFonts w:ascii="PT Astra Serif" w:hAnsi="PT Astra Serif"/>
            <w:sz w:val="28"/>
            <w:szCs w:val="28"/>
          </w:rPr>
          <w:t>закон</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hyperlink r:id="rId2732">
        <w:r w:rsidRPr="00553282">
          <w:rPr>
            <w:rFonts w:ascii="PT Astra Serif" w:hAnsi="PT Astra Serif"/>
            <w:sz w:val="28"/>
            <w:szCs w:val="28"/>
          </w:rPr>
          <w:t>3</w:t>
        </w:r>
      </w:hyperlink>
      <w:r w:rsidRPr="00553282">
        <w:rPr>
          <w:rFonts w:ascii="PT Astra Serif" w:hAnsi="PT Astra Serif"/>
          <w:sz w:val="28"/>
          <w:szCs w:val="28"/>
        </w:rPr>
        <w:t>) комиссионные сборы за услуги по корреспондентским отношениям, включая расходы по расчетно-кассовому обслуживанию клиентов, открытию им счетов в других банках, плату другим банкам (в том числе иностранным) за расчетно-кассовое обслуживание этих счетов, расчетные услуги Центрального банка Российской Федерации, инкассацию денежных средств, ценных бумаг, платежных документов и иные аналогичные расходы;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33">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hyperlink r:id="rId2734">
        <w:r w:rsidRPr="00553282">
          <w:rPr>
            <w:rFonts w:ascii="PT Astra Serif" w:hAnsi="PT Astra Serif"/>
            <w:sz w:val="28"/>
            <w:szCs w:val="28"/>
          </w:rPr>
          <w:t>4</w:t>
        </w:r>
      </w:hyperlink>
      <w:r w:rsidRPr="00553282">
        <w:rPr>
          <w:rFonts w:ascii="PT Astra Serif" w:hAnsi="PT Astra Serif"/>
          <w:sz w:val="28"/>
          <w:szCs w:val="28"/>
        </w:rPr>
        <w:t>) расходы (убытки) от проведения операций с иностранной валютой, осуществляемых в наличной и безналичной формах, включая комиссионные сборы (вознаграждения) при операциях по покупке или продаже иностранной валюты, в том числе за счет и по поручению клиента, от операций с валютными ценностями и расходы по управлению и защите от валютных рисков.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35">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определения расходов банков от операций продажи (покупки) иностранной валюты в отчетном (налоговом) периоде принимается отрицательная разница между доходами, определенными в соответствии с </w:t>
      </w:r>
      <w:hyperlink w:anchor="P9959">
        <w:r w:rsidRPr="00553282">
          <w:rPr>
            <w:rFonts w:ascii="PT Astra Serif" w:hAnsi="PT Astra Serif"/>
            <w:sz w:val="28"/>
            <w:szCs w:val="28"/>
          </w:rPr>
          <w:t>пунктом 2 статьи 250</w:t>
        </w:r>
      </w:hyperlink>
      <w:r w:rsidRPr="00553282">
        <w:rPr>
          <w:rFonts w:ascii="PT Astra Serif" w:hAnsi="PT Astra Serif"/>
          <w:sz w:val="28"/>
          <w:szCs w:val="28"/>
        </w:rPr>
        <w:t xml:space="preserve"> настоящего Кодекса, и расходами, определенными в соответствии с </w:t>
      </w:r>
      <w:hyperlink w:anchor="P11361">
        <w:r w:rsidRPr="00553282">
          <w:rPr>
            <w:rFonts w:ascii="PT Astra Serif" w:hAnsi="PT Astra Serif"/>
            <w:sz w:val="28"/>
            <w:szCs w:val="28"/>
          </w:rPr>
          <w:t>подпунктом 6 пункта 1 статьи 265</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36">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hyperlink r:id="rId2737">
        <w:r w:rsidRPr="00553282">
          <w:rPr>
            <w:rFonts w:ascii="PT Astra Serif" w:hAnsi="PT Astra Serif"/>
            <w:sz w:val="28"/>
            <w:szCs w:val="28"/>
          </w:rPr>
          <w:t>5</w:t>
        </w:r>
      </w:hyperlink>
      <w:r w:rsidRPr="00553282">
        <w:rPr>
          <w:rFonts w:ascii="PT Astra Serif" w:hAnsi="PT Astra Serif"/>
          <w:sz w:val="28"/>
          <w:szCs w:val="28"/>
        </w:rPr>
        <w:t xml:space="preserve">) по операциям купли-продажи драгоценных металлов в виде отрицательной (положительной) разницы, образующейся вследствие отклонения цены продажи (покупки) драгоценных металлов от </w:t>
      </w:r>
      <w:hyperlink r:id="rId2738">
        <w:r w:rsidRPr="00553282">
          <w:rPr>
            <w:rFonts w:ascii="PT Astra Serif" w:hAnsi="PT Astra Serif"/>
            <w:sz w:val="28"/>
            <w:szCs w:val="28"/>
          </w:rPr>
          <w:t>учетных цен</w:t>
        </w:r>
      </w:hyperlink>
      <w:r w:rsidRPr="00553282">
        <w:rPr>
          <w:rFonts w:ascii="PT Astra Serif" w:hAnsi="PT Astra Serif"/>
          <w:sz w:val="28"/>
          <w:szCs w:val="28"/>
        </w:rPr>
        <w:t>, установленных Центральным банком Российской Федерации на дату перехода права собственности на драгоценные металлы (на дату отражения по обезличенному металлическому счету операции купли-продажи драгоценных металлов);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5 в ред. Федерального </w:t>
      </w:r>
      <w:hyperlink r:id="rId2739">
        <w:r w:rsidRPr="00553282">
          <w:rPr>
            <w:rFonts w:ascii="PT Astra Serif" w:hAnsi="PT Astra Serif"/>
            <w:sz w:val="28"/>
            <w:szCs w:val="28"/>
          </w:rPr>
          <w:t>закона</w:t>
        </w:r>
      </w:hyperlink>
      <w:r w:rsidRPr="00553282">
        <w:rPr>
          <w:rFonts w:ascii="PT Astra Serif" w:hAnsi="PT Astra Serif"/>
          <w:sz w:val="28"/>
          <w:szCs w:val="28"/>
        </w:rPr>
        <w:t xml:space="preserve"> от 28.11.2015 N 328-ФЗ)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5.1) убытки по операциям купли-продажи драгоценных камней в виде разницы между ценой реализации и учетной стоимостью;</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5.1 введен Федеральным </w:t>
      </w:r>
      <w:hyperlink r:id="rId2740">
        <w:r w:rsidRPr="00553282">
          <w:rPr>
            <w:rFonts w:ascii="PT Astra Serif" w:hAnsi="PT Astra Serif"/>
            <w:sz w:val="28"/>
            <w:szCs w:val="28"/>
          </w:rPr>
          <w:t>законом</w:t>
        </w:r>
      </w:hyperlink>
      <w:r w:rsidRPr="00553282">
        <w:rPr>
          <w:rFonts w:ascii="PT Astra Serif" w:hAnsi="PT Astra Serif"/>
          <w:sz w:val="28"/>
          <w:szCs w:val="28"/>
        </w:rPr>
        <w:t xml:space="preserve"> от 28.11.2015 N 328-ФЗ)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исключен. - Федеральный </w:t>
      </w:r>
      <w:hyperlink r:id="rId2741">
        <w:r w:rsidRPr="00553282">
          <w:rPr>
            <w:rFonts w:ascii="PT Astra Serif" w:hAnsi="PT Astra Serif"/>
            <w:sz w:val="28"/>
            <w:szCs w:val="28"/>
          </w:rPr>
          <w:t>закон</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hyperlink r:id="rId2742">
        <w:r w:rsidRPr="00553282">
          <w:rPr>
            <w:rFonts w:ascii="PT Astra Serif" w:hAnsi="PT Astra Serif"/>
            <w:sz w:val="28"/>
            <w:szCs w:val="28"/>
          </w:rPr>
          <w:t>6</w:t>
        </w:r>
      </w:hyperlink>
      <w:r w:rsidRPr="00553282">
        <w:rPr>
          <w:rFonts w:ascii="PT Astra Serif" w:hAnsi="PT Astra Serif"/>
          <w:sz w:val="28"/>
          <w:szCs w:val="28"/>
        </w:rPr>
        <w:t xml:space="preserve">) расходы банка по хранению, транспортировке, контролю за </w:t>
      </w:r>
      <w:r w:rsidRPr="00553282">
        <w:rPr>
          <w:rFonts w:ascii="PT Astra Serif" w:hAnsi="PT Astra Serif"/>
          <w:sz w:val="28"/>
          <w:szCs w:val="28"/>
        </w:rPr>
        <w:lastRenderedPageBreak/>
        <w:t>соответствием стандартам качества драгоценных металлов в слитках и монете, расходы по аффинажу драгоценных металлов, а также иные расходы, связанные с проведением операций со слитками драгоценных металлов и монетой, содержащей драгоценные металлы;</w:t>
      </w:r>
    </w:p>
    <w:p w:rsidR="00EE6C0A" w:rsidRPr="00553282" w:rsidRDefault="00EE6C0A" w:rsidP="00EE6C0A">
      <w:pPr>
        <w:pStyle w:val="ConsPlusNormal"/>
        <w:spacing w:before="220"/>
        <w:ind w:firstLine="540"/>
        <w:jc w:val="both"/>
        <w:rPr>
          <w:rFonts w:ascii="PT Astra Serif" w:hAnsi="PT Astra Serif"/>
          <w:sz w:val="28"/>
          <w:szCs w:val="28"/>
        </w:rPr>
      </w:pPr>
      <w:hyperlink r:id="rId2743">
        <w:r w:rsidRPr="00553282">
          <w:rPr>
            <w:rFonts w:ascii="PT Astra Serif" w:hAnsi="PT Astra Serif"/>
            <w:sz w:val="28"/>
            <w:szCs w:val="28"/>
          </w:rPr>
          <w:t>7</w:t>
        </w:r>
      </w:hyperlink>
      <w:r w:rsidRPr="00553282">
        <w:rPr>
          <w:rFonts w:ascii="PT Astra Serif" w:hAnsi="PT Astra Serif"/>
          <w:sz w:val="28"/>
          <w:szCs w:val="28"/>
        </w:rPr>
        <w:t>) расходы по переводу пенсий и пособий, а также расходы по переводу денежных средств без открытия счетов физическим лицам;</w:t>
      </w:r>
    </w:p>
    <w:p w:rsidR="00EE6C0A" w:rsidRPr="00553282" w:rsidRDefault="00EE6C0A" w:rsidP="00EE6C0A">
      <w:pPr>
        <w:pStyle w:val="ConsPlusNormal"/>
        <w:spacing w:before="220"/>
        <w:ind w:firstLine="540"/>
        <w:jc w:val="both"/>
        <w:rPr>
          <w:rFonts w:ascii="PT Astra Serif" w:hAnsi="PT Astra Serif"/>
          <w:sz w:val="28"/>
          <w:szCs w:val="28"/>
        </w:rPr>
      </w:pPr>
      <w:hyperlink r:id="rId2744">
        <w:r w:rsidRPr="00553282">
          <w:rPr>
            <w:rFonts w:ascii="PT Astra Serif" w:hAnsi="PT Astra Serif"/>
            <w:sz w:val="28"/>
            <w:szCs w:val="28"/>
          </w:rPr>
          <w:t>8</w:t>
        </w:r>
      </w:hyperlink>
      <w:r w:rsidRPr="00553282">
        <w:rPr>
          <w:rFonts w:ascii="PT Astra Serif" w:hAnsi="PT Astra Serif"/>
          <w:sz w:val="28"/>
          <w:szCs w:val="28"/>
        </w:rPr>
        <w:t>) расходы по изготовлению и внедрению платежно-расчетных средств (пластиковых карточек, дорожных чеков и иных платежно-расчетных средств);</w:t>
      </w:r>
    </w:p>
    <w:p w:rsidR="00EE6C0A" w:rsidRPr="00553282" w:rsidRDefault="00EE6C0A" w:rsidP="00EE6C0A">
      <w:pPr>
        <w:pStyle w:val="ConsPlusNormal"/>
        <w:spacing w:before="220"/>
        <w:ind w:firstLine="540"/>
        <w:jc w:val="both"/>
        <w:rPr>
          <w:rFonts w:ascii="PT Astra Serif" w:hAnsi="PT Astra Serif"/>
          <w:sz w:val="28"/>
          <w:szCs w:val="28"/>
        </w:rPr>
      </w:pPr>
      <w:hyperlink r:id="rId2745">
        <w:r w:rsidRPr="00553282">
          <w:rPr>
            <w:rFonts w:ascii="PT Astra Serif" w:hAnsi="PT Astra Serif"/>
            <w:sz w:val="28"/>
            <w:szCs w:val="28"/>
          </w:rPr>
          <w:t>9</w:t>
        </w:r>
      </w:hyperlink>
      <w:r w:rsidRPr="00553282">
        <w:rPr>
          <w:rFonts w:ascii="PT Astra Serif" w:hAnsi="PT Astra Serif"/>
          <w:sz w:val="28"/>
          <w:szCs w:val="28"/>
        </w:rPr>
        <w:t>) суммы, уплачиваемые за инкассацию банкнот, монет, чеков и других расчетно-платежных документов, а также расходы по упаковке (включая комплектование наличных денег), перевозке, пересылке и (или) доставке принадлежащих кредитной организации или ее клиентам ценностей;</w:t>
      </w:r>
    </w:p>
    <w:p w:rsidR="00EE6C0A" w:rsidRPr="00553282" w:rsidRDefault="00EE6C0A" w:rsidP="00EE6C0A">
      <w:pPr>
        <w:pStyle w:val="ConsPlusNormal"/>
        <w:spacing w:before="220"/>
        <w:ind w:firstLine="540"/>
        <w:jc w:val="both"/>
        <w:rPr>
          <w:rFonts w:ascii="PT Astra Serif" w:hAnsi="PT Astra Serif"/>
          <w:sz w:val="28"/>
          <w:szCs w:val="28"/>
        </w:rPr>
      </w:pPr>
      <w:hyperlink r:id="rId2746">
        <w:r w:rsidRPr="00553282">
          <w:rPr>
            <w:rFonts w:ascii="PT Astra Serif" w:hAnsi="PT Astra Serif"/>
            <w:sz w:val="28"/>
            <w:szCs w:val="28"/>
          </w:rPr>
          <w:t>10</w:t>
        </w:r>
      </w:hyperlink>
      <w:r w:rsidRPr="00553282">
        <w:rPr>
          <w:rFonts w:ascii="PT Astra Serif" w:hAnsi="PT Astra Serif"/>
          <w:sz w:val="28"/>
          <w:szCs w:val="28"/>
        </w:rPr>
        <w:t>) расходы по ремонту и (или) реставрации инкассаторских сумок, мешков и иного инвентаря, связанных с инкассацией денег, перевозкой и хранением ценностей, а также приобретению новых и замене пришедших в негодность сумок и мешков;</w:t>
      </w:r>
    </w:p>
    <w:p w:rsidR="00EE6C0A" w:rsidRPr="00553282" w:rsidRDefault="00EE6C0A" w:rsidP="00EE6C0A">
      <w:pPr>
        <w:pStyle w:val="ConsPlusNormal"/>
        <w:spacing w:before="220"/>
        <w:ind w:firstLine="540"/>
        <w:jc w:val="both"/>
        <w:rPr>
          <w:rFonts w:ascii="PT Astra Serif" w:hAnsi="PT Astra Serif"/>
          <w:sz w:val="28"/>
          <w:szCs w:val="28"/>
        </w:rPr>
      </w:pPr>
      <w:hyperlink r:id="rId2747">
        <w:r w:rsidRPr="00553282">
          <w:rPr>
            <w:rFonts w:ascii="PT Astra Serif" w:hAnsi="PT Astra Serif"/>
            <w:sz w:val="28"/>
            <w:szCs w:val="28"/>
          </w:rPr>
          <w:t>11</w:t>
        </w:r>
      </w:hyperlink>
      <w:r w:rsidRPr="00553282">
        <w:rPr>
          <w:rFonts w:ascii="PT Astra Serif" w:hAnsi="PT Astra Serif"/>
          <w:sz w:val="28"/>
          <w:szCs w:val="28"/>
        </w:rPr>
        <w:t>) расходы, связанные с уплатой сбора за государственную регистрацию ипотеки и внесением изменений и дополнений в регистрационную запись об ипотеке, а также с нотариальным удостоверением договора об ипотеке;</w:t>
      </w:r>
    </w:p>
    <w:p w:rsidR="00EE6C0A" w:rsidRPr="00553282" w:rsidRDefault="00EE6C0A" w:rsidP="00EE6C0A">
      <w:pPr>
        <w:pStyle w:val="ConsPlusNormal"/>
        <w:spacing w:before="220"/>
        <w:ind w:firstLine="540"/>
        <w:jc w:val="both"/>
        <w:rPr>
          <w:rFonts w:ascii="PT Astra Serif" w:hAnsi="PT Astra Serif"/>
          <w:sz w:val="28"/>
          <w:szCs w:val="28"/>
        </w:rPr>
      </w:pPr>
      <w:hyperlink r:id="rId2748">
        <w:r w:rsidRPr="00553282">
          <w:rPr>
            <w:rFonts w:ascii="PT Astra Serif" w:hAnsi="PT Astra Serif"/>
            <w:sz w:val="28"/>
            <w:szCs w:val="28"/>
          </w:rPr>
          <w:t>12</w:t>
        </w:r>
      </w:hyperlink>
      <w:r w:rsidRPr="00553282">
        <w:rPr>
          <w:rFonts w:ascii="PT Astra Serif" w:hAnsi="PT Astra Serif"/>
          <w:sz w:val="28"/>
          <w:szCs w:val="28"/>
        </w:rPr>
        <w:t>) расходы по аренде автомобильного транспорта для инкассации выручки и перевозке банковских документов и ценностей;</w:t>
      </w:r>
    </w:p>
    <w:p w:rsidR="00EE6C0A" w:rsidRPr="00553282" w:rsidRDefault="00EE6C0A" w:rsidP="00EE6C0A">
      <w:pPr>
        <w:pStyle w:val="ConsPlusNormal"/>
        <w:spacing w:before="220"/>
        <w:ind w:firstLine="540"/>
        <w:jc w:val="both"/>
        <w:rPr>
          <w:rFonts w:ascii="PT Astra Serif" w:hAnsi="PT Astra Serif"/>
          <w:sz w:val="28"/>
          <w:szCs w:val="28"/>
        </w:rPr>
      </w:pPr>
      <w:hyperlink r:id="rId2749">
        <w:r w:rsidRPr="00553282">
          <w:rPr>
            <w:rFonts w:ascii="PT Astra Serif" w:hAnsi="PT Astra Serif"/>
            <w:sz w:val="28"/>
            <w:szCs w:val="28"/>
          </w:rPr>
          <w:t>13</w:t>
        </w:r>
      </w:hyperlink>
      <w:r w:rsidRPr="00553282">
        <w:rPr>
          <w:rFonts w:ascii="PT Astra Serif" w:hAnsi="PT Astra Serif"/>
          <w:sz w:val="28"/>
          <w:szCs w:val="28"/>
        </w:rPr>
        <w:t>) расходы по аренде брокерских мест;</w:t>
      </w:r>
    </w:p>
    <w:p w:rsidR="00EE6C0A" w:rsidRPr="00553282" w:rsidRDefault="00EE6C0A" w:rsidP="00EE6C0A">
      <w:pPr>
        <w:pStyle w:val="ConsPlusNormal"/>
        <w:spacing w:before="220"/>
        <w:ind w:firstLine="540"/>
        <w:jc w:val="both"/>
        <w:rPr>
          <w:rFonts w:ascii="PT Astra Serif" w:hAnsi="PT Astra Serif"/>
          <w:sz w:val="28"/>
          <w:szCs w:val="28"/>
        </w:rPr>
      </w:pPr>
      <w:hyperlink r:id="rId2750">
        <w:r w:rsidRPr="00553282">
          <w:rPr>
            <w:rFonts w:ascii="PT Astra Serif" w:hAnsi="PT Astra Serif"/>
            <w:sz w:val="28"/>
            <w:szCs w:val="28"/>
          </w:rPr>
          <w:t>14</w:t>
        </w:r>
      </w:hyperlink>
      <w:r w:rsidRPr="00553282">
        <w:rPr>
          <w:rFonts w:ascii="PT Astra Serif" w:hAnsi="PT Astra Serif"/>
          <w:sz w:val="28"/>
          <w:szCs w:val="28"/>
        </w:rPr>
        <w:t>) расходы по оплате услуг расчетно-кассовых и вычислительных центров;</w:t>
      </w:r>
    </w:p>
    <w:p w:rsidR="00EE6C0A" w:rsidRPr="00553282" w:rsidRDefault="00EE6C0A" w:rsidP="00EE6C0A">
      <w:pPr>
        <w:pStyle w:val="ConsPlusNormal"/>
        <w:spacing w:before="220"/>
        <w:ind w:firstLine="540"/>
        <w:jc w:val="both"/>
        <w:rPr>
          <w:rFonts w:ascii="PT Astra Serif" w:hAnsi="PT Astra Serif"/>
          <w:sz w:val="28"/>
          <w:szCs w:val="28"/>
        </w:rPr>
      </w:pPr>
      <w:hyperlink r:id="rId2751">
        <w:r w:rsidRPr="00553282">
          <w:rPr>
            <w:rFonts w:ascii="PT Astra Serif" w:hAnsi="PT Astra Serif"/>
            <w:sz w:val="28"/>
            <w:szCs w:val="28"/>
          </w:rPr>
          <w:t>15</w:t>
        </w:r>
      </w:hyperlink>
      <w:r w:rsidRPr="00553282">
        <w:rPr>
          <w:rFonts w:ascii="PT Astra Serif" w:hAnsi="PT Astra Serif"/>
          <w:sz w:val="28"/>
          <w:szCs w:val="28"/>
        </w:rPr>
        <w:t>) расходы, связанные с осуществлением форфейтинговых и факторинговых операций;</w:t>
      </w:r>
    </w:p>
    <w:p w:rsidR="00EE6C0A" w:rsidRPr="00553282" w:rsidRDefault="00EE6C0A" w:rsidP="00EE6C0A">
      <w:pPr>
        <w:pStyle w:val="ConsPlusNormal"/>
        <w:spacing w:before="220"/>
        <w:ind w:firstLine="540"/>
        <w:jc w:val="both"/>
        <w:rPr>
          <w:rFonts w:ascii="PT Astra Serif" w:hAnsi="PT Astra Serif"/>
          <w:sz w:val="28"/>
          <w:szCs w:val="28"/>
        </w:rPr>
      </w:pPr>
      <w:hyperlink r:id="rId2752">
        <w:r w:rsidRPr="00553282">
          <w:rPr>
            <w:rFonts w:ascii="PT Astra Serif" w:hAnsi="PT Astra Serif"/>
            <w:sz w:val="28"/>
            <w:szCs w:val="28"/>
          </w:rPr>
          <w:t>16</w:t>
        </w:r>
      </w:hyperlink>
      <w:r w:rsidRPr="00553282">
        <w:rPr>
          <w:rFonts w:ascii="PT Astra Serif" w:hAnsi="PT Astra Serif"/>
          <w:sz w:val="28"/>
          <w:szCs w:val="28"/>
        </w:rPr>
        <w:t>) расходы по гарантиям, поручительствам, акцептам и авалям, предоставляемым банку другими организациями;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17) комиссионные сборы (вознаграждения) за проведение операций с валютными ценностями, в том числе за счет и по поручению клиентов;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17 введен Федеральным </w:t>
      </w:r>
      <w:hyperlink r:id="rId2753">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18) в виде отрицательной переоценки драгоценных металлов и требований (обязательств), выраженных в драгоценных металлах, осуществляемой в порядке, установленном нормативными актами Центрального банка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18 в ред. Федерального </w:t>
      </w:r>
      <w:hyperlink r:id="rId2754">
        <w:r w:rsidRPr="00553282">
          <w:rPr>
            <w:rFonts w:ascii="PT Astra Serif" w:hAnsi="PT Astra Serif"/>
            <w:sz w:val="28"/>
            <w:szCs w:val="28"/>
          </w:rPr>
          <w:t>закона</w:t>
        </w:r>
      </w:hyperlink>
      <w:r w:rsidRPr="00553282">
        <w:rPr>
          <w:rFonts w:ascii="PT Astra Serif" w:hAnsi="PT Astra Serif"/>
          <w:sz w:val="28"/>
          <w:szCs w:val="28"/>
        </w:rPr>
        <w:t xml:space="preserve"> от 28.11.2015 N 328-ФЗ)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19) суммы отчислений в резерв на возможные потери по ссудам, расходы на формирование которого учитываются в составе расходов в порядке и на условиях, которые установлены </w:t>
      </w:r>
      <w:hyperlink w:anchor="P14515">
        <w:r w:rsidRPr="00553282">
          <w:rPr>
            <w:rFonts w:ascii="PT Astra Serif" w:hAnsi="PT Astra Serif"/>
            <w:sz w:val="28"/>
            <w:szCs w:val="28"/>
          </w:rPr>
          <w:t>статьей 292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19 введен Федеральным </w:t>
      </w:r>
      <w:hyperlink r:id="rId2755">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20) суммы отчислений в резервы под обесценение ценных бумаг, расходы на формирование которых учитываются в составе расходов в порядке и на условиях, которые установлены </w:t>
      </w:r>
      <w:hyperlink w:anchor="P14796">
        <w:r w:rsidRPr="00553282">
          <w:rPr>
            <w:rFonts w:ascii="PT Astra Serif" w:hAnsi="PT Astra Serif"/>
            <w:sz w:val="28"/>
            <w:szCs w:val="28"/>
          </w:rPr>
          <w:t>статьей 300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20 введен Федеральным </w:t>
      </w:r>
      <w:hyperlink r:id="rId2756">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20.1) суммы страховых взносов банков, установленных в соответствии с федеральным </w:t>
      </w:r>
      <w:hyperlink r:id="rId2757">
        <w:r w:rsidRPr="00553282">
          <w:rPr>
            <w:rFonts w:ascii="PT Astra Serif" w:hAnsi="PT Astra Serif"/>
            <w:sz w:val="28"/>
            <w:szCs w:val="28"/>
          </w:rPr>
          <w:t>законом</w:t>
        </w:r>
      </w:hyperlink>
      <w:r w:rsidRPr="00553282">
        <w:rPr>
          <w:rFonts w:ascii="PT Astra Serif" w:hAnsi="PT Astra Serif"/>
          <w:sz w:val="28"/>
          <w:szCs w:val="28"/>
        </w:rPr>
        <w:t xml:space="preserve"> о страховании вкладов физических лиц в банках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20.1 введен Федеральным </w:t>
      </w:r>
      <w:hyperlink r:id="rId2758">
        <w:r w:rsidRPr="00553282">
          <w:rPr>
            <w:rFonts w:ascii="PT Astra Serif" w:hAnsi="PT Astra Serif"/>
            <w:sz w:val="28"/>
            <w:szCs w:val="28"/>
          </w:rPr>
          <w:t>законом</w:t>
        </w:r>
      </w:hyperlink>
      <w:r w:rsidRPr="00553282">
        <w:rPr>
          <w:rFonts w:ascii="PT Astra Serif" w:hAnsi="PT Astra Serif"/>
          <w:sz w:val="28"/>
          <w:szCs w:val="28"/>
        </w:rPr>
        <w:t xml:space="preserve"> от 23.12.2003 N 178-ФЗ)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20.2) суммы страховых взносов по договорам страхования на случай смерти или наступления инвалидности заемщика банка, в которых банк является выгодоприобретателем, при условии компенсации данных расходов заемщиками;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20.2 введен Федеральным </w:t>
      </w:r>
      <w:hyperlink r:id="rId2759">
        <w:r w:rsidRPr="00553282">
          <w:rPr>
            <w:rFonts w:ascii="PT Astra Serif" w:hAnsi="PT Astra Serif"/>
            <w:sz w:val="28"/>
            <w:szCs w:val="28"/>
          </w:rPr>
          <w:t>законом</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hyperlink r:id="rId2760">
        <w:r w:rsidRPr="00553282">
          <w:rPr>
            <w:rFonts w:ascii="PT Astra Serif" w:hAnsi="PT Astra Serif"/>
            <w:sz w:val="28"/>
            <w:szCs w:val="28"/>
          </w:rPr>
          <w:t>21</w:t>
        </w:r>
      </w:hyperlink>
      <w:r w:rsidRPr="00553282">
        <w:rPr>
          <w:rFonts w:ascii="PT Astra Serif" w:hAnsi="PT Astra Serif"/>
          <w:sz w:val="28"/>
          <w:szCs w:val="28"/>
        </w:rPr>
        <w:t>) другие расходы, связанные с банковской деятельностью.</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Не включаются в расходы банка суммы отрицательной переоценки средств в иностранной валюте, поступивших в оплату уставных капиталов кредитных организаций.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61">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631" w:name="P14515"/>
      <w:bookmarkEnd w:id="631"/>
      <w:r w:rsidRPr="00553282">
        <w:rPr>
          <w:rFonts w:ascii="PT Astra Serif" w:hAnsi="PT Astra Serif"/>
          <w:sz w:val="28"/>
          <w:szCs w:val="28"/>
        </w:rPr>
        <w:t>Статья 292. Расходы на формирование резервов банков</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bookmarkStart w:id="632" w:name="P14517"/>
      <w:bookmarkEnd w:id="632"/>
      <w:r w:rsidRPr="00553282">
        <w:rPr>
          <w:rFonts w:ascii="PT Astra Serif" w:hAnsi="PT Astra Serif"/>
          <w:sz w:val="28"/>
          <w:szCs w:val="28"/>
        </w:rPr>
        <w:t xml:space="preserve">1. В целях настоящей главы банки вправе, кроме резервов по сомнительным долгам, предусмотренных </w:t>
      </w:r>
      <w:hyperlink w:anchor="P11454">
        <w:r w:rsidRPr="00553282">
          <w:rPr>
            <w:rFonts w:ascii="PT Astra Serif" w:hAnsi="PT Astra Serif"/>
            <w:sz w:val="28"/>
            <w:szCs w:val="28"/>
          </w:rPr>
          <w:t>статьей 266</w:t>
        </w:r>
      </w:hyperlink>
      <w:r w:rsidRPr="00553282">
        <w:rPr>
          <w:rFonts w:ascii="PT Astra Serif" w:hAnsi="PT Astra Serif"/>
          <w:sz w:val="28"/>
          <w:szCs w:val="28"/>
        </w:rPr>
        <w:t xml:space="preserve"> настоящего Кодекса, создавать резерв на возможные потери по ссудам по ссудной и приравненной к ней задолженности (включая задолженность по межбанковским кредитам и депозитам (далее - резервы на возможные потери по ссудам) в порядке, предусмотренном настоящей статьей.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62">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Суммы отчислений в резервы на возможные потери по ссудам, сформированные в </w:t>
      </w:r>
      <w:hyperlink r:id="rId2763">
        <w:r w:rsidRPr="00553282">
          <w:rPr>
            <w:rFonts w:ascii="PT Astra Serif" w:hAnsi="PT Astra Serif"/>
            <w:sz w:val="28"/>
            <w:szCs w:val="28"/>
          </w:rPr>
          <w:t>порядке</w:t>
        </w:r>
      </w:hyperlink>
      <w:r w:rsidRPr="00553282">
        <w:rPr>
          <w:rFonts w:ascii="PT Astra Serif" w:hAnsi="PT Astra Serif"/>
          <w:sz w:val="28"/>
          <w:szCs w:val="28"/>
        </w:rPr>
        <w:t xml:space="preserve">, устанавливаемом Центральным банком Российской Федерации в соответствии с Федеральным </w:t>
      </w:r>
      <w:hyperlink r:id="rId2764">
        <w:r w:rsidRPr="00553282">
          <w:rPr>
            <w:rFonts w:ascii="PT Astra Serif" w:hAnsi="PT Astra Serif"/>
            <w:sz w:val="28"/>
            <w:szCs w:val="28"/>
          </w:rPr>
          <w:t>законом</w:t>
        </w:r>
      </w:hyperlink>
      <w:r w:rsidRPr="00553282">
        <w:rPr>
          <w:rFonts w:ascii="PT Astra Serif" w:hAnsi="PT Astra Serif"/>
          <w:sz w:val="28"/>
          <w:szCs w:val="28"/>
        </w:rPr>
        <w:t xml:space="preserve"> "О Центральном банке Российской Федерации (Банке России)", признаются расходом с учетом ограничений, предусмотренных настоящей статьей.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65">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определении налоговой базы не учитываются расходы в виде </w:t>
      </w:r>
      <w:r w:rsidRPr="00553282">
        <w:rPr>
          <w:rFonts w:ascii="PT Astra Serif" w:hAnsi="PT Astra Serif"/>
          <w:sz w:val="28"/>
          <w:szCs w:val="28"/>
        </w:rPr>
        <w:lastRenderedPageBreak/>
        <w:t xml:space="preserve">отчислений в резервы на возможные потери по ссудам, сформированные банками под задолженность, относимую к стандартной, в </w:t>
      </w:r>
      <w:hyperlink r:id="rId2766">
        <w:r w:rsidRPr="00553282">
          <w:rPr>
            <w:rFonts w:ascii="PT Astra Serif" w:hAnsi="PT Astra Serif"/>
            <w:sz w:val="28"/>
            <w:szCs w:val="28"/>
          </w:rPr>
          <w:t>порядке</w:t>
        </w:r>
      </w:hyperlink>
      <w:r w:rsidRPr="00553282">
        <w:rPr>
          <w:rFonts w:ascii="PT Astra Serif" w:hAnsi="PT Astra Serif"/>
          <w:sz w:val="28"/>
          <w:szCs w:val="28"/>
        </w:rPr>
        <w:t>, устанавливаемом Центральным банком Российской Федерации, а также в резервы на возможные потери по ссудам, сформированные под векселя, за исключением учтенных банками векселей третьих лиц, по которым вынесен протест в неплатеже.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67">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Суммы отчислений в резерв на возможные потери по ссудам, сформированные с учетом положений </w:t>
      </w:r>
      <w:hyperlink w:anchor="P14517">
        <w:r w:rsidRPr="00553282">
          <w:rPr>
            <w:rFonts w:ascii="PT Astra Serif" w:hAnsi="PT Astra Serif"/>
            <w:sz w:val="28"/>
            <w:szCs w:val="28"/>
          </w:rPr>
          <w:t>пункта 1</w:t>
        </w:r>
      </w:hyperlink>
      <w:r w:rsidRPr="00553282">
        <w:rPr>
          <w:rFonts w:ascii="PT Astra Serif" w:hAnsi="PT Astra Serif"/>
          <w:sz w:val="28"/>
          <w:szCs w:val="28"/>
        </w:rPr>
        <w:t xml:space="preserve"> настоящей статьи включаются в состав внереализационных расходов в течение отчетного (налогового) периода.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68">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Суммы резервов на возможные потери по ссудам, отнесенные на расходы банка, используются банком при списании с баланса кредитной организации безнадежной задолженности по ссудам в </w:t>
      </w:r>
      <w:hyperlink r:id="rId2769">
        <w:r w:rsidRPr="00553282">
          <w:rPr>
            <w:rFonts w:ascii="PT Astra Serif" w:hAnsi="PT Astra Serif"/>
            <w:sz w:val="28"/>
            <w:szCs w:val="28"/>
          </w:rPr>
          <w:t>порядке</w:t>
        </w:r>
      </w:hyperlink>
      <w:r w:rsidRPr="00553282">
        <w:rPr>
          <w:rFonts w:ascii="PT Astra Serif" w:hAnsi="PT Astra Serif"/>
          <w:sz w:val="28"/>
          <w:szCs w:val="28"/>
        </w:rPr>
        <w:t>, установленном Центральным банком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770">
        <w:r w:rsidRPr="00553282">
          <w:rPr>
            <w:rFonts w:ascii="PT Astra Serif" w:hAnsi="PT Astra Serif"/>
            <w:sz w:val="28"/>
            <w:szCs w:val="28"/>
          </w:rPr>
          <w:t>законом</w:t>
        </w:r>
      </w:hyperlink>
      <w:r w:rsidRPr="00553282">
        <w:rPr>
          <w:rFonts w:ascii="PT Astra Serif" w:hAnsi="PT Astra Serif"/>
          <w:sz w:val="28"/>
          <w:szCs w:val="28"/>
        </w:rPr>
        <w:t xml:space="preserve"> от 24.07.2007 N 216-ФЗ)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принятии банком решения о списании с баланса кредитной организации безнадежной задолженности по ссудам прекращается начисление процентов на данную ссудную задолженность, если начисление таких процентов не прекращено ранее в соответствии с договором.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771">
        <w:r w:rsidRPr="00553282">
          <w:rPr>
            <w:rFonts w:ascii="PT Astra Serif" w:hAnsi="PT Astra Serif"/>
            <w:sz w:val="28"/>
            <w:szCs w:val="28"/>
          </w:rPr>
          <w:t>законом</w:t>
        </w:r>
      </w:hyperlink>
      <w:r w:rsidRPr="00553282">
        <w:rPr>
          <w:rFonts w:ascii="PT Astra Serif" w:hAnsi="PT Astra Serif"/>
          <w:sz w:val="28"/>
          <w:szCs w:val="28"/>
        </w:rPr>
        <w:t xml:space="preserve"> от 24.07.2007 N 216-ФЗ)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Суммы резервов на возможные потери по ссудам, отнесенные на расходы банка и не полностью использованные банком в отчетном (налоговом) периоде на покрытие убытков по безнадежной задолженности по ссудам и задолженности, приравненной к ссудной, могут быть перенесены на следующий отчетный (налоговый) период. При этом сумма вновь создаваемого резерва должна быть скорректирована на сумму остатков резерва предыдущего отчетного (налогового) периода. В случае, если сумма вновь создаваемого в отчетном (налоговом) периоде резерва меньше, чем сумма остатка резерва предыдущего отчетного (налогового) периода, разница подлежит включению в состав внереализационных доходов банка в последнее число отчетного (налогового) периода. В случае, если сумма вновь создаваемого резерва больше, чем сумма остатка резерва предыдущего отчетного (налогового) периода, разница подлежит включению во внереализационные расходы банков в последнее число отчетного (налогового) периода.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2772">
        <w:r w:rsidRPr="00553282">
          <w:rPr>
            <w:rFonts w:ascii="PT Astra Serif" w:hAnsi="PT Astra Serif"/>
            <w:sz w:val="28"/>
            <w:szCs w:val="28"/>
          </w:rPr>
          <w:t>N 57-ФЗ</w:t>
        </w:r>
      </w:hyperlink>
      <w:r w:rsidRPr="00553282">
        <w:rPr>
          <w:rFonts w:ascii="PT Astra Serif" w:hAnsi="PT Astra Serif"/>
          <w:sz w:val="28"/>
          <w:szCs w:val="28"/>
        </w:rPr>
        <w:t xml:space="preserve">, от 27.07.2006 </w:t>
      </w:r>
      <w:hyperlink r:id="rId2773">
        <w:r w:rsidRPr="00553282">
          <w:rPr>
            <w:rFonts w:ascii="PT Astra Serif" w:hAnsi="PT Astra Serif"/>
            <w:sz w:val="28"/>
            <w:szCs w:val="28"/>
          </w:rPr>
          <w:t>N 137-ФЗ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В случае отзыва (аннулирования) у банка лицензии на осуществление банковских операций суммы резервов на возможные потери по ссудам, сформированные в порядке, установленном настоящей статьей, и не полностью использованные банком на покрытие убытков по безнадежной задолженности по ссудам и задолженности, приравненной к ссудной, до </w:t>
      </w:r>
      <w:r w:rsidRPr="00553282">
        <w:rPr>
          <w:rFonts w:ascii="PT Astra Serif" w:hAnsi="PT Astra Serif"/>
          <w:sz w:val="28"/>
          <w:szCs w:val="28"/>
        </w:rPr>
        <w:lastRenderedPageBreak/>
        <w:t>отзыва (аннулирования) у него лицензии на осуществление банковских операций, не подлежат восстановлению в составе доходов такой организации.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суммы резервов на возможные потери по ссудам, сформированные до даты отзыва (аннулирования) у банка лицензии на осуществление банковских операций, после отзыва (аннулирования) лицензии фиксируются и используются в порядке, установленном Центральным банком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 введен Федеральным </w:t>
      </w:r>
      <w:hyperlink r:id="rId2774">
        <w:r w:rsidRPr="00553282">
          <w:rPr>
            <w:rFonts w:ascii="PT Astra Serif" w:hAnsi="PT Astra Serif"/>
            <w:sz w:val="28"/>
            <w:szCs w:val="28"/>
          </w:rPr>
          <w:t>законом</w:t>
        </w:r>
      </w:hyperlink>
      <w:r w:rsidRPr="00553282">
        <w:rPr>
          <w:rFonts w:ascii="PT Astra Serif" w:hAnsi="PT Astra Serif"/>
          <w:sz w:val="28"/>
          <w:szCs w:val="28"/>
        </w:rPr>
        <w:t xml:space="preserve"> от 23.04.2018 N 105-ФЗ)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633" w:name="P14535"/>
      <w:bookmarkEnd w:id="633"/>
      <w:r w:rsidRPr="00553282">
        <w:rPr>
          <w:rFonts w:ascii="PT Astra Serif" w:hAnsi="PT Astra Serif"/>
          <w:sz w:val="28"/>
          <w:szCs w:val="28"/>
        </w:rPr>
        <w:t>Статья 293. Особенности определения доходов страховых организаций (страховщиков)</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bookmarkStart w:id="634" w:name="P14537"/>
      <w:bookmarkEnd w:id="634"/>
      <w:r w:rsidRPr="00553282">
        <w:rPr>
          <w:rFonts w:ascii="PT Astra Serif" w:hAnsi="PT Astra Serif"/>
          <w:sz w:val="28"/>
          <w:szCs w:val="28"/>
        </w:rPr>
        <w:t xml:space="preserve">1. К доходам страховой организации, кроме доходов, предусмотренных </w:t>
      </w:r>
      <w:hyperlink w:anchor="P9935">
        <w:r w:rsidRPr="00553282">
          <w:rPr>
            <w:rFonts w:ascii="PT Astra Serif" w:hAnsi="PT Astra Serif"/>
            <w:sz w:val="28"/>
            <w:szCs w:val="28"/>
          </w:rPr>
          <w:t>статьями 249</w:t>
        </w:r>
      </w:hyperlink>
      <w:r w:rsidRPr="00553282">
        <w:rPr>
          <w:rFonts w:ascii="PT Astra Serif" w:hAnsi="PT Astra Serif"/>
          <w:sz w:val="28"/>
          <w:szCs w:val="28"/>
        </w:rPr>
        <w:t xml:space="preserve"> и </w:t>
      </w:r>
      <w:hyperlink w:anchor="P9949">
        <w:r w:rsidRPr="00553282">
          <w:rPr>
            <w:rFonts w:ascii="PT Astra Serif" w:hAnsi="PT Astra Serif"/>
            <w:sz w:val="28"/>
            <w:szCs w:val="28"/>
          </w:rPr>
          <w:t>250</w:t>
        </w:r>
      </w:hyperlink>
      <w:r w:rsidRPr="00553282">
        <w:rPr>
          <w:rFonts w:ascii="PT Astra Serif" w:hAnsi="PT Astra Serif"/>
          <w:sz w:val="28"/>
          <w:szCs w:val="28"/>
        </w:rPr>
        <w:t xml:space="preserve"> настоящего Кодекса, которые определяются с учетом особенностей, предусмотренных настоящей статьей, относятся также доходы от страховой деятельности.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К доходам страховых организаций в целях настоящей главы относятся следующие доходы от осуществления страховой деятельности:</w:t>
      </w:r>
    </w:p>
    <w:p w:rsidR="00EE6C0A" w:rsidRPr="00553282" w:rsidRDefault="00EE6C0A" w:rsidP="00EE6C0A">
      <w:pPr>
        <w:pStyle w:val="ConsPlusNormal"/>
        <w:spacing w:before="220"/>
        <w:ind w:firstLine="540"/>
        <w:jc w:val="both"/>
        <w:rPr>
          <w:rFonts w:ascii="PT Astra Serif" w:hAnsi="PT Astra Serif"/>
          <w:sz w:val="28"/>
          <w:szCs w:val="28"/>
        </w:rPr>
      </w:pPr>
      <w:bookmarkStart w:id="635" w:name="P14539"/>
      <w:bookmarkEnd w:id="635"/>
      <w:r w:rsidRPr="00553282">
        <w:rPr>
          <w:rFonts w:ascii="PT Astra Serif" w:hAnsi="PT Astra Serif"/>
          <w:sz w:val="28"/>
          <w:szCs w:val="28"/>
        </w:rPr>
        <w:t>1) страховые премии (взносы) по договорам страхования, сострахования и перестрахования. При этом страховые премии (взносы) по договорам сострахования включаются в состав доходов страховщика (состраховщика) только в размере его доли страховой премии, установленной в договоре сострахования;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суммы уменьшения (возврата) страховых резервов, образованных в предыдущие отчетные периоды с учетом изменения доли перестраховщиков в страховых резервах;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вознаграждения и тантьемы (форма вознаграждения страховщика со стороны перестраховщика) по договорам перестрахования;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вознаграждения от страховщиков по договорам сострахования;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суммы возмещения перестраховщиками доли страховых выплат по рискам, переданным в перестрахование;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суммы процентов на депо премий по рискам, принятым в перестрахование;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доходы от реализации перешедшего к страховщику в соответствии с действующим </w:t>
      </w:r>
      <w:hyperlink r:id="rId2775">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права требования страхователя (выгодоприобретателя) к лицам, ответственным за причиненный ущерб;</w:t>
      </w:r>
    </w:p>
    <w:p w:rsidR="00EE6C0A" w:rsidRPr="00553282" w:rsidRDefault="00EE6C0A" w:rsidP="00EE6C0A">
      <w:pPr>
        <w:pStyle w:val="ConsPlusNormal"/>
        <w:spacing w:before="220"/>
        <w:ind w:firstLine="540"/>
        <w:jc w:val="both"/>
        <w:rPr>
          <w:rFonts w:ascii="PT Astra Serif" w:hAnsi="PT Astra Serif"/>
          <w:sz w:val="28"/>
          <w:szCs w:val="28"/>
        </w:rPr>
      </w:pPr>
      <w:bookmarkStart w:id="636" w:name="P14546"/>
      <w:bookmarkEnd w:id="636"/>
      <w:r w:rsidRPr="00553282">
        <w:rPr>
          <w:rFonts w:ascii="PT Astra Serif" w:hAnsi="PT Astra Serif"/>
          <w:sz w:val="28"/>
          <w:szCs w:val="28"/>
        </w:rPr>
        <w:t>8) суммы санкций за неисполнение условий договоров страхования, признанные должником добровольно либо по решению суда;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(пп. 8 в ред. Федерального </w:t>
      </w:r>
      <w:hyperlink r:id="rId2776">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вознаграждения за оказание услуг страхового агента, брокера;</w:t>
      </w:r>
    </w:p>
    <w:p w:rsidR="00EE6C0A" w:rsidRPr="00553282" w:rsidRDefault="00EE6C0A" w:rsidP="00EE6C0A">
      <w:pPr>
        <w:pStyle w:val="ConsPlusNormal"/>
        <w:spacing w:before="220"/>
        <w:ind w:firstLine="540"/>
        <w:jc w:val="both"/>
        <w:rPr>
          <w:rFonts w:ascii="PT Astra Serif" w:hAnsi="PT Astra Serif"/>
          <w:sz w:val="28"/>
          <w:szCs w:val="28"/>
        </w:rPr>
      </w:pPr>
      <w:bookmarkStart w:id="637" w:name="P14549"/>
      <w:bookmarkEnd w:id="637"/>
      <w:r w:rsidRPr="00553282">
        <w:rPr>
          <w:rFonts w:ascii="PT Astra Serif" w:hAnsi="PT Astra Serif"/>
          <w:sz w:val="28"/>
          <w:szCs w:val="28"/>
        </w:rPr>
        <w:t>10) вознаграждения, полученные страховщиком за оказание услуг сюрвейера (осмотр принимаемого в страхование имущества и выдачу заключений об оценке страхового риска) и аварийного комиссара (определение причин, характера и размеров убытков при страховом событии);</w:t>
      </w:r>
    </w:p>
    <w:p w:rsidR="00EE6C0A" w:rsidRPr="00553282" w:rsidRDefault="00EE6C0A" w:rsidP="00EE6C0A">
      <w:pPr>
        <w:pStyle w:val="ConsPlusNormal"/>
        <w:spacing w:before="220"/>
        <w:ind w:firstLine="540"/>
        <w:jc w:val="both"/>
        <w:rPr>
          <w:rFonts w:ascii="PT Astra Serif" w:hAnsi="PT Astra Serif"/>
          <w:sz w:val="28"/>
          <w:szCs w:val="28"/>
        </w:rPr>
      </w:pPr>
      <w:bookmarkStart w:id="638" w:name="P14550"/>
      <w:bookmarkEnd w:id="638"/>
      <w:r w:rsidRPr="00553282">
        <w:rPr>
          <w:rFonts w:ascii="PT Astra Serif" w:hAnsi="PT Astra Serif"/>
          <w:sz w:val="28"/>
          <w:szCs w:val="28"/>
        </w:rPr>
        <w:t>11) суммы возврата части страховых премий (взносов) по договорам перестрахования в случае их досрочного прекращения;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11 введен Федеральным </w:t>
      </w:r>
      <w:hyperlink r:id="rId2777">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bookmarkStart w:id="639" w:name="P14552"/>
      <w:bookmarkEnd w:id="639"/>
      <w:r w:rsidRPr="00553282">
        <w:rPr>
          <w:rFonts w:ascii="PT Astra Serif" w:hAnsi="PT Astra Serif"/>
          <w:sz w:val="28"/>
          <w:szCs w:val="28"/>
        </w:rPr>
        <w:t xml:space="preserve">11.1) сумма положительной разницы, возникшей у страховщика, осуществившего прямое возмещение убытков, в результате превышения средней суммы страховой выплаты, полученной от страховщика, застраховавшего гражданскую ответственность лица, причинившего вред, над суммой выплаты потерпевшему, осуществленной в порядке прямого возмещения убытков в соответствии с </w:t>
      </w:r>
      <w:hyperlink r:id="rId2778">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об обязательном страховании гражданской ответственности владельцев транспортных средств;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11.1 введен Федеральным </w:t>
      </w:r>
      <w:hyperlink r:id="rId2779">
        <w:r w:rsidRPr="00553282">
          <w:rPr>
            <w:rFonts w:ascii="PT Astra Serif" w:hAnsi="PT Astra Serif"/>
            <w:sz w:val="28"/>
            <w:szCs w:val="28"/>
          </w:rPr>
          <w:t>законом</w:t>
        </w:r>
      </w:hyperlink>
      <w:r w:rsidRPr="00553282">
        <w:rPr>
          <w:rFonts w:ascii="PT Astra Serif" w:hAnsi="PT Astra Serif"/>
          <w:sz w:val="28"/>
          <w:szCs w:val="28"/>
        </w:rPr>
        <w:t xml:space="preserve"> от 15.11.2010 N 300-ФЗ)</w:t>
      </w:r>
    </w:p>
    <w:p w:rsidR="00EE6C0A" w:rsidRPr="00553282" w:rsidRDefault="00EE6C0A" w:rsidP="00EE6C0A">
      <w:pPr>
        <w:pStyle w:val="ConsPlusNormal"/>
        <w:spacing w:before="220"/>
        <w:ind w:firstLine="540"/>
        <w:jc w:val="both"/>
        <w:rPr>
          <w:rFonts w:ascii="PT Astra Serif" w:hAnsi="PT Astra Serif"/>
          <w:sz w:val="28"/>
          <w:szCs w:val="28"/>
        </w:rPr>
      </w:pPr>
      <w:bookmarkStart w:id="640" w:name="P14554"/>
      <w:bookmarkEnd w:id="640"/>
      <w:r w:rsidRPr="00553282">
        <w:rPr>
          <w:rFonts w:ascii="PT Astra Serif" w:hAnsi="PT Astra Serif"/>
          <w:sz w:val="28"/>
          <w:szCs w:val="28"/>
        </w:rPr>
        <w:t xml:space="preserve">11.2) сумма положительной разницы, возникшей у страховщика, застраховавшего гражданскую ответственность лица, причинившего вред, в результате превышения страховой выплаты по договору обязательного страхования гражданской ответственности владельцев транспортных средств, осуществленной в порядке прямого возмещения убытков, над средней суммой страховой выплаты, возмещенной страховщику, осуществившему прямое возмещение убытков в соответствии с </w:t>
      </w:r>
      <w:hyperlink r:id="rId2780">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об обязательном страховании гражданской ответственности владельцев транспортных средств;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11.2 введен Федеральным </w:t>
      </w:r>
      <w:hyperlink r:id="rId2781">
        <w:r w:rsidRPr="00553282">
          <w:rPr>
            <w:rFonts w:ascii="PT Astra Serif" w:hAnsi="PT Astra Serif"/>
            <w:sz w:val="28"/>
            <w:szCs w:val="28"/>
          </w:rPr>
          <w:t>законом</w:t>
        </w:r>
      </w:hyperlink>
      <w:r w:rsidRPr="00553282">
        <w:rPr>
          <w:rFonts w:ascii="PT Astra Serif" w:hAnsi="PT Astra Serif"/>
          <w:sz w:val="28"/>
          <w:szCs w:val="28"/>
        </w:rPr>
        <w:t xml:space="preserve"> от 15.11.2010 N 300-ФЗ)</w:t>
      </w:r>
    </w:p>
    <w:bookmarkStart w:id="641" w:name="P14556"/>
    <w:bookmarkEnd w:id="641"/>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fldChar w:fldCharType="begin"/>
      </w:r>
      <w:r w:rsidRPr="00553282">
        <w:rPr>
          <w:rFonts w:ascii="PT Astra Serif" w:hAnsi="PT Astra Serif"/>
          <w:sz w:val="28"/>
          <w:szCs w:val="28"/>
        </w:rPr>
        <w:instrText xml:space="preserve"> HYPERLINK "https://login.consultant.ru/link/?req=doc&amp;base=LAW&amp;n=283672&amp;dst=101172" \h </w:instrText>
      </w:r>
      <w:r w:rsidRPr="00553282">
        <w:rPr>
          <w:rFonts w:ascii="PT Astra Serif" w:hAnsi="PT Astra Serif"/>
          <w:sz w:val="28"/>
          <w:szCs w:val="28"/>
        </w:rPr>
        <w:fldChar w:fldCharType="separate"/>
      </w:r>
      <w:r w:rsidRPr="00553282">
        <w:rPr>
          <w:rFonts w:ascii="PT Astra Serif" w:hAnsi="PT Astra Serif"/>
          <w:sz w:val="28"/>
          <w:szCs w:val="28"/>
        </w:rPr>
        <w:t>12</w:t>
      </w:r>
      <w:r w:rsidRPr="00553282">
        <w:rPr>
          <w:rFonts w:ascii="PT Astra Serif" w:hAnsi="PT Astra Serif"/>
          <w:sz w:val="28"/>
          <w:szCs w:val="28"/>
        </w:rPr>
        <w:fldChar w:fldCharType="end"/>
      </w:r>
      <w:r w:rsidRPr="00553282">
        <w:rPr>
          <w:rFonts w:ascii="PT Astra Serif" w:hAnsi="PT Astra Serif"/>
          <w:sz w:val="28"/>
          <w:szCs w:val="28"/>
        </w:rPr>
        <w:t>) другие доходы, полученные при осуществлении страховой деятельности.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Особенности, предусмотренные </w:t>
      </w:r>
      <w:hyperlink w:anchor="P14537">
        <w:r w:rsidRPr="00553282">
          <w:rPr>
            <w:rFonts w:ascii="PT Astra Serif" w:hAnsi="PT Astra Serif"/>
            <w:sz w:val="28"/>
            <w:szCs w:val="28"/>
          </w:rPr>
          <w:t>пунктом 1</w:t>
        </w:r>
      </w:hyperlink>
      <w:r w:rsidRPr="00553282">
        <w:rPr>
          <w:rFonts w:ascii="PT Astra Serif" w:hAnsi="PT Astra Serif"/>
          <w:sz w:val="28"/>
          <w:szCs w:val="28"/>
        </w:rPr>
        <w:t xml:space="preserve">, </w:t>
      </w:r>
      <w:hyperlink w:anchor="P14539">
        <w:r w:rsidRPr="00553282">
          <w:rPr>
            <w:rFonts w:ascii="PT Astra Serif" w:hAnsi="PT Astra Serif"/>
            <w:sz w:val="28"/>
            <w:szCs w:val="28"/>
          </w:rPr>
          <w:t>подпунктами 1</w:t>
        </w:r>
      </w:hyperlink>
      <w:r w:rsidRPr="00553282">
        <w:rPr>
          <w:rFonts w:ascii="PT Astra Serif" w:hAnsi="PT Astra Serif"/>
          <w:sz w:val="28"/>
          <w:szCs w:val="28"/>
        </w:rPr>
        <w:t xml:space="preserve"> - </w:t>
      </w:r>
      <w:hyperlink w:anchor="P14546">
        <w:r w:rsidRPr="00553282">
          <w:rPr>
            <w:rFonts w:ascii="PT Astra Serif" w:hAnsi="PT Astra Serif"/>
            <w:sz w:val="28"/>
            <w:szCs w:val="28"/>
          </w:rPr>
          <w:t>8</w:t>
        </w:r>
      </w:hyperlink>
      <w:r w:rsidRPr="00553282">
        <w:rPr>
          <w:rFonts w:ascii="PT Astra Serif" w:hAnsi="PT Astra Serif"/>
          <w:sz w:val="28"/>
          <w:szCs w:val="28"/>
        </w:rPr>
        <w:t xml:space="preserve">, </w:t>
      </w:r>
      <w:hyperlink w:anchor="P14549">
        <w:r w:rsidRPr="00553282">
          <w:rPr>
            <w:rFonts w:ascii="PT Astra Serif" w:hAnsi="PT Astra Serif"/>
            <w:sz w:val="28"/>
            <w:szCs w:val="28"/>
          </w:rPr>
          <w:t>10</w:t>
        </w:r>
      </w:hyperlink>
      <w:r w:rsidRPr="00553282">
        <w:rPr>
          <w:rFonts w:ascii="PT Astra Serif" w:hAnsi="PT Astra Serif"/>
          <w:sz w:val="28"/>
          <w:szCs w:val="28"/>
        </w:rPr>
        <w:t xml:space="preserve">, </w:t>
      </w:r>
      <w:hyperlink w:anchor="P14550">
        <w:r w:rsidRPr="00553282">
          <w:rPr>
            <w:rFonts w:ascii="PT Astra Serif" w:hAnsi="PT Astra Serif"/>
            <w:sz w:val="28"/>
            <w:szCs w:val="28"/>
          </w:rPr>
          <w:t>11</w:t>
        </w:r>
      </w:hyperlink>
      <w:r w:rsidRPr="00553282">
        <w:rPr>
          <w:rFonts w:ascii="PT Astra Serif" w:hAnsi="PT Astra Serif"/>
          <w:sz w:val="28"/>
          <w:szCs w:val="28"/>
        </w:rPr>
        <w:t xml:space="preserve">, </w:t>
      </w:r>
      <w:hyperlink w:anchor="P14556">
        <w:r w:rsidRPr="00553282">
          <w:rPr>
            <w:rFonts w:ascii="PT Astra Serif" w:hAnsi="PT Astra Serif"/>
            <w:sz w:val="28"/>
            <w:szCs w:val="28"/>
          </w:rPr>
          <w:t>12 пункта 2</w:t>
        </w:r>
      </w:hyperlink>
      <w:r w:rsidRPr="00553282">
        <w:rPr>
          <w:rFonts w:ascii="PT Astra Serif" w:hAnsi="PT Astra Serif"/>
          <w:sz w:val="28"/>
          <w:szCs w:val="28"/>
        </w:rPr>
        <w:t xml:space="preserve"> настоящей статьи, распространяются на доходы организации, осуществляющей деятельность по страхованию экспортных кредитов и инвестиций от предпринимательских и (или) политических рисков в соответствии с Федеральным </w:t>
      </w:r>
      <w:hyperlink r:id="rId2782">
        <w:r w:rsidRPr="00553282">
          <w:rPr>
            <w:rFonts w:ascii="PT Astra Serif" w:hAnsi="PT Astra Serif"/>
            <w:sz w:val="28"/>
            <w:szCs w:val="28"/>
          </w:rPr>
          <w:t>законом</w:t>
        </w:r>
      </w:hyperlink>
      <w:r w:rsidRPr="00553282">
        <w:rPr>
          <w:rFonts w:ascii="PT Astra Serif" w:hAnsi="PT Astra Serif"/>
          <w:sz w:val="28"/>
          <w:szCs w:val="28"/>
        </w:rPr>
        <w:t xml:space="preserve"> от 8 декабря 2003 года N 164-ФЗ "Об основах государственного регулирования внешнеторговой деятельности".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3 введен Федеральным </w:t>
      </w:r>
      <w:hyperlink r:id="rId2783">
        <w:r w:rsidRPr="00553282">
          <w:rPr>
            <w:rFonts w:ascii="PT Astra Serif" w:hAnsi="PT Astra Serif"/>
            <w:sz w:val="28"/>
            <w:szCs w:val="28"/>
          </w:rPr>
          <w:t>законом</w:t>
        </w:r>
      </w:hyperlink>
      <w:r w:rsidRPr="00553282">
        <w:rPr>
          <w:rFonts w:ascii="PT Astra Serif" w:hAnsi="PT Astra Serif"/>
          <w:sz w:val="28"/>
          <w:szCs w:val="28"/>
        </w:rPr>
        <w:t xml:space="preserve"> от 07.06.2013 N 131-ФЗ; в ред. Федерального </w:t>
      </w:r>
      <w:hyperlink r:id="rId2784">
        <w:r w:rsidRPr="00553282">
          <w:rPr>
            <w:rFonts w:ascii="PT Astra Serif" w:hAnsi="PT Astra Serif"/>
            <w:sz w:val="28"/>
            <w:szCs w:val="28"/>
          </w:rPr>
          <w:t>закона</w:t>
        </w:r>
      </w:hyperlink>
      <w:r w:rsidRPr="00553282">
        <w:rPr>
          <w:rFonts w:ascii="PT Astra Serif" w:hAnsi="PT Astra Serif"/>
          <w:sz w:val="28"/>
          <w:szCs w:val="28"/>
        </w:rPr>
        <w:t xml:space="preserve"> от 15.04.2019 N 63-ФЗ)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642" w:name="P14560"/>
      <w:bookmarkEnd w:id="642"/>
      <w:r w:rsidRPr="00553282">
        <w:rPr>
          <w:rFonts w:ascii="PT Astra Serif" w:hAnsi="PT Astra Serif"/>
          <w:sz w:val="28"/>
          <w:szCs w:val="28"/>
        </w:rPr>
        <w:t xml:space="preserve">Статья 294. Особенности определения расходов страховых </w:t>
      </w:r>
      <w:r w:rsidRPr="00553282">
        <w:rPr>
          <w:rFonts w:ascii="PT Astra Serif" w:hAnsi="PT Astra Serif"/>
          <w:sz w:val="28"/>
          <w:szCs w:val="28"/>
        </w:rPr>
        <w:lastRenderedPageBreak/>
        <w:t>организаций (страховщиков)</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bookmarkStart w:id="643" w:name="P14562"/>
      <w:bookmarkEnd w:id="643"/>
      <w:r w:rsidRPr="00553282">
        <w:rPr>
          <w:rFonts w:ascii="PT Astra Serif" w:hAnsi="PT Astra Serif"/>
          <w:sz w:val="28"/>
          <w:szCs w:val="28"/>
        </w:rPr>
        <w:t xml:space="preserve">1. К расходам страховой организации, кроме расходов, предусмотренных </w:t>
      </w:r>
      <w:hyperlink w:anchor="P10494">
        <w:r w:rsidRPr="00553282">
          <w:rPr>
            <w:rFonts w:ascii="PT Astra Serif" w:hAnsi="PT Astra Serif"/>
            <w:sz w:val="28"/>
            <w:szCs w:val="28"/>
          </w:rPr>
          <w:t>статьями 254</w:t>
        </w:r>
      </w:hyperlink>
      <w:r w:rsidRPr="00553282">
        <w:rPr>
          <w:rFonts w:ascii="PT Astra Serif" w:hAnsi="PT Astra Serif"/>
          <w:sz w:val="28"/>
          <w:szCs w:val="28"/>
        </w:rPr>
        <w:t xml:space="preserve"> - </w:t>
      </w:r>
      <w:hyperlink w:anchor="P11663">
        <w:r w:rsidRPr="00553282">
          <w:rPr>
            <w:rFonts w:ascii="PT Astra Serif" w:hAnsi="PT Astra Serif"/>
            <w:sz w:val="28"/>
            <w:szCs w:val="28"/>
          </w:rPr>
          <w:t>269</w:t>
        </w:r>
      </w:hyperlink>
      <w:r w:rsidRPr="00553282">
        <w:rPr>
          <w:rFonts w:ascii="PT Astra Serif" w:hAnsi="PT Astra Serif"/>
          <w:sz w:val="28"/>
          <w:szCs w:val="28"/>
        </w:rPr>
        <w:t xml:space="preserve"> настоящего Кодекса, относятся также расходы, понесенные при осуществлении страховой деятельности, предусмотренные настоящей статьей. При этом расходы, предусмотренные </w:t>
      </w:r>
      <w:hyperlink w:anchor="P10494">
        <w:r w:rsidRPr="00553282">
          <w:rPr>
            <w:rFonts w:ascii="PT Astra Serif" w:hAnsi="PT Astra Serif"/>
            <w:sz w:val="28"/>
            <w:szCs w:val="28"/>
          </w:rPr>
          <w:t>статьями 254</w:t>
        </w:r>
      </w:hyperlink>
      <w:r w:rsidRPr="00553282">
        <w:rPr>
          <w:rFonts w:ascii="PT Astra Serif" w:hAnsi="PT Astra Serif"/>
          <w:sz w:val="28"/>
          <w:szCs w:val="28"/>
        </w:rPr>
        <w:t xml:space="preserve"> - </w:t>
      </w:r>
      <w:hyperlink w:anchor="P11663">
        <w:r w:rsidRPr="00553282">
          <w:rPr>
            <w:rFonts w:ascii="PT Astra Serif" w:hAnsi="PT Astra Serif"/>
            <w:sz w:val="28"/>
            <w:szCs w:val="28"/>
          </w:rPr>
          <w:t>269</w:t>
        </w:r>
      </w:hyperlink>
      <w:r w:rsidRPr="00553282">
        <w:rPr>
          <w:rFonts w:ascii="PT Astra Serif" w:hAnsi="PT Astra Serif"/>
          <w:sz w:val="28"/>
          <w:szCs w:val="28"/>
        </w:rPr>
        <w:t xml:space="preserve"> настоящего Кодекса, определяются с учетом особенностей, предусмотренных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К расходам страховых организаций в целях настоящей главы относятся следующие расходы, понесенные при осуществлении страховой деятельности: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суммы отчислений в страховые резервы (с учетом изменения доли перестраховщиков в страховых резервах), формируемые на основании </w:t>
      </w:r>
      <w:hyperlink r:id="rId2785">
        <w:r w:rsidRPr="00553282">
          <w:rPr>
            <w:rFonts w:ascii="PT Astra Serif" w:hAnsi="PT Astra Serif"/>
            <w:sz w:val="28"/>
            <w:szCs w:val="28"/>
          </w:rPr>
          <w:t>законодательства</w:t>
        </w:r>
      </w:hyperlink>
      <w:r w:rsidRPr="00553282">
        <w:rPr>
          <w:rFonts w:ascii="PT Astra Serif" w:hAnsi="PT Astra Serif"/>
          <w:sz w:val="28"/>
          <w:szCs w:val="28"/>
        </w:rPr>
        <w:t xml:space="preserve"> о страховании в </w:t>
      </w:r>
      <w:hyperlink r:id="rId2786">
        <w:r w:rsidRPr="00553282">
          <w:rPr>
            <w:rFonts w:ascii="PT Astra Serif" w:hAnsi="PT Astra Serif"/>
            <w:sz w:val="28"/>
            <w:szCs w:val="28"/>
          </w:rPr>
          <w:t>порядке</w:t>
        </w:r>
      </w:hyperlink>
      <w:r w:rsidRPr="00553282">
        <w:rPr>
          <w:rFonts w:ascii="PT Astra Serif" w:hAnsi="PT Astra Serif"/>
          <w:sz w:val="28"/>
          <w:szCs w:val="28"/>
        </w:rPr>
        <w:t>, утвержденном Центральным банком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29.06.2004 </w:t>
      </w:r>
      <w:hyperlink r:id="rId2787">
        <w:r w:rsidRPr="00553282">
          <w:rPr>
            <w:rFonts w:ascii="PT Astra Serif" w:hAnsi="PT Astra Serif"/>
            <w:sz w:val="28"/>
            <w:szCs w:val="28"/>
          </w:rPr>
          <w:t>N 58-ФЗ</w:t>
        </w:r>
      </w:hyperlink>
      <w:r w:rsidRPr="00553282">
        <w:rPr>
          <w:rFonts w:ascii="PT Astra Serif" w:hAnsi="PT Astra Serif"/>
          <w:sz w:val="28"/>
          <w:szCs w:val="28"/>
        </w:rPr>
        <w:t xml:space="preserve">, от 23.07.2013 </w:t>
      </w:r>
      <w:hyperlink r:id="rId2788">
        <w:r w:rsidRPr="00553282">
          <w:rPr>
            <w:rFonts w:ascii="PT Astra Serif" w:hAnsi="PT Astra Serif"/>
            <w:sz w:val="28"/>
            <w:szCs w:val="28"/>
          </w:rPr>
          <w:t>N 251-ФЗ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суммы отчислений в резерв гарантий и резерв текущих компенсационных выплат, формируемые в соответствии с законодательством Российской Федерации об обязательном страховании гражданской ответственности владельцев транспортных средств, в размерах, установленных в соответствии со структурой страховых тарифов;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1.1 введен Федеральным </w:t>
      </w:r>
      <w:hyperlink r:id="rId2789">
        <w:r w:rsidRPr="00553282">
          <w:rPr>
            <w:rFonts w:ascii="PT Astra Serif" w:hAnsi="PT Astra Serif"/>
            <w:sz w:val="28"/>
            <w:szCs w:val="28"/>
          </w:rPr>
          <w:t>законом</w:t>
        </w:r>
      </w:hyperlink>
      <w:r w:rsidRPr="00553282">
        <w:rPr>
          <w:rFonts w:ascii="PT Astra Serif" w:hAnsi="PT Astra Serif"/>
          <w:sz w:val="28"/>
          <w:szCs w:val="28"/>
        </w:rPr>
        <w:t xml:space="preserve"> от 29.12.2004 N 204-ФЗ)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суммы отчислений в резервы (фонды), формируемые в соответствии с требованиями международных систем обязательного страхования гражданской ответственности владельцев транспортных средств, к которым присоединилась Российская Федерация;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1.2 введен Федеральным </w:t>
      </w:r>
      <w:hyperlink r:id="rId2790">
        <w:r w:rsidRPr="00553282">
          <w:rPr>
            <w:rFonts w:ascii="PT Astra Serif" w:hAnsi="PT Astra Serif"/>
            <w:sz w:val="28"/>
            <w:szCs w:val="28"/>
          </w:rPr>
          <w:t>законом</w:t>
        </w:r>
      </w:hyperlink>
      <w:r w:rsidRPr="00553282">
        <w:rPr>
          <w:rFonts w:ascii="PT Astra Serif" w:hAnsi="PT Astra Serif"/>
          <w:sz w:val="28"/>
          <w:szCs w:val="28"/>
        </w:rPr>
        <w:t xml:space="preserve"> от 29.12.2004 N 204-ФЗ)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суммы отчислений в компенсационный фонд, формируемый профессиональным объединением страховщиков в соответствии с Федеральным </w:t>
      </w:r>
      <w:hyperlink r:id="rId2791">
        <w:r w:rsidRPr="00553282">
          <w:rPr>
            <w:rFonts w:ascii="PT Astra Serif" w:hAnsi="PT Astra Serif"/>
            <w:sz w:val="28"/>
            <w:szCs w:val="28"/>
          </w:rPr>
          <w:t>законом</w:t>
        </w:r>
      </w:hyperlink>
      <w:r w:rsidRPr="00553282">
        <w:rPr>
          <w:rFonts w:ascii="PT Astra Serif" w:hAnsi="PT Astra Serif"/>
          <w:sz w:val="28"/>
          <w:szCs w:val="28"/>
        </w:rPr>
        <w:t xml:space="preserve">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1.3 введен Федеральным </w:t>
      </w:r>
      <w:hyperlink r:id="rId2792">
        <w:r w:rsidRPr="00553282">
          <w:rPr>
            <w:rFonts w:ascii="PT Astra Serif" w:hAnsi="PT Astra Serif"/>
            <w:sz w:val="28"/>
            <w:szCs w:val="28"/>
          </w:rPr>
          <w:t>законом</w:t>
        </w:r>
      </w:hyperlink>
      <w:r w:rsidRPr="00553282">
        <w:rPr>
          <w:rFonts w:ascii="PT Astra Serif" w:hAnsi="PT Astra Serif"/>
          <w:sz w:val="28"/>
          <w:szCs w:val="28"/>
        </w:rPr>
        <w:t xml:space="preserve"> от 14.06.2012 N 78-ФЗ)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1.4) суммы отчислений в формируемый в соответствии с Федеральным </w:t>
      </w:r>
      <w:hyperlink r:id="rId2793">
        <w:r w:rsidRPr="00553282">
          <w:rPr>
            <w:rFonts w:ascii="PT Astra Serif" w:hAnsi="PT Astra Serif"/>
            <w:sz w:val="28"/>
            <w:szCs w:val="28"/>
          </w:rPr>
          <w:t>законом</w:t>
        </w:r>
      </w:hyperlink>
      <w:r w:rsidRPr="00553282">
        <w:rPr>
          <w:rFonts w:ascii="PT Astra Serif" w:hAnsi="PT Astra Serif"/>
          <w:sz w:val="28"/>
          <w:szCs w:val="28"/>
        </w:rPr>
        <w:t xml:space="preserve"> от 25 июля 2011 года N 260-ФЗ "О государственной поддержке в сфере сельскохозяйственного страхования и о внесении изменений в Федеральный закон "О развитии сельского хозяйства" фонд компенсационных выплат по договорам сельскохозяйственного страхования, осуществляемого с государственной поддержкой;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1.4 введен Федеральным </w:t>
      </w:r>
      <w:hyperlink r:id="rId2794">
        <w:r w:rsidRPr="00553282">
          <w:rPr>
            <w:rFonts w:ascii="PT Astra Serif" w:hAnsi="PT Astra Serif"/>
            <w:sz w:val="28"/>
            <w:szCs w:val="28"/>
          </w:rPr>
          <w:t>законом</w:t>
        </w:r>
      </w:hyperlink>
      <w:r w:rsidRPr="00553282">
        <w:rPr>
          <w:rFonts w:ascii="PT Astra Serif" w:hAnsi="PT Astra Serif"/>
          <w:sz w:val="28"/>
          <w:szCs w:val="28"/>
        </w:rPr>
        <w:t xml:space="preserve"> от 02.10.2012 N 162-ФЗ)</w:t>
      </w:r>
    </w:p>
    <w:p w:rsidR="00EE6C0A" w:rsidRPr="00553282" w:rsidRDefault="00EE6C0A" w:rsidP="00EE6C0A">
      <w:pPr>
        <w:pStyle w:val="ConsPlusNormal"/>
        <w:spacing w:before="220"/>
        <w:ind w:firstLine="540"/>
        <w:jc w:val="both"/>
        <w:rPr>
          <w:rFonts w:ascii="PT Astra Serif" w:hAnsi="PT Astra Serif"/>
          <w:sz w:val="28"/>
          <w:szCs w:val="28"/>
        </w:rPr>
      </w:pPr>
      <w:bookmarkStart w:id="644" w:name="P14574"/>
      <w:bookmarkEnd w:id="644"/>
      <w:r w:rsidRPr="00553282">
        <w:rPr>
          <w:rFonts w:ascii="PT Astra Serif" w:hAnsi="PT Astra Serif"/>
          <w:sz w:val="28"/>
          <w:szCs w:val="28"/>
        </w:rPr>
        <w:lastRenderedPageBreak/>
        <w:t>2) страховые выплаты по договорам страхования, сострахования и перестрахования. В целях настоящей главы к страховым выплатам относятся выплаты рент, аннуитетов, пенсий и прочие выплаты, предусмотренные условиями договора страхования;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суммы страховых премий (взносов) по рискам, переданным в перестрахование. Положения настоящего подпункта применяются к договорам перестрахования, заключенным российскими страховыми организациями с российскими и иностранными перестраховщиками и брокерами;</w:t>
      </w:r>
    </w:p>
    <w:p w:rsidR="00EE6C0A" w:rsidRPr="00553282" w:rsidRDefault="00EE6C0A" w:rsidP="00EE6C0A">
      <w:pPr>
        <w:pStyle w:val="ConsPlusNormal"/>
        <w:spacing w:before="220"/>
        <w:ind w:firstLine="540"/>
        <w:jc w:val="both"/>
        <w:rPr>
          <w:rFonts w:ascii="PT Astra Serif" w:hAnsi="PT Astra Serif"/>
          <w:sz w:val="28"/>
          <w:szCs w:val="28"/>
        </w:rPr>
      </w:pPr>
      <w:bookmarkStart w:id="645" w:name="P14576"/>
      <w:bookmarkEnd w:id="645"/>
      <w:r w:rsidRPr="00553282">
        <w:rPr>
          <w:rFonts w:ascii="PT Astra Serif" w:hAnsi="PT Astra Serif"/>
          <w:sz w:val="28"/>
          <w:szCs w:val="28"/>
        </w:rPr>
        <w:t>4) вознаграждения и тантьемы по договорам перестрахования;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95">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суммы процентов на депо премий по рискам, переданным в перестрахование;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96">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вознаграждения состраховщику по договорам сострахования;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возврат части страховых премий (взносов), а также выкупных сумм по договорам страхования, сострахования и перестрахования в случаях, предусмотренных законодательством и (или) условиями договора;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вознаграждения за оказание услуг страхового агента и (или) страхового брокера;</w:t>
      </w:r>
    </w:p>
    <w:p w:rsidR="00EE6C0A" w:rsidRPr="00553282" w:rsidRDefault="00EE6C0A" w:rsidP="00EE6C0A">
      <w:pPr>
        <w:pStyle w:val="ConsPlusNormal"/>
        <w:spacing w:before="220"/>
        <w:ind w:firstLine="540"/>
        <w:jc w:val="both"/>
        <w:rPr>
          <w:rFonts w:ascii="PT Astra Serif" w:hAnsi="PT Astra Serif"/>
          <w:sz w:val="28"/>
          <w:szCs w:val="28"/>
        </w:rPr>
      </w:pPr>
      <w:bookmarkStart w:id="646" w:name="P14583"/>
      <w:bookmarkEnd w:id="646"/>
      <w:r w:rsidRPr="00553282">
        <w:rPr>
          <w:rFonts w:ascii="PT Astra Serif" w:hAnsi="PT Astra Serif"/>
          <w:sz w:val="28"/>
          <w:szCs w:val="28"/>
        </w:rPr>
        <w:t>9) расходы по оплате организациям или отдельным физическим лицам оказанных ими услуг, связанных со страховой деятельностью, в том числе: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услуг </w:t>
      </w:r>
      <w:hyperlink r:id="rId2797">
        <w:r w:rsidRPr="00553282">
          <w:rPr>
            <w:rFonts w:ascii="PT Astra Serif" w:hAnsi="PT Astra Serif"/>
            <w:sz w:val="28"/>
            <w:szCs w:val="28"/>
          </w:rPr>
          <w:t>актуариев</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медицинского обследования при заключении договоров страхования жизни и здоровья, если оплата такого медицинского обследования в соответствии с договорами осуществляется страховщиком;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детективных услуг, выполняемых организациями, имеющими лицензию на ведение указанной деятельности, связанных с установлением обоснованности страховых выплат;</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услуг специалистов (в том числе экспертов, оценщиков, сюрвейеров, аварийных комиссаров, юристов), привлекаемых для оценки страхового риска, определения страховой стоимости имущества и размера страховой выплаты, оценки последствий страховых случаев, урегулирования страховых выплат, а также при осуществлении прямого возмещения убытков потерпевшим в соответствии с </w:t>
      </w:r>
      <w:hyperlink r:id="rId2798">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об обязательном страховании гражданской ответственности владельцев транспортных средств;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799">
        <w:r w:rsidRPr="00553282">
          <w:rPr>
            <w:rFonts w:ascii="PT Astra Serif" w:hAnsi="PT Astra Serif"/>
            <w:sz w:val="28"/>
            <w:szCs w:val="28"/>
          </w:rPr>
          <w:t>закона</w:t>
        </w:r>
      </w:hyperlink>
      <w:r w:rsidRPr="00553282">
        <w:rPr>
          <w:rFonts w:ascii="PT Astra Serif" w:hAnsi="PT Astra Serif"/>
          <w:sz w:val="28"/>
          <w:szCs w:val="28"/>
        </w:rPr>
        <w:t xml:space="preserve"> от 25.12.2008 N 282-ФЗ)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услуг по изготовлению страховых свидетельств (полисов), бланков строгой отчетности, квитанций и иных подобных документов;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услуг организаций за выполнение ими письменных поручений работников по перечислению страховых взносов из заработной платы путем безналичных расчетов;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услуг медицинских организаций и других организаций по выдаче справок, статистических данных, заключений и иных аналогичных документов;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800">
        <w:r w:rsidRPr="00553282">
          <w:rPr>
            <w:rFonts w:ascii="PT Astra Serif" w:hAnsi="PT Astra Serif"/>
            <w:sz w:val="28"/>
            <w:szCs w:val="28"/>
          </w:rPr>
          <w:t>закона</w:t>
        </w:r>
      </w:hyperlink>
      <w:r w:rsidRPr="00553282">
        <w:rPr>
          <w:rFonts w:ascii="PT Astra Serif" w:hAnsi="PT Astra Serif"/>
          <w:sz w:val="28"/>
          <w:szCs w:val="28"/>
        </w:rPr>
        <w:t xml:space="preserve"> от 25.11.2013 N 317-ФЗ)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инкассаторских услуг;</w:t>
      </w:r>
    </w:p>
    <w:p w:rsidR="00EE6C0A" w:rsidRPr="00553282" w:rsidRDefault="00EE6C0A" w:rsidP="00EE6C0A">
      <w:pPr>
        <w:pStyle w:val="ConsPlusNormal"/>
        <w:spacing w:before="220"/>
        <w:ind w:firstLine="540"/>
        <w:jc w:val="both"/>
        <w:rPr>
          <w:rFonts w:ascii="PT Astra Serif" w:hAnsi="PT Astra Serif"/>
          <w:sz w:val="28"/>
          <w:szCs w:val="28"/>
        </w:rPr>
      </w:pPr>
      <w:bookmarkStart w:id="647" w:name="P14594"/>
      <w:bookmarkEnd w:id="647"/>
      <w:r w:rsidRPr="00553282">
        <w:rPr>
          <w:rFonts w:ascii="PT Astra Serif" w:hAnsi="PT Astra Serif"/>
          <w:sz w:val="28"/>
          <w:szCs w:val="28"/>
        </w:rPr>
        <w:t xml:space="preserve">9.1) сумма отрицательной разницы, возникшей у страховщика, осуществившего прямое возмещение убытков, в результате превышения выплаты потерпевшему, осуществленной в порядке прямого возмещения убытков в соответствии с </w:t>
      </w:r>
      <w:hyperlink r:id="rId2801">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об обязательном страховании гражданской ответственности владельцев транспортных средств, над средней суммой страховой выплаты, полученной от страховщика, застраховавшего гражданскую ответственность лица, причинившего вред;</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9.1 введен Федеральным </w:t>
      </w:r>
      <w:hyperlink r:id="rId2802">
        <w:r w:rsidRPr="00553282">
          <w:rPr>
            <w:rFonts w:ascii="PT Astra Serif" w:hAnsi="PT Astra Serif"/>
            <w:sz w:val="28"/>
            <w:szCs w:val="28"/>
          </w:rPr>
          <w:t>законом</w:t>
        </w:r>
      </w:hyperlink>
      <w:r w:rsidRPr="00553282">
        <w:rPr>
          <w:rFonts w:ascii="PT Astra Serif" w:hAnsi="PT Astra Serif"/>
          <w:sz w:val="28"/>
          <w:szCs w:val="28"/>
        </w:rPr>
        <w:t xml:space="preserve"> от 15.11.2010 N 300-ФЗ)</w:t>
      </w:r>
    </w:p>
    <w:p w:rsidR="00EE6C0A" w:rsidRPr="00553282" w:rsidRDefault="00EE6C0A" w:rsidP="00EE6C0A">
      <w:pPr>
        <w:pStyle w:val="ConsPlusNormal"/>
        <w:spacing w:before="220"/>
        <w:ind w:firstLine="540"/>
        <w:jc w:val="both"/>
        <w:rPr>
          <w:rFonts w:ascii="PT Astra Serif" w:hAnsi="PT Astra Serif"/>
          <w:sz w:val="28"/>
          <w:szCs w:val="28"/>
        </w:rPr>
      </w:pPr>
      <w:bookmarkStart w:id="648" w:name="P14596"/>
      <w:bookmarkEnd w:id="648"/>
      <w:r w:rsidRPr="00553282">
        <w:rPr>
          <w:rFonts w:ascii="PT Astra Serif" w:hAnsi="PT Astra Serif"/>
          <w:sz w:val="28"/>
          <w:szCs w:val="28"/>
        </w:rPr>
        <w:t xml:space="preserve">9.2) сумма отрицательной разницы, возникшей у страховщика, застраховавшего гражданскую ответственность лица, причинившего вред, в результате превышения средней суммы страховой выплаты, возмещенной страховщику, осуществившему прямое возмещение убытков, над страховой выплатой по договору обязательного страхования гражданской ответственности владельцев транспортных средств, осуществленной в порядке прямого возмещения убытков в соответствии с </w:t>
      </w:r>
      <w:hyperlink r:id="rId2803">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об обязательном страховании гражданской ответственности владельцев транспортных средств;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9.2 введен Федеральным </w:t>
      </w:r>
      <w:hyperlink r:id="rId2804">
        <w:r w:rsidRPr="00553282">
          <w:rPr>
            <w:rFonts w:ascii="PT Astra Serif" w:hAnsi="PT Astra Serif"/>
            <w:sz w:val="28"/>
            <w:szCs w:val="28"/>
          </w:rPr>
          <w:t>законом</w:t>
        </w:r>
      </w:hyperlink>
      <w:r w:rsidRPr="00553282">
        <w:rPr>
          <w:rFonts w:ascii="PT Astra Serif" w:hAnsi="PT Astra Serif"/>
          <w:sz w:val="28"/>
          <w:szCs w:val="28"/>
        </w:rPr>
        <w:t xml:space="preserve"> от 15.11.2010 N 300-ФЗ)</w:t>
      </w:r>
    </w:p>
    <w:p w:rsidR="00EE6C0A" w:rsidRPr="00553282" w:rsidRDefault="00EE6C0A" w:rsidP="00EE6C0A">
      <w:pPr>
        <w:pStyle w:val="ConsPlusNormal"/>
        <w:spacing w:before="220"/>
        <w:ind w:firstLine="540"/>
        <w:jc w:val="both"/>
        <w:rPr>
          <w:rFonts w:ascii="PT Astra Serif" w:hAnsi="PT Astra Serif"/>
          <w:sz w:val="28"/>
          <w:szCs w:val="28"/>
        </w:rPr>
      </w:pPr>
      <w:bookmarkStart w:id="649" w:name="P14598"/>
      <w:bookmarkEnd w:id="649"/>
      <w:r w:rsidRPr="00553282">
        <w:rPr>
          <w:rFonts w:ascii="PT Astra Serif" w:hAnsi="PT Astra Serif"/>
          <w:sz w:val="28"/>
          <w:szCs w:val="28"/>
        </w:rPr>
        <w:t>10) другие расходы, непосредственно связанные со страховой деятельностью.</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Особенности, предусмотренные </w:t>
      </w:r>
      <w:hyperlink w:anchor="P14562">
        <w:r w:rsidRPr="00553282">
          <w:rPr>
            <w:rFonts w:ascii="PT Astra Serif" w:hAnsi="PT Astra Serif"/>
            <w:sz w:val="28"/>
            <w:szCs w:val="28"/>
          </w:rPr>
          <w:t>пунктом 1</w:t>
        </w:r>
      </w:hyperlink>
      <w:r w:rsidRPr="00553282">
        <w:rPr>
          <w:rFonts w:ascii="PT Astra Serif" w:hAnsi="PT Astra Serif"/>
          <w:sz w:val="28"/>
          <w:szCs w:val="28"/>
        </w:rPr>
        <w:t xml:space="preserve">, </w:t>
      </w:r>
      <w:hyperlink w:anchor="P14574">
        <w:r w:rsidRPr="00553282">
          <w:rPr>
            <w:rFonts w:ascii="PT Astra Serif" w:hAnsi="PT Astra Serif"/>
            <w:sz w:val="28"/>
            <w:szCs w:val="28"/>
          </w:rPr>
          <w:t>подпунктами 2</w:t>
        </w:r>
      </w:hyperlink>
      <w:r w:rsidRPr="00553282">
        <w:rPr>
          <w:rFonts w:ascii="PT Astra Serif" w:hAnsi="PT Astra Serif"/>
          <w:sz w:val="28"/>
          <w:szCs w:val="28"/>
        </w:rPr>
        <w:t xml:space="preserve">, </w:t>
      </w:r>
      <w:hyperlink w:anchor="P14576">
        <w:r w:rsidRPr="00553282">
          <w:rPr>
            <w:rFonts w:ascii="PT Astra Serif" w:hAnsi="PT Astra Serif"/>
            <w:sz w:val="28"/>
            <w:szCs w:val="28"/>
          </w:rPr>
          <w:t>4</w:t>
        </w:r>
      </w:hyperlink>
      <w:r w:rsidRPr="00553282">
        <w:rPr>
          <w:rFonts w:ascii="PT Astra Serif" w:hAnsi="PT Astra Serif"/>
          <w:sz w:val="28"/>
          <w:szCs w:val="28"/>
        </w:rPr>
        <w:t xml:space="preserve"> - </w:t>
      </w:r>
      <w:hyperlink w:anchor="P14583">
        <w:r w:rsidRPr="00553282">
          <w:rPr>
            <w:rFonts w:ascii="PT Astra Serif" w:hAnsi="PT Astra Serif"/>
            <w:sz w:val="28"/>
            <w:szCs w:val="28"/>
          </w:rPr>
          <w:t>9</w:t>
        </w:r>
      </w:hyperlink>
      <w:r w:rsidRPr="00553282">
        <w:rPr>
          <w:rFonts w:ascii="PT Astra Serif" w:hAnsi="PT Astra Serif"/>
          <w:sz w:val="28"/>
          <w:szCs w:val="28"/>
        </w:rPr>
        <w:t xml:space="preserve">, </w:t>
      </w:r>
      <w:hyperlink w:anchor="P14598">
        <w:r w:rsidRPr="00553282">
          <w:rPr>
            <w:rFonts w:ascii="PT Astra Serif" w:hAnsi="PT Astra Serif"/>
            <w:sz w:val="28"/>
            <w:szCs w:val="28"/>
          </w:rPr>
          <w:t>10 пункта 2</w:t>
        </w:r>
      </w:hyperlink>
      <w:r w:rsidRPr="00553282">
        <w:rPr>
          <w:rFonts w:ascii="PT Astra Serif" w:hAnsi="PT Astra Serif"/>
          <w:sz w:val="28"/>
          <w:szCs w:val="28"/>
        </w:rPr>
        <w:t xml:space="preserve"> настоящей статьи, распространяются на расходы организации, осуществляющей деятельность по страхованию экспортных кредитов и инвестиций от предпринимательских и (или) политических рисков в соответствии с Федеральным </w:t>
      </w:r>
      <w:hyperlink r:id="rId2805">
        <w:r w:rsidRPr="00553282">
          <w:rPr>
            <w:rFonts w:ascii="PT Astra Serif" w:hAnsi="PT Astra Serif"/>
            <w:sz w:val="28"/>
            <w:szCs w:val="28"/>
          </w:rPr>
          <w:t>законом</w:t>
        </w:r>
      </w:hyperlink>
      <w:r w:rsidRPr="00553282">
        <w:rPr>
          <w:rFonts w:ascii="PT Astra Serif" w:hAnsi="PT Astra Serif"/>
          <w:sz w:val="28"/>
          <w:szCs w:val="28"/>
        </w:rPr>
        <w:t xml:space="preserve"> от 8 декабря 2003 года N 164-ФЗ "Об основах государственного регулирования внешнеторговой деятельности".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806">
        <w:r w:rsidRPr="00553282">
          <w:rPr>
            <w:rFonts w:ascii="PT Astra Serif" w:hAnsi="PT Astra Serif"/>
            <w:sz w:val="28"/>
            <w:szCs w:val="28"/>
          </w:rPr>
          <w:t>закона</w:t>
        </w:r>
      </w:hyperlink>
      <w:r w:rsidRPr="00553282">
        <w:rPr>
          <w:rFonts w:ascii="PT Astra Serif" w:hAnsi="PT Astra Serif"/>
          <w:sz w:val="28"/>
          <w:szCs w:val="28"/>
        </w:rPr>
        <w:t xml:space="preserve"> от 15.04.2019 N 63-ФЗ)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 расходам организации, осуществляющей деятельность по страхованию экспортных кредитов и инвестиций от предпринимательских и (или) политических рисков в соответствии с Федеральным </w:t>
      </w:r>
      <w:hyperlink r:id="rId2807">
        <w:r w:rsidRPr="00553282">
          <w:rPr>
            <w:rFonts w:ascii="PT Astra Serif" w:hAnsi="PT Astra Serif"/>
            <w:sz w:val="28"/>
            <w:szCs w:val="28"/>
          </w:rPr>
          <w:t>законом</w:t>
        </w:r>
      </w:hyperlink>
      <w:r w:rsidRPr="00553282">
        <w:rPr>
          <w:rFonts w:ascii="PT Astra Serif" w:hAnsi="PT Astra Serif"/>
          <w:sz w:val="28"/>
          <w:szCs w:val="28"/>
        </w:rPr>
        <w:t xml:space="preserve"> от 8 декабря </w:t>
      </w:r>
      <w:r w:rsidRPr="00553282">
        <w:rPr>
          <w:rFonts w:ascii="PT Astra Serif" w:hAnsi="PT Astra Serif"/>
          <w:sz w:val="28"/>
          <w:szCs w:val="28"/>
        </w:rPr>
        <w:lastRenderedPageBreak/>
        <w:t xml:space="preserve">2003 года N 164-ФЗ "Об основах государственного регулирования внешнеторговой деятельности", также относятся суммы отчислений в страховые резервы, формируемые в </w:t>
      </w:r>
      <w:hyperlink r:id="rId2808">
        <w:r w:rsidRPr="00553282">
          <w:rPr>
            <w:rFonts w:ascii="PT Astra Serif" w:hAnsi="PT Astra Serif"/>
            <w:sz w:val="28"/>
            <w:szCs w:val="28"/>
          </w:rPr>
          <w:t>порядке</w:t>
        </w:r>
      </w:hyperlink>
      <w:r w:rsidRPr="00553282">
        <w:rPr>
          <w:rFonts w:ascii="PT Astra Serif" w:hAnsi="PT Astra Serif"/>
          <w:sz w:val="28"/>
          <w:szCs w:val="28"/>
        </w:rPr>
        <w:t>, установленном Правительством Российской Федерации, и суммы страховых премий (взносов) по рискам, переданным в перестрахование в соответствии с договорами перестрахования, заключенными с российскими и иностранными перестраховщиками и иными организациями, имеющими право на заключение договоров перестрахования.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809">
        <w:r w:rsidRPr="00553282">
          <w:rPr>
            <w:rFonts w:ascii="PT Astra Serif" w:hAnsi="PT Astra Serif"/>
            <w:sz w:val="28"/>
            <w:szCs w:val="28"/>
          </w:rPr>
          <w:t>закона</w:t>
        </w:r>
      </w:hyperlink>
      <w:r w:rsidRPr="00553282">
        <w:rPr>
          <w:rFonts w:ascii="PT Astra Serif" w:hAnsi="PT Astra Serif"/>
          <w:sz w:val="28"/>
          <w:szCs w:val="28"/>
        </w:rPr>
        <w:t xml:space="preserve"> от 15.04.2019 N 63-ФЗ)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3 введен Федеральным </w:t>
      </w:r>
      <w:hyperlink r:id="rId2810">
        <w:r w:rsidRPr="00553282">
          <w:rPr>
            <w:rFonts w:ascii="PT Astra Serif" w:hAnsi="PT Astra Serif"/>
            <w:sz w:val="28"/>
            <w:szCs w:val="28"/>
          </w:rPr>
          <w:t>законом</w:t>
        </w:r>
      </w:hyperlink>
      <w:r w:rsidRPr="00553282">
        <w:rPr>
          <w:rFonts w:ascii="PT Astra Serif" w:hAnsi="PT Astra Serif"/>
          <w:sz w:val="28"/>
          <w:szCs w:val="28"/>
        </w:rPr>
        <w:t xml:space="preserve"> от 07.06.2013 N 131-ФЗ)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650" w:name="P14605"/>
      <w:bookmarkEnd w:id="650"/>
      <w:r w:rsidRPr="00553282">
        <w:rPr>
          <w:rFonts w:ascii="PT Astra Serif" w:hAnsi="PT Astra Serif"/>
          <w:sz w:val="28"/>
          <w:szCs w:val="28"/>
        </w:rPr>
        <w:t>Статья 294.1. Особенности определения доходов и расходов страховых медицинских организаций - участников обязательного медицинского страхования</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811">
        <w:r w:rsidRPr="00553282">
          <w:rPr>
            <w:rFonts w:ascii="PT Astra Serif" w:hAnsi="PT Astra Serif"/>
            <w:sz w:val="28"/>
            <w:szCs w:val="28"/>
          </w:rPr>
          <w:t>закона</w:t>
        </w:r>
      </w:hyperlink>
      <w:r w:rsidRPr="00553282">
        <w:rPr>
          <w:rFonts w:ascii="PT Astra Serif" w:hAnsi="PT Astra Serif"/>
          <w:sz w:val="28"/>
          <w:szCs w:val="28"/>
        </w:rPr>
        <w:t xml:space="preserve"> от 29.11.2010 N 313-ФЗ)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К доходам страховых медицинских организаций - участников обязательного медицинского страхования, осуществляющих обязательное медицинское страхование, кроме доходов, предусмотренных </w:t>
      </w:r>
      <w:hyperlink w:anchor="P9935">
        <w:r w:rsidRPr="00553282">
          <w:rPr>
            <w:rFonts w:ascii="PT Astra Serif" w:hAnsi="PT Astra Serif"/>
            <w:sz w:val="28"/>
            <w:szCs w:val="28"/>
          </w:rPr>
          <w:t>статьями 249</w:t>
        </w:r>
      </w:hyperlink>
      <w:r w:rsidRPr="00553282">
        <w:rPr>
          <w:rFonts w:ascii="PT Astra Serif" w:hAnsi="PT Astra Serif"/>
          <w:sz w:val="28"/>
          <w:szCs w:val="28"/>
        </w:rPr>
        <w:t xml:space="preserve"> и </w:t>
      </w:r>
      <w:hyperlink w:anchor="P9949">
        <w:r w:rsidRPr="00553282">
          <w:rPr>
            <w:rFonts w:ascii="PT Astra Serif" w:hAnsi="PT Astra Serif"/>
            <w:sz w:val="28"/>
            <w:szCs w:val="28"/>
          </w:rPr>
          <w:t>250</w:t>
        </w:r>
      </w:hyperlink>
      <w:r w:rsidRPr="00553282">
        <w:rPr>
          <w:rFonts w:ascii="PT Astra Serif" w:hAnsi="PT Astra Serif"/>
          <w:sz w:val="28"/>
          <w:szCs w:val="28"/>
        </w:rPr>
        <w:t xml:space="preserve"> настоящего Кодекса, относятся также средства, перечисляемые территориальными фондами обязательного медицинского страхования в соответствии с договором о финансовом обеспечении обязательного медицинского страхования и предназначенные на расходы на ведение дела по обязательному медицинскому страхованию, и средства, являющиеся вознаграждением за выполнение действий, предусмотренных указанным договором.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К расходам страховых медицинских организаций - участников обязательного медицинского страхования, осуществляющих обязательное медицинское страхование, кроме расходов, предусмотренных </w:t>
      </w:r>
      <w:hyperlink w:anchor="P10494">
        <w:r w:rsidRPr="00553282">
          <w:rPr>
            <w:rFonts w:ascii="PT Astra Serif" w:hAnsi="PT Astra Serif"/>
            <w:sz w:val="28"/>
            <w:szCs w:val="28"/>
          </w:rPr>
          <w:t>статьями 254</w:t>
        </w:r>
      </w:hyperlink>
      <w:r w:rsidRPr="00553282">
        <w:rPr>
          <w:rFonts w:ascii="PT Astra Serif" w:hAnsi="PT Astra Serif"/>
          <w:sz w:val="28"/>
          <w:szCs w:val="28"/>
        </w:rPr>
        <w:t xml:space="preserve"> - </w:t>
      </w:r>
      <w:hyperlink w:anchor="P11663">
        <w:r w:rsidRPr="00553282">
          <w:rPr>
            <w:rFonts w:ascii="PT Astra Serif" w:hAnsi="PT Astra Serif"/>
            <w:sz w:val="28"/>
            <w:szCs w:val="28"/>
          </w:rPr>
          <w:t>269</w:t>
        </w:r>
      </w:hyperlink>
      <w:r w:rsidRPr="00553282">
        <w:rPr>
          <w:rFonts w:ascii="PT Astra Serif" w:hAnsi="PT Astra Serif"/>
          <w:sz w:val="28"/>
          <w:szCs w:val="28"/>
        </w:rPr>
        <w:t xml:space="preserve"> настоящего Кодекса, относятся также расходы, понесенные указанными организациями при осуществлении страховой деятельности по обязательному медицинскому страхованию.</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651" w:name="P14612"/>
      <w:bookmarkEnd w:id="651"/>
      <w:r w:rsidRPr="00553282">
        <w:rPr>
          <w:rFonts w:ascii="PT Astra Serif" w:hAnsi="PT Astra Serif"/>
          <w:sz w:val="28"/>
          <w:szCs w:val="28"/>
        </w:rPr>
        <w:t>Статья 295. Особенности определения доходов негосударственных пенсионных фондов</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1. Доходы негосударственных пенсионных фондов определяются раздельно по доходам, полученным от размещения пенсионных резервов, доходам, полученным от инвестирования пенсионных накоплений, и по доходам, полученным от уставной деятельности указанных фондов.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2812">
        <w:r w:rsidRPr="00553282">
          <w:rPr>
            <w:rFonts w:ascii="PT Astra Serif" w:hAnsi="PT Astra Serif"/>
            <w:sz w:val="28"/>
            <w:szCs w:val="28"/>
          </w:rPr>
          <w:t>закона</w:t>
        </w:r>
      </w:hyperlink>
      <w:r w:rsidRPr="00553282">
        <w:rPr>
          <w:rFonts w:ascii="PT Astra Serif" w:hAnsi="PT Astra Serif"/>
          <w:sz w:val="28"/>
          <w:szCs w:val="28"/>
        </w:rPr>
        <w:t xml:space="preserve"> от 29.12.2004 N 204-ФЗ)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К доходам, полученным от размещения пенсионных резервов негосударственных пенсионных фондов, кроме доходов, предусмотренных </w:t>
      </w:r>
      <w:hyperlink w:anchor="P9935">
        <w:r w:rsidRPr="00553282">
          <w:rPr>
            <w:rFonts w:ascii="PT Astra Serif" w:hAnsi="PT Astra Serif"/>
            <w:sz w:val="28"/>
            <w:szCs w:val="28"/>
          </w:rPr>
          <w:t>статьями 249</w:t>
        </w:r>
      </w:hyperlink>
      <w:r w:rsidRPr="00553282">
        <w:rPr>
          <w:rFonts w:ascii="PT Astra Serif" w:hAnsi="PT Astra Serif"/>
          <w:sz w:val="28"/>
          <w:szCs w:val="28"/>
        </w:rPr>
        <w:t xml:space="preserve"> и </w:t>
      </w:r>
      <w:hyperlink w:anchor="P9949">
        <w:r w:rsidRPr="00553282">
          <w:rPr>
            <w:rFonts w:ascii="PT Astra Serif" w:hAnsi="PT Astra Serif"/>
            <w:sz w:val="28"/>
            <w:szCs w:val="28"/>
          </w:rPr>
          <w:t>250</w:t>
        </w:r>
      </w:hyperlink>
      <w:r w:rsidRPr="00553282">
        <w:rPr>
          <w:rFonts w:ascii="PT Astra Serif" w:hAnsi="PT Astra Serif"/>
          <w:sz w:val="28"/>
          <w:szCs w:val="28"/>
        </w:rPr>
        <w:t xml:space="preserve"> настоящего Кодекса, в частности, относятся доходы от </w:t>
      </w:r>
      <w:r w:rsidRPr="00553282">
        <w:rPr>
          <w:rFonts w:ascii="PT Astra Serif" w:hAnsi="PT Astra Serif"/>
          <w:sz w:val="28"/>
          <w:szCs w:val="28"/>
        </w:rPr>
        <w:lastRenderedPageBreak/>
        <w:t xml:space="preserve">размещения средств пенсионных резервов в ценные бумаги, осуществления инвестиций и других вложений, установленных </w:t>
      </w:r>
      <w:hyperlink r:id="rId2813">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о негосударственных пенсионных фондах, определяемые в порядке, установленном настоящим Кодексом для соответствующих видов доходов.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налогообложения доход, полученный от размещения пенсионных резервов, определяется как положительная разница между полученным доходом от размещения пенсионных резервов и доходом, рассчитанным исходя из </w:t>
      </w:r>
      <w:hyperlink r:id="rId2814">
        <w:r w:rsidRPr="00553282">
          <w:rPr>
            <w:rFonts w:ascii="PT Astra Serif" w:hAnsi="PT Astra Serif"/>
            <w:sz w:val="28"/>
            <w:szCs w:val="28"/>
          </w:rPr>
          <w:t>ставки</w:t>
        </w:r>
      </w:hyperlink>
      <w:r w:rsidRPr="00553282">
        <w:rPr>
          <w:rFonts w:ascii="PT Astra Serif" w:hAnsi="PT Astra Serif"/>
          <w:sz w:val="28"/>
          <w:szCs w:val="28"/>
        </w:rPr>
        <w:t xml:space="preserve"> рефинансирования Центрального банка Российской Федерации и суммы размещенного резерва, с учетом времени фактического размещения, за исключением дохода, размещенного на солидарных пенсионных счетах, по итогам налогового периода.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815">
        <w:r w:rsidRPr="00553282">
          <w:rPr>
            <w:rFonts w:ascii="PT Astra Serif" w:hAnsi="PT Astra Serif"/>
            <w:sz w:val="28"/>
            <w:szCs w:val="28"/>
          </w:rPr>
          <w:t>закона</w:t>
        </w:r>
      </w:hyperlink>
      <w:r w:rsidRPr="00553282">
        <w:rPr>
          <w:rFonts w:ascii="PT Astra Serif" w:hAnsi="PT Astra Serif"/>
          <w:sz w:val="28"/>
          <w:szCs w:val="28"/>
        </w:rPr>
        <w:t xml:space="preserve"> от 29.12.2004 N 204-ФЗ)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К доходам, полученным от уставной деятельности фондов, кроме доходов, предусмотренных </w:t>
      </w:r>
      <w:hyperlink w:anchor="P9935">
        <w:r w:rsidRPr="00553282">
          <w:rPr>
            <w:rFonts w:ascii="PT Astra Serif" w:hAnsi="PT Astra Serif"/>
            <w:sz w:val="28"/>
            <w:szCs w:val="28"/>
          </w:rPr>
          <w:t>статьями 249</w:t>
        </w:r>
      </w:hyperlink>
      <w:r w:rsidRPr="00553282">
        <w:rPr>
          <w:rFonts w:ascii="PT Astra Serif" w:hAnsi="PT Astra Serif"/>
          <w:sz w:val="28"/>
          <w:szCs w:val="28"/>
        </w:rPr>
        <w:t xml:space="preserve"> и </w:t>
      </w:r>
      <w:hyperlink w:anchor="P9949">
        <w:r w:rsidRPr="00553282">
          <w:rPr>
            <w:rFonts w:ascii="PT Astra Serif" w:hAnsi="PT Astra Serif"/>
            <w:sz w:val="28"/>
            <w:szCs w:val="28"/>
          </w:rPr>
          <w:t>250</w:t>
        </w:r>
      </w:hyperlink>
      <w:r w:rsidRPr="00553282">
        <w:rPr>
          <w:rFonts w:ascii="PT Astra Serif" w:hAnsi="PT Astra Serif"/>
          <w:sz w:val="28"/>
          <w:szCs w:val="28"/>
        </w:rPr>
        <w:t xml:space="preserve"> настоящего Кодекса, в частности, относятся: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отчисления от дохода от размещения пенсионных резервов, направляемые в состав собственных средств фонда, осуществляемые в соответствии с </w:t>
      </w:r>
      <w:hyperlink r:id="rId2816">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 негосударственных пенсионных фондах;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доходы от размещения собственных средств фонда в ценные бумаги, осуществления инвестиций и других вложений, определяемые в порядке, установленном настоящим Кодексом для соответствующих видов доходов;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вознаграждение фонда, осуществляющего деятельность страховщика по обязательному пенсионному страхованию, включая постоянную часть вознаграждения и переменную часть вознаграждения;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часть суммы пенсионного взноса, направляемая на основании договора негосударственного пенсионного обеспечения в соответствии с пенсионными правилами фонда в состав собственных средств фонда на покрытие административных расходов в соответствии с </w:t>
      </w:r>
      <w:hyperlink r:id="rId2817">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 негосударственных пенсионных фондах.</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2818">
        <w:r w:rsidRPr="00553282">
          <w:rPr>
            <w:rFonts w:ascii="PT Astra Serif" w:hAnsi="PT Astra Serif"/>
            <w:sz w:val="28"/>
            <w:szCs w:val="28"/>
          </w:rPr>
          <w:t>закона</w:t>
        </w:r>
      </w:hyperlink>
      <w:r w:rsidRPr="00553282">
        <w:rPr>
          <w:rFonts w:ascii="PT Astra Serif" w:hAnsi="PT Astra Serif"/>
          <w:sz w:val="28"/>
          <w:szCs w:val="28"/>
        </w:rPr>
        <w:t xml:space="preserve"> от 03.07.2019 N 162-ФЗ)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652" w:name="P14626"/>
      <w:bookmarkEnd w:id="652"/>
      <w:r w:rsidRPr="00553282">
        <w:rPr>
          <w:rFonts w:ascii="PT Astra Serif" w:hAnsi="PT Astra Serif"/>
          <w:sz w:val="28"/>
          <w:szCs w:val="28"/>
        </w:rPr>
        <w:t>Статья 296. Особенности определения расходов негосударственных пенсионных фондов</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1. Для негосударственных пенсионных фондов раздельно определяются расходы, связанные с размещением пенсионных резервов, расходы, связанные с инвестированием средств пенсионных накоплений, и расходы, связанные с обеспечением уставной деятельности указанных фондов.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2819">
        <w:r w:rsidRPr="00553282">
          <w:rPr>
            <w:rFonts w:ascii="PT Astra Serif" w:hAnsi="PT Astra Serif"/>
            <w:sz w:val="28"/>
            <w:szCs w:val="28"/>
          </w:rPr>
          <w:t>закона</w:t>
        </w:r>
      </w:hyperlink>
      <w:r w:rsidRPr="00553282">
        <w:rPr>
          <w:rFonts w:ascii="PT Astra Serif" w:hAnsi="PT Astra Serif"/>
          <w:sz w:val="28"/>
          <w:szCs w:val="28"/>
        </w:rPr>
        <w:t xml:space="preserve"> от 03.07.2019 N 162-ФЗ)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К расходам, связанным с размещением пенсионных резервов </w:t>
      </w:r>
      <w:r w:rsidRPr="00553282">
        <w:rPr>
          <w:rFonts w:ascii="PT Astra Serif" w:hAnsi="PT Astra Serif"/>
          <w:sz w:val="28"/>
          <w:szCs w:val="28"/>
        </w:rPr>
        <w:lastRenderedPageBreak/>
        <w:t xml:space="preserve">негосударственных пенсионных фондов, кроме расходов, указанных в </w:t>
      </w:r>
      <w:hyperlink w:anchor="P10494">
        <w:r w:rsidRPr="00553282">
          <w:rPr>
            <w:rFonts w:ascii="PT Astra Serif" w:hAnsi="PT Astra Serif"/>
            <w:sz w:val="28"/>
            <w:szCs w:val="28"/>
          </w:rPr>
          <w:t>статьях 254</w:t>
        </w:r>
      </w:hyperlink>
      <w:r w:rsidRPr="00553282">
        <w:rPr>
          <w:rFonts w:ascii="PT Astra Serif" w:hAnsi="PT Astra Serif"/>
          <w:sz w:val="28"/>
          <w:szCs w:val="28"/>
        </w:rPr>
        <w:t xml:space="preserve"> - </w:t>
      </w:r>
      <w:hyperlink w:anchor="P11663">
        <w:r w:rsidRPr="00553282">
          <w:rPr>
            <w:rFonts w:ascii="PT Astra Serif" w:hAnsi="PT Astra Serif"/>
            <w:sz w:val="28"/>
            <w:szCs w:val="28"/>
          </w:rPr>
          <w:t>269</w:t>
        </w:r>
      </w:hyperlink>
      <w:r w:rsidRPr="00553282">
        <w:rPr>
          <w:rFonts w:ascii="PT Astra Serif" w:hAnsi="PT Astra Serif"/>
          <w:sz w:val="28"/>
          <w:szCs w:val="28"/>
        </w:rPr>
        <w:t xml:space="preserve"> настоящего Кодекса (с учетом ограничений, предусмотренных </w:t>
      </w:r>
      <w:hyperlink r:id="rId2820">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 негосударственном пенсионном обеспечении), относятся: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05.05.2014 </w:t>
      </w:r>
      <w:hyperlink r:id="rId2821">
        <w:r w:rsidRPr="00553282">
          <w:rPr>
            <w:rFonts w:ascii="PT Astra Serif" w:hAnsi="PT Astra Serif"/>
            <w:sz w:val="28"/>
            <w:szCs w:val="28"/>
          </w:rPr>
          <w:t>N 109-ФЗ</w:t>
        </w:r>
      </w:hyperlink>
      <w:r w:rsidRPr="00553282">
        <w:rPr>
          <w:rFonts w:ascii="PT Astra Serif" w:hAnsi="PT Astra Serif"/>
          <w:sz w:val="28"/>
          <w:szCs w:val="28"/>
        </w:rPr>
        <w:t xml:space="preserve">, от 03.07.2019 </w:t>
      </w:r>
      <w:hyperlink r:id="rId2822">
        <w:r w:rsidRPr="00553282">
          <w:rPr>
            <w:rFonts w:ascii="PT Astra Serif" w:hAnsi="PT Astra Serif"/>
            <w:sz w:val="28"/>
            <w:szCs w:val="28"/>
          </w:rPr>
          <w:t>N 162-ФЗ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расходы, связанные с размещением пенсионных резервов, включая вознаграждения управляющей компании, депозитария, профессиональных участников рынка ценных бумаг;</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823">
        <w:r w:rsidRPr="00553282">
          <w:rPr>
            <w:rFonts w:ascii="PT Astra Serif" w:hAnsi="PT Astra Serif"/>
            <w:sz w:val="28"/>
            <w:szCs w:val="28"/>
          </w:rPr>
          <w:t>закона</w:t>
        </w:r>
      </w:hyperlink>
      <w:r w:rsidRPr="00553282">
        <w:rPr>
          <w:rFonts w:ascii="PT Astra Serif" w:hAnsi="PT Astra Serif"/>
          <w:sz w:val="28"/>
          <w:szCs w:val="28"/>
        </w:rPr>
        <w:t xml:space="preserve"> от 03.07.2019 N 162-ФЗ)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обязательные расходы, связанные с хранением, поддержанием в рабочем состоянии и оценкой в соответствии с </w:t>
      </w:r>
      <w:hyperlink r:id="rId2824">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имущества, в которое размещены пенсионные резервы;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отчисления, направляемые в состав собственных средств фонда в соответствии с законодательством Российской Федерации, учитываемые в составе расходов;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825">
        <w:r w:rsidRPr="00553282">
          <w:rPr>
            <w:rFonts w:ascii="PT Astra Serif" w:hAnsi="PT Astra Serif"/>
            <w:sz w:val="28"/>
            <w:szCs w:val="28"/>
          </w:rPr>
          <w:t>закона</w:t>
        </w:r>
      </w:hyperlink>
      <w:r w:rsidRPr="00553282">
        <w:rPr>
          <w:rFonts w:ascii="PT Astra Serif" w:hAnsi="PT Astra Serif"/>
          <w:sz w:val="28"/>
          <w:szCs w:val="28"/>
        </w:rPr>
        <w:t xml:space="preserve"> от 03.07.2019 N 162-ФЗ)</w:t>
      </w:r>
    </w:p>
    <w:p w:rsidR="00EE6C0A" w:rsidRPr="00553282" w:rsidRDefault="00EE6C0A" w:rsidP="00EE6C0A">
      <w:pPr>
        <w:pStyle w:val="ConsPlusNormal"/>
        <w:spacing w:before="220"/>
        <w:ind w:firstLine="540"/>
        <w:jc w:val="both"/>
        <w:rPr>
          <w:rFonts w:ascii="PT Astra Serif" w:hAnsi="PT Astra Serif"/>
          <w:sz w:val="28"/>
          <w:szCs w:val="28"/>
        </w:rPr>
      </w:pPr>
      <w:bookmarkStart w:id="653" w:name="P14637"/>
      <w:bookmarkEnd w:id="653"/>
      <w:r w:rsidRPr="00553282">
        <w:rPr>
          <w:rFonts w:ascii="PT Astra Serif" w:hAnsi="PT Astra Serif"/>
          <w:sz w:val="28"/>
          <w:szCs w:val="28"/>
        </w:rPr>
        <w:t xml:space="preserve">4) отчисления на формирование страхового резерва, осуществляемые в соответствии с </w:t>
      </w:r>
      <w:hyperlink r:id="rId2826">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 негосударственных пенсионных фондах и в </w:t>
      </w:r>
      <w:hyperlink r:id="rId2827">
        <w:r w:rsidRPr="00553282">
          <w:rPr>
            <w:rFonts w:ascii="PT Astra Serif" w:hAnsi="PT Astra Serif"/>
            <w:sz w:val="28"/>
            <w:szCs w:val="28"/>
          </w:rPr>
          <w:t>порядке</w:t>
        </w:r>
      </w:hyperlink>
      <w:r w:rsidRPr="00553282">
        <w:rPr>
          <w:rFonts w:ascii="PT Astra Serif" w:hAnsi="PT Astra Serif"/>
          <w:sz w:val="28"/>
          <w:szCs w:val="28"/>
        </w:rPr>
        <w:t>, установленном Центральным банком Российской Федерации, до достижения установленного негосударственным пенсионным фондом размера страхового резерва, но не более 50 процентов величины резервов покрытия пенсионных обязательств.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 в ред. Федерального </w:t>
      </w:r>
      <w:hyperlink r:id="rId2828">
        <w:r w:rsidRPr="00553282">
          <w:rPr>
            <w:rFonts w:ascii="PT Astra Serif" w:hAnsi="PT Astra Serif"/>
            <w:sz w:val="28"/>
            <w:szCs w:val="28"/>
          </w:rPr>
          <w:t>закона</w:t>
        </w:r>
      </w:hyperlink>
      <w:r w:rsidRPr="00553282">
        <w:rPr>
          <w:rFonts w:ascii="PT Astra Serif" w:hAnsi="PT Astra Serif"/>
          <w:sz w:val="28"/>
          <w:szCs w:val="28"/>
        </w:rPr>
        <w:t xml:space="preserve"> от 03.07.2019 N 162-ФЗ)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К расходам, связанным с обеспечением уставной деятельности негосударственных пенсионных фондов, кроме расходов, указанных в </w:t>
      </w:r>
      <w:hyperlink w:anchor="P10494">
        <w:r w:rsidRPr="00553282">
          <w:rPr>
            <w:rFonts w:ascii="PT Astra Serif" w:hAnsi="PT Astra Serif"/>
            <w:sz w:val="28"/>
            <w:szCs w:val="28"/>
          </w:rPr>
          <w:t>статьях 254</w:t>
        </w:r>
      </w:hyperlink>
      <w:r w:rsidRPr="00553282">
        <w:rPr>
          <w:rFonts w:ascii="PT Astra Serif" w:hAnsi="PT Astra Serif"/>
          <w:sz w:val="28"/>
          <w:szCs w:val="28"/>
        </w:rPr>
        <w:t xml:space="preserve"> - </w:t>
      </w:r>
      <w:hyperlink w:anchor="P11663">
        <w:r w:rsidRPr="00553282">
          <w:rPr>
            <w:rFonts w:ascii="PT Astra Serif" w:hAnsi="PT Astra Serif"/>
            <w:sz w:val="28"/>
            <w:szCs w:val="28"/>
          </w:rPr>
          <w:t>269</w:t>
        </w:r>
      </w:hyperlink>
      <w:r w:rsidRPr="00553282">
        <w:rPr>
          <w:rFonts w:ascii="PT Astra Serif" w:hAnsi="PT Astra Serif"/>
          <w:sz w:val="28"/>
          <w:szCs w:val="28"/>
        </w:rPr>
        <w:t xml:space="preserve"> настоящего Кодекса (с учетом ограничений, предусмотренных законодательством Российской Федерации о негосударственном пенсионном обеспечении), относятся: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вознаграждения за оказание услуг по заключению договоров негосударственного пенсионного обеспечения, договоров долгосрочных сбережений и договоров обязательного пенсионного страхования в соответствии с законодательством Российской Федерации о негосударственных пенсионных фондах;</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29.12.2004 </w:t>
      </w:r>
      <w:hyperlink r:id="rId2829">
        <w:r w:rsidRPr="00553282">
          <w:rPr>
            <w:rFonts w:ascii="PT Astra Serif" w:hAnsi="PT Astra Serif"/>
            <w:sz w:val="28"/>
            <w:szCs w:val="28"/>
          </w:rPr>
          <w:t>N 204-ФЗ</w:t>
        </w:r>
      </w:hyperlink>
      <w:r w:rsidRPr="00553282">
        <w:rPr>
          <w:rFonts w:ascii="PT Astra Serif" w:hAnsi="PT Astra Serif"/>
          <w:sz w:val="28"/>
          <w:szCs w:val="28"/>
        </w:rPr>
        <w:t xml:space="preserve">, от 23.03.2024 </w:t>
      </w:r>
      <w:hyperlink r:id="rId2830">
        <w:r w:rsidRPr="00553282">
          <w:rPr>
            <w:rFonts w:ascii="PT Astra Serif" w:hAnsi="PT Astra Serif"/>
            <w:sz w:val="28"/>
            <w:szCs w:val="28"/>
          </w:rPr>
          <w:t>N 58-ФЗ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оплата услуг актуариев;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оплата услуг по изготовлению пенсионных свидетельств (полисов), бланков строгой отчетности, квитанций и иных подобных документов;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3.1) вознаграждение за услуги по ведению пенсионных счетов в </w:t>
      </w:r>
      <w:r w:rsidRPr="00553282">
        <w:rPr>
          <w:rFonts w:ascii="PT Astra Serif" w:hAnsi="PT Astra Serif"/>
          <w:sz w:val="28"/>
          <w:szCs w:val="28"/>
        </w:rPr>
        <w:lastRenderedPageBreak/>
        <w:t xml:space="preserve">соответствии с </w:t>
      </w:r>
      <w:hyperlink r:id="rId2831">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 негосударственных пенсионных фондах;</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3.1 введен Федеральным </w:t>
      </w:r>
      <w:hyperlink r:id="rId2832">
        <w:r w:rsidRPr="00553282">
          <w:rPr>
            <w:rFonts w:ascii="PT Astra Serif" w:hAnsi="PT Astra Serif"/>
            <w:sz w:val="28"/>
            <w:szCs w:val="28"/>
          </w:rPr>
          <w:t>законом</w:t>
        </w:r>
      </w:hyperlink>
      <w:r w:rsidRPr="00553282">
        <w:rPr>
          <w:rFonts w:ascii="PT Astra Serif" w:hAnsi="PT Astra Serif"/>
          <w:sz w:val="28"/>
          <w:szCs w:val="28"/>
        </w:rPr>
        <w:t xml:space="preserve"> от 29.12.2004 N 204-ФЗ)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3.2) вознаграждение управляющей компании, осуществляющей доверительное управление средствами пенсионных накоплений, средствами пенсионных резервов, включая постоянную часть вознаграждения и переменную часть вознаграждения, выплачиваемое фондом за счет собственных средств;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3.2 введен Федеральным </w:t>
      </w:r>
      <w:hyperlink r:id="rId2833">
        <w:r w:rsidRPr="00553282">
          <w:rPr>
            <w:rFonts w:ascii="PT Astra Serif" w:hAnsi="PT Astra Serif"/>
            <w:sz w:val="28"/>
            <w:szCs w:val="28"/>
          </w:rPr>
          <w:t>законом</w:t>
        </w:r>
      </w:hyperlink>
      <w:r w:rsidRPr="00553282">
        <w:rPr>
          <w:rFonts w:ascii="PT Astra Serif" w:hAnsi="PT Astra Serif"/>
          <w:sz w:val="28"/>
          <w:szCs w:val="28"/>
        </w:rPr>
        <w:t xml:space="preserve"> от 03.07.2019 N 162-ФЗ; в ред. Федерального </w:t>
      </w:r>
      <w:hyperlink r:id="rId2834">
        <w:r w:rsidRPr="00553282">
          <w:rPr>
            <w:rFonts w:ascii="PT Astra Serif" w:hAnsi="PT Astra Serif"/>
            <w:sz w:val="28"/>
            <w:szCs w:val="28"/>
          </w:rPr>
          <w:t>закона</w:t>
        </w:r>
      </w:hyperlink>
      <w:r w:rsidRPr="00553282">
        <w:rPr>
          <w:rFonts w:ascii="PT Astra Serif" w:hAnsi="PT Astra Serif"/>
          <w:sz w:val="28"/>
          <w:szCs w:val="28"/>
        </w:rPr>
        <w:t xml:space="preserve"> от 23.03.2024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3.3) вознаграждение специализированному депозитарию и возмещение необходимых расходов, произведенных специализированным депозитарием, осуществляемые фондом за счет собственных средств в соответствии с договором на оказание услуг специализированного депозитария;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3.3 введен Федеральным </w:t>
      </w:r>
      <w:hyperlink r:id="rId2835">
        <w:r w:rsidRPr="00553282">
          <w:rPr>
            <w:rFonts w:ascii="PT Astra Serif" w:hAnsi="PT Astra Serif"/>
            <w:sz w:val="28"/>
            <w:szCs w:val="28"/>
          </w:rPr>
          <w:t>законом</w:t>
        </w:r>
      </w:hyperlink>
      <w:r w:rsidRPr="00553282">
        <w:rPr>
          <w:rFonts w:ascii="PT Astra Serif" w:hAnsi="PT Astra Serif"/>
          <w:sz w:val="28"/>
          <w:szCs w:val="28"/>
        </w:rPr>
        <w:t xml:space="preserve"> от 03.07.2019 N 162-ФЗ)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3.4) ежегодные отчисления в резерв фонда по обязательному пенсионному страхованию, которые осуществляются за счет собственных средств фонда и сформированы в порядке, установленном </w:t>
      </w:r>
      <w:hyperlink r:id="rId2836">
        <w:r w:rsidRPr="00553282">
          <w:rPr>
            <w:rFonts w:ascii="PT Astra Serif" w:hAnsi="PT Astra Serif"/>
            <w:sz w:val="28"/>
            <w:szCs w:val="28"/>
          </w:rPr>
          <w:t>статьей 20.1</w:t>
        </w:r>
      </w:hyperlink>
      <w:r w:rsidRPr="00553282">
        <w:rPr>
          <w:rFonts w:ascii="PT Astra Serif" w:hAnsi="PT Astra Serif"/>
          <w:sz w:val="28"/>
          <w:szCs w:val="28"/>
        </w:rPr>
        <w:t xml:space="preserve"> Федерального закона от 7 мая 1998 года N 75-ФЗ "О негосударственных пенсионных фондах", за исключением расходов, указанных в </w:t>
      </w:r>
      <w:hyperlink w:anchor="P11900">
        <w:r w:rsidRPr="00553282">
          <w:rPr>
            <w:rFonts w:ascii="PT Astra Serif" w:hAnsi="PT Astra Serif"/>
            <w:sz w:val="28"/>
            <w:szCs w:val="28"/>
          </w:rPr>
          <w:t>пункте 48.24 статьи 270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3.4 введен Федеральным </w:t>
      </w:r>
      <w:hyperlink r:id="rId2837">
        <w:r w:rsidRPr="00553282">
          <w:rPr>
            <w:rFonts w:ascii="PT Astra Serif" w:hAnsi="PT Astra Serif"/>
            <w:sz w:val="28"/>
            <w:szCs w:val="28"/>
          </w:rPr>
          <w:t>законом</w:t>
        </w:r>
      </w:hyperlink>
      <w:r w:rsidRPr="00553282">
        <w:rPr>
          <w:rFonts w:ascii="PT Astra Serif" w:hAnsi="PT Astra Serif"/>
          <w:sz w:val="28"/>
          <w:szCs w:val="28"/>
        </w:rPr>
        <w:t xml:space="preserve"> от 03.07.2019 N 162-ФЗ)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3.5) средства, подлежащие оплате фондом в качестве гарантийных взносов в фонд гарантирования пенсионных накоплений в соответствии со </w:t>
      </w:r>
      <w:hyperlink r:id="rId2838">
        <w:r w:rsidRPr="00553282">
          <w:rPr>
            <w:rFonts w:ascii="PT Astra Serif" w:hAnsi="PT Astra Serif"/>
            <w:sz w:val="28"/>
            <w:szCs w:val="28"/>
          </w:rPr>
          <w:t>статьей 15</w:t>
        </w:r>
      </w:hyperlink>
      <w:r w:rsidRPr="00553282">
        <w:rPr>
          <w:rFonts w:ascii="PT Astra Serif" w:hAnsi="PT Astra Serif"/>
          <w:sz w:val="28"/>
          <w:szCs w:val="28"/>
        </w:rPr>
        <w:t xml:space="preserve"> Федерального закона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либо в фонд гарантирования пенсионных резервов в соответствии со </w:t>
      </w:r>
      <w:hyperlink r:id="rId2839">
        <w:r w:rsidRPr="00553282">
          <w:rPr>
            <w:rFonts w:ascii="PT Astra Serif" w:hAnsi="PT Astra Serif"/>
            <w:sz w:val="28"/>
            <w:szCs w:val="28"/>
          </w:rPr>
          <w:t>статьей 20</w:t>
        </w:r>
      </w:hyperlink>
      <w:r w:rsidRPr="00553282">
        <w:rPr>
          <w:rFonts w:ascii="PT Astra Serif" w:hAnsi="PT Astra Serif"/>
          <w:sz w:val="28"/>
          <w:szCs w:val="28"/>
        </w:rPr>
        <w:t xml:space="preserve"> Федерального закона от 28 декабря 2022 года N 555-ФЗ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3.5 введен Федеральным </w:t>
      </w:r>
      <w:hyperlink r:id="rId2840">
        <w:r w:rsidRPr="00553282">
          <w:rPr>
            <w:rFonts w:ascii="PT Astra Serif" w:hAnsi="PT Astra Serif"/>
            <w:sz w:val="28"/>
            <w:szCs w:val="28"/>
          </w:rPr>
          <w:t>законом</w:t>
        </w:r>
      </w:hyperlink>
      <w:r w:rsidRPr="00553282">
        <w:rPr>
          <w:rFonts w:ascii="PT Astra Serif" w:hAnsi="PT Astra Serif"/>
          <w:sz w:val="28"/>
          <w:szCs w:val="28"/>
        </w:rPr>
        <w:t xml:space="preserve"> от 03.07.2019 N 162-ФЗ; в ред. Федерального </w:t>
      </w:r>
      <w:hyperlink r:id="rId2841">
        <w:r w:rsidRPr="00553282">
          <w:rPr>
            <w:rFonts w:ascii="PT Astra Serif" w:hAnsi="PT Astra Serif"/>
            <w:sz w:val="28"/>
            <w:szCs w:val="28"/>
          </w:rPr>
          <w:t>закона</w:t>
        </w:r>
      </w:hyperlink>
      <w:r w:rsidRPr="00553282">
        <w:rPr>
          <w:rFonts w:ascii="PT Astra Serif" w:hAnsi="PT Astra Serif"/>
          <w:sz w:val="28"/>
          <w:szCs w:val="28"/>
        </w:rPr>
        <w:t xml:space="preserve"> от 23.03.2024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3.6) расходы, связанные с осуществлением срочной пенсионной выплаты, единовременной выплаты или выплаты средств пенсионных накоплений правопреемникам умершего застрахованного лица, осуществляемые за счет собственных средств фонда;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3.6 введен Федеральным </w:t>
      </w:r>
      <w:hyperlink r:id="rId2842">
        <w:r w:rsidRPr="00553282">
          <w:rPr>
            <w:rFonts w:ascii="PT Astra Serif" w:hAnsi="PT Astra Serif"/>
            <w:sz w:val="28"/>
            <w:szCs w:val="28"/>
          </w:rPr>
          <w:t>законом</w:t>
        </w:r>
      </w:hyperlink>
      <w:r w:rsidRPr="00553282">
        <w:rPr>
          <w:rFonts w:ascii="PT Astra Serif" w:hAnsi="PT Astra Serif"/>
          <w:sz w:val="28"/>
          <w:szCs w:val="28"/>
        </w:rPr>
        <w:t xml:space="preserve"> от 03.07.2019 N 162-ФЗ)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другие расходы, непосредственно связанные с деятельностью по </w:t>
      </w:r>
      <w:r w:rsidRPr="00553282">
        <w:rPr>
          <w:rFonts w:ascii="PT Astra Serif" w:hAnsi="PT Astra Serif"/>
          <w:sz w:val="28"/>
          <w:szCs w:val="28"/>
        </w:rPr>
        <w:lastRenderedPageBreak/>
        <w:t>обязательному пенсионному страхованию, негосударственному пенсионному обеспечению и (или) по формированию долгосрочных сбережений, осуществляемые фондом за счет собственных средств.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843">
        <w:r w:rsidRPr="00553282">
          <w:rPr>
            <w:rFonts w:ascii="PT Astra Serif" w:hAnsi="PT Astra Serif"/>
            <w:sz w:val="28"/>
            <w:szCs w:val="28"/>
          </w:rPr>
          <w:t>закона</w:t>
        </w:r>
      </w:hyperlink>
      <w:r w:rsidRPr="00553282">
        <w:rPr>
          <w:rFonts w:ascii="PT Astra Serif" w:hAnsi="PT Astra Serif"/>
          <w:sz w:val="28"/>
          <w:szCs w:val="28"/>
        </w:rPr>
        <w:t xml:space="preserve"> от 23.03.2024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Утратил силу. - Федеральный </w:t>
      </w:r>
      <w:hyperlink r:id="rId2844">
        <w:r w:rsidRPr="00553282">
          <w:rPr>
            <w:rFonts w:ascii="PT Astra Serif" w:hAnsi="PT Astra Serif"/>
            <w:sz w:val="28"/>
            <w:szCs w:val="28"/>
          </w:rPr>
          <w:t>закон</w:t>
        </w:r>
      </w:hyperlink>
      <w:r w:rsidRPr="00553282">
        <w:rPr>
          <w:rFonts w:ascii="PT Astra Serif" w:hAnsi="PT Astra Serif"/>
          <w:sz w:val="28"/>
          <w:szCs w:val="28"/>
        </w:rPr>
        <w:t xml:space="preserve"> от 03.07.2019 N 162-ФЗ.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r w:rsidRPr="00553282">
        <w:rPr>
          <w:rFonts w:ascii="PT Astra Serif" w:hAnsi="PT Astra Serif"/>
          <w:sz w:val="28"/>
          <w:szCs w:val="28"/>
        </w:rPr>
        <w:t xml:space="preserve">Статья 297. Утратила силу. - Федеральный </w:t>
      </w:r>
      <w:hyperlink r:id="rId2845">
        <w:r w:rsidRPr="00553282">
          <w:rPr>
            <w:rFonts w:ascii="PT Astra Serif" w:hAnsi="PT Astra Serif"/>
            <w:sz w:val="28"/>
            <w:szCs w:val="28"/>
          </w:rPr>
          <w:t>закон</w:t>
        </w:r>
      </w:hyperlink>
      <w:r w:rsidRPr="00553282">
        <w:rPr>
          <w:rFonts w:ascii="PT Astra Serif" w:hAnsi="PT Astra Serif"/>
          <w:sz w:val="28"/>
          <w:szCs w:val="28"/>
        </w:rPr>
        <w:t xml:space="preserve"> от 29.05.2002 N 57-ФЗ.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297.1. Особенности определения доходов кредитных потребительских кооперативов и микрофинансовых организаций</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2846">
        <w:r w:rsidRPr="00553282">
          <w:rPr>
            <w:rFonts w:ascii="PT Astra Serif" w:hAnsi="PT Astra Serif"/>
            <w:sz w:val="28"/>
            <w:szCs w:val="28"/>
          </w:rPr>
          <w:t>законом</w:t>
        </w:r>
      </w:hyperlink>
      <w:r w:rsidRPr="00553282">
        <w:rPr>
          <w:rFonts w:ascii="PT Astra Serif" w:hAnsi="PT Astra Serif"/>
          <w:sz w:val="28"/>
          <w:szCs w:val="28"/>
        </w:rPr>
        <w:t xml:space="preserve"> от 02.11.2013 N 301-ФЗ)</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К доходам налогоплательщиков - кредитных потребительских кооперативов и микрофинансовых организаций относятся доходы, предусмотренные </w:t>
      </w:r>
      <w:hyperlink w:anchor="P9935">
        <w:r w:rsidRPr="00553282">
          <w:rPr>
            <w:rFonts w:ascii="PT Astra Serif" w:hAnsi="PT Astra Serif"/>
            <w:sz w:val="28"/>
            <w:szCs w:val="28"/>
          </w:rPr>
          <w:t>статьями 249</w:t>
        </w:r>
      </w:hyperlink>
      <w:r w:rsidRPr="00553282">
        <w:rPr>
          <w:rFonts w:ascii="PT Astra Serif" w:hAnsi="PT Astra Serif"/>
          <w:sz w:val="28"/>
          <w:szCs w:val="28"/>
        </w:rPr>
        <w:t xml:space="preserve"> и </w:t>
      </w:r>
      <w:hyperlink w:anchor="P9949">
        <w:r w:rsidRPr="00553282">
          <w:rPr>
            <w:rFonts w:ascii="PT Astra Serif" w:hAnsi="PT Astra Serif"/>
            <w:sz w:val="28"/>
            <w:szCs w:val="28"/>
          </w:rPr>
          <w:t>250</w:t>
        </w:r>
      </w:hyperlink>
      <w:r w:rsidRPr="00553282">
        <w:rPr>
          <w:rFonts w:ascii="PT Astra Serif" w:hAnsi="PT Astra Serif"/>
          <w:sz w:val="28"/>
          <w:szCs w:val="28"/>
        </w:rPr>
        <w:t xml:space="preserve"> настоящего Кодекса и определяемые с учетом особенностей, предусмотренных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К доходам кредитных потребительских кооперативов и микрофинансовых организаций в целях настоящей главы относятся, в частности, следующие доходы: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доходы в виде процентов по займам, предоставленным в соответствии с законодательством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доходы в виде сумм, полученных по возвращенным займам, убытки от списания которых ранее были учтены в составе расходов при определении налоговой базы;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доходы в виде сумм, полученных кредитными потребительскими кооперативами и микрофинансовыми организациями по возвращенным займам, списанным за счет созданных резервов, отчисления на создание которых ранее были учтены в составе расходов при определении налоговой базы в порядке, установленном </w:t>
      </w:r>
      <w:hyperlink w:anchor="P14685">
        <w:r w:rsidRPr="00553282">
          <w:rPr>
            <w:rFonts w:ascii="PT Astra Serif" w:hAnsi="PT Astra Serif"/>
            <w:sz w:val="28"/>
            <w:szCs w:val="28"/>
          </w:rPr>
          <w:t>статьей 297.3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Не включаются в доходы кредитных потребительских кооперативов и микрофинансовых организаций доходы в виде страховых выплат, полученных по договорам страхования на случай смерти или наступления инвалидности заемщика, и страховых выплат, полученных по договорам страхования имущества, являющегося обеспечением обязательств заемщика (залогом), в пределах суммы непогашенной задолженности заемщика по заемным (кредитным) средствам, начисленным процентам и признанным судом штрафным санкциям, пеням, погашаемой за счет указанных страховых выплат.</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654" w:name="P14673"/>
      <w:bookmarkEnd w:id="654"/>
      <w:r w:rsidRPr="00553282">
        <w:rPr>
          <w:rFonts w:ascii="PT Astra Serif" w:hAnsi="PT Astra Serif"/>
          <w:sz w:val="28"/>
          <w:szCs w:val="28"/>
        </w:rPr>
        <w:t xml:space="preserve">Статья 297.2. Особенности определения расходов кредитных </w:t>
      </w:r>
      <w:r w:rsidRPr="00553282">
        <w:rPr>
          <w:rFonts w:ascii="PT Astra Serif" w:hAnsi="PT Astra Serif"/>
          <w:sz w:val="28"/>
          <w:szCs w:val="28"/>
        </w:rPr>
        <w:lastRenderedPageBreak/>
        <w:t>потребительских кооперативов и микрофинансовых организаций</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2847">
        <w:r w:rsidRPr="00553282">
          <w:rPr>
            <w:rFonts w:ascii="PT Astra Serif" w:hAnsi="PT Astra Serif"/>
            <w:sz w:val="28"/>
            <w:szCs w:val="28"/>
          </w:rPr>
          <w:t>законом</w:t>
        </w:r>
      </w:hyperlink>
      <w:r w:rsidRPr="00553282">
        <w:rPr>
          <w:rFonts w:ascii="PT Astra Serif" w:hAnsi="PT Astra Serif"/>
          <w:sz w:val="28"/>
          <w:szCs w:val="28"/>
        </w:rPr>
        <w:t xml:space="preserve"> от 02.11.2013 N 301-ФЗ)</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Расходы налогоплательщиков - кредитных потребительских кооперативов и микрофинансовых организаций, предусмотренные </w:t>
      </w:r>
      <w:hyperlink w:anchor="P10494">
        <w:r w:rsidRPr="00553282">
          <w:rPr>
            <w:rFonts w:ascii="PT Astra Serif" w:hAnsi="PT Astra Serif"/>
            <w:sz w:val="28"/>
            <w:szCs w:val="28"/>
          </w:rPr>
          <w:t>статьями 254</w:t>
        </w:r>
      </w:hyperlink>
      <w:r w:rsidRPr="00553282">
        <w:rPr>
          <w:rFonts w:ascii="PT Astra Serif" w:hAnsi="PT Astra Serif"/>
          <w:sz w:val="28"/>
          <w:szCs w:val="28"/>
        </w:rPr>
        <w:t xml:space="preserve"> - </w:t>
      </w:r>
      <w:hyperlink w:anchor="P11663">
        <w:r w:rsidRPr="00553282">
          <w:rPr>
            <w:rFonts w:ascii="PT Astra Serif" w:hAnsi="PT Astra Serif"/>
            <w:sz w:val="28"/>
            <w:szCs w:val="28"/>
          </w:rPr>
          <w:t>269</w:t>
        </w:r>
      </w:hyperlink>
      <w:r w:rsidRPr="00553282">
        <w:rPr>
          <w:rFonts w:ascii="PT Astra Serif" w:hAnsi="PT Astra Serif"/>
          <w:sz w:val="28"/>
          <w:szCs w:val="28"/>
        </w:rPr>
        <w:t xml:space="preserve"> настоящего Кодекса и непосредственно связанные с предоставлением займов и иной приносящей доход деятельностью, предусмотренной законодательством о кредитной кооперации и микрофинансовой деятельности, учитываются для целей налогообложения с учетом особенностей, установленных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налогообложения указанные расходы признаются в порядке и на условиях, которые предусмотрены настоящей главой. При этом расходы, осуществленные за счет средств целевого финансирования и целевых поступлений, при определении налоговой базы не учитываются.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К расходам кредитных потребительских кооперативов и микрофинансовых организаций в целях настоящей главы относятся, в частности, следующие расходы: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расходы в виде процентов по займам, кредитам и иным долговым обязательствам, связанным с привлечением денежных средств в соответствии с законодательством о кредитной кооперации и микрофинансовой деятельности, с учетом особенностей, предусмотренных </w:t>
      </w:r>
      <w:hyperlink w:anchor="P11663">
        <w:r w:rsidRPr="00553282">
          <w:rPr>
            <w:rFonts w:ascii="PT Astra Serif" w:hAnsi="PT Astra Serif"/>
            <w:sz w:val="28"/>
            <w:szCs w:val="28"/>
          </w:rPr>
          <w:t>статьей 269</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расходы по гарантиям, поручительствам, предоставляемым кредитным потребительским кооперативам и микрофинансовым организациям другими организациями и физическими лицами;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расходы в виде сумм отчислений в резерв на возможные потери по займам, расходы на формирование которого учитываются кредитными потребительскими кооперативами и микрофинансовыми организациями в составе расходов в порядке и на условиях, установленных </w:t>
      </w:r>
      <w:hyperlink w:anchor="P14685">
        <w:r w:rsidRPr="00553282">
          <w:rPr>
            <w:rFonts w:ascii="PT Astra Serif" w:hAnsi="PT Astra Serif"/>
            <w:sz w:val="28"/>
            <w:szCs w:val="28"/>
          </w:rPr>
          <w:t>статьей 297.3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расходы в виде сумм страховых взносов по договорам страхования на случай смерти или наступления инвалидности заемщика кредитного потребительского кооператива или микрофинансовой организации, в которых кредитный потребительский кооператив или микрофинансовая организация является выгодоприобретателем, при условии компенсации данных расходов заемщиками.</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655" w:name="P14685"/>
      <w:bookmarkEnd w:id="655"/>
      <w:r w:rsidRPr="00553282">
        <w:rPr>
          <w:rFonts w:ascii="PT Astra Serif" w:hAnsi="PT Astra Serif"/>
          <w:sz w:val="28"/>
          <w:szCs w:val="28"/>
        </w:rPr>
        <w:t>Статья 297.3. Расходы на формирование резервов на возможные потери по займам кредитных потребительских кооперативов и микрофинансовых организаций</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lastRenderedPageBreak/>
        <w:t xml:space="preserve">(введена Федеральным </w:t>
      </w:r>
      <w:hyperlink r:id="rId2848">
        <w:r w:rsidRPr="00553282">
          <w:rPr>
            <w:rFonts w:ascii="PT Astra Serif" w:hAnsi="PT Astra Serif"/>
            <w:sz w:val="28"/>
            <w:szCs w:val="28"/>
          </w:rPr>
          <w:t>законом</w:t>
        </w:r>
      </w:hyperlink>
      <w:r w:rsidRPr="00553282">
        <w:rPr>
          <w:rFonts w:ascii="PT Astra Serif" w:hAnsi="PT Astra Serif"/>
          <w:sz w:val="28"/>
          <w:szCs w:val="28"/>
        </w:rPr>
        <w:t xml:space="preserve"> от 02.11.2013 N 301-ФЗ)</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В целях настоящей главы кредитные потребительские кооперативы и микрофинансовые организации вправе, кроме резервов по сомнительным долгам, предусмотренных </w:t>
      </w:r>
      <w:hyperlink w:anchor="P11454">
        <w:r w:rsidRPr="00553282">
          <w:rPr>
            <w:rFonts w:ascii="PT Astra Serif" w:hAnsi="PT Astra Serif"/>
            <w:sz w:val="28"/>
            <w:szCs w:val="28"/>
          </w:rPr>
          <w:t>статьей 266</w:t>
        </w:r>
      </w:hyperlink>
      <w:r w:rsidRPr="00553282">
        <w:rPr>
          <w:rFonts w:ascii="PT Astra Serif" w:hAnsi="PT Astra Serif"/>
          <w:sz w:val="28"/>
          <w:szCs w:val="28"/>
        </w:rPr>
        <w:t xml:space="preserve"> настоящего Кодекса, создавать резервы на возможные потери по займам в порядке, предусмотренном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Суммы отчислений в резервы на возможные потери по займам, сформированные в порядке, устанавливаемом Центральным банком Российской Федерации в соответствии с Федеральным </w:t>
      </w:r>
      <w:hyperlink r:id="rId2849">
        <w:r w:rsidRPr="00553282">
          <w:rPr>
            <w:rFonts w:ascii="PT Astra Serif" w:hAnsi="PT Astra Serif"/>
            <w:sz w:val="28"/>
            <w:szCs w:val="28"/>
          </w:rPr>
          <w:t>законом</w:t>
        </w:r>
      </w:hyperlink>
      <w:r w:rsidRPr="00553282">
        <w:rPr>
          <w:rFonts w:ascii="PT Astra Serif" w:hAnsi="PT Astra Serif"/>
          <w:sz w:val="28"/>
          <w:szCs w:val="28"/>
        </w:rPr>
        <w:t xml:space="preserve"> от 18 июля 2009 года N 190-ФЗ "О кредитной кооперации" и Федеральным </w:t>
      </w:r>
      <w:hyperlink r:id="rId2850">
        <w:r w:rsidRPr="00553282">
          <w:rPr>
            <w:rFonts w:ascii="PT Astra Serif" w:hAnsi="PT Astra Serif"/>
            <w:sz w:val="28"/>
            <w:szCs w:val="28"/>
          </w:rPr>
          <w:t>законом</w:t>
        </w:r>
      </w:hyperlink>
      <w:r w:rsidRPr="00553282">
        <w:rPr>
          <w:rFonts w:ascii="PT Astra Serif" w:hAnsi="PT Astra Serif"/>
          <w:sz w:val="28"/>
          <w:szCs w:val="28"/>
        </w:rPr>
        <w:t xml:space="preserve"> от 2 июля 2010 года N 151-ФЗ "О микрофинансовой деятельности и микрофинансовых организациях", включаются в состав внереализационных расходов в течение отчетного (налогового) периода.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Суммы резервов на возможные потери по займам используются кредитными потребительскими кооперативами и микрофинансовыми организациями при списании с баланса безнадежной задолженности по займам в </w:t>
      </w:r>
      <w:hyperlink r:id="rId2851">
        <w:r w:rsidRPr="00553282">
          <w:rPr>
            <w:rFonts w:ascii="PT Astra Serif" w:hAnsi="PT Astra Serif"/>
            <w:sz w:val="28"/>
            <w:szCs w:val="28"/>
          </w:rPr>
          <w:t>порядке</w:t>
        </w:r>
      </w:hyperlink>
      <w:r w:rsidRPr="00553282">
        <w:rPr>
          <w:rFonts w:ascii="PT Astra Serif" w:hAnsi="PT Astra Serif"/>
          <w:sz w:val="28"/>
          <w:szCs w:val="28"/>
        </w:rPr>
        <w:t>, установленном Центральным банком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принятии кредитным потребительским кооперативом или микрофинансовой организацией решения о списании с баланса безнадежной задолженности по займам прекращается начисление процентов на данную задолженность, если начисление таких процентов не прекращено ранее в соответствии с договором.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Суммы резервов на возможные потери по займам, отнесенные на расходы и не полностью использованные в отчетном (налоговом) периоде на покрытие убытков по безнадежной задолженности по займам, могут быть перенесены на следующий отчетный (налоговый) период. При этом сумма вновь создаваемого резерва должна быть скорректирована на сумму остатков резерва предыдущего отчетного (налогового) периода. В случае, если сумма вновь создаваемого в отчетном (налоговом) периоде резерва меньше, чем сумма остатка резерва предыдущего отчетного (налогового) периода, разница подлежит включению в состав внереализационных доходов в последнее число отчетного (налогового) периода. В случае, если сумма вновь создаваемого резерва больше, чем сумма остатка резерва предыдущего отчетного (налогового) периода, разница подлежит включению во внереализационные расходы в последнее число отчетного (налогового) периода.</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656" w:name="P14695"/>
      <w:bookmarkEnd w:id="656"/>
      <w:r w:rsidRPr="00553282">
        <w:rPr>
          <w:rFonts w:ascii="PT Astra Serif" w:hAnsi="PT Astra Serif"/>
          <w:sz w:val="28"/>
          <w:szCs w:val="28"/>
        </w:rPr>
        <w:t>Статья 298. Особенности определения доходов профессиональных участников рынка ценных бумаг</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К доходам налогоплательщиков, которые в соответствии с </w:t>
      </w:r>
      <w:hyperlink r:id="rId2852">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 рынке ценных бумаг признаются профессиональными участниками рынка ценных бумаг (далее по тексту - профессиональные участники рынка ценных бумаг), кроме доходов, предусмотренных </w:t>
      </w:r>
      <w:hyperlink w:anchor="P9935">
        <w:r w:rsidRPr="00553282">
          <w:rPr>
            <w:rFonts w:ascii="PT Astra Serif" w:hAnsi="PT Astra Serif"/>
            <w:sz w:val="28"/>
            <w:szCs w:val="28"/>
          </w:rPr>
          <w:t>статьями 249</w:t>
        </w:r>
      </w:hyperlink>
      <w:r w:rsidRPr="00553282">
        <w:rPr>
          <w:rFonts w:ascii="PT Astra Serif" w:hAnsi="PT Astra Serif"/>
          <w:sz w:val="28"/>
          <w:szCs w:val="28"/>
        </w:rPr>
        <w:t xml:space="preserve"> и </w:t>
      </w:r>
      <w:hyperlink w:anchor="P9949">
        <w:r w:rsidRPr="00553282">
          <w:rPr>
            <w:rFonts w:ascii="PT Astra Serif" w:hAnsi="PT Astra Serif"/>
            <w:sz w:val="28"/>
            <w:szCs w:val="28"/>
          </w:rPr>
          <w:t>250</w:t>
        </w:r>
      </w:hyperlink>
      <w:r w:rsidRPr="00553282">
        <w:rPr>
          <w:rFonts w:ascii="PT Astra Serif" w:hAnsi="PT Astra Serif"/>
          <w:sz w:val="28"/>
          <w:szCs w:val="28"/>
        </w:rPr>
        <w:t xml:space="preserve"> настоящего Кодекса, относятся также доходы от осуществления профессиональной деятельности на рынке ценных бумаг.</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 таким доходам, в частности, относятся: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доходы от оказания посреднических и иных услуг на рынке ценных бумаг;</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часть дохода, возникающего от использования средств клиентов до момента их возврата клиентам в соответствии с условиями договора;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доходы от предоставления услуг по хранению сертификатов ценных бумаг и (или) учету прав на ценные бумаги;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доходы от оказания депозитарных услуг, включая услуги по предоставлению информации о ценных бумагах, ведению счета депо;</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доходы от оказания услуг по ведению реестра владельцев ценных бумаг;</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доходы от предоставления услуг, непосредственно способствующих заключению третьими лицами гражданско-правовых сделок с ценными бумагами;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доходы от предоставления консультационных услуг на рынке ценных бумаг;</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доходы в виде сумм восстановленных резервов под обесценение ценных бумаг, ранее принятых на расходы согласно </w:t>
      </w:r>
      <w:hyperlink w:anchor="P14796">
        <w:r w:rsidRPr="00553282">
          <w:rPr>
            <w:rFonts w:ascii="PT Astra Serif" w:hAnsi="PT Astra Serif"/>
            <w:sz w:val="28"/>
            <w:szCs w:val="28"/>
          </w:rPr>
          <w:t>статье 300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прочие доходы, получаемые профессиональными участниками рынка ценных бумаг от своей профессиональной деятельности.</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657" w:name="P14709"/>
      <w:bookmarkEnd w:id="657"/>
      <w:r w:rsidRPr="00553282">
        <w:rPr>
          <w:rFonts w:ascii="PT Astra Serif" w:hAnsi="PT Astra Serif"/>
          <w:sz w:val="28"/>
          <w:szCs w:val="28"/>
        </w:rPr>
        <w:t>Статья 299. Особенности определения расходов профессиональных участников рынка ценных бумаг</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К расходам профессиональных участников рынка ценных бумаг, кроме расходов, указанных в </w:t>
      </w:r>
      <w:hyperlink w:anchor="P10494">
        <w:r w:rsidRPr="00553282">
          <w:rPr>
            <w:rFonts w:ascii="PT Astra Serif" w:hAnsi="PT Astra Serif"/>
            <w:sz w:val="28"/>
            <w:szCs w:val="28"/>
          </w:rPr>
          <w:t>статьях 254</w:t>
        </w:r>
      </w:hyperlink>
      <w:r w:rsidRPr="00553282">
        <w:rPr>
          <w:rFonts w:ascii="PT Astra Serif" w:hAnsi="PT Astra Serif"/>
          <w:sz w:val="28"/>
          <w:szCs w:val="28"/>
        </w:rPr>
        <w:t xml:space="preserve"> - </w:t>
      </w:r>
      <w:hyperlink w:anchor="P11663">
        <w:r w:rsidRPr="00553282">
          <w:rPr>
            <w:rFonts w:ascii="PT Astra Serif" w:hAnsi="PT Astra Serif"/>
            <w:sz w:val="28"/>
            <w:szCs w:val="28"/>
          </w:rPr>
          <w:t>269</w:t>
        </w:r>
      </w:hyperlink>
      <w:r w:rsidRPr="00553282">
        <w:rPr>
          <w:rFonts w:ascii="PT Astra Serif" w:hAnsi="PT Astra Serif"/>
          <w:sz w:val="28"/>
          <w:szCs w:val="28"/>
        </w:rPr>
        <w:t xml:space="preserve"> настоящего Кодекса (с учетом ограничений, предусмотренных законодательством Российской Федерации о рынке ценных бумаг), относятся, в частности: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расходы в виде взносов организаторам торговли и иным организациям (в том числе в соответствии с законодательством Российской Федерации некоммерческим организациям), имеющим соответствующую лицензию;</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2) расходы на поддержание и обслуживание торговых мест различного режима, возникающие в связи с осуществлением профессиональной деятельности;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расходы на осуществление экспертизы, связанной с подлинностью представляемых документов, в том числе бланков (сертификатов) ценных бумаг;</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расходы, связанные с раскрытием информации о деятельности профессионального участника рынка ценных бумаг;</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расходы на создание и доначисление резервов под обесценение ценных бумаг согласно </w:t>
      </w:r>
      <w:hyperlink w:anchor="P14796">
        <w:r w:rsidRPr="00553282">
          <w:rPr>
            <w:rFonts w:ascii="PT Astra Serif" w:hAnsi="PT Astra Serif"/>
            <w:sz w:val="28"/>
            <w:szCs w:val="28"/>
          </w:rPr>
          <w:t>статье 300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расходы на участие в собраниях акционеров, проводимых эмитентами ценных бумаг или по их поручению;</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другие расходы, непосредственно связанные с деятельностью профессиональных участников рынка ценных бумаг.</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658" w:name="P14720"/>
      <w:bookmarkEnd w:id="658"/>
      <w:r w:rsidRPr="00553282">
        <w:rPr>
          <w:rFonts w:ascii="PT Astra Serif" w:hAnsi="PT Astra Serif"/>
          <w:sz w:val="28"/>
          <w:szCs w:val="28"/>
        </w:rPr>
        <w:t>Статья 299.1. Особенности определения доходов клиринговых организаций</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2853">
        <w:r w:rsidRPr="00553282">
          <w:rPr>
            <w:rFonts w:ascii="PT Astra Serif" w:hAnsi="PT Astra Serif"/>
            <w:sz w:val="28"/>
            <w:szCs w:val="28"/>
          </w:rPr>
          <w:t>законом</w:t>
        </w:r>
      </w:hyperlink>
      <w:r w:rsidRPr="00553282">
        <w:rPr>
          <w:rFonts w:ascii="PT Astra Serif" w:hAnsi="PT Astra Serif"/>
          <w:sz w:val="28"/>
          <w:szCs w:val="28"/>
        </w:rPr>
        <w:t xml:space="preserve"> от 25.11.2009 N 281-ФЗ)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К доходам налогоплательщиков - клиринговых организаций относятся доходы, предусмотренные </w:t>
      </w:r>
      <w:hyperlink w:anchor="P9935">
        <w:r w:rsidRPr="00553282">
          <w:rPr>
            <w:rFonts w:ascii="PT Astra Serif" w:hAnsi="PT Astra Serif"/>
            <w:sz w:val="28"/>
            <w:szCs w:val="28"/>
          </w:rPr>
          <w:t>статьями 249</w:t>
        </w:r>
      </w:hyperlink>
      <w:r w:rsidRPr="00553282">
        <w:rPr>
          <w:rFonts w:ascii="PT Astra Serif" w:hAnsi="PT Astra Serif"/>
          <w:sz w:val="28"/>
          <w:szCs w:val="28"/>
        </w:rPr>
        <w:t xml:space="preserve"> и </w:t>
      </w:r>
      <w:hyperlink w:anchor="P9949">
        <w:r w:rsidRPr="00553282">
          <w:rPr>
            <w:rFonts w:ascii="PT Astra Serif" w:hAnsi="PT Astra Serif"/>
            <w:sz w:val="28"/>
            <w:szCs w:val="28"/>
          </w:rPr>
          <w:t>250</w:t>
        </w:r>
      </w:hyperlink>
      <w:r w:rsidRPr="00553282">
        <w:rPr>
          <w:rFonts w:ascii="PT Astra Serif" w:hAnsi="PT Astra Serif"/>
          <w:sz w:val="28"/>
          <w:szCs w:val="28"/>
        </w:rPr>
        <w:t xml:space="preserve"> настоящего Кодекса, определяемые с учетом особенностей, предусмотренных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При определении налоговой базы клиринговых организаций не учитываются следующие доходы: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денежные средства и иное имущество, которые получены клиринговой организацией в качестве обеспечения исполнения обязательств участников клиринга, а также от реализации имущества, составляющего такое обеспечение;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денежные средства и иное имущество, которые получены клиринговой организацией в целях осуществления расчетов по обязательствам участников клиринга, в том числе по договорам, стороной по которым является клиринговая организация (за исключением денежных средств и иного имущества, которые получены клиринговой организацией в качестве оплаты ее услуг), а также по договорам, заключаемым клиринговой организацией в целях исполнения обязательств перед участниками клиринга;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854">
        <w:r w:rsidRPr="00553282">
          <w:rPr>
            <w:rFonts w:ascii="PT Astra Serif" w:hAnsi="PT Astra Serif"/>
            <w:sz w:val="28"/>
            <w:szCs w:val="28"/>
          </w:rPr>
          <w:t>закона</w:t>
        </w:r>
      </w:hyperlink>
      <w:r w:rsidRPr="00553282">
        <w:rPr>
          <w:rFonts w:ascii="PT Astra Serif" w:hAnsi="PT Astra Serif"/>
          <w:sz w:val="28"/>
          <w:szCs w:val="28"/>
        </w:rPr>
        <w:t xml:space="preserve"> от 28.11.2015 N 326-ФЗ)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денежные средства и иное имущество, которые получены клиринговой организацией от использования фондов, сформированных этой клиринговой организацией в целях обеспечения исполнения обязательств по </w:t>
      </w:r>
      <w:r w:rsidRPr="00553282">
        <w:rPr>
          <w:rFonts w:ascii="PT Astra Serif" w:hAnsi="PT Astra Serif"/>
          <w:sz w:val="28"/>
          <w:szCs w:val="28"/>
        </w:rPr>
        <w:lastRenderedPageBreak/>
        <w:t>гражданско-правовым договорам;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денежные средства и иное имущество, внесенные в имущественный пул клиринговой организации в соответствии с Федеральным </w:t>
      </w:r>
      <w:hyperlink r:id="rId2855">
        <w:r w:rsidRPr="00553282">
          <w:rPr>
            <w:rFonts w:ascii="PT Astra Serif" w:hAnsi="PT Astra Serif"/>
            <w:sz w:val="28"/>
            <w:szCs w:val="28"/>
          </w:rPr>
          <w:t>законом</w:t>
        </w:r>
      </w:hyperlink>
      <w:r w:rsidRPr="00553282">
        <w:rPr>
          <w:rFonts w:ascii="PT Astra Serif" w:hAnsi="PT Astra Serif"/>
          <w:sz w:val="28"/>
          <w:szCs w:val="28"/>
        </w:rPr>
        <w:t xml:space="preserve"> от 7 февраля 2011 года N 7-ФЗ "О клиринге и клиринговой деятельности".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 введен Федеральным </w:t>
      </w:r>
      <w:hyperlink r:id="rId2856">
        <w:r w:rsidRPr="00553282">
          <w:rPr>
            <w:rFonts w:ascii="PT Astra Serif" w:hAnsi="PT Astra Serif"/>
            <w:sz w:val="28"/>
            <w:szCs w:val="28"/>
          </w:rPr>
          <w:t>законом</w:t>
        </w:r>
      </w:hyperlink>
      <w:r w:rsidRPr="00553282">
        <w:rPr>
          <w:rFonts w:ascii="PT Astra Serif" w:hAnsi="PT Astra Serif"/>
          <w:sz w:val="28"/>
          <w:szCs w:val="28"/>
        </w:rPr>
        <w:t xml:space="preserve"> от 28.11.2015 N 326-ФЗ)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659" w:name="P14733"/>
      <w:bookmarkEnd w:id="659"/>
      <w:r w:rsidRPr="00553282">
        <w:rPr>
          <w:rFonts w:ascii="PT Astra Serif" w:hAnsi="PT Astra Serif"/>
          <w:sz w:val="28"/>
          <w:szCs w:val="28"/>
        </w:rPr>
        <w:t>Статья 299.2. Особенности определения расходов клиринговых организаций</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2857">
        <w:r w:rsidRPr="00553282">
          <w:rPr>
            <w:rFonts w:ascii="PT Astra Serif" w:hAnsi="PT Astra Serif"/>
            <w:sz w:val="28"/>
            <w:szCs w:val="28"/>
          </w:rPr>
          <w:t>законом</w:t>
        </w:r>
      </w:hyperlink>
      <w:r w:rsidRPr="00553282">
        <w:rPr>
          <w:rFonts w:ascii="PT Astra Serif" w:hAnsi="PT Astra Serif"/>
          <w:sz w:val="28"/>
          <w:szCs w:val="28"/>
        </w:rPr>
        <w:t xml:space="preserve"> от 25.11.2009 N 281-ФЗ)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К расходам налогоплательщиков - клиринговых организаций относятся расходы, предусмотренные </w:t>
      </w:r>
      <w:hyperlink w:anchor="P10494">
        <w:r w:rsidRPr="00553282">
          <w:rPr>
            <w:rFonts w:ascii="PT Astra Serif" w:hAnsi="PT Astra Serif"/>
            <w:sz w:val="28"/>
            <w:szCs w:val="28"/>
          </w:rPr>
          <w:t>статьями 254</w:t>
        </w:r>
      </w:hyperlink>
      <w:r w:rsidRPr="00553282">
        <w:rPr>
          <w:rFonts w:ascii="PT Astra Serif" w:hAnsi="PT Astra Serif"/>
          <w:sz w:val="28"/>
          <w:szCs w:val="28"/>
        </w:rPr>
        <w:t xml:space="preserve"> - </w:t>
      </w:r>
      <w:hyperlink w:anchor="P11663">
        <w:r w:rsidRPr="00553282">
          <w:rPr>
            <w:rFonts w:ascii="PT Astra Serif" w:hAnsi="PT Astra Serif"/>
            <w:sz w:val="28"/>
            <w:szCs w:val="28"/>
          </w:rPr>
          <w:t>269</w:t>
        </w:r>
      </w:hyperlink>
      <w:r w:rsidRPr="00553282">
        <w:rPr>
          <w:rFonts w:ascii="PT Astra Serif" w:hAnsi="PT Astra Serif"/>
          <w:sz w:val="28"/>
          <w:szCs w:val="28"/>
        </w:rPr>
        <w:t xml:space="preserve"> настоящего Кодекса, определяемые с учетом особенностей, предусмотренных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При определении налоговой базы клиринговых организаций не учитываются следующие расходы: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денежные средства и иное имущество, которые обеспечивают исполнение обязательств участников клиринга и переданы клиринговой организацией в счет исполнения таких обязательств;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денежные средства и иное имущество, которые переданы клиринговой организацией участникам клиринга по итогам осуществления клиринга (расчетов), в том числе по договорам, стороной по которым является клиринговая организация, а также по договорам, совершаемым клиринговой организацией в целях исполнения обязательств перед участниками клиринга;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858">
        <w:r w:rsidRPr="00553282">
          <w:rPr>
            <w:rFonts w:ascii="PT Astra Serif" w:hAnsi="PT Astra Serif"/>
            <w:sz w:val="28"/>
            <w:szCs w:val="28"/>
          </w:rPr>
          <w:t>закона</w:t>
        </w:r>
      </w:hyperlink>
      <w:r w:rsidRPr="00553282">
        <w:rPr>
          <w:rFonts w:ascii="PT Astra Serif" w:hAnsi="PT Astra Serif"/>
          <w:sz w:val="28"/>
          <w:szCs w:val="28"/>
        </w:rPr>
        <w:t xml:space="preserve"> от 28.11.2015 N 326-ФЗ)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денежные средства и иное имущество, которые переданы участникам клиринга и которые получены клиринговой организацией от использования фондов, сформированных клиринговой организацией за счет взносов данных участников клиринга в целях обеспечения исполнения обязательств по гражданско-правовым договорам;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денежные средства и иное имущество, которые переданы участнику клиринга клиринговой организацией при погашении клиринговых сертификатов участия, выпущенных клиринговой организацией в соответствии с Федеральным </w:t>
      </w:r>
      <w:hyperlink r:id="rId2859">
        <w:r w:rsidRPr="00553282">
          <w:rPr>
            <w:rFonts w:ascii="PT Astra Serif" w:hAnsi="PT Astra Serif"/>
            <w:sz w:val="28"/>
            <w:szCs w:val="28"/>
          </w:rPr>
          <w:t>законом</w:t>
        </w:r>
      </w:hyperlink>
      <w:r w:rsidRPr="00553282">
        <w:rPr>
          <w:rFonts w:ascii="PT Astra Serif" w:hAnsi="PT Astra Serif"/>
          <w:sz w:val="28"/>
          <w:szCs w:val="28"/>
        </w:rPr>
        <w:t xml:space="preserve"> от 7 февраля 2011 года N 7-ФЗ "О клиринге и клиринговой деятельности".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 введен Федеральным </w:t>
      </w:r>
      <w:hyperlink r:id="rId2860">
        <w:r w:rsidRPr="00553282">
          <w:rPr>
            <w:rFonts w:ascii="PT Astra Serif" w:hAnsi="PT Astra Serif"/>
            <w:sz w:val="28"/>
            <w:szCs w:val="28"/>
          </w:rPr>
          <w:t>законом</w:t>
        </w:r>
      </w:hyperlink>
      <w:r w:rsidRPr="00553282">
        <w:rPr>
          <w:rFonts w:ascii="PT Astra Serif" w:hAnsi="PT Astra Serif"/>
          <w:sz w:val="28"/>
          <w:szCs w:val="28"/>
        </w:rPr>
        <w:t xml:space="preserve"> от 28.11.2015 N 326-ФЗ)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660" w:name="P14746"/>
      <w:bookmarkEnd w:id="660"/>
      <w:r w:rsidRPr="00553282">
        <w:rPr>
          <w:rFonts w:ascii="PT Astra Serif" w:hAnsi="PT Astra Serif"/>
          <w:sz w:val="28"/>
          <w:szCs w:val="28"/>
        </w:rPr>
        <w:t>Статья 299.3. Особенности определения доходов от осуществления деятельности, связанной с добычей углеводородного сырья на новом морском месторождении углеводородного сырья</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lastRenderedPageBreak/>
        <w:t xml:space="preserve">(введена Федеральным </w:t>
      </w:r>
      <w:hyperlink r:id="rId2861">
        <w:r w:rsidRPr="00553282">
          <w:rPr>
            <w:rFonts w:ascii="PT Astra Serif" w:hAnsi="PT Astra Serif"/>
            <w:sz w:val="28"/>
            <w:szCs w:val="28"/>
          </w:rPr>
          <w:t>законом</w:t>
        </w:r>
      </w:hyperlink>
      <w:r w:rsidRPr="00553282">
        <w:rPr>
          <w:rFonts w:ascii="PT Astra Serif" w:hAnsi="PT Astra Serif"/>
          <w:sz w:val="28"/>
          <w:szCs w:val="28"/>
        </w:rPr>
        <w:t xml:space="preserve"> от 30.09.2013 N 268-ФЗ)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При определении налоговой базы в соответствии со </w:t>
      </w:r>
      <w:hyperlink w:anchor="P12461">
        <w:r w:rsidRPr="00553282">
          <w:rPr>
            <w:rFonts w:ascii="PT Astra Serif" w:hAnsi="PT Astra Serif"/>
            <w:sz w:val="28"/>
            <w:szCs w:val="28"/>
          </w:rPr>
          <w:t>статьей 275.2</w:t>
        </w:r>
      </w:hyperlink>
      <w:r w:rsidRPr="00553282">
        <w:rPr>
          <w:rFonts w:ascii="PT Astra Serif" w:hAnsi="PT Astra Serif"/>
          <w:sz w:val="28"/>
          <w:szCs w:val="28"/>
        </w:rPr>
        <w:t xml:space="preserve"> настоящего Кодекса к доходам налогоплательщиков, указанных в </w:t>
      </w:r>
      <w:hyperlink w:anchor="P12465">
        <w:r w:rsidRPr="00553282">
          <w:rPr>
            <w:rFonts w:ascii="PT Astra Serif" w:hAnsi="PT Astra Serif"/>
            <w:sz w:val="28"/>
            <w:szCs w:val="28"/>
          </w:rPr>
          <w:t>пункте 1 статьи 275.2</w:t>
        </w:r>
      </w:hyperlink>
      <w:r w:rsidRPr="00553282">
        <w:rPr>
          <w:rFonts w:ascii="PT Astra Serif" w:hAnsi="PT Astra Serif"/>
          <w:sz w:val="28"/>
          <w:szCs w:val="28"/>
        </w:rPr>
        <w:t xml:space="preserve"> настоящего Кодекса, относятся доходы, указанные в </w:t>
      </w:r>
      <w:hyperlink w:anchor="P9935">
        <w:r w:rsidRPr="00553282">
          <w:rPr>
            <w:rFonts w:ascii="PT Astra Serif" w:hAnsi="PT Astra Serif"/>
            <w:sz w:val="28"/>
            <w:szCs w:val="28"/>
          </w:rPr>
          <w:t>статьях 249</w:t>
        </w:r>
      </w:hyperlink>
      <w:r w:rsidRPr="00553282">
        <w:rPr>
          <w:rFonts w:ascii="PT Astra Serif" w:hAnsi="PT Astra Serif"/>
          <w:sz w:val="28"/>
          <w:szCs w:val="28"/>
        </w:rPr>
        <w:t xml:space="preserve"> и </w:t>
      </w:r>
      <w:hyperlink w:anchor="P9949">
        <w:r w:rsidRPr="00553282">
          <w:rPr>
            <w:rFonts w:ascii="PT Astra Serif" w:hAnsi="PT Astra Serif"/>
            <w:sz w:val="28"/>
            <w:szCs w:val="28"/>
          </w:rPr>
          <w:t>250</w:t>
        </w:r>
      </w:hyperlink>
      <w:r w:rsidRPr="00553282">
        <w:rPr>
          <w:rFonts w:ascii="PT Astra Serif" w:hAnsi="PT Astra Serif"/>
          <w:sz w:val="28"/>
          <w:szCs w:val="28"/>
        </w:rPr>
        <w:t xml:space="preserve"> настоящего Кодекса, и доходы, предусмотренные настоящей статьей, если они связаны с осуществлением деятельности, связанной с добычей углеводородного сырья на новом морском месторождении углеводородного сырья.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доходы, предусмотренные </w:t>
      </w:r>
      <w:hyperlink w:anchor="P9935">
        <w:r w:rsidRPr="00553282">
          <w:rPr>
            <w:rFonts w:ascii="PT Astra Serif" w:hAnsi="PT Astra Serif"/>
            <w:sz w:val="28"/>
            <w:szCs w:val="28"/>
          </w:rPr>
          <w:t>статьями 249</w:t>
        </w:r>
      </w:hyperlink>
      <w:r w:rsidRPr="00553282">
        <w:rPr>
          <w:rFonts w:ascii="PT Astra Serif" w:hAnsi="PT Astra Serif"/>
          <w:sz w:val="28"/>
          <w:szCs w:val="28"/>
        </w:rPr>
        <w:t xml:space="preserve"> и </w:t>
      </w:r>
      <w:hyperlink w:anchor="P9949">
        <w:r w:rsidRPr="00553282">
          <w:rPr>
            <w:rFonts w:ascii="PT Astra Serif" w:hAnsi="PT Astra Serif"/>
            <w:sz w:val="28"/>
            <w:szCs w:val="28"/>
          </w:rPr>
          <w:t>250</w:t>
        </w:r>
      </w:hyperlink>
      <w:r w:rsidRPr="00553282">
        <w:rPr>
          <w:rFonts w:ascii="PT Astra Serif" w:hAnsi="PT Astra Serif"/>
          <w:sz w:val="28"/>
          <w:szCs w:val="28"/>
        </w:rPr>
        <w:t xml:space="preserve"> настоящего Кодекса, определяются с учетом особенностей, предусмотренных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К доходам налогоплательщиков, указанных в </w:t>
      </w:r>
      <w:hyperlink w:anchor="P12465">
        <w:r w:rsidRPr="00553282">
          <w:rPr>
            <w:rFonts w:ascii="PT Astra Serif" w:hAnsi="PT Astra Serif"/>
            <w:sz w:val="28"/>
            <w:szCs w:val="28"/>
          </w:rPr>
          <w:t>пункте 1 статьи 275.2</w:t>
        </w:r>
      </w:hyperlink>
      <w:r w:rsidRPr="00553282">
        <w:rPr>
          <w:rFonts w:ascii="PT Astra Serif" w:hAnsi="PT Astra Serif"/>
          <w:sz w:val="28"/>
          <w:szCs w:val="28"/>
        </w:rPr>
        <w:t xml:space="preserve"> настоящего Кодекса, от осуществления деятельности, связанной с добычей углеводородного сырья на новом морском месторождении углеводородного сырья, в целях настоящей главы относятся, в частности, следующие доходы: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доход организации - владельца лицензии на пользование участком недр, в границах которого расположено новое морское месторождение углеводородного сырья, от реализации продуктов технологического передела углеводородного сырья, добытого на новом морском месторождении углеводородного сырья (сжиженного природного газа, стабильного конденсата, широкой фракции легких углеводородов).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Доход от реализации нефтепродуктов, продуктов нефтехимии и газохимии, произведенных из углеводородного сырья, добытого на новом морском месторождении углеводородного сырья, не включается в налоговую базу, определяемую в порядке, установленном </w:t>
      </w:r>
      <w:hyperlink w:anchor="P12461">
        <w:r w:rsidRPr="00553282">
          <w:rPr>
            <w:rFonts w:ascii="PT Astra Serif" w:hAnsi="PT Astra Serif"/>
            <w:sz w:val="28"/>
            <w:szCs w:val="28"/>
          </w:rPr>
          <w:t>статьей 275.2</w:t>
        </w:r>
      </w:hyperlink>
      <w:r w:rsidRPr="00553282">
        <w:rPr>
          <w:rFonts w:ascii="PT Astra Serif" w:hAnsi="PT Astra Serif"/>
          <w:sz w:val="28"/>
          <w:szCs w:val="28"/>
        </w:rPr>
        <w:t xml:space="preserve"> настоящего Кодекса, а учитывается в целях налогообложения в общем порядке;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доход организации - оператора нового морского месторождения углеводородного сырья от выполнения работ (оказания услуг), предусмотренных соответствующим операторским договором;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доход организации - оператора нового морского месторождения углеводородного сырья от реализации углеводородного сырья, добытого на новом морском месторождении углеводородного сырья и приобретенного организацией - оператором нового морского месторождения углеводородного сырья у организации - владельца лицензии на пользование участком недр, в границах которого расположено указанное месторождение, а также продуктов технологического передела (сжиженного природного газа, стабильного конденсата, широкой фракции легких углеводородов), полученных из такого углеводородного сырья;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доход от реализации товаров (имущественных прав), предназначенных для использования при осуществлении деятельности, </w:t>
      </w:r>
      <w:r w:rsidRPr="00553282">
        <w:rPr>
          <w:rFonts w:ascii="PT Astra Serif" w:hAnsi="PT Astra Serif"/>
          <w:sz w:val="28"/>
          <w:szCs w:val="28"/>
        </w:rPr>
        <w:lastRenderedPageBreak/>
        <w:t>связанной с добычей углеводородного сырья на новом морском месторождении углеводородного сырья, по сделкам между организацией - владельцем лицензии на пользование участком недр, в границах которого расположено указанное новое морское месторождение углеводородного сырья, и организацией - оператором указанного нового морского месторождения углеводородного сырья;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доход от реализации амортизируемого имущества, ранее непосредственно использовавшегося при осуществлении деятельности, связанной с добычей углеводородного сырья на новом морском месторождении углеводородного сырья, определяемый в соответствии со </w:t>
      </w:r>
      <w:hyperlink w:anchor="P9935">
        <w:r w:rsidRPr="00553282">
          <w:rPr>
            <w:rFonts w:ascii="PT Astra Serif" w:hAnsi="PT Astra Serif"/>
            <w:sz w:val="28"/>
            <w:szCs w:val="28"/>
          </w:rPr>
          <w:t>статьей 249</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доходы в виде процентов, полученных по договорам займа, в случае, если соответствующие заемные средства были предоставлены налогоплательщику, указанному в </w:t>
      </w:r>
      <w:hyperlink w:anchor="P12465">
        <w:r w:rsidRPr="00553282">
          <w:rPr>
            <w:rFonts w:ascii="PT Astra Serif" w:hAnsi="PT Astra Serif"/>
            <w:sz w:val="28"/>
            <w:szCs w:val="28"/>
          </w:rPr>
          <w:t>пункте 1 статьи 275.2</w:t>
        </w:r>
      </w:hyperlink>
      <w:r w:rsidRPr="00553282">
        <w:rPr>
          <w:rFonts w:ascii="PT Astra Serif" w:hAnsi="PT Astra Serif"/>
          <w:sz w:val="28"/>
          <w:szCs w:val="28"/>
        </w:rPr>
        <w:t xml:space="preserve"> настоящего Кодекса, для финансирования деятельности, связанной с добычей углеводородного сырья на новом морском месторождении углеводородного сырья, в отношении которого определяется налоговая база;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доходы в виде сумм кредиторской задолженности по займам, кредитам и другим долговым обязательствам (включая задолженность по уплате процентов), списанной в связи с прощением долга либо по иным основаниям, если соответствующие заемные средства были привлечены для финансирования деятельности, связанной с добычей углеводородного сырья на новом морском месторождении углеводородного сырья;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доходы от сдачи имущества (включая земельные участки) в аренду (субаренду), предусмотренные </w:t>
      </w:r>
      <w:hyperlink w:anchor="P9963">
        <w:r w:rsidRPr="00553282">
          <w:rPr>
            <w:rFonts w:ascii="PT Astra Serif" w:hAnsi="PT Astra Serif"/>
            <w:sz w:val="28"/>
            <w:szCs w:val="28"/>
          </w:rPr>
          <w:t>пунктом 4 части второй статьи 250</w:t>
        </w:r>
      </w:hyperlink>
      <w:r w:rsidRPr="00553282">
        <w:rPr>
          <w:rFonts w:ascii="PT Astra Serif" w:hAnsi="PT Astra Serif"/>
          <w:sz w:val="28"/>
          <w:szCs w:val="28"/>
        </w:rPr>
        <w:t xml:space="preserve"> настоящего Кодекса, по договорам, заключенным между налогоплательщиками, указанными в </w:t>
      </w:r>
      <w:hyperlink w:anchor="P12465">
        <w:r w:rsidRPr="00553282">
          <w:rPr>
            <w:rFonts w:ascii="PT Astra Serif" w:hAnsi="PT Astra Serif"/>
            <w:sz w:val="28"/>
            <w:szCs w:val="28"/>
          </w:rPr>
          <w:t>пункте 1 статьи 275.2</w:t>
        </w:r>
      </w:hyperlink>
      <w:r w:rsidRPr="00553282">
        <w:rPr>
          <w:rFonts w:ascii="PT Astra Serif" w:hAnsi="PT Astra Serif"/>
          <w:sz w:val="28"/>
          <w:szCs w:val="28"/>
        </w:rPr>
        <w:t xml:space="preserve"> настоящего Кодекса, осуществляющими деятельность, связанную с добычей углеводородного сырья на новом морском месторождении углеводородного сырья, в отношении одного и того же месторождения при условии, что указанное имущество использовалось в отчетном (налоговом) периоде при осуществлении деятельности, связанной с добычей углеводородного сырья на указанном новом морском месторождении углеводородного сырья;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доходы в виде положительной курсовой разницы, возникающей от переоценки требований (обязательств), за исключением переоценки выданных (полученных) авансов, включая задолженность по уплате процентов, если соответствующие требования (обязательства) возникли в связи с осуществлением деятельности, связанной с добычей углеводородного сырья на новом морском месторождении углеводородного сырья.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9 введен Федеральным </w:t>
      </w:r>
      <w:hyperlink r:id="rId2862">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w:t>
      </w:r>
    </w:p>
    <w:p w:rsidR="00EE6C0A" w:rsidRPr="00553282" w:rsidRDefault="00EE6C0A" w:rsidP="00EE6C0A">
      <w:pPr>
        <w:pStyle w:val="ConsPlusNormal"/>
        <w:spacing w:before="220"/>
        <w:ind w:firstLine="540"/>
        <w:jc w:val="both"/>
        <w:rPr>
          <w:rFonts w:ascii="PT Astra Serif" w:hAnsi="PT Astra Serif"/>
          <w:sz w:val="28"/>
          <w:szCs w:val="28"/>
        </w:rPr>
      </w:pPr>
      <w:bookmarkStart w:id="661" w:name="P14764"/>
      <w:bookmarkEnd w:id="661"/>
      <w:r w:rsidRPr="00553282">
        <w:rPr>
          <w:rFonts w:ascii="PT Astra Serif" w:hAnsi="PT Astra Serif"/>
          <w:sz w:val="28"/>
          <w:szCs w:val="28"/>
        </w:rPr>
        <w:t xml:space="preserve">3. Учет доходов, которые не могут быть непосредственно отнесены к деятельности, связанной с добычей углеводородного сырья на новом </w:t>
      </w:r>
      <w:r w:rsidRPr="00553282">
        <w:rPr>
          <w:rFonts w:ascii="PT Astra Serif" w:hAnsi="PT Astra Serif"/>
          <w:sz w:val="28"/>
          <w:szCs w:val="28"/>
        </w:rPr>
        <w:lastRenderedPageBreak/>
        <w:t xml:space="preserve">морском месторождении углеводородного сырья, или к иной деятельности налогоплательщика, а также доходов, относящихся к деятельности, связанной с добычей углеводородного сырья на новом морском месторождении углеводородного сырья, осуществляемой в отношении нескольких новых морских месторождений углеводородного сырья, при определении налоговой базы в соответствии с положениями </w:t>
      </w:r>
      <w:hyperlink w:anchor="P12461">
        <w:r w:rsidRPr="00553282">
          <w:rPr>
            <w:rFonts w:ascii="PT Astra Serif" w:hAnsi="PT Astra Serif"/>
            <w:sz w:val="28"/>
            <w:szCs w:val="28"/>
          </w:rPr>
          <w:t>статьи 275.2</w:t>
        </w:r>
      </w:hyperlink>
      <w:r w:rsidRPr="00553282">
        <w:rPr>
          <w:rFonts w:ascii="PT Astra Serif" w:hAnsi="PT Astra Serif"/>
          <w:sz w:val="28"/>
          <w:szCs w:val="28"/>
        </w:rPr>
        <w:t xml:space="preserve"> настоящего Кодекса осуществляется в порядке, аналогичном установленному </w:t>
      </w:r>
      <w:hyperlink w:anchor="P14780">
        <w:r w:rsidRPr="00553282">
          <w:rPr>
            <w:rFonts w:ascii="PT Astra Serif" w:hAnsi="PT Astra Serif"/>
            <w:sz w:val="28"/>
            <w:szCs w:val="28"/>
          </w:rPr>
          <w:t>пунктом 4 статьи 299.4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662" w:name="P14766"/>
      <w:bookmarkEnd w:id="662"/>
      <w:r w:rsidRPr="00553282">
        <w:rPr>
          <w:rFonts w:ascii="PT Astra Serif" w:hAnsi="PT Astra Serif"/>
          <w:sz w:val="28"/>
          <w:szCs w:val="28"/>
        </w:rPr>
        <w:t>Статья 299.4. Особенности определения расходов, связанных с осуществлением деятельности по добыче углеводородного сырья на новом морском месторождении углеводородного сырья</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2863">
        <w:r w:rsidRPr="00553282">
          <w:rPr>
            <w:rFonts w:ascii="PT Astra Serif" w:hAnsi="PT Astra Serif"/>
            <w:sz w:val="28"/>
            <w:szCs w:val="28"/>
          </w:rPr>
          <w:t>законом</w:t>
        </w:r>
      </w:hyperlink>
      <w:r w:rsidRPr="00553282">
        <w:rPr>
          <w:rFonts w:ascii="PT Astra Serif" w:hAnsi="PT Astra Serif"/>
          <w:sz w:val="28"/>
          <w:szCs w:val="28"/>
        </w:rPr>
        <w:t xml:space="preserve"> от 30.09.2013 N 268-ФЗ)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При определении налоговой базы в соответствии со </w:t>
      </w:r>
      <w:hyperlink w:anchor="P12461">
        <w:r w:rsidRPr="00553282">
          <w:rPr>
            <w:rFonts w:ascii="PT Astra Serif" w:hAnsi="PT Astra Serif"/>
            <w:sz w:val="28"/>
            <w:szCs w:val="28"/>
          </w:rPr>
          <w:t>статьей 275.2</w:t>
        </w:r>
      </w:hyperlink>
      <w:r w:rsidRPr="00553282">
        <w:rPr>
          <w:rFonts w:ascii="PT Astra Serif" w:hAnsi="PT Astra Serif"/>
          <w:sz w:val="28"/>
          <w:szCs w:val="28"/>
        </w:rPr>
        <w:t xml:space="preserve"> настоящего Кодекса к расходам налогоплательщика, указанного в </w:t>
      </w:r>
      <w:hyperlink w:anchor="P12465">
        <w:r w:rsidRPr="00553282">
          <w:rPr>
            <w:rFonts w:ascii="PT Astra Serif" w:hAnsi="PT Astra Serif"/>
            <w:sz w:val="28"/>
            <w:szCs w:val="28"/>
          </w:rPr>
          <w:t>пункте 1 статьи 275.2</w:t>
        </w:r>
      </w:hyperlink>
      <w:r w:rsidRPr="00553282">
        <w:rPr>
          <w:rFonts w:ascii="PT Astra Serif" w:hAnsi="PT Astra Serif"/>
          <w:sz w:val="28"/>
          <w:szCs w:val="28"/>
        </w:rPr>
        <w:t xml:space="preserve"> настоящего Кодекса, относятся обоснованные и документально подтвержденные расходы, понесенные налогоплательщиком, если эти расходы связаны с осуществлением таким налогоплательщиком деятельности, связанной с добычей углеводородного сырья на новом морском месторождении углеводородного сырья. При этом расходы, понесенные при осуществлении деятельности, связанной с добычей углеводородного сырья на новом морском месторождении углеводородного сырья, определяются с учетом особенностей, установленных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К расходам налогоплательщиков, указанных в </w:t>
      </w:r>
      <w:hyperlink w:anchor="P12465">
        <w:r w:rsidRPr="00553282">
          <w:rPr>
            <w:rFonts w:ascii="PT Astra Serif" w:hAnsi="PT Astra Serif"/>
            <w:sz w:val="28"/>
            <w:szCs w:val="28"/>
          </w:rPr>
          <w:t>пункте 1 статьи 275.2</w:t>
        </w:r>
      </w:hyperlink>
      <w:r w:rsidRPr="00553282">
        <w:rPr>
          <w:rFonts w:ascii="PT Astra Serif" w:hAnsi="PT Astra Serif"/>
          <w:sz w:val="28"/>
          <w:szCs w:val="28"/>
        </w:rPr>
        <w:t xml:space="preserve"> настоящего Кодекса, относятся, в частности, следующие виды расходов, понесенных ими при осуществлении деятельности, связанной с добычей углеводородного сырья на новом морском месторождении углеводородного сырья: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расходы на освоение природных ресурсов на участке недр, в границах которого осуществляется деятельность, связанная с поиском, оценкой и (или) разведкой нового морского месторождения углеводородного сырья, с учетом особенностей, установленных </w:t>
      </w:r>
      <w:hyperlink w:anchor="P10996">
        <w:r w:rsidRPr="00553282">
          <w:rPr>
            <w:rFonts w:ascii="PT Astra Serif" w:hAnsi="PT Astra Serif"/>
            <w:sz w:val="28"/>
            <w:szCs w:val="28"/>
          </w:rPr>
          <w:t>пунктом 7 статьи 261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расходы в виде процентов по договорам займа, кредита и другим долговым обязательствам в случае, если соответствующие заемные средства были привлечены для финансирования деятельности, связанной с добычей углеводородного сырья на новом морском месторождении углеводородного сырья;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расходы в виде сумм дебиторской задолженности по займу, кредиту или другим долговым обязательствам (включая суммы начисленных процентов), списанной в связи с прощением долга либо по иным основаниям, </w:t>
      </w:r>
      <w:r w:rsidRPr="00553282">
        <w:rPr>
          <w:rFonts w:ascii="PT Astra Serif" w:hAnsi="PT Astra Serif"/>
          <w:sz w:val="28"/>
          <w:szCs w:val="28"/>
        </w:rPr>
        <w:lastRenderedPageBreak/>
        <w:t xml:space="preserve">если соответствующие заемные средства были предоставлены налогоплательщику, указанному в </w:t>
      </w:r>
      <w:hyperlink w:anchor="P12465">
        <w:r w:rsidRPr="00553282">
          <w:rPr>
            <w:rFonts w:ascii="PT Astra Serif" w:hAnsi="PT Astra Serif"/>
            <w:sz w:val="28"/>
            <w:szCs w:val="28"/>
          </w:rPr>
          <w:t>пункте 1 статьи 275.2</w:t>
        </w:r>
      </w:hyperlink>
      <w:r w:rsidRPr="00553282">
        <w:rPr>
          <w:rFonts w:ascii="PT Astra Serif" w:hAnsi="PT Astra Serif"/>
          <w:sz w:val="28"/>
          <w:szCs w:val="28"/>
        </w:rPr>
        <w:t xml:space="preserve"> настоящего Кодекса, для финансирования деятельности, связанной с добычей углеводородного сырья на новом морском месторождении углеводородного сырья, в отношении которого определяется налоговая база;</w:t>
      </w:r>
    </w:p>
    <w:p w:rsidR="00EE6C0A" w:rsidRPr="00553282" w:rsidRDefault="00EE6C0A" w:rsidP="00EE6C0A">
      <w:pPr>
        <w:pStyle w:val="ConsPlusNormal"/>
        <w:spacing w:before="220"/>
        <w:ind w:firstLine="540"/>
        <w:jc w:val="both"/>
        <w:rPr>
          <w:rFonts w:ascii="PT Astra Serif" w:hAnsi="PT Astra Serif"/>
          <w:sz w:val="28"/>
          <w:szCs w:val="28"/>
        </w:rPr>
      </w:pPr>
      <w:bookmarkStart w:id="663" w:name="P14775"/>
      <w:bookmarkEnd w:id="663"/>
      <w:r w:rsidRPr="00553282">
        <w:rPr>
          <w:rFonts w:ascii="PT Astra Serif" w:hAnsi="PT Astra Serif"/>
          <w:sz w:val="28"/>
          <w:szCs w:val="28"/>
        </w:rPr>
        <w:t>4) расходы на доставку (транспортировку) углеводородного сырья, добытого на новом морском месторождении углеводородного сырья, а также продуктов его технологического передела (сжиженного природного газа, стабильного конденсата и широкой фракции легких углеводородов) получателям;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расходы организации - оператора нового морского месторождения углеводородного сырья в виде компенсации понесенных ранее расходов организации - владельца лицензии на пользование участком недр, в границах которого расположено новое морское месторождение углеводородного сырья либо в границах которого предполагается осуществлять поиск, оценку и (или) разведку нового морского месторождения углеводородного сырья, связанных с получением такой лицензии. К расходам, указанным в настоящем подпункте, относятся, в частности, платежи (бонусы, компенсации) за коммерческое открытие нового морского месторождения углеводородного сырья на соответствующем участке недр, а также любые другие аналогичные платежи;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расходы в виде отрицательной курсовой разницы, возникающей при переоценке требований (обязательств), за исключением переоценки выданных (полученных) авансов, включая задолженность по уплате процентов, если соответствующие требования (обязательства) возникли в связи с осуществлением деятельности, связанной с добычей углеводородного сырья на новом морском месторождении углеводородного сырья.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6 введен Федеральным </w:t>
      </w:r>
      <w:hyperlink r:id="rId2864">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К расходам, указанным в </w:t>
      </w:r>
      <w:hyperlink w:anchor="P14775">
        <w:r w:rsidRPr="00553282">
          <w:rPr>
            <w:rFonts w:ascii="PT Astra Serif" w:hAnsi="PT Astra Serif"/>
            <w:sz w:val="28"/>
            <w:szCs w:val="28"/>
          </w:rPr>
          <w:t>подпункте 4 пункта 2</w:t>
        </w:r>
      </w:hyperlink>
      <w:r w:rsidRPr="00553282">
        <w:rPr>
          <w:rFonts w:ascii="PT Astra Serif" w:hAnsi="PT Astra Serif"/>
          <w:sz w:val="28"/>
          <w:szCs w:val="28"/>
        </w:rPr>
        <w:t xml:space="preserve"> настоящей статьи, относятся, в частности, расходы на доставку (транспортировку) магистральными трубопроводами, железнодорожным, водным и другим транспортом, расходы на слив, налив, погрузку, разгрузку и перегрузку, на оплату услуг в портах и транспортно-экспедиционных услуг, а также расходы на сжижение и регазификацию газа природного горючего. При этом в состав расходов на доставку (транспортировку) не включается сумма амортизации по основным средствам, принадлежащим налогоплательщику, указанному в </w:t>
      </w:r>
      <w:hyperlink w:anchor="P12465">
        <w:r w:rsidRPr="00553282">
          <w:rPr>
            <w:rFonts w:ascii="PT Astra Serif" w:hAnsi="PT Astra Serif"/>
            <w:sz w:val="28"/>
            <w:szCs w:val="28"/>
          </w:rPr>
          <w:t>пункте 1 статьи 275.2</w:t>
        </w:r>
      </w:hyperlink>
      <w:r w:rsidRPr="00553282">
        <w:rPr>
          <w:rFonts w:ascii="PT Astra Serif" w:hAnsi="PT Astra Serif"/>
          <w:sz w:val="28"/>
          <w:szCs w:val="28"/>
        </w:rPr>
        <w:t xml:space="preserve"> настоящего Кодекса, и используемым при доставке (транспортировке) углеводородного сырья.</w:t>
      </w:r>
    </w:p>
    <w:p w:rsidR="00EE6C0A" w:rsidRPr="00553282" w:rsidRDefault="00EE6C0A" w:rsidP="00EE6C0A">
      <w:pPr>
        <w:pStyle w:val="ConsPlusNormal"/>
        <w:spacing w:before="220"/>
        <w:ind w:firstLine="540"/>
        <w:jc w:val="both"/>
        <w:rPr>
          <w:rFonts w:ascii="PT Astra Serif" w:hAnsi="PT Astra Serif"/>
          <w:sz w:val="28"/>
          <w:szCs w:val="28"/>
        </w:rPr>
      </w:pPr>
      <w:bookmarkStart w:id="664" w:name="P14780"/>
      <w:bookmarkEnd w:id="664"/>
      <w:r w:rsidRPr="00553282">
        <w:rPr>
          <w:rFonts w:ascii="PT Astra Serif" w:hAnsi="PT Astra Serif"/>
          <w:sz w:val="28"/>
          <w:szCs w:val="28"/>
        </w:rPr>
        <w:t xml:space="preserve">4. Расходы, которые не могут быть непосредственно отнесены к деятельности, связанной с добычей углеводородного сырья на новом морском месторождении углеводородного сырья, или к иной деятельности налогоплательщика, а также расходы, относящиеся к деятельности, связанной с добычей углеводородного сырья на новом морском </w:t>
      </w:r>
      <w:r w:rsidRPr="00553282">
        <w:rPr>
          <w:rFonts w:ascii="PT Astra Serif" w:hAnsi="PT Astra Serif"/>
          <w:sz w:val="28"/>
          <w:szCs w:val="28"/>
        </w:rPr>
        <w:lastRenderedPageBreak/>
        <w:t xml:space="preserve">месторождении углеводородного сырья, осуществляемой в отношении нескольких месторождений, учитываются при определении налоговой базы в соответствии с положениями </w:t>
      </w:r>
      <w:hyperlink w:anchor="P12461">
        <w:r w:rsidRPr="00553282">
          <w:rPr>
            <w:rFonts w:ascii="PT Astra Serif" w:hAnsi="PT Astra Serif"/>
            <w:sz w:val="28"/>
            <w:szCs w:val="28"/>
          </w:rPr>
          <w:t>статьи 275.2</w:t>
        </w:r>
      </w:hyperlink>
      <w:r w:rsidRPr="00553282">
        <w:rPr>
          <w:rFonts w:ascii="PT Astra Serif" w:hAnsi="PT Astra Serif"/>
          <w:sz w:val="28"/>
          <w:szCs w:val="28"/>
        </w:rPr>
        <w:t xml:space="preserve"> настоящего Кодекса в доле, определяемой налогоплательщиком в соответствии с порядком распределения расходов. Указанный порядок устанавливается налогоплательщиком в учетной политике для целей налогообложения и подлежит применению в течение не менее пяти налоговых периодов.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Налогоплательщик вправе обратиться в федеральный орган исполнительной власти, уполномоченный по контролю и надзору в области налогов и сборов, с заявлением о согласовании порядка распределения расходов, указанного в </w:t>
      </w:r>
      <w:hyperlink w:anchor="P14780">
        <w:r w:rsidRPr="00553282">
          <w:rPr>
            <w:rFonts w:ascii="PT Astra Serif" w:hAnsi="PT Astra Serif"/>
            <w:sz w:val="28"/>
            <w:szCs w:val="28"/>
          </w:rPr>
          <w:t>пункте 4</w:t>
        </w:r>
      </w:hyperlink>
      <w:r w:rsidRPr="00553282">
        <w:rPr>
          <w:rFonts w:ascii="PT Astra Serif" w:hAnsi="PT Astra Serif"/>
          <w:sz w:val="28"/>
          <w:szCs w:val="28"/>
        </w:rPr>
        <w:t xml:space="preserve"> настоящей статьи. </w:t>
      </w:r>
      <w:hyperlink r:id="rId2865">
        <w:r w:rsidRPr="00553282">
          <w:rPr>
            <w:rFonts w:ascii="PT Astra Serif" w:hAnsi="PT Astra Serif"/>
            <w:sz w:val="28"/>
            <w:szCs w:val="28"/>
          </w:rPr>
          <w:t>Форма</w:t>
        </w:r>
      </w:hyperlink>
      <w:r w:rsidRPr="00553282">
        <w:rPr>
          <w:rFonts w:ascii="PT Astra Serif" w:hAnsi="PT Astra Serif"/>
          <w:sz w:val="28"/>
          <w:szCs w:val="28"/>
        </w:rPr>
        <w:t xml:space="preserve"> заявления и </w:t>
      </w:r>
      <w:hyperlink r:id="rId2866">
        <w:r w:rsidRPr="00553282">
          <w:rPr>
            <w:rFonts w:ascii="PT Astra Serif" w:hAnsi="PT Astra Serif"/>
            <w:sz w:val="28"/>
            <w:szCs w:val="28"/>
          </w:rPr>
          <w:t>порядок</w:t>
        </w:r>
      </w:hyperlink>
      <w:r w:rsidRPr="00553282">
        <w:rPr>
          <w:rFonts w:ascii="PT Astra Serif" w:hAnsi="PT Astra Serif"/>
          <w:sz w:val="28"/>
          <w:szCs w:val="28"/>
        </w:rPr>
        <w:t xml:space="preserve"> согласования указанного порядка устанавливаются федеральным органом исполнительной власти, уполномоченным по контролю и надзору в области налогов и сборов.</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299.5. Особенности определения доходов и расходов эмитентов российских депозитарных расписок</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2867">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К доходам налогоплательщиков - эмитентов российских депозитарных расписок относятся доходы, предусмотренные </w:t>
      </w:r>
      <w:hyperlink w:anchor="P9935">
        <w:r w:rsidRPr="00553282">
          <w:rPr>
            <w:rFonts w:ascii="PT Astra Serif" w:hAnsi="PT Astra Serif"/>
            <w:sz w:val="28"/>
            <w:szCs w:val="28"/>
          </w:rPr>
          <w:t>статьями 249</w:t>
        </w:r>
      </w:hyperlink>
      <w:r w:rsidRPr="00553282">
        <w:rPr>
          <w:rFonts w:ascii="PT Astra Serif" w:hAnsi="PT Astra Serif"/>
          <w:sz w:val="28"/>
          <w:szCs w:val="28"/>
        </w:rPr>
        <w:t xml:space="preserve"> и </w:t>
      </w:r>
      <w:hyperlink w:anchor="P9949">
        <w:r w:rsidRPr="00553282">
          <w:rPr>
            <w:rFonts w:ascii="PT Astra Serif" w:hAnsi="PT Astra Serif"/>
            <w:sz w:val="28"/>
            <w:szCs w:val="28"/>
          </w:rPr>
          <w:t>250</w:t>
        </w:r>
      </w:hyperlink>
      <w:r w:rsidRPr="00553282">
        <w:rPr>
          <w:rFonts w:ascii="PT Astra Serif" w:hAnsi="PT Astra Serif"/>
          <w:sz w:val="28"/>
          <w:szCs w:val="28"/>
        </w:rPr>
        <w:t xml:space="preserve"> настоящего Кодекса, определяемые с учетом особенностей, предусмотренных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При определении налоговой базы эмитентов российских депозитарных расписок не учитываются следующие доходы: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денежные средства и иное имущество, имущественные права, которые получены эмитентом российских депозитарных расписок в связи с размещением таких расписок, за исключением денежных сумм, имущества, имущественных прав, полученных эмитентом российских депозитарных расписок в качестве вознаграждения за его услуги;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денежные средства и иное имущество, имущественные права, которые получены эмитентом российских депозитарных расписок в связи с осуществлением им прав, закрепленных представляемыми ценными бумагами.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К расходам налогоплательщиков - эмитентов российских депозитарных расписок относятся расходы, предусмотренные </w:t>
      </w:r>
      <w:hyperlink w:anchor="P10494">
        <w:r w:rsidRPr="00553282">
          <w:rPr>
            <w:rFonts w:ascii="PT Astra Serif" w:hAnsi="PT Astra Serif"/>
            <w:sz w:val="28"/>
            <w:szCs w:val="28"/>
          </w:rPr>
          <w:t>статьями 254</w:t>
        </w:r>
      </w:hyperlink>
      <w:r w:rsidRPr="00553282">
        <w:rPr>
          <w:rFonts w:ascii="PT Astra Serif" w:hAnsi="PT Astra Serif"/>
          <w:sz w:val="28"/>
          <w:szCs w:val="28"/>
        </w:rPr>
        <w:t xml:space="preserve"> - </w:t>
      </w:r>
      <w:hyperlink w:anchor="P11663">
        <w:r w:rsidRPr="00553282">
          <w:rPr>
            <w:rFonts w:ascii="PT Astra Serif" w:hAnsi="PT Astra Serif"/>
            <w:sz w:val="28"/>
            <w:szCs w:val="28"/>
          </w:rPr>
          <w:t>269</w:t>
        </w:r>
      </w:hyperlink>
      <w:r w:rsidRPr="00553282">
        <w:rPr>
          <w:rFonts w:ascii="PT Astra Serif" w:hAnsi="PT Astra Serif"/>
          <w:sz w:val="28"/>
          <w:szCs w:val="28"/>
        </w:rPr>
        <w:t xml:space="preserve"> настоящего Кодекса, определяемые с учетом особенностей, предусмотренных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При определении налоговой базы эмитентов российских депозитарных расписок не учитываются следующие расходы: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1) денежные средства и иное имущество, имущественные права, переданные (уплаченные) эмитентом российских депозитарных расписок эмитенту или владельцам представляемых ценных бумаг в связи с размещением российских депозитарных расписок;</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денежные средства и иное имущество, имущественные права, которые переданы эмитентом российских депозитарных расписок владельцам российских депозитарных расписок в связи с осуществлением прав по российским депозитарным распискам.</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665" w:name="P14796"/>
      <w:bookmarkEnd w:id="665"/>
      <w:r w:rsidRPr="00553282">
        <w:rPr>
          <w:rFonts w:ascii="PT Astra Serif" w:hAnsi="PT Astra Serif"/>
          <w:sz w:val="28"/>
          <w:szCs w:val="28"/>
        </w:rPr>
        <w:t>Статья 300. Расходы на формирование резервов под обесценение ценных бумаг у профессиональных участников рынка ценных бумаг, осуществляющих дилерскую деятельность</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Профессиональные участники рынка ценных бумаг признаются осуществляющими </w:t>
      </w:r>
      <w:hyperlink r:id="rId2868">
        <w:r w:rsidRPr="00553282">
          <w:rPr>
            <w:rFonts w:ascii="PT Astra Serif" w:hAnsi="PT Astra Serif"/>
            <w:sz w:val="28"/>
            <w:szCs w:val="28"/>
          </w:rPr>
          <w:t>дилерскую деятельность</w:t>
        </w:r>
      </w:hyperlink>
      <w:r w:rsidRPr="00553282">
        <w:rPr>
          <w:rFonts w:ascii="PT Astra Serif" w:hAnsi="PT Astra Serif"/>
          <w:sz w:val="28"/>
          <w:szCs w:val="28"/>
        </w:rPr>
        <w:t xml:space="preserve">, если дилерская деятельность предусмотрена соответствующей лицензией, выданной участнику рынка ценных бумаг в установленном </w:t>
      </w:r>
      <w:hyperlink r:id="rId2869">
        <w:r w:rsidRPr="00553282">
          <w:rPr>
            <w:rFonts w:ascii="PT Astra Serif" w:hAnsi="PT Astra Serif"/>
            <w:sz w:val="28"/>
            <w:szCs w:val="28"/>
          </w:rPr>
          <w:t>порядке</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Профессиональные участники рынка ценных бумаг, осуществляющие дилерскую деятельность, вправе относить на расходы в целях налогообложения отчисления в резервы под обесценение ценных бумаг в случае, если такие налогоплательщики определяют доходы и расходы по методу начисления. В таком случае суммы восстановленных резервов под обесценение ценных бумаг, отчисления на создание (корректировку) которых ранее были учтены при определении налоговой базы, признаются доходом указанных налогоплательщиков.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Указанные резервы под обесценение ценных бумаг создаются (корректируются) по состоянию на конец отчетного (налогового) периода в размере превышения цен приобретения эмиссионных ценных бумаг, обращающихся на организованном рынке ценных бумаг, над их рыночной котировкой (расчетная величина резерва). При этом в цену приобретения ценной бумаги в целях настоящей главы также включаются расходы по ее приобретению. В 2022 году для целей настоящей статьи к обращающимся ценным бумагам относятся необращающиеся ценные бумаги, которые в период с 1 января до 1 марта 2022 года в соответствии с положениями настоящего Кодекса относились к обращающимся ценным бумагам.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870">
        <w:r w:rsidRPr="00553282">
          <w:rPr>
            <w:rFonts w:ascii="PT Astra Serif" w:hAnsi="PT Astra Serif"/>
            <w:sz w:val="28"/>
            <w:szCs w:val="28"/>
          </w:rPr>
          <w:t>закона</w:t>
        </w:r>
      </w:hyperlink>
      <w:r w:rsidRPr="00553282">
        <w:rPr>
          <w:rFonts w:ascii="PT Astra Serif" w:hAnsi="PT Astra Serif"/>
          <w:sz w:val="28"/>
          <w:szCs w:val="28"/>
        </w:rPr>
        <w:t xml:space="preserve"> от 21.11.2022 N 443-ФЗ)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Резервы создаются (корректируются) в отношении каждой ценной бумаги одного выпуска (дополнительного выпуска) ценных бумаг, удовлетворяющего указанным требованиям, независимо от изменения стоимости ценных бумаг других выпусков (дополнительных выпусков).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(часть четвертая в ред. Федерального </w:t>
      </w:r>
      <w:hyperlink r:id="rId2871">
        <w:r w:rsidRPr="00553282">
          <w:rPr>
            <w:rFonts w:ascii="PT Astra Serif" w:hAnsi="PT Astra Serif"/>
            <w:sz w:val="28"/>
            <w:szCs w:val="28"/>
          </w:rPr>
          <w:t>закона</w:t>
        </w:r>
      </w:hyperlink>
      <w:r w:rsidRPr="00553282">
        <w:rPr>
          <w:rFonts w:ascii="PT Astra Serif" w:hAnsi="PT Astra Serif"/>
          <w:sz w:val="28"/>
          <w:szCs w:val="28"/>
        </w:rPr>
        <w:t xml:space="preserve"> от 25.11.2009 N 281-ФЗ)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реализации или ином выбытии ценных бумаг, в отношении которых ранее создавался резерв, отчисления на создание (корректировку) которого </w:t>
      </w:r>
      <w:r w:rsidRPr="00553282">
        <w:rPr>
          <w:rFonts w:ascii="PT Astra Serif" w:hAnsi="PT Astra Serif"/>
          <w:sz w:val="28"/>
          <w:szCs w:val="28"/>
        </w:rPr>
        <w:lastRenderedPageBreak/>
        <w:t>ранее были учтены при определении налоговой базы, сумма такого резерва подлежит включению в доходы налогоплательщика на дату реализации или иного выбытия ценной бумаги.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по окончании отчетного (налогового) периода сумма резерва с учетом рыночных котировок ценных бумаг на конец этого периода оказывается недостаточна, налогоплательщик увеличивает сумму резерва в установленном выше порядке, и отчисления на увеличение резерва учитываются в составе расходов в целях налогообложения. Если на конец отчетного (налогового) периода сумма ранее созданного резерва с учетом восстановленных сумм превышает расчетную величину, резерв уменьшается налогоплательщиком (восстанавливается) до расчетной величины с включением в доходы суммы такого восстановления.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Резервы под обесценение ценных бумаг создаются в валюте Российской Федерации независимо от валюты номинала ценной бумаги. Для ценных бумаг, номинированных в иностранной валюте, цена приобретения пересчитывается в рублях по официальному курсу Центрального банка Российской Федерации на дату приобретения ценной бумаги, а их рыночная котировка - по официальному курсу Центрального банка Российской Федерации на дату создания (корректировки) резерва.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872">
        <w:r w:rsidRPr="00553282">
          <w:rPr>
            <w:rFonts w:ascii="PT Astra Serif" w:hAnsi="PT Astra Serif"/>
            <w:sz w:val="28"/>
            <w:szCs w:val="28"/>
          </w:rPr>
          <w:t>закона</w:t>
        </w:r>
      </w:hyperlink>
      <w:r w:rsidRPr="00553282">
        <w:rPr>
          <w:rFonts w:ascii="PT Astra Serif" w:hAnsi="PT Astra Serif"/>
          <w:sz w:val="28"/>
          <w:szCs w:val="28"/>
        </w:rPr>
        <w:t xml:space="preserve"> от 25.11.2009 N 281-ФЗ)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ценных бумаг, условиями выпуска которых предусмотрено частичное погашение их номинальной стоимости, при формировании (корректировке) резерва по состоянию на конец отчетного (налогового) периода цена приобретения корректируется с учетом доли частичного погашения номинальной стоимости ценной бумаги.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(часть восьмая введена Федеральным </w:t>
      </w:r>
      <w:hyperlink r:id="rId2873">
        <w:r w:rsidRPr="00553282">
          <w:rPr>
            <w:rFonts w:ascii="PT Astra Serif" w:hAnsi="PT Astra Serif"/>
            <w:sz w:val="28"/>
            <w:szCs w:val="28"/>
          </w:rPr>
          <w:t>законом</w:t>
        </w:r>
      </w:hyperlink>
      <w:r w:rsidRPr="00553282">
        <w:rPr>
          <w:rFonts w:ascii="PT Astra Serif" w:hAnsi="PT Astra Serif"/>
          <w:sz w:val="28"/>
          <w:szCs w:val="28"/>
        </w:rPr>
        <w:t xml:space="preserve"> от 25.11.2009 N 281-ФЗ)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 являющийся продавцом по первой части РЕПО или заимодавцем по операции займа ценными бумагами, не вправе формировать резервы под обесценение ценных бумаг по ценным бумагам, переданным по операции РЕПО (договору займа).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(часть девятая введена Федеральным </w:t>
      </w:r>
      <w:hyperlink r:id="rId2874">
        <w:r w:rsidRPr="00553282">
          <w:rPr>
            <w:rFonts w:ascii="PT Astra Serif" w:hAnsi="PT Astra Serif"/>
            <w:sz w:val="28"/>
            <w:szCs w:val="28"/>
          </w:rPr>
          <w:t>законом</w:t>
        </w:r>
      </w:hyperlink>
      <w:r w:rsidRPr="00553282">
        <w:rPr>
          <w:rFonts w:ascii="PT Astra Serif" w:hAnsi="PT Astra Serif"/>
          <w:sz w:val="28"/>
          <w:szCs w:val="28"/>
        </w:rPr>
        <w:t xml:space="preserve"> от 25.11.2009 N 281-ФЗ)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 являющийся покупателем по первой части РЕПО или заемщиком по операции займа ценными бумагами, вправе формировать резервы под обесценение ценных бумаг по ценным бумагам, полученным по операции РЕПО (договору займа).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(часть десятая введена Федеральным </w:t>
      </w:r>
      <w:hyperlink r:id="rId2875">
        <w:r w:rsidRPr="00553282">
          <w:rPr>
            <w:rFonts w:ascii="PT Astra Serif" w:hAnsi="PT Astra Serif"/>
            <w:sz w:val="28"/>
            <w:szCs w:val="28"/>
          </w:rPr>
          <w:t>законом</w:t>
        </w:r>
      </w:hyperlink>
      <w:r w:rsidRPr="00553282">
        <w:rPr>
          <w:rFonts w:ascii="PT Astra Serif" w:hAnsi="PT Astra Serif"/>
          <w:sz w:val="28"/>
          <w:szCs w:val="28"/>
        </w:rPr>
        <w:t xml:space="preserve"> от 25.11.2009 N 281-ФЗ)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666" w:name="P14815"/>
      <w:bookmarkEnd w:id="666"/>
      <w:r w:rsidRPr="00553282">
        <w:rPr>
          <w:rFonts w:ascii="PT Astra Serif" w:hAnsi="PT Astra Serif"/>
          <w:sz w:val="28"/>
          <w:szCs w:val="28"/>
        </w:rPr>
        <w:t>Статья 301. Срочные сделки. Особенности налогообложения</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bookmarkStart w:id="667" w:name="P14817"/>
      <w:bookmarkEnd w:id="667"/>
      <w:r w:rsidRPr="00553282">
        <w:rPr>
          <w:rFonts w:ascii="PT Astra Serif" w:hAnsi="PT Astra Serif"/>
          <w:sz w:val="28"/>
          <w:szCs w:val="28"/>
        </w:rPr>
        <w:t xml:space="preserve">1. Производным финансовым инструментом признается договор, отвечающий требованиям Федерального закона "О рынке ценных бумаг". </w:t>
      </w:r>
      <w:hyperlink r:id="rId2876">
        <w:r w:rsidRPr="00553282">
          <w:rPr>
            <w:rFonts w:ascii="PT Astra Serif" w:hAnsi="PT Astra Serif"/>
            <w:sz w:val="28"/>
            <w:szCs w:val="28"/>
          </w:rPr>
          <w:t>Перечень</w:t>
        </w:r>
      </w:hyperlink>
      <w:r w:rsidRPr="00553282">
        <w:rPr>
          <w:rFonts w:ascii="PT Astra Serif" w:hAnsi="PT Astra Serif"/>
          <w:sz w:val="28"/>
          <w:szCs w:val="28"/>
        </w:rPr>
        <w:t xml:space="preserve"> видов производных финансовых инструментов (в том числе форвардные, фьючерсные, опционные контракты, своп-контракты) </w:t>
      </w:r>
      <w:r w:rsidRPr="00553282">
        <w:rPr>
          <w:rFonts w:ascii="PT Astra Serif" w:hAnsi="PT Astra Serif"/>
          <w:sz w:val="28"/>
          <w:szCs w:val="28"/>
        </w:rPr>
        <w:lastRenderedPageBreak/>
        <w:t xml:space="preserve">устанавливается Центральным банком Российской Федерации в соответствии с Федеральным </w:t>
      </w:r>
      <w:hyperlink r:id="rId2877">
        <w:r w:rsidRPr="00553282">
          <w:rPr>
            <w:rFonts w:ascii="PT Astra Serif" w:hAnsi="PT Astra Serif"/>
            <w:sz w:val="28"/>
            <w:szCs w:val="28"/>
          </w:rPr>
          <w:t>законом</w:t>
        </w:r>
      </w:hyperlink>
      <w:r w:rsidRPr="00553282">
        <w:rPr>
          <w:rFonts w:ascii="PT Astra Serif" w:hAnsi="PT Astra Serif"/>
          <w:sz w:val="28"/>
          <w:szCs w:val="28"/>
        </w:rPr>
        <w:t xml:space="preserve"> "О рынке ценных бумаг".</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23.07.2013 </w:t>
      </w:r>
      <w:hyperlink r:id="rId2878">
        <w:r w:rsidRPr="00553282">
          <w:rPr>
            <w:rFonts w:ascii="PT Astra Serif" w:hAnsi="PT Astra Serif"/>
            <w:sz w:val="28"/>
            <w:szCs w:val="28"/>
          </w:rPr>
          <w:t>N 251-ФЗ</w:t>
        </w:r>
      </w:hyperlink>
      <w:r w:rsidRPr="00553282">
        <w:rPr>
          <w:rFonts w:ascii="PT Astra Serif" w:hAnsi="PT Astra Serif"/>
          <w:sz w:val="28"/>
          <w:szCs w:val="28"/>
        </w:rPr>
        <w:t xml:space="preserve">, от 03.07.2016 </w:t>
      </w:r>
      <w:hyperlink r:id="rId2879">
        <w:r w:rsidRPr="00553282">
          <w:rPr>
            <w:rFonts w:ascii="PT Astra Serif" w:hAnsi="PT Astra Serif"/>
            <w:sz w:val="28"/>
            <w:szCs w:val="28"/>
          </w:rPr>
          <w:t>N 242-ФЗ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2014 года. - Федеральный </w:t>
      </w:r>
      <w:hyperlink r:id="rId2880">
        <w:r w:rsidRPr="00553282">
          <w:rPr>
            <w:rFonts w:ascii="PT Astra Serif" w:hAnsi="PT Astra Serif"/>
            <w:sz w:val="28"/>
            <w:szCs w:val="28"/>
          </w:rPr>
          <w:t>закон</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главы не признается производным финансовым инструментом договор, требования по которому не подлежат судебной защите в соответствии с гражданским законодательством Российской Федерации и (или) применимым законодательством иностранных государств. Убытки, полученные от указанного договора, не учитываются при определении налоговой базы.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28.12.2013 </w:t>
      </w:r>
      <w:hyperlink r:id="rId2881">
        <w:r w:rsidRPr="00553282">
          <w:rPr>
            <w:rFonts w:ascii="PT Astra Serif" w:hAnsi="PT Astra Serif"/>
            <w:sz w:val="28"/>
            <w:szCs w:val="28"/>
          </w:rPr>
          <w:t>N 420-ФЗ</w:t>
        </w:r>
      </w:hyperlink>
      <w:r w:rsidRPr="00553282">
        <w:rPr>
          <w:rFonts w:ascii="PT Astra Serif" w:hAnsi="PT Astra Serif"/>
          <w:sz w:val="28"/>
          <w:szCs w:val="28"/>
        </w:rPr>
        <w:t xml:space="preserve">, от 03.07.2016 </w:t>
      </w:r>
      <w:hyperlink r:id="rId2882">
        <w:r w:rsidRPr="00553282">
          <w:rPr>
            <w:rFonts w:ascii="PT Astra Serif" w:hAnsi="PT Astra Serif"/>
            <w:sz w:val="28"/>
            <w:szCs w:val="28"/>
          </w:rPr>
          <w:t>N 242-ФЗ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Под базисным активом производных финансовых инструментов понимается предмет срочной сделки (в том числе иностранная валюта, ценные бумаги и иное имущество и имущественные права, процентные ставки, кредитные ресурсы, индексы цен или процентных ставок, другие производные финансовые инструменты).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883">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Под участниками срочных сделок понимаются организации, совершающие операции с производными финансовыми инструментами.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884">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2885">
        <w:r w:rsidRPr="00553282">
          <w:rPr>
            <w:rFonts w:ascii="PT Astra Serif" w:hAnsi="PT Astra Serif"/>
            <w:sz w:val="28"/>
            <w:szCs w:val="28"/>
          </w:rPr>
          <w:t>закона</w:t>
        </w:r>
      </w:hyperlink>
      <w:r w:rsidRPr="00553282">
        <w:rPr>
          <w:rFonts w:ascii="PT Astra Serif" w:hAnsi="PT Astra Serif"/>
          <w:sz w:val="28"/>
          <w:szCs w:val="28"/>
        </w:rPr>
        <w:t xml:space="preserve"> от 25.11.2009 N 281-ФЗ)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Исполнением прав и обязанностей по операции с производными финансовыми инструментами является исполнение производного финансового инструмента либо путем поставки базисного актива, либо путем произведения окончательного взаиморасчета по производному финансовому инструменту, либо путем совершения участником срочной сделки операции, противоположной ранее совершенной операции с производным финансовым инструментом. Для операций с производными финансовыми инструментами, направленных на покупку базисного актива, операцией противоположной направленности признается операция, направленная на продажу базисного актива, а для операции, направленной на продажу базисного актива, - операция, направленная на покупку базисного актива. При этом налогообложение операций по поставке базисного актива осуществляется в порядке, предусмотренном </w:t>
      </w:r>
      <w:hyperlink w:anchor="P14815">
        <w:r w:rsidRPr="00553282">
          <w:rPr>
            <w:rFonts w:ascii="PT Astra Serif" w:hAnsi="PT Astra Serif"/>
            <w:sz w:val="28"/>
            <w:szCs w:val="28"/>
          </w:rPr>
          <w:t>статьями 301</w:t>
        </w:r>
      </w:hyperlink>
      <w:r w:rsidRPr="00553282">
        <w:rPr>
          <w:rFonts w:ascii="PT Astra Serif" w:hAnsi="PT Astra Serif"/>
          <w:sz w:val="28"/>
          <w:szCs w:val="28"/>
        </w:rPr>
        <w:t xml:space="preserve"> - </w:t>
      </w:r>
      <w:hyperlink w:anchor="P14936">
        <w:r w:rsidRPr="00553282">
          <w:rPr>
            <w:rFonts w:ascii="PT Astra Serif" w:hAnsi="PT Astra Serif"/>
            <w:sz w:val="28"/>
            <w:szCs w:val="28"/>
          </w:rPr>
          <w:t>305</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2886">
        <w:r w:rsidRPr="00553282">
          <w:rPr>
            <w:rFonts w:ascii="PT Astra Serif" w:hAnsi="PT Astra Serif"/>
            <w:sz w:val="28"/>
            <w:szCs w:val="28"/>
          </w:rPr>
          <w:t>N 57-ФЗ</w:t>
        </w:r>
      </w:hyperlink>
      <w:r w:rsidRPr="00553282">
        <w:rPr>
          <w:rFonts w:ascii="PT Astra Serif" w:hAnsi="PT Astra Serif"/>
          <w:sz w:val="28"/>
          <w:szCs w:val="28"/>
        </w:rPr>
        <w:t xml:space="preserve">, от 03.07.2016 </w:t>
      </w:r>
      <w:hyperlink r:id="rId2887">
        <w:r w:rsidRPr="00553282">
          <w:rPr>
            <w:rFonts w:ascii="PT Astra Serif" w:hAnsi="PT Astra Serif"/>
            <w:sz w:val="28"/>
            <w:szCs w:val="28"/>
          </w:rPr>
          <w:t>N 242-ФЗ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 вправе с учетом требований настоящей статьи самостоятельно квалифицировать сделку, условия которой предусматривают поставку базисного актива, признавая ее операцией с производным финансовым инструментом либо сделкой на поставку предмета сделки с </w:t>
      </w:r>
      <w:r w:rsidRPr="00553282">
        <w:rPr>
          <w:rFonts w:ascii="PT Astra Serif" w:hAnsi="PT Astra Serif"/>
          <w:sz w:val="28"/>
          <w:szCs w:val="28"/>
        </w:rPr>
        <w:lastRenderedPageBreak/>
        <w:t>отсрочкой исполнения. Критерии отнесения сделок, предусматривающих поставку предмета сделки (за исключением операций хеджирования), к категории операций с производными финансовыми инструментами должны быть определены налогоплательщиком в учетной политике для целей налогообложения.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2888">
        <w:r w:rsidRPr="00553282">
          <w:rPr>
            <w:rFonts w:ascii="PT Astra Serif" w:hAnsi="PT Astra Serif"/>
            <w:sz w:val="28"/>
            <w:szCs w:val="28"/>
          </w:rPr>
          <w:t>N 57-ФЗ</w:t>
        </w:r>
      </w:hyperlink>
      <w:r w:rsidRPr="00553282">
        <w:rPr>
          <w:rFonts w:ascii="PT Astra Serif" w:hAnsi="PT Astra Serif"/>
          <w:sz w:val="28"/>
          <w:szCs w:val="28"/>
        </w:rPr>
        <w:t xml:space="preserve">, от 25.11.2009 </w:t>
      </w:r>
      <w:hyperlink r:id="rId2889">
        <w:r w:rsidRPr="00553282">
          <w:rPr>
            <w:rFonts w:ascii="PT Astra Serif" w:hAnsi="PT Astra Serif"/>
            <w:sz w:val="28"/>
            <w:szCs w:val="28"/>
          </w:rPr>
          <w:t>N 281-ФЗ</w:t>
        </w:r>
      </w:hyperlink>
      <w:r w:rsidRPr="00553282">
        <w:rPr>
          <w:rFonts w:ascii="PT Astra Serif" w:hAnsi="PT Astra Serif"/>
          <w:sz w:val="28"/>
          <w:szCs w:val="28"/>
        </w:rPr>
        <w:t xml:space="preserve">, от 03.07.2016 </w:t>
      </w:r>
      <w:hyperlink r:id="rId2890">
        <w:r w:rsidRPr="00553282">
          <w:rPr>
            <w:rFonts w:ascii="PT Astra Serif" w:hAnsi="PT Astra Serif"/>
            <w:sz w:val="28"/>
            <w:szCs w:val="28"/>
          </w:rPr>
          <w:t>N 242-ФЗ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Датой окончания операции с производным финансовым инструментом является дата исполнения прав и обязанностей по операции с производным финансовым инструментом.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891">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Обязательства по производному финансовому инструменту без его переквалификации могут быть прекращены: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28.12.2013 </w:t>
      </w:r>
      <w:hyperlink r:id="rId2892">
        <w:r w:rsidRPr="00553282">
          <w:rPr>
            <w:rFonts w:ascii="PT Astra Serif" w:hAnsi="PT Astra Serif"/>
            <w:sz w:val="28"/>
            <w:szCs w:val="28"/>
          </w:rPr>
          <w:t>N 420-ФЗ</w:t>
        </w:r>
      </w:hyperlink>
      <w:r w:rsidRPr="00553282">
        <w:rPr>
          <w:rFonts w:ascii="PT Astra Serif" w:hAnsi="PT Astra Serif"/>
          <w:sz w:val="28"/>
          <w:szCs w:val="28"/>
        </w:rPr>
        <w:t xml:space="preserve">, от 03.07.2016 </w:t>
      </w:r>
      <w:hyperlink r:id="rId2893">
        <w:r w:rsidRPr="00553282">
          <w:rPr>
            <w:rFonts w:ascii="PT Astra Serif" w:hAnsi="PT Astra Serif"/>
            <w:sz w:val="28"/>
            <w:szCs w:val="28"/>
          </w:rPr>
          <w:t>N 242-ФЗ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зачетом (взаимозачетом) однородных требований и обязательств;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894">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порядке, определенном генеральным соглашением (единым договором), которое соответствует примерным условиям договоров, утвержденным в соответствии с Федеральным законом "О рынке ценных бумаг", если такое прекращение предусматривает определение суммы нетто-обязательства;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895">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зачетом встречных требований, вытекающих из договоров, заключенных на условиях правил организованных торгов или правил клиринга, если такой зачет произведен в целях определения суммы нетто-обязательства.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896">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статьи однородными признаются в том числе требования по поставке имеющих одинаковый объем прав ценных бумаг одного эмитента, одного вида, одной категории (типа) или одного паевого инвестиционного фонда (для инвестиционных паев паевых инвестиционных фондов), а также требования по уплате денежных средств в той же валюте.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897">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Налогообложение сделок, квалифицированных как сделки на поставку предмета сделки с отсрочкой исполнения, осуществляется в порядке, предусмотренном настоящим Кодексом для соответствующих базисных активов таких сделок.</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898">
        <w:r w:rsidRPr="00553282">
          <w:rPr>
            <w:rFonts w:ascii="PT Astra Serif" w:hAnsi="PT Astra Serif"/>
            <w:sz w:val="28"/>
            <w:szCs w:val="28"/>
          </w:rPr>
          <w:t>законом</w:t>
        </w:r>
      </w:hyperlink>
      <w:r w:rsidRPr="00553282">
        <w:rPr>
          <w:rFonts w:ascii="PT Astra Serif" w:hAnsi="PT Astra Serif"/>
          <w:sz w:val="28"/>
          <w:szCs w:val="28"/>
        </w:rPr>
        <w:t xml:space="preserve"> от 25.11.2009 N 281-ФЗ)</w:t>
      </w:r>
    </w:p>
    <w:p w:rsidR="00EE6C0A" w:rsidRPr="00553282" w:rsidRDefault="00EE6C0A" w:rsidP="00EE6C0A">
      <w:pPr>
        <w:pStyle w:val="ConsPlusNormal"/>
        <w:spacing w:before="220"/>
        <w:ind w:firstLine="540"/>
        <w:jc w:val="both"/>
        <w:rPr>
          <w:rFonts w:ascii="PT Astra Serif" w:hAnsi="PT Astra Serif"/>
          <w:sz w:val="28"/>
          <w:szCs w:val="28"/>
        </w:rPr>
      </w:pPr>
      <w:bookmarkStart w:id="668" w:name="P14845"/>
      <w:bookmarkEnd w:id="668"/>
      <w:r w:rsidRPr="00553282">
        <w:rPr>
          <w:rFonts w:ascii="PT Astra Serif" w:hAnsi="PT Astra Serif"/>
          <w:sz w:val="28"/>
          <w:szCs w:val="28"/>
        </w:rPr>
        <w:t xml:space="preserve">3. В целях настоящей главы производные финансовые инструменты подразделяются на производные финансовые инструменты, обращающиеся на организованном рынке (обращающиеся производные финансовые </w:t>
      </w:r>
      <w:r w:rsidRPr="00553282">
        <w:rPr>
          <w:rFonts w:ascii="PT Astra Serif" w:hAnsi="PT Astra Serif"/>
          <w:sz w:val="28"/>
          <w:szCs w:val="28"/>
        </w:rPr>
        <w:lastRenderedPageBreak/>
        <w:t>инструменты), и производные финансовые инструменты, не обращающиеся на организованном рынке (необращающиеся производные финансовые инструменты). При этом производные финансовые инструменты признаются обращающимися на организованном рынке при одновременном соблюдении следующих условий: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28.12.2013 </w:t>
      </w:r>
      <w:hyperlink r:id="rId2899">
        <w:r w:rsidRPr="00553282">
          <w:rPr>
            <w:rFonts w:ascii="PT Astra Serif" w:hAnsi="PT Astra Serif"/>
            <w:sz w:val="28"/>
            <w:szCs w:val="28"/>
          </w:rPr>
          <w:t>N 420-ФЗ</w:t>
        </w:r>
      </w:hyperlink>
      <w:r w:rsidRPr="00553282">
        <w:rPr>
          <w:rFonts w:ascii="PT Astra Serif" w:hAnsi="PT Astra Serif"/>
          <w:sz w:val="28"/>
          <w:szCs w:val="28"/>
        </w:rPr>
        <w:t xml:space="preserve">, от 03.07.2016 </w:t>
      </w:r>
      <w:hyperlink r:id="rId2900">
        <w:r w:rsidRPr="00553282">
          <w:rPr>
            <w:rFonts w:ascii="PT Astra Serif" w:hAnsi="PT Astra Serif"/>
            <w:sz w:val="28"/>
            <w:szCs w:val="28"/>
          </w:rPr>
          <w:t>N 242-ФЗ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порядок их заключения, обращения и исполнения устанавливается организатором торговли, имеющим на это право в соответствии с законодательством Российской Федерации или законодательством иностранных государств;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информация о ценах производных финансовых инструментов публикуется в средствах массовой информации (в том числе электронных) либо может быть предоставлена организатором торговли или иным уполномоченным лицом любому заинтересованному лицу в течение трех лет после даты совершения операции с производным финансовым инструментом.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01">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3.1. Сделка, которая заключается не на организованном рынке и условия которой предусматривают поставку базисного актива (в том числе ценных бумаг, иностранной валюты, товара), может быть квалифицирована в качестве производного финансового инструмента при условии, что поставка базисного актива в соответствии с условиями такой сделки должна быть осуществлена не ранее третьего дня после дня ее заключения.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02">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Сделка, которая заключается не на организованном рынке и условия которой не предусматривают поставки базисного актива, может быть квалифицирована только как производный финансовый инструмент.</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03">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3.1 введен Федеральным </w:t>
      </w:r>
      <w:hyperlink r:id="rId2904">
        <w:r w:rsidRPr="00553282">
          <w:rPr>
            <w:rFonts w:ascii="PT Astra Serif" w:hAnsi="PT Astra Serif"/>
            <w:sz w:val="28"/>
            <w:szCs w:val="28"/>
          </w:rPr>
          <w:t>законом</w:t>
        </w:r>
      </w:hyperlink>
      <w:r w:rsidRPr="00553282">
        <w:rPr>
          <w:rFonts w:ascii="PT Astra Serif" w:hAnsi="PT Astra Serif"/>
          <w:sz w:val="28"/>
          <w:szCs w:val="28"/>
        </w:rPr>
        <w:t xml:space="preserve"> от 25.11.2009 N 281-ФЗ)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3.2. В целях настоящей главы производные финансовые инструменты, условия которых предусматривают поставку базисного актива или заключение иного производного финансового инструмента, условия которого предусматривают поставку базисного актива, признаются поставочными срочными сделками, а производные финансовые инструменты, условия которых не предусматривают поставки базисного актива или заключения иного производного финансового инструмента, условия которых предусматривают поставку базисного актива, расчетными срочными сделками.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05">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Сделки, квалифицированные как поставочные срочные сделки, а также как сделки на поставку предмета сделки с отсрочкой исполнения, в целях настоящей главы не подлежат переквалификации в расчетные срочные </w:t>
      </w:r>
      <w:r w:rsidRPr="00553282">
        <w:rPr>
          <w:rFonts w:ascii="PT Astra Serif" w:hAnsi="PT Astra Serif"/>
          <w:sz w:val="28"/>
          <w:szCs w:val="28"/>
        </w:rPr>
        <w:lastRenderedPageBreak/>
        <w:t>сделки в случае прекращения обязательств способами, отличными от надлежащего исполнения.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3.2 введен Федеральным </w:t>
      </w:r>
      <w:hyperlink r:id="rId2906">
        <w:r w:rsidRPr="00553282">
          <w:rPr>
            <w:rFonts w:ascii="PT Astra Serif" w:hAnsi="PT Astra Serif"/>
            <w:sz w:val="28"/>
            <w:szCs w:val="28"/>
          </w:rPr>
          <w:t>законом</w:t>
        </w:r>
      </w:hyperlink>
      <w:r w:rsidRPr="00553282">
        <w:rPr>
          <w:rFonts w:ascii="PT Astra Serif" w:hAnsi="PT Astra Serif"/>
          <w:sz w:val="28"/>
          <w:szCs w:val="28"/>
        </w:rPr>
        <w:t xml:space="preserve"> от 25.11.2009 N 281-ФЗ)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Для целей настоящей главы под вариационной маржей понимается сумма денежных средств, рассчитываемая организатором торговли или клиринговой организации и уплачиваемая (получаемая) участниками срочных сделок в соответствии с установленными организаторами торговли и (или) клиринговыми организациями правилами.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2907">
        <w:r w:rsidRPr="00553282">
          <w:rPr>
            <w:rFonts w:ascii="PT Astra Serif" w:hAnsi="PT Astra Serif"/>
            <w:sz w:val="28"/>
            <w:szCs w:val="28"/>
          </w:rPr>
          <w:t>N 57-ФЗ</w:t>
        </w:r>
      </w:hyperlink>
      <w:r w:rsidRPr="00553282">
        <w:rPr>
          <w:rFonts w:ascii="PT Astra Serif" w:hAnsi="PT Astra Serif"/>
          <w:sz w:val="28"/>
          <w:szCs w:val="28"/>
        </w:rPr>
        <w:t xml:space="preserve">, от 25.11.2009 </w:t>
      </w:r>
      <w:hyperlink r:id="rId2908">
        <w:r w:rsidRPr="00553282">
          <w:rPr>
            <w:rFonts w:ascii="PT Astra Serif" w:hAnsi="PT Astra Serif"/>
            <w:sz w:val="28"/>
            <w:szCs w:val="28"/>
          </w:rPr>
          <w:t>N 281-ФЗ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669" w:name="P14861"/>
      <w:bookmarkEnd w:id="669"/>
      <w:r w:rsidRPr="00553282">
        <w:rPr>
          <w:rFonts w:ascii="PT Astra Serif" w:hAnsi="PT Astra Serif"/>
          <w:sz w:val="28"/>
          <w:szCs w:val="28"/>
        </w:rPr>
        <w:t>5. В целях настоящей главы под операциями хеджирования понимаются операции (совокупность операций) с производными финансовыми инструментами (в том числе разных видов), совершаемые в целях уменьшения (компенсации) неблагоприятных для налогоплательщика последствий (полностью или частично), обусловленных возникновением убытка, недополучением прибыли, уменьшением выручки, уменьшением рыночной стоимости имущества, включая имущественные права (права требования), увеличением обязательств налогоплательщика вследствие изменения цены, процентной ставки, валютного курса, в том числе курса иностранной валюты к валюте Российской Федерации, или иного показателя (совокупности показателей) объекта (объектов) хеджирования.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09">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bookmarkStart w:id="670" w:name="P14863"/>
      <w:bookmarkEnd w:id="670"/>
      <w:r w:rsidRPr="00553282">
        <w:rPr>
          <w:rFonts w:ascii="PT Astra Serif" w:hAnsi="PT Astra Serif"/>
          <w:sz w:val="28"/>
          <w:szCs w:val="28"/>
        </w:rPr>
        <w:t>Под объектами хеджирования признаются имущество, имущественные права налогоплательщика, его обязательства, в том числе права требования и обязанности, носящие денежный характер, срок исполнения которых на дату совершения операции хеджирования не наступил, включая права требования и обязанности, осуществление (исполнение) которых обусловлено предъявлением требования стороны по договору и в отношении которых налогоплательщик принял решение о хеджировании. Базисные активы производных финансовых инструментов, которые используются для операции хеджирования, могут отличаться от объекта хеджирования.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10">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хеджирования допускается заключение более одного производного финансового инструмента разных видов, включая заключение нескольких производных финансовых инструментов в рамках одной операции хеджирования в течение срока хеджирования.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11">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подтверждения обоснованности отнесения операции (совокупности операций) с производными финансовыми инструментами к операции хеджирования налогоплательщик составляет на дату заключения данных сделок (первой из сделок - при заключении нескольких сделок в рамках одной операции хеджирования) по операции хеджирования справку, подтверждающую, что исходя из прогнозов налогоплательщика совершение данной операции (совокупности операций) позволяет уменьшить </w:t>
      </w:r>
      <w:r w:rsidRPr="00553282">
        <w:rPr>
          <w:rFonts w:ascii="PT Astra Serif" w:hAnsi="PT Astra Serif"/>
          <w:sz w:val="28"/>
          <w:szCs w:val="28"/>
        </w:rPr>
        <w:lastRenderedPageBreak/>
        <w:t>неблагоприятные последствия, связанные с изменением цены (в том числе рыночной котировки, курса) или иного показателя объекта хеджирования.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12">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5 в ред. Федерального </w:t>
      </w:r>
      <w:hyperlink r:id="rId2913">
        <w:r w:rsidRPr="00553282">
          <w:rPr>
            <w:rFonts w:ascii="PT Astra Serif" w:hAnsi="PT Astra Serif"/>
            <w:sz w:val="28"/>
            <w:szCs w:val="28"/>
          </w:rPr>
          <w:t>закона</w:t>
        </w:r>
      </w:hyperlink>
      <w:r w:rsidRPr="00553282">
        <w:rPr>
          <w:rFonts w:ascii="PT Astra Serif" w:hAnsi="PT Astra Serif"/>
          <w:sz w:val="28"/>
          <w:szCs w:val="28"/>
        </w:rPr>
        <w:t xml:space="preserve"> от 25.11.2009 N 281-ФЗ)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При проведении налогоплательщиками - участниками срочных сделок операций в рамках форвардных контрактов, предполагающих поставку базисного актива иностранной организации в таможенной процедуре экспорта, налоговая база определяется с учетом положений </w:t>
      </w:r>
      <w:hyperlink r:id="rId2914">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6 введен Федеральным </w:t>
      </w:r>
      <w:hyperlink r:id="rId2915">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 в ред. Федеральных законов от 27.11.2010 </w:t>
      </w:r>
      <w:hyperlink r:id="rId2916">
        <w:r w:rsidRPr="00553282">
          <w:rPr>
            <w:rFonts w:ascii="PT Astra Serif" w:hAnsi="PT Astra Serif"/>
            <w:sz w:val="28"/>
            <w:szCs w:val="28"/>
          </w:rPr>
          <w:t>N 306-ФЗ</w:t>
        </w:r>
      </w:hyperlink>
      <w:r w:rsidRPr="00553282">
        <w:rPr>
          <w:rFonts w:ascii="PT Astra Serif" w:hAnsi="PT Astra Serif"/>
          <w:sz w:val="28"/>
          <w:szCs w:val="28"/>
        </w:rPr>
        <w:t xml:space="preserve">, от 18.07.2011 </w:t>
      </w:r>
      <w:hyperlink r:id="rId2917">
        <w:r w:rsidRPr="00553282">
          <w:rPr>
            <w:rFonts w:ascii="PT Astra Serif" w:hAnsi="PT Astra Serif"/>
            <w:sz w:val="28"/>
            <w:szCs w:val="28"/>
          </w:rPr>
          <w:t>N 227-ФЗ</w:t>
        </w:r>
      </w:hyperlink>
      <w:r w:rsidRPr="00553282">
        <w:rPr>
          <w:rFonts w:ascii="PT Astra Serif" w:hAnsi="PT Astra Serif"/>
          <w:sz w:val="28"/>
          <w:szCs w:val="28"/>
        </w:rPr>
        <w:t>)</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671" w:name="P14873"/>
      <w:bookmarkEnd w:id="671"/>
      <w:r w:rsidRPr="00553282">
        <w:rPr>
          <w:rFonts w:ascii="PT Astra Serif" w:hAnsi="PT Astra Serif"/>
          <w:sz w:val="28"/>
          <w:szCs w:val="28"/>
        </w:rPr>
        <w:t>Статья 302. Особенности формирования доходов и расходов налогоплательщика по операциям с производными финансовыми инструментами, обращающимися на организованном рынке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18">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1. В целях настоящей главы доходами налогоплательщика по операциям с производными финансовыми инструментами, обращающимися на организованном рынке, полученными в налоговом (отчетном) периоде, признаются: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19">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сумма вариационной маржи, причитающейся к получению налогоплательщиком в течение отчетного (налогового) периода;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иные суммы, причитающиеся к получению в течение отчетного (налогового) периода по операциям с производными финансовыми инструментами, обращающимися на организованном рынке, в том числе в порядке расчетов по операциям с производными финансовыми инструментами, предусматривающим поставку базисного актива.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20">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 целях настоящей главы расходами налогоплательщика по производным финансовым инструментам, обращающимся на организованном рынке, понесенными в налоговом (отчетном) периоде, признаются: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21">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сумма вариационной маржи, подлежащая уплате налогоплательщиком в течение налогового (отчетного) периода;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иные суммы, подлежащие уплате в течение налогового (отчетного) периода по операциям с производными финансовыми инструментами, обращающимися на организованном рынке, а также стоимость базисного актива, передаваемого по сделкам, предусматривающим поставку базисного актива;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Федерального </w:t>
      </w:r>
      <w:hyperlink r:id="rId2922">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иные расходы, связанные с осуществлением операций с производными финансовыми инструментами, обращающимися на организованном рынке.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23">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672" w:name="P14889"/>
      <w:bookmarkEnd w:id="672"/>
      <w:r w:rsidRPr="00553282">
        <w:rPr>
          <w:rFonts w:ascii="PT Astra Serif" w:hAnsi="PT Astra Serif"/>
          <w:sz w:val="28"/>
          <w:szCs w:val="28"/>
        </w:rPr>
        <w:t>Статья 303. Особенности формирования доходов и расходов налогоплательщика по операциям с производными финансовыми инструментами, не обращающимися на организованном рынке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24">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1. В целях настоящей главы доходами налогоплательщика по операциям с производными финансовыми инструментами, не обращающимися на организованном рынке, полученными в налоговом (отчетном) периоде, признаются: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25">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суммы денежных средств, причитающиеся к получению в отчетном (налоговом) периоде одним из участников операции с производным финансовым инструментом при ее исполнении (окончании);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25.11.2009 </w:t>
      </w:r>
      <w:hyperlink r:id="rId2926">
        <w:r w:rsidRPr="00553282">
          <w:rPr>
            <w:rFonts w:ascii="PT Astra Serif" w:hAnsi="PT Astra Serif"/>
            <w:sz w:val="28"/>
            <w:szCs w:val="28"/>
          </w:rPr>
          <w:t>N 281-ФЗ</w:t>
        </w:r>
      </w:hyperlink>
      <w:r w:rsidRPr="00553282">
        <w:rPr>
          <w:rFonts w:ascii="PT Astra Serif" w:hAnsi="PT Astra Serif"/>
          <w:sz w:val="28"/>
          <w:szCs w:val="28"/>
        </w:rPr>
        <w:t xml:space="preserve">, от 03.07.2016 </w:t>
      </w:r>
      <w:hyperlink r:id="rId2927">
        <w:r w:rsidRPr="00553282">
          <w:rPr>
            <w:rFonts w:ascii="PT Astra Serif" w:hAnsi="PT Astra Serif"/>
            <w:sz w:val="28"/>
            <w:szCs w:val="28"/>
          </w:rPr>
          <w:t>N 242-ФЗ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иные суммы, причитающиеся к получению в течение налогового (отчетного) периода по операциям с производными финансовыми инструментами, не обращающимися на организованном рынке, в том числе в порядке расчетов по операциям с производными финансовыми инструментами, предусматривающим поставку базисного актива.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28">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Расходами по операциям с производными финансовыми инструментами, не обращающимися на организованном рынке, понесенными в налоговом (отчетном) периоде, признаются: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29">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суммы денежных средств, подлежащие уплате в отчетном (налоговом) периоде одним из участников операции с производным финансовым инструментом при ее исполнении (окончании);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25.11.2009 </w:t>
      </w:r>
      <w:hyperlink r:id="rId2930">
        <w:r w:rsidRPr="00553282">
          <w:rPr>
            <w:rFonts w:ascii="PT Astra Serif" w:hAnsi="PT Astra Serif"/>
            <w:sz w:val="28"/>
            <w:szCs w:val="28"/>
          </w:rPr>
          <w:t>N 281-ФЗ</w:t>
        </w:r>
      </w:hyperlink>
      <w:r w:rsidRPr="00553282">
        <w:rPr>
          <w:rFonts w:ascii="PT Astra Serif" w:hAnsi="PT Astra Serif"/>
          <w:sz w:val="28"/>
          <w:szCs w:val="28"/>
        </w:rPr>
        <w:t xml:space="preserve">, от 03.07.2016 </w:t>
      </w:r>
      <w:hyperlink r:id="rId2931">
        <w:r w:rsidRPr="00553282">
          <w:rPr>
            <w:rFonts w:ascii="PT Astra Serif" w:hAnsi="PT Astra Serif"/>
            <w:sz w:val="28"/>
            <w:szCs w:val="28"/>
          </w:rPr>
          <w:t>N 242-ФЗ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иные суммы, подлежащие уплате в течение налогового (отчетного) периода по операциям с производными финансовыми инструментами, не обращающимися на организованном рынке, а также стоимость базисного актива, передаваемого по сделкам, предусматривающим поставку базисного актива;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32">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3) иные расходы, связанные с осуществлением операций с производными финансовыми инструментами.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33">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673" w:name="P14907"/>
      <w:bookmarkEnd w:id="673"/>
      <w:r w:rsidRPr="00553282">
        <w:rPr>
          <w:rFonts w:ascii="PT Astra Serif" w:hAnsi="PT Astra Serif"/>
          <w:sz w:val="28"/>
          <w:szCs w:val="28"/>
        </w:rPr>
        <w:t>Статья 304. Особенности определения налоговой базы по операциям с производными финансовыми инструментами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34">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Доходы (расходы) по операциям с обращающимися производными финансовыми инструментами учитываются при определении налоговой базы по прибыли, облагаемой по ставке, указанной в </w:t>
      </w:r>
      <w:hyperlink w:anchor="P13127">
        <w:r w:rsidRPr="00553282">
          <w:rPr>
            <w:rFonts w:ascii="PT Astra Serif" w:hAnsi="PT Astra Serif"/>
            <w:sz w:val="28"/>
            <w:szCs w:val="28"/>
          </w:rPr>
          <w:t>пункте 1 статьи 284</w:t>
        </w:r>
      </w:hyperlink>
      <w:r w:rsidRPr="00553282">
        <w:rPr>
          <w:rFonts w:ascii="PT Astra Serif" w:hAnsi="PT Astra Serif"/>
          <w:sz w:val="28"/>
          <w:szCs w:val="28"/>
        </w:rPr>
        <w:t xml:space="preserve"> настоящего Кодекса, в отношении которой в соответствии с настоящей главой не предусмотрен отличный от общего порядок учета прибыли и убытка.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28.12.2013 </w:t>
      </w:r>
      <w:hyperlink r:id="rId2935">
        <w:r w:rsidRPr="00553282">
          <w:rPr>
            <w:rFonts w:ascii="PT Astra Serif" w:hAnsi="PT Astra Serif"/>
            <w:sz w:val="28"/>
            <w:szCs w:val="28"/>
          </w:rPr>
          <w:t>N 420-ФЗ</w:t>
        </w:r>
      </w:hyperlink>
      <w:r w:rsidRPr="00553282">
        <w:rPr>
          <w:rFonts w:ascii="PT Astra Serif" w:hAnsi="PT Astra Serif"/>
          <w:sz w:val="28"/>
          <w:szCs w:val="28"/>
        </w:rPr>
        <w:t xml:space="preserve">, от 03.07.2016 </w:t>
      </w:r>
      <w:hyperlink r:id="rId2936">
        <w:r w:rsidRPr="00553282">
          <w:rPr>
            <w:rFonts w:ascii="PT Astra Serif" w:hAnsi="PT Astra Serif"/>
            <w:sz w:val="28"/>
            <w:szCs w:val="28"/>
          </w:rPr>
          <w:t>N 242-ФЗ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Утратил силу. - Федеральный </w:t>
      </w:r>
      <w:hyperlink r:id="rId2937">
        <w:r w:rsidRPr="00553282">
          <w:rPr>
            <w:rFonts w:ascii="PT Astra Serif" w:hAnsi="PT Astra Serif"/>
            <w:sz w:val="28"/>
            <w:szCs w:val="28"/>
          </w:rPr>
          <w:t>закон</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Если иное не предусмотрено настоящей главой, при определении налоговой базы по операциям с необращающимися ценными бумагами и необращающимися производными финансовыми инструментами учитываются доходы и расходы по всем указанным операциям за отчетный (налоговый) период со всеми базисными активами.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28.12.2013 </w:t>
      </w:r>
      <w:hyperlink r:id="rId2938">
        <w:r w:rsidRPr="00553282">
          <w:rPr>
            <w:rFonts w:ascii="PT Astra Serif" w:hAnsi="PT Astra Serif"/>
            <w:sz w:val="28"/>
            <w:szCs w:val="28"/>
          </w:rPr>
          <w:t>N 420-ФЗ</w:t>
        </w:r>
      </w:hyperlink>
      <w:r w:rsidRPr="00553282">
        <w:rPr>
          <w:rFonts w:ascii="PT Astra Serif" w:hAnsi="PT Astra Serif"/>
          <w:sz w:val="28"/>
          <w:szCs w:val="28"/>
        </w:rPr>
        <w:t xml:space="preserve">, от 03.07.2016 </w:t>
      </w:r>
      <w:hyperlink r:id="rId2939">
        <w:r w:rsidRPr="00553282">
          <w:rPr>
            <w:rFonts w:ascii="PT Astra Serif" w:hAnsi="PT Astra Serif"/>
            <w:sz w:val="28"/>
            <w:szCs w:val="28"/>
          </w:rPr>
          <w:t>N 242-ФЗ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Утратил силу. - Федеральный </w:t>
      </w:r>
      <w:hyperlink r:id="rId2940">
        <w:r w:rsidRPr="00553282">
          <w:rPr>
            <w:rFonts w:ascii="PT Astra Serif" w:hAnsi="PT Astra Serif"/>
            <w:sz w:val="28"/>
            <w:szCs w:val="28"/>
          </w:rPr>
          <w:t>закон</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При осуществлении операции хеджирования с учетом требований </w:t>
      </w:r>
      <w:hyperlink w:anchor="P14861">
        <w:r w:rsidRPr="00553282">
          <w:rPr>
            <w:rFonts w:ascii="PT Astra Serif" w:hAnsi="PT Astra Serif"/>
            <w:sz w:val="28"/>
            <w:szCs w:val="28"/>
          </w:rPr>
          <w:t>пункта 5 статьи 301</w:t>
        </w:r>
      </w:hyperlink>
      <w:r w:rsidRPr="00553282">
        <w:rPr>
          <w:rFonts w:ascii="PT Astra Serif" w:hAnsi="PT Astra Serif"/>
          <w:sz w:val="28"/>
          <w:szCs w:val="28"/>
        </w:rPr>
        <w:t xml:space="preserve"> настоящего Кодекса доходы (расходы) учитываются при определении налоговой базы, при расчете которой в соответствии с положениями </w:t>
      </w:r>
      <w:hyperlink w:anchor="P12314">
        <w:r w:rsidRPr="00553282">
          <w:rPr>
            <w:rFonts w:ascii="PT Astra Serif" w:hAnsi="PT Astra Serif"/>
            <w:sz w:val="28"/>
            <w:szCs w:val="28"/>
          </w:rPr>
          <w:t>статьи 274</w:t>
        </w:r>
      </w:hyperlink>
      <w:r w:rsidRPr="00553282">
        <w:rPr>
          <w:rFonts w:ascii="PT Astra Serif" w:hAnsi="PT Astra Serif"/>
          <w:sz w:val="28"/>
          <w:szCs w:val="28"/>
        </w:rPr>
        <w:t xml:space="preserve"> настоящего Кодекса учитываются доходы и расходы, связанные с объектом хеджирования.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Банки вправе уменьшить налоговую базу по прибыли, облагаемой по ставке, указанной в </w:t>
      </w:r>
      <w:hyperlink w:anchor="P13127">
        <w:r w:rsidRPr="00553282">
          <w:rPr>
            <w:rFonts w:ascii="PT Astra Serif" w:hAnsi="PT Astra Serif"/>
            <w:sz w:val="28"/>
            <w:szCs w:val="28"/>
          </w:rPr>
          <w:t>пункте 1 статьи 284</w:t>
        </w:r>
      </w:hyperlink>
      <w:r w:rsidRPr="00553282">
        <w:rPr>
          <w:rFonts w:ascii="PT Astra Serif" w:hAnsi="PT Astra Serif"/>
          <w:sz w:val="28"/>
          <w:szCs w:val="28"/>
        </w:rPr>
        <w:t xml:space="preserve"> настоящего Кодекса, в отношении которой в соответствии с настоящей главой не предусмотрен отличный от общего порядок учета прибыли и убытка, на сумму убытка, полученного по операциям с поставочными срочными сделками, которые не обращаются на организованном рынке и базисным активом которых выступает иностранная валюта.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41">
        <w:r w:rsidRPr="00553282">
          <w:rPr>
            <w:rFonts w:ascii="PT Astra Serif" w:hAnsi="PT Astra Serif"/>
            <w:sz w:val="28"/>
            <w:szCs w:val="28"/>
          </w:rPr>
          <w:t>закона</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Профессиональные участники рынка ценных бумаг, осуществляющие дилерскую деятельность, включая банки, вправе уменьшить налоговую базу по прибыли, облагаемой по ставке, указанной в </w:t>
      </w:r>
      <w:hyperlink w:anchor="P13127">
        <w:r w:rsidRPr="00553282">
          <w:rPr>
            <w:rFonts w:ascii="PT Astra Serif" w:hAnsi="PT Astra Serif"/>
            <w:sz w:val="28"/>
            <w:szCs w:val="28"/>
          </w:rPr>
          <w:t>пункте 1 статьи 284</w:t>
        </w:r>
      </w:hyperlink>
      <w:r w:rsidRPr="00553282">
        <w:rPr>
          <w:rFonts w:ascii="PT Astra Serif" w:hAnsi="PT Astra Serif"/>
          <w:sz w:val="28"/>
          <w:szCs w:val="28"/>
        </w:rPr>
        <w:t xml:space="preserve"> настоящего Кодекса, в отношении которой в соответствии с настоящей </w:t>
      </w:r>
      <w:r w:rsidRPr="00553282">
        <w:rPr>
          <w:rFonts w:ascii="PT Astra Serif" w:hAnsi="PT Astra Serif"/>
          <w:sz w:val="28"/>
          <w:szCs w:val="28"/>
        </w:rPr>
        <w:lastRenderedPageBreak/>
        <w:t>главой не предусмотрен отличный от общего порядок учета прибыли и убытка, на сумму убытка, полученного по операциям с производными финансовыми инструментами, не обращающимися на организованном рынке.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28.12.2013 </w:t>
      </w:r>
      <w:hyperlink r:id="rId2942">
        <w:r w:rsidRPr="00553282">
          <w:rPr>
            <w:rFonts w:ascii="PT Astra Serif" w:hAnsi="PT Astra Serif"/>
            <w:sz w:val="28"/>
            <w:szCs w:val="28"/>
          </w:rPr>
          <w:t>N 420-ФЗ</w:t>
        </w:r>
      </w:hyperlink>
      <w:r w:rsidRPr="00553282">
        <w:rPr>
          <w:rFonts w:ascii="PT Astra Serif" w:hAnsi="PT Astra Serif"/>
          <w:sz w:val="28"/>
          <w:szCs w:val="28"/>
        </w:rPr>
        <w:t xml:space="preserve">, от 03.07.2016 </w:t>
      </w:r>
      <w:hyperlink r:id="rId2943">
        <w:r w:rsidRPr="00553282">
          <w:rPr>
            <w:rFonts w:ascii="PT Astra Serif" w:hAnsi="PT Astra Serif"/>
            <w:sz w:val="28"/>
            <w:szCs w:val="28"/>
          </w:rPr>
          <w:t>N 242-ФЗ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 Федеральный </w:t>
      </w:r>
      <w:hyperlink r:id="rId2944">
        <w:r w:rsidRPr="00553282">
          <w:rPr>
            <w:rFonts w:ascii="PT Astra Serif" w:hAnsi="PT Astra Serif"/>
            <w:sz w:val="28"/>
            <w:szCs w:val="28"/>
          </w:rPr>
          <w:t>закон</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bookmarkStart w:id="674" w:name="P14922"/>
      <w:bookmarkEnd w:id="674"/>
      <w:r w:rsidRPr="00553282">
        <w:rPr>
          <w:rFonts w:ascii="PT Astra Serif" w:hAnsi="PT Astra Serif"/>
          <w:sz w:val="28"/>
          <w:szCs w:val="28"/>
        </w:rPr>
        <w:t xml:space="preserve">При заключении своп-контрактов и опционных контрактов, не обращающихся на организованном рынке, стороной по которым выступает центральный контрагент, который осуществляет свои функции в соответствии с законодательством о клиринговой деятельности и правилами клиринга и качество управления которого признано удовлетворительным в порядке, установленном Центральным банком Российской Федерации, налогоплательщик вправе учитывать доходы (расходы) по таким контрактам при определении налоговой базы по прибыли, облагаемой по ставке, указанной в </w:t>
      </w:r>
      <w:hyperlink w:anchor="P13127">
        <w:r w:rsidRPr="00553282">
          <w:rPr>
            <w:rFonts w:ascii="PT Astra Serif" w:hAnsi="PT Astra Serif"/>
            <w:sz w:val="28"/>
            <w:szCs w:val="28"/>
          </w:rPr>
          <w:t>пункте 1 статьи 284</w:t>
        </w:r>
      </w:hyperlink>
      <w:r w:rsidRPr="00553282">
        <w:rPr>
          <w:rFonts w:ascii="PT Astra Serif" w:hAnsi="PT Astra Serif"/>
          <w:sz w:val="28"/>
          <w:szCs w:val="28"/>
        </w:rPr>
        <w:t xml:space="preserve"> настоящего Кодекса, в отношении которой в соответствии с настоящей главой не предусмотрен отличный от общего порядок учета прибыли и убытка.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945">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налогоплательщик не воспользовался правом, предусмотренным </w:t>
      </w:r>
      <w:hyperlink w:anchor="P14922">
        <w:r w:rsidRPr="00553282">
          <w:rPr>
            <w:rFonts w:ascii="PT Astra Serif" w:hAnsi="PT Astra Serif"/>
            <w:sz w:val="28"/>
            <w:szCs w:val="28"/>
          </w:rPr>
          <w:t>предыдущим абзацем</w:t>
        </w:r>
      </w:hyperlink>
      <w:r w:rsidRPr="00553282">
        <w:rPr>
          <w:rFonts w:ascii="PT Astra Serif" w:hAnsi="PT Astra Serif"/>
          <w:sz w:val="28"/>
          <w:szCs w:val="28"/>
        </w:rPr>
        <w:t xml:space="preserve"> настоящего пункта, он вправе учитывать доходы (расходы) по всем базисным активам, причитающимся к получению за отчетный (налоговый) период по таким контрактам, при определении налоговой базы по необращающимся ценным бумагам и необращающимся производным финансовым инструментам.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946">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 в ред. Федерального </w:t>
      </w:r>
      <w:hyperlink r:id="rId2947">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5 в ред. Федерального </w:t>
      </w:r>
      <w:hyperlink r:id="rId2948">
        <w:r w:rsidRPr="00553282">
          <w:rPr>
            <w:rFonts w:ascii="PT Astra Serif" w:hAnsi="PT Astra Serif"/>
            <w:sz w:val="28"/>
            <w:szCs w:val="28"/>
          </w:rPr>
          <w:t>закона</w:t>
        </w:r>
      </w:hyperlink>
      <w:r w:rsidRPr="00553282">
        <w:rPr>
          <w:rFonts w:ascii="PT Astra Serif" w:hAnsi="PT Astra Serif"/>
          <w:sz w:val="28"/>
          <w:szCs w:val="28"/>
        </w:rPr>
        <w:t xml:space="preserve"> от 25.11.2009 N 281-ФЗ)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При определении налоговой базы по операциям с производными финансовыми инструментами положения </w:t>
      </w:r>
      <w:hyperlink r:id="rId2949">
        <w:r w:rsidRPr="00553282">
          <w:rPr>
            <w:rFonts w:ascii="PT Astra Serif" w:hAnsi="PT Astra Serif"/>
            <w:sz w:val="28"/>
            <w:szCs w:val="28"/>
          </w:rPr>
          <w:t>главы 14.3</w:t>
        </w:r>
      </w:hyperlink>
      <w:r w:rsidRPr="00553282">
        <w:rPr>
          <w:rFonts w:ascii="PT Astra Serif" w:hAnsi="PT Astra Serif"/>
          <w:sz w:val="28"/>
          <w:szCs w:val="28"/>
        </w:rPr>
        <w:t xml:space="preserve"> настоящего Кодекса могут применяться только в случаях, предусмотренных настоящей главой.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18.07.2011 </w:t>
      </w:r>
      <w:hyperlink r:id="rId2950">
        <w:r w:rsidRPr="00553282">
          <w:rPr>
            <w:rFonts w:ascii="PT Astra Serif" w:hAnsi="PT Astra Serif"/>
            <w:sz w:val="28"/>
            <w:szCs w:val="28"/>
          </w:rPr>
          <w:t>N 227-ФЗ</w:t>
        </w:r>
      </w:hyperlink>
      <w:r w:rsidRPr="00553282">
        <w:rPr>
          <w:rFonts w:ascii="PT Astra Serif" w:hAnsi="PT Astra Serif"/>
          <w:sz w:val="28"/>
          <w:szCs w:val="28"/>
        </w:rPr>
        <w:t xml:space="preserve">, от 03.07.2016 </w:t>
      </w:r>
      <w:hyperlink r:id="rId2951">
        <w:r w:rsidRPr="00553282">
          <w:rPr>
            <w:rFonts w:ascii="PT Astra Serif" w:hAnsi="PT Astra Serif"/>
            <w:sz w:val="28"/>
            <w:szCs w:val="28"/>
          </w:rPr>
          <w:t>N 242-ФЗ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Если иное не предусмотрено настоящей главой, полученные доходы и понесенные расходы по обязательствам (требованиям) из своп-контракта учитываются при определении соответствующей налоговой базы по операциям с производными финансовыми инструментами.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28.12.2013 </w:t>
      </w:r>
      <w:hyperlink r:id="rId2952">
        <w:r w:rsidRPr="00553282">
          <w:rPr>
            <w:rFonts w:ascii="PT Astra Serif" w:hAnsi="PT Astra Serif"/>
            <w:sz w:val="28"/>
            <w:szCs w:val="28"/>
          </w:rPr>
          <w:t>N 420-ФЗ</w:t>
        </w:r>
      </w:hyperlink>
      <w:r w:rsidRPr="00553282">
        <w:rPr>
          <w:rFonts w:ascii="PT Astra Serif" w:hAnsi="PT Astra Serif"/>
          <w:sz w:val="28"/>
          <w:szCs w:val="28"/>
        </w:rPr>
        <w:t xml:space="preserve">, от 03.07.2016 </w:t>
      </w:r>
      <w:hyperlink r:id="rId2953">
        <w:r w:rsidRPr="00553282">
          <w:rPr>
            <w:rFonts w:ascii="PT Astra Serif" w:hAnsi="PT Astra Serif"/>
            <w:sz w:val="28"/>
            <w:szCs w:val="28"/>
          </w:rPr>
          <w:t>N 242-ФЗ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При совершении операций с производными финансовыми инструментами, базисными активами которых являются процентные ставки, начисление доходов (расходов) исходя из процентных ставок, предусмотренных условиями таких инструментов, на конец отчетного </w:t>
      </w:r>
      <w:r w:rsidRPr="00553282">
        <w:rPr>
          <w:rFonts w:ascii="PT Astra Serif" w:hAnsi="PT Astra Serif"/>
          <w:sz w:val="28"/>
          <w:szCs w:val="28"/>
        </w:rPr>
        <w:lastRenderedPageBreak/>
        <w:t>(налогового) периода не производится. При этом доходом (расходом) по соответствующей операции с производным финансовым инструментом признаются в том числе доходы (расходы), исчисленные исходя из процентных ставок и подлежащие получению (выплате) в соответствии с договором по такой операции.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54">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Датами признания доходов (расходов) по такой операции признаются даты выплат, предусмотренные соответствующим договором.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8 введен Федеральным </w:t>
      </w:r>
      <w:hyperlink r:id="rId2955">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675" w:name="P14936"/>
      <w:bookmarkEnd w:id="675"/>
      <w:r w:rsidRPr="00553282">
        <w:rPr>
          <w:rFonts w:ascii="PT Astra Serif" w:hAnsi="PT Astra Serif"/>
          <w:sz w:val="28"/>
          <w:szCs w:val="28"/>
        </w:rPr>
        <w:t>Статья 305. Особенности оценки для целей налогообложения операций с производными финансовыми инструментами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56">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bookmarkStart w:id="676" w:name="P14939"/>
      <w:bookmarkEnd w:id="676"/>
      <w:r w:rsidRPr="00553282">
        <w:rPr>
          <w:rFonts w:ascii="PT Astra Serif" w:hAnsi="PT Astra Serif"/>
          <w:sz w:val="28"/>
          <w:szCs w:val="28"/>
        </w:rPr>
        <w:t>1. В отношении обращающихся производных финансовых инструментов фактическая цена сделки для целей налогообложения признается рыночной и применяется в целях налогообложения.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28.12.2013 </w:t>
      </w:r>
      <w:hyperlink r:id="rId2957">
        <w:r w:rsidRPr="00553282">
          <w:rPr>
            <w:rFonts w:ascii="PT Astra Serif" w:hAnsi="PT Astra Serif"/>
            <w:sz w:val="28"/>
            <w:szCs w:val="28"/>
          </w:rPr>
          <w:t>N 420-ФЗ</w:t>
        </w:r>
      </w:hyperlink>
      <w:r w:rsidRPr="00553282">
        <w:rPr>
          <w:rFonts w:ascii="PT Astra Serif" w:hAnsi="PT Astra Serif"/>
          <w:sz w:val="28"/>
          <w:szCs w:val="28"/>
        </w:rPr>
        <w:t xml:space="preserve">, от 03.07.2016 </w:t>
      </w:r>
      <w:hyperlink r:id="rId2958">
        <w:r w:rsidRPr="00553282">
          <w:rPr>
            <w:rFonts w:ascii="PT Astra Serif" w:hAnsi="PT Astra Serif"/>
            <w:sz w:val="28"/>
            <w:szCs w:val="28"/>
          </w:rPr>
          <w:t>N 242-ФЗ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677" w:name="P14941"/>
      <w:bookmarkEnd w:id="677"/>
      <w:r w:rsidRPr="00553282">
        <w:rPr>
          <w:rFonts w:ascii="PT Astra Serif" w:hAnsi="PT Astra Serif"/>
          <w:sz w:val="28"/>
          <w:szCs w:val="28"/>
        </w:rPr>
        <w:t xml:space="preserve">2. Фактическая цена необращающегося производного финансового инструмента признается для целей налогообложения рыночной ценой и применяется для целей налогообложения, если она отличается не более чем на 20 процентов в сторону повышения (понижения) от расчетной стоимости этого производного финансового инструмента на дату заключения сделки. </w:t>
      </w:r>
      <w:hyperlink r:id="rId2959">
        <w:r w:rsidRPr="00553282">
          <w:rPr>
            <w:rFonts w:ascii="PT Astra Serif" w:hAnsi="PT Astra Serif"/>
            <w:sz w:val="28"/>
            <w:szCs w:val="28"/>
          </w:rPr>
          <w:t>Порядок</w:t>
        </w:r>
      </w:hyperlink>
      <w:r w:rsidRPr="00553282">
        <w:rPr>
          <w:rFonts w:ascii="PT Astra Serif" w:hAnsi="PT Astra Serif"/>
          <w:sz w:val="28"/>
          <w:szCs w:val="28"/>
        </w:rPr>
        <w:t xml:space="preserve"> определения расчетной стоимости соответствующих видов производных финансовых инструментов устанавливается Центральным банком Российской Федерации по согласованию с Министерством финансов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60">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фактическая цена необращающегося производного финансового инструмента отличается более чем на 20 процентов в сторону повышения (понижения) от расчетной стоимости этого финансового инструмента, доходы (расходы) налогоплательщика определяются исходя из расчетной стоимости, увеличенной (уменьшенной) на 20 процентов.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61">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2962">
        <w:r w:rsidRPr="00553282">
          <w:rPr>
            <w:rFonts w:ascii="PT Astra Serif" w:hAnsi="PT Astra Serif"/>
            <w:sz w:val="28"/>
            <w:szCs w:val="28"/>
          </w:rPr>
          <w:t>закона</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В отношении своп-контрактов и опционных контрактов, как обращающихся, так и не обращающихся на организованном рынке, стороной по которым выступает центральный контрагент, который осуществляет свои функции в соответствии с законодательством о клиринговой деятельности и правилами клиринга и качество управления которого признано удовлетворительным в порядке, установленном Центральным банком Российской Федерации, фактическая цена сделки, определенная с учетом </w:t>
      </w:r>
      <w:r w:rsidRPr="00553282">
        <w:rPr>
          <w:rFonts w:ascii="PT Astra Serif" w:hAnsi="PT Astra Serif"/>
          <w:sz w:val="28"/>
          <w:szCs w:val="28"/>
        </w:rPr>
        <w:lastRenderedPageBreak/>
        <w:t>правил клиринга, зарегистрированных в установленном порядке, признается рыночной ценой и применяется для целей налогообложения.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3 введен Федеральным </w:t>
      </w:r>
      <w:hyperlink r:id="rId2963">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Положения </w:t>
      </w:r>
      <w:hyperlink w:anchor="P14941">
        <w:r w:rsidRPr="00553282">
          <w:rPr>
            <w:rFonts w:ascii="PT Astra Serif" w:hAnsi="PT Astra Serif"/>
            <w:sz w:val="28"/>
            <w:szCs w:val="28"/>
          </w:rPr>
          <w:t>пункта 2</w:t>
        </w:r>
      </w:hyperlink>
      <w:r w:rsidRPr="00553282">
        <w:rPr>
          <w:rFonts w:ascii="PT Astra Serif" w:hAnsi="PT Astra Serif"/>
          <w:sz w:val="28"/>
          <w:szCs w:val="28"/>
        </w:rPr>
        <w:t xml:space="preserve"> настоящей статьи применяются только в отношении сделок, признаваемых контролируемыми в соответствии с </w:t>
      </w:r>
      <w:hyperlink r:id="rId2964">
        <w:r w:rsidRPr="00553282">
          <w:rPr>
            <w:rFonts w:ascii="PT Astra Serif" w:hAnsi="PT Astra Serif"/>
            <w:sz w:val="28"/>
            <w:szCs w:val="28"/>
          </w:rPr>
          <w:t>разделом V.1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отношении сделок, не признаваемых контролируемыми в соответствии с </w:t>
      </w:r>
      <w:hyperlink r:id="rId2965">
        <w:r w:rsidRPr="00553282">
          <w:rPr>
            <w:rFonts w:ascii="PT Astra Serif" w:hAnsi="PT Astra Serif"/>
            <w:sz w:val="28"/>
            <w:szCs w:val="28"/>
          </w:rPr>
          <w:t>разделом V.1</w:t>
        </w:r>
      </w:hyperlink>
      <w:r w:rsidRPr="00553282">
        <w:rPr>
          <w:rFonts w:ascii="PT Astra Serif" w:hAnsi="PT Astra Serif"/>
          <w:sz w:val="28"/>
          <w:szCs w:val="28"/>
        </w:rPr>
        <w:t xml:space="preserve"> настоящего Кодекса, фактическая цена необращающегося производного финансового инструмента признается рыночной ценой и применяется для целей налогообложения.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66">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 введен Федеральным </w:t>
      </w:r>
      <w:hyperlink r:id="rId2967">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678" w:name="P14953"/>
      <w:bookmarkEnd w:id="678"/>
      <w:r w:rsidRPr="00553282">
        <w:rPr>
          <w:rFonts w:ascii="PT Astra Serif" w:hAnsi="PT Astra Serif"/>
          <w:sz w:val="28"/>
          <w:szCs w:val="28"/>
        </w:rPr>
        <w:t>Статья 306. Особенности налогообложения иностранных организаций. Постоянное представительство иностранной организации</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Положениями </w:t>
      </w:r>
      <w:hyperlink w:anchor="P14953">
        <w:r w:rsidRPr="00553282">
          <w:rPr>
            <w:rFonts w:ascii="PT Astra Serif" w:hAnsi="PT Astra Serif"/>
            <w:sz w:val="28"/>
            <w:szCs w:val="28"/>
          </w:rPr>
          <w:t>статей 306</w:t>
        </w:r>
      </w:hyperlink>
      <w:r w:rsidRPr="00553282">
        <w:rPr>
          <w:rFonts w:ascii="PT Astra Serif" w:hAnsi="PT Astra Serif"/>
          <w:sz w:val="28"/>
          <w:szCs w:val="28"/>
        </w:rPr>
        <w:t xml:space="preserve"> - </w:t>
      </w:r>
      <w:hyperlink w:anchor="P15057">
        <w:r w:rsidRPr="00553282">
          <w:rPr>
            <w:rFonts w:ascii="PT Astra Serif" w:hAnsi="PT Astra Serif"/>
            <w:sz w:val="28"/>
            <w:szCs w:val="28"/>
          </w:rPr>
          <w:t>309</w:t>
        </w:r>
      </w:hyperlink>
      <w:r w:rsidRPr="00553282">
        <w:rPr>
          <w:rFonts w:ascii="PT Astra Serif" w:hAnsi="PT Astra Serif"/>
          <w:sz w:val="28"/>
          <w:szCs w:val="28"/>
        </w:rPr>
        <w:t xml:space="preserve"> настоящего Кодекса устанавливаются особенности исчисления налога иностранными организациями, осуществляющими предпринимательскую деятельность на территории Российской Федерации, в </w:t>
      </w:r>
      <w:hyperlink r:id="rId2968">
        <w:r w:rsidRPr="00553282">
          <w:rPr>
            <w:rFonts w:ascii="PT Astra Serif" w:hAnsi="PT Astra Serif"/>
            <w:sz w:val="28"/>
            <w:szCs w:val="28"/>
          </w:rPr>
          <w:t>случае</w:t>
        </w:r>
      </w:hyperlink>
      <w:r w:rsidRPr="00553282">
        <w:rPr>
          <w:rFonts w:ascii="PT Astra Serif" w:hAnsi="PT Astra Serif"/>
          <w:sz w:val="28"/>
          <w:szCs w:val="28"/>
        </w:rPr>
        <w:t>, если такая деятельность создает постоянное представительство иностранной организации, а также исчисления налога иностранными организациями, не связанными с деятельностью через постоянное представительство в Российской Федерации, получающими доход из источников в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bookmarkStart w:id="679" w:name="P14956"/>
      <w:bookmarkEnd w:id="679"/>
      <w:r w:rsidRPr="00553282">
        <w:rPr>
          <w:rFonts w:ascii="PT Astra Serif" w:hAnsi="PT Astra Serif"/>
          <w:sz w:val="28"/>
          <w:szCs w:val="28"/>
        </w:rPr>
        <w:t>2. Под постоянным представительством иностранной организации в Российской Федерации для целей настоящей главы понимается филиал, представительство, отделение, бюро, контора, агентство, любое другое обособленное подразделение или иное место деятельности этой организации (далее в настоящей главе - отделение), через которое организация регулярно осуществляет предпринимательскую деятельность на территории Российской Федерации, связанную с:</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пользованием недрами и (или) использованием других природных ресурсов;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проведением предусмотренных контрактами работ по строительству, установке, монтажу, сборке, наладке, обслуживанию и эксплуатации оборудования, в том числе игровых автоматов;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продажей товаров с расположенных на территории Российской Федерации и принадлежащих этой организации или арендуемых ею складов;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осуществлением иных работ, оказанием услуг, ведением иной деятельности, за исключением предусмотренной </w:t>
      </w:r>
      <w:hyperlink w:anchor="P14965">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Деятельностью иностранной организации на территории Российской Федерации в целях настоящего Кодекса также признается деятельность, осуществляемая иностранной организацией - оператором нового морского месторождения углеводородного сырья и связанная с добычей углеводородного сырья на новом морском месторождении углеводородного сырья.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969">
        <w:r w:rsidRPr="00553282">
          <w:rPr>
            <w:rFonts w:ascii="PT Astra Serif" w:hAnsi="PT Astra Serif"/>
            <w:sz w:val="28"/>
            <w:szCs w:val="28"/>
          </w:rPr>
          <w:t>законом</w:t>
        </w:r>
      </w:hyperlink>
      <w:r w:rsidRPr="00553282">
        <w:rPr>
          <w:rFonts w:ascii="PT Astra Serif" w:hAnsi="PT Astra Serif"/>
          <w:sz w:val="28"/>
          <w:szCs w:val="28"/>
        </w:rPr>
        <w:t xml:space="preserve"> от 30.09.2013 N 268-ФЗ)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Постоянное представительство иностранной организации считается образованным с начала регулярного осуществления предпринимательской деятельности через ее отделение. При этом деятельность по созданию отделения сама по себе не создает постоянного представительства. Постоянное представительство прекращает существование с момента прекращения предпринимательской деятельности через отделение иностранной организации.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пользовании недрами и (или) использовании других природных ресурсов постоянное представительство иностранной организации считается образованным с более ранней из следующих дат: даты вступления в силу лицензии (разрешения), удостоверяющей право этой организации на осуществление соответствующей деятельности, или даты фактического начала такой деятельности. В случае, если иностранная организация выполняет работы, оказывает услуги другому лицу, имеющему указанную лицензию (разрешение) или выступающему в качестве генерального подрядчика для лица, имеющего такую лицензию (разрешение), при решении вопросов, связанных с образованием и прекращением существования постоянного представительства этой иностранной организации, применяется порядок, аналогичный установленному </w:t>
      </w:r>
      <w:hyperlink w:anchor="P15037">
        <w:r w:rsidRPr="00553282">
          <w:rPr>
            <w:rFonts w:ascii="PT Astra Serif" w:hAnsi="PT Astra Serif"/>
            <w:sz w:val="28"/>
            <w:szCs w:val="28"/>
          </w:rPr>
          <w:t>пунктами 2</w:t>
        </w:r>
      </w:hyperlink>
      <w:r w:rsidRPr="00553282">
        <w:rPr>
          <w:rFonts w:ascii="PT Astra Serif" w:hAnsi="PT Astra Serif"/>
          <w:sz w:val="28"/>
          <w:szCs w:val="28"/>
        </w:rPr>
        <w:t xml:space="preserve"> - </w:t>
      </w:r>
      <w:hyperlink w:anchor="P15046">
        <w:r w:rsidRPr="00553282">
          <w:rPr>
            <w:rFonts w:ascii="PT Astra Serif" w:hAnsi="PT Astra Serif"/>
            <w:sz w:val="28"/>
            <w:szCs w:val="28"/>
          </w:rPr>
          <w:t>4 статьи 308</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bookmarkStart w:id="680" w:name="P14965"/>
      <w:bookmarkEnd w:id="680"/>
      <w:r w:rsidRPr="00553282">
        <w:rPr>
          <w:rFonts w:ascii="PT Astra Serif" w:hAnsi="PT Astra Serif"/>
          <w:sz w:val="28"/>
          <w:szCs w:val="28"/>
        </w:rPr>
        <w:t xml:space="preserve">4. Факт осуществления иностранной организацией на территории Российской Федерации деятельности подготовительного и вспомогательного характера при отсутствии признаков постоянного представительства, предусмотренных </w:t>
      </w:r>
      <w:hyperlink w:anchor="P14956">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не может рассматриваться как приводящий к образованию постоянного представительства. К подготовительной и вспомогательной деятельности, в частности, относятся: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использование сооружений исключительно для целей хранения, демонстрации и (или) поставки товаров, принадлежащих этой иностранной организации, до начала такой поставки;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содержание запаса товаров, принадлежащих этой иностранной организации, исключительно для целей их хранения, демонстрации и (или) поставки до начала такой поставки;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исключен. - Федеральный </w:t>
      </w:r>
      <w:hyperlink r:id="rId2970">
        <w:r w:rsidRPr="00553282">
          <w:rPr>
            <w:rFonts w:ascii="PT Astra Serif" w:hAnsi="PT Astra Serif"/>
            <w:sz w:val="28"/>
            <w:szCs w:val="28"/>
          </w:rPr>
          <w:t>закон</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hyperlink r:id="rId2971">
        <w:r w:rsidRPr="00553282">
          <w:rPr>
            <w:rFonts w:ascii="PT Astra Serif" w:hAnsi="PT Astra Serif"/>
            <w:sz w:val="28"/>
            <w:szCs w:val="28"/>
          </w:rPr>
          <w:t>3</w:t>
        </w:r>
      </w:hyperlink>
      <w:r w:rsidRPr="00553282">
        <w:rPr>
          <w:rFonts w:ascii="PT Astra Serif" w:hAnsi="PT Astra Serif"/>
          <w:sz w:val="28"/>
          <w:szCs w:val="28"/>
        </w:rPr>
        <w:t xml:space="preserve">) содержание постоянного места деятельности исключительно для </w:t>
      </w:r>
      <w:r w:rsidRPr="00553282">
        <w:rPr>
          <w:rFonts w:ascii="PT Astra Serif" w:hAnsi="PT Astra Serif"/>
          <w:sz w:val="28"/>
          <w:szCs w:val="28"/>
        </w:rPr>
        <w:lastRenderedPageBreak/>
        <w:t>целей закупки товаров этой иностранной организацией;</w:t>
      </w:r>
    </w:p>
    <w:p w:rsidR="00EE6C0A" w:rsidRPr="00553282" w:rsidRDefault="00EE6C0A" w:rsidP="00EE6C0A">
      <w:pPr>
        <w:pStyle w:val="ConsPlusNormal"/>
        <w:spacing w:before="220"/>
        <w:ind w:firstLine="540"/>
        <w:jc w:val="both"/>
        <w:rPr>
          <w:rFonts w:ascii="PT Astra Serif" w:hAnsi="PT Astra Serif"/>
          <w:sz w:val="28"/>
          <w:szCs w:val="28"/>
        </w:rPr>
      </w:pPr>
      <w:hyperlink r:id="rId2972">
        <w:r w:rsidRPr="00553282">
          <w:rPr>
            <w:rFonts w:ascii="PT Astra Serif" w:hAnsi="PT Astra Serif"/>
            <w:sz w:val="28"/>
            <w:szCs w:val="28"/>
          </w:rPr>
          <w:t>4</w:t>
        </w:r>
      </w:hyperlink>
      <w:r w:rsidRPr="00553282">
        <w:rPr>
          <w:rFonts w:ascii="PT Astra Serif" w:hAnsi="PT Astra Serif"/>
          <w:sz w:val="28"/>
          <w:szCs w:val="28"/>
        </w:rPr>
        <w:t>) содержание постоянного места деятельности исключительно для сбора, обработки и (или) распространения информации, ведения бухгалтерского учета, маркетинга, рекламы или изучения рынка товаров (работ, услуг), реализуемых иностранной организацией, если такая деятельность не является основной (обычной) деятельностью этой организации;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73">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hyperlink r:id="rId2974">
        <w:r w:rsidRPr="00553282">
          <w:rPr>
            <w:rFonts w:ascii="PT Astra Serif" w:hAnsi="PT Astra Serif"/>
            <w:sz w:val="28"/>
            <w:szCs w:val="28"/>
          </w:rPr>
          <w:t>5</w:t>
        </w:r>
      </w:hyperlink>
      <w:r w:rsidRPr="00553282">
        <w:rPr>
          <w:rFonts w:ascii="PT Astra Serif" w:hAnsi="PT Astra Serif"/>
          <w:sz w:val="28"/>
          <w:szCs w:val="28"/>
        </w:rPr>
        <w:t>) содержание постоянного места деятельности исключительно для целей простого подписания контрактов от имени этой организации, если подписание контрактов происходит в соответствии с детальными письменными инструкциями иностранной организации.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пункта не распространяются на постоянное место деятельности, которое используется или эксплуатируется иностранной организацией, если данная организация или взаимозависимая с ней организация осуществляет предпринимательскую деятельность в этом месте или в любом другом месте на территории Российской Федерации и при этом такая деятельность приводит к образованию постоянного представительства данной организации или взаимозависимой с ней организации в соответствии с положениями настоящей статьи, определяющими постоянное представительство, или совокупная деятельность в результате комбинации деятельности, осуществляемой данной организацией и взаимозависимой с ней организацией в этом месте или данной организацией либо взаимозависимыми организациями в двух разных местах, не носит подготовительный или вспомогательный характер при условии, что предпринимательская деятельность, осуществляемая данной организацией и взаимозависимой с ней организацией в этом месте или данной организацией либо взаимозависимыми организациями в двух разных местах, представляет собой взаимодополняющие функции, которые являются частью единого бизнес-процесса, относящегося к предпринимательской деятельности.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975">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4.1. Утратил силу с 1 января 2017 года. - Федеральный </w:t>
      </w:r>
      <w:hyperlink r:id="rId2976">
        <w:r w:rsidRPr="00553282">
          <w:rPr>
            <w:rFonts w:ascii="PT Astra Serif" w:hAnsi="PT Astra Serif"/>
            <w:sz w:val="28"/>
            <w:szCs w:val="28"/>
          </w:rPr>
          <w:t>закон</w:t>
        </w:r>
      </w:hyperlink>
      <w:r w:rsidRPr="00553282">
        <w:rPr>
          <w:rFonts w:ascii="PT Astra Serif" w:hAnsi="PT Astra Serif"/>
          <w:sz w:val="28"/>
          <w:szCs w:val="28"/>
        </w:rPr>
        <w:t xml:space="preserve"> от 30.07.2010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Факт владения иностранной организацией ценными бумагами, долями в капитале российских организаций, а также иным имуществом на территории Российской Федерации при отсутствии признаков постоянного представительства, предусмотренных </w:t>
      </w:r>
      <w:hyperlink w:anchor="P14956">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сам по себе не может рассматриваться для такой иностранной организации как приводящий к образованию постоянного представительства в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Факт осуществления на территории Российской Федерации управляющим лицом иностранного инвестиционного фонда (компании), </w:t>
      </w:r>
      <w:r w:rsidRPr="00553282">
        <w:rPr>
          <w:rFonts w:ascii="PT Astra Serif" w:hAnsi="PT Astra Serif"/>
          <w:sz w:val="28"/>
          <w:szCs w:val="28"/>
        </w:rPr>
        <w:lastRenderedPageBreak/>
        <w:t xml:space="preserve">указанным в </w:t>
      </w:r>
      <w:hyperlink r:id="rId2977">
        <w:r w:rsidRPr="00553282">
          <w:rPr>
            <w:rFonts w:ascii="PT Astra Serif" w:hAnsi="PT Astra Serif"/>
            <w:sz w:val="28"/>
            <w:szCs w:val="28"/>
          </w:rPr>
          <w:t>пункте 14 статьи 25.13</w:t>
        </w:r>
      </w:hyperlink>
      <w:r w:rsidRPr="00553282">
        <w:rPr>
          <w:rFonts w:ascii="PT Astra Serif" w:hAnsi="PT Astra Serif"/>
          <w:sz w:val="28"/>
          <w:szCs w:val="28"/>
        </w:rPr>
        <w:t xml:space="preserve"> настоящего Кодекса, а также нанятыми им лицами, их сотрудниками и (или) представителями функций по управлению активами такого фонда (компании) и факт осуществления функций, указанных в </w:t>
      </w:r>
      <w:hyperlink w:anchor="P9814">
        <w:r w:rsidRPr="00553282">
          <w:rPr>
            <w:rFonts w:ascii="PT Astra Serif" w:hAnsi="PT Astra Serif"/>
            <w:sz w:val="28"/>
            <w:szCs w:val="28"/>
          </w:rPr>
          <w:t>пункте 3 статьи 246.2</w:t>
        </w:r>
      </w:hyperlink>
      <w:r w:rsidRPr="00553282">
        <w:rPr>
          <w:rFonts w:ascii="PT Astra Serif" w:hAnsi="PT Astra Serif"/>
          <w:sz w:val="28"/>
          <w:szCs w:val="28"/>
        </w:rPr>
        <w:t xml:space="preserve"> настоящего Кодекса, в отношении фонда или организаций (структур без образования юридического лица), в которых прямо или косвенно участвует такой фонд (компания), а также иной деятельности, непосредственно связанной с реализацией указанных функций, сами по себе не могут рассматриваться как приводящие к образованию постоянного представительства в Российской Федерации указанного фонда (компании), иностранных организаций (структур без образования юридического лица), в которых прямо или косвенно участвует такой фонд (компания), и (или) прямых или косвенных акционеров (участников, пайщиков, партнеров) указанного фонда (компании).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978">
        <w:r w:rsidRPr="00553282">
          <w:rPr>
            <w:rFonts w:ascii="PT Astra Serif" w:hAnsi="PT Astra Serif"/>
            <w:sz w:val="28"/>
            <w:szCs w:val="28"/>
          </w:rPr>
          <w:t>законом</w:t>
        </w:r>
      </w:hyperlink>
      <w:r w:rsidRPr="00553282">
        <w:rPr>
          <w:rFonts w:ascii="PT Astra Serif" w:hAnsi="PT Astra Serif"/>
          <w:sz w:val="28"/>
          <w:szCs w:val="28"/>
        </w:rPr>
        <w:t xml:space="preserve"> от 28.12.2017 N 436-ФЗ)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Факт заключения иностранной организацией </w:t>
      </w:r>
      <w:hyperlink r:id="rId2979">
        <w:r w:rsidRPr="00553282">
          <w:rPr>
            <w:rFonts w:ascii="PT Astra Serif" w:hAnsi="PT Astra Serif"/>
            <w:sz w:val="28"/>
            <w:szCs w:val="28"/>
          </w:rPr>
          <w:t>договора простого товарищества</w:t>
        </w:r>
      </w:hyperlink>
      <w:r w:rsidRPr="00553282">
        <w:rPr>
          <w:rFonts w:ascii="PT Astra Serif" w:hAnsi="PT Astra Serif"/>
          <w:sz w:val="28"/>
          <w:szCs w:val="28"/>
        </w:rPr>
        <w:t xml:space="preserve"> или иного договора, предполагающего совместную деятельность его сторон (участников), осуществляемую полностью или частично на территории Российской Федерации, сам по себе не может рассматриваться для данной организации как приводящий к образованию постоянного представительства в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Факт направления иностранной организацией своих работников для работы на территории Российской Федерации или иной территории, находящейся под юрисдикцией Российской Федерации, в другой организации по договору о предоставлении труда работников (персонала) при отсутствии признаков постоянного представительства, предусмотренных </w:t>
      </w:r>
      <w:hyperlink w:anchor="P14956">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не может рассматриваться как факт, приводящий к образованию постоянного представительства иностранной организации, направившей своих работников, если такие работники действуют исключительно от имени и в интересах организации, в которую они были направлены.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7 в ред. Федерального </w:t>
      </w:r>
      <w:hyperlink r:id="rId2980">
        <w:r w:rsidRPr="00553282">
          <w:rPr>
            <w:rFonts w:ascii="PT Astra Serif" w:hAnsi="PT Astra Serif"/>
            <w:sz w:val="28"/>
            <w:szCs w:val="28"/>
          </w:rPr>
          <w:t>закона</w:t>
        </w:r>
      </w:hyperlink>
      <w:r w:rsidRPr="00553282">
        <w:rPr>
          <w:rFonts w:ascii="PT Astra Serif" w:hAnsi="PT Astra Serif"/>
          <w:sz w:val="28"/>
          <w:szCs w:val="28"/>
        </w:rPr>
        <w:t xml:space="preserve"> от 05.05.2014 N 116-ФЗ)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Осуществление иностранной организацией операций по ввозу в Российскую Федерацию или вывозу из Российской Федерации товаров, в том числе в рамках внешнеторговых контрактов, при отсутствии признаков постоянного представительства, предусмотренных </w:t>
      </w:r>
      <w:hyperlink w:anchor="P14956">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не может рассматриваться как приводящий к образованию постоянного представительства этой организации в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81">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bookmarkStart w:id="681" w:name="P14984"/>
      <w:bookmarkEnd w:id="681"/>
      <w:r w:rsidRPr="00553282">
        <w:rPr>
          <w:rFonts w:ascii="PT Astra Serif" w:hAnsi="PT Astra Serif"/>
          <w:sz w:val="28"/>
          <w:szCs w:val="28"/>
        </w:rPr>
        <w:t xml:space="preserve">9. Иностранная организация рассматривается как имеющая постоянное представительство в случае, если эта иностранная организация осуществляет поставки с территории Российской Федерации принадлежащих ей товаров, полученных в результате переработки на таможенной территории или под таможенным контролем, а также в случае, если эта иностранная организация </w:t>
      </w:r>
      <w:r w:rsidRPr="00553282">
        <w:rPr>
          <w:rFonts w:ascii="PT Astra Serif" w:hAnsi="PT Astra Serif"/>
          <w:sz w:val="28"/>
          <w:szCs w:val="28"/>
        </w:rPr>
        <w:lastRenderedPageBreak/>
        <w:t xml:space="preserve">осуществляет деятельность, отвечающую признакам, предусмотренным </w:t>
      </w:r>
      <w:hyperlink w:anchor="P14956">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через лицо, которое на основании договорных отношений с этой иностранной организацией представляет ее интересы в Российской Федерации, действует на территории Российской Федерации от имени этой иностранной организации, имеет и регулярно использует полномочия на заключение контрактов или согласование их существенных условий, когда такие контракты заключаются от имени этой иностранной организации, или в отношении передачи права собственности на имущество, или предоставления права пользования имуществом, принадлежащим этой иностранной организации либо на которое эта иностранная организация имеет право пользования, или в отношении оказания услуг этой иностранной организацией, создавая при этом правовые последствия для этой иностранной организации (зависимый агент).</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82">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Деятельность иностранной организации не приводит к образованию постоянного представительства в Российской Федерации, если такая организация осуществляет деятельность на территории Российской Федерации через брокера, комиссионера, управляющее лицо иностранного инвестиционного фонда (компании), указанное в </w:t>
      </w:r>
      <w:hyperlink r:id="rId2983">
        <w:r w:rsidRPr="00553282">
          <w:rPr>
            <w:rFonts w:ascii="PT Astra Serif" w:hAnsi="PT Astra Serif"/>
            <w:sz w:val="28"/>
            <w:szCs w:val="28"/>
          </w:rPr>
          <w:t>пункте 14 статьи 25.13</w:t>
        </w:r>
      </w:hyperlink>
      <w:r w:rsidRPr="00553282">
        <w:rPr>
          <w:rFonts w:ascii="PT Astra Serif" w:hAnsi="PT Astra Serif"/>
          <w:sz w:val="28"/>
          <w:szCs w:val="28"/>
        </w:rPr>
        <w:t xml:space="preserve"> настоящего Кодекса, профессионального участника российского рынка ценных бумаг или любое другое лицо, действующее в рамках своей основной (обычной) деятельности (независимый агент).</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28.12.2017 </w:t>
      </w:r>
      <w:hyperlink r:id="rId2984">
        <w:r w:rsidRPr="00553282">
          <w:rPr>
            <w:rFonts w:ascii="PT Astra Serif" w:hAnsi="PT Astra Serif"/>
            <w:sz w:val="28"/>
            <w:szCs w:val="28"/>
          </w:rPr>
          <w:t>N 436-ФЗ</w:t>
        </w:r>
      </w:hyperlink>
      <w:r w:rsidRPr="00553282">
        <w:rPr>
          <w:rFonts w:ascii="PT Astra Serif" w:hAnsi="PT Astra Serif"/>
          <w:sz w:val="28"/>
          <w:szCs w:val="28"/>
        </w:rPr>
        <w:t xml:space="preserve">, от 31.07.2023 </w:t>
      </w:r>
      <w:hyperlink r:id="rId2985">
        <w:r w:rsidRPr="00553282">
          <w:rPr>
            <w:rFonts w:ascii="PT Astra Serif" w:hAnsi="PT Astra Serif"/>
            <w:sz w:val="28"/>
            <w:szCs w:val="28"/>
          </w:rPr>
          <w:t>N 389-ФЗ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Тот факт, что лицо, осуществляющее деятельность на территории Российской Федерации, является взаимозависимым с иностранной организацией, при отсутствии признаков зависимого агента, предусмотренных </w:t>
      </w:r>
      <w:hyperlink w:anchor="P14984">
        <w:r w:rsidRPr="00553282">
          <w:rPr>
            <w:rFonts w:ascii="PT Astra Serif" w:hAnsi="PT Astra Serif"/>
            <w:sz w:val="28"/>
            <w:szCs w:val="28"/>
          </w:rPr>
          <w:t>пунктом 9</w:t>
        </w:r>
      </w:hyperlink>
      <w:r w:rsidRPr="00553282">
        <w:rPr>
          <w:rFonts w:ascii="PT Astra Serif" w:hAnsi="PT Astra Serif"/>
          <w:sz w:val="28"/>
          <w:szCs w:val="28"/>
        </w:rPr>
        <w:t xml:space="preserve"> настоящей статьи, не рассматривается как приводящий к образованию постоянного представительства этой иностранной организации в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Деятельность UEFA (Union of European Football Associations) и дочерних организаций UEFA в период по 31 декабря 2021 года включительно, FIFA (Federation Internationale de Football Association) и дочерних организаций FIFA, указанных в Федеральном </w:t>
      </w:r>
      <w:hyperlink r:id="rId2986">
        <w:r w:rsidRPr="00553282">
          <w:rPr>
            <w:rFonts w:ascii="PT Astra Serif" w:hAnsi="PT Astra Serif"/>
            <w:sz w:val="28"/>
            <w:szCs w:val="28"/>
          </w:rPr>
          <w:t>законе</w:t>
        </w:r>
      </w:hyperlink>
      <w:r w:rsidRPr="00553282">
        <w:rPr>
          <w:rFonts w:ascii="PT Astra Serif" w:hAnsi="PT Astra Serif"/>
          <w:sz w:val="28"/>
          <w:szCs w:val="28"/>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являющихся иностранными организациями, не приводит к образованию постоянного представительства этих организаций в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01.05.2019 </w:t>
      </w:r>
      <w:hyperlink r:id="rId2987">
        <w:r w:rsidRPr="00553282">
          <w:rPr>
            <w:rFonts w:ascii="PT Astra Serif" w:hAnsi="PT Astra Serif"/>
            <w:sz w:val="28"/>
            <w:szCs w:val="28"/>
          </w:rPr>
          <w:t>N 101-ФЗ</w:t>
        </w:r>
      </w:hyperlink>
      <w:r w:rsidRPr="00553282">
        <w:rPr>
          <w:rFonts w:ascii="PT Astra Serif" w:hAnsi="PT Astra Serif"/>
          <w:sz w:val="28"/>
          <w:szCs w:val="28"/>
        </w:rPr>
        <w:t xml:space="preserve">, от 20.04.2021 </w:t>
      </w:r>
      <w:hyperlink r:id="rId2988">
        <w:r w:rsidRPr="00553282">
          <w:rPr>
            <w:rFonts w:ascii="PT Astra Serif" w:hAnsi="PT Astra Serif"/>
            <w:sz w:val="28"/>
            <w:szCs w:val="28"/>
          </w:rPr>
          <w:t>N 101-ФЗ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 Осуществляемая на территории Российской Федерации деятельность </w:t>
      </w:r>
      <w:r w:rsidRPr="00553282">
        <w:rPr>
          <w:rFonts w:ascii="PT Astra Serif" w:hAnsi="PT Astra Serif"/>
          <w:sz w:val="28"/>
          <w:szCs w:val="28"/>
        </w:rPr>
        <w:lastRenderedPageBreak/>
        <w:t xml:space="preserve">конфедераций, национальных футбольных ассоциаций, производителей медиаинформации FIFA (Federation Internationale de Football Association), поставщиков товаров (работ, услуг) FIFA, коммерческих партнеров UEFA, поставщиков товаров (работ, услуг) UEFA, определенных Федеральным </w:t>
      </w:r>
      <w:hyperlink r:id="rId2989">
        <w:r w:rsidRPr="00553282">
          <w:rPr>
            <w:rFonts w:ascii="PT Astra Serif" w:hAnsi="PT Astra Serif"/>
            <w:sz w:val="28"/>
            <w:szCs w:val="28"/>
          </w:rPr>
          <w:t>законом</w:t>
        </w:r>
      </w:hyperlink>
      <w:r w:rsidRPr="00553282">
        <w:rPr>
          <w:rFonts w:ascii="PT Astra Serif" w:hAnsi="PT Astra Serif"/>
          <w:sz w:val="28"/>
          <w:szCs w:val="28"/>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учрежденных, зарегистрированных или основанных за пределами территории Российской Федерации, в связи с осуществлением мероприятий, предусмотренных указанным Федеральным </w:t>
      </w:r>
      <w:hyperlink r:id="rId2990">
        <w:r w:rsidRPr="00553282">
          <w:rPr>
            <w:rFonts w:ascii="PT Astra Serif" w:hAnsi="PT Astra Serif"/>
            <w:sz w:val="28"/>
            <w:szCs w:val="28"/>
          </w:rPr>
          <w:t>законом</w:t>
        </w:r>
      </w:hyperlink>
      <w:r w:rsidRPr="00553282">
        <w:rPr>
          <w:rFonts w:ascii="PT Astra Serif" w:hAnsi="PT Astra Serif"/>
          <w:sz w:val="28"/>
          <w:szCs w:val="28"/>
        </w:rPr>
        <w:t>, не приводит к образованию постоянного представительства этих организаций в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12 в ред. Федерального </w:t>
      </w:r>
      <w:hyperlink r:id="rId2991">
        <w:r w:rsidRPr="00553282">
          <w:rPr>
            <w:rFonts w:ascii="PT Astra Serif" w:hAnsi="PT Astra Serif"/>
            <w:sz w:val="28"/>
            <w:szCs w:val="28"/>
          </w:rPr>
          <w:t>закона</w:t>
        </w:r>
      </w:hyperlink>
      <w:r w:rsidRPr="00553282">
        <w:rPr>
          <w:rFonts w:ascii="PT Astra Serif" w:hAnsi="PT Astra Serif"/>
          <w:sz w:val="28"/>
          <w:szCs w:val="28"/>
        </w:rPr>
        <w:t xml:space="preserve"> от 01.05.2019 N 101-ФЗ)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Осуществляемая на территории Российской Федерации по соглашению с FIFA (Federation Internationale de Football Association) или UEFA (Union of European Football Associations), дочерними организациями FIFA деятельность вещателей FIFA и вещателей UEFA, определенных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учрежденных, зарегистрированных или основанных за пределами территории Российской Федерации, в связи с осуществлением мероприятий, предусмотренных указанным Федеральным </w:t>
      </w:r>
      <w:hyperlink r:id="rId2992">
        <w:r w:rsidRPr="00553282">
          <w:rPr>
            <w:rFonts w:ascii="PT Astra Serif" w:hAnsi="PT Astra Serif"/>
            <w:sz w:val="28"/>
            <w:szCs w:val="28"/>
          </w:rPr>
          <w:t>законом</w:t>
        </w:r>
      </w:hyperlink>
      <w:r w:rsidRPr="00553282">
        <w:rPr>
          <w:rFonts w:ascii="PT Astra Serif" w:hAnsi="PT Astra Serif"/>
          <w:sz w:val="28"/>
          <w:szCs w:val="28"/>
        </w:rPr>
        <w:t>, не приводит к образованию постоянного представительства этих организаций в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13 в ред. Федерального </w:t>
      </w:r>
      <w:hyperlink r:id="rId2993">
        <w:r w:rsidRPr="00553282">
          <w:rPr>
            <w:rFonts w:ascii="PT Astra Serif" w:hAnsi="PT Astra Serif"/>
            <w:sz w:val="28"/>
            <w:szCs w:val="28"/>
          </w:rPr>
          <w:t>закона</w:t>
        </w:r>
      </w:hyperlink>
      <w:r w:rsidRPr="00553282">
        <w:rPr>
          <w:rFonts w:ascii="PT Astra Serif" w:hAnsi="PT Astra Serif"/>
          <w:sz w:val="28"/>
          <w:szCs w:val="28"/>
        </w:rPr>
        <w:t xml:space="preserve"> от 01.05.2019 N 101-ФЗ)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14. Оказание иностранной организацией услуг, указанных в </w:t>
      </w:r>
      <w:hyperlink w:anchor="P3102">
        <w:r w:rsidRPr="00553282">
          <w:rPr>
            <w:rFonts w:ascii="PT Astra Serif" w:hAnsi="PT Astra Serif"/>
            <w:sz w:val="28"/>
            <w:szCs w:val="28"/>
          </w:rPr>
          <w:t>пункте 1 статьи 174.2</w:t>
        </w:r>
      </w:hyperlink>
      <w:r w:rsidRPr="00553282">
        <w:rPr>
          <w:rFonts w:ascii="PT Astra Serif" w:hAnsi="PT Astra Serif"/>
          <w:sz w:val="28"/>
          <w:szCs w:val="28"/>
        </w:rPr>
        <w:t xml:space="preserve"> настоящего Кодекса, местом реализации которых признается территория Российской Федерации, не приводит к образованию постоянного представительства этой организации в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14 введен Федеральным </w:t>
      </w:r>
      <w:hyperlink r:id="rId2994">
        <w:r w:rsidRPr="00553282">
          <w:rPr>
            <w:rFonts w:ascii="PT Astra Serif" w:hAnsi="PT Astra Serif"/>
            <w:sz w:val="28"/>
            <w:szCs w:val="28"/>
          </w:rPr>
          <w:t>законом</w:t>
        </w:r>
      </w:hyperlink>
      <w:r w:rsidRPr="00553282">
        <w:rPr>
          <w:rFonts w:ascii="PT Astra Serif" w:hAnsi="PT Astra Serif"/>
          <w:sz w:val="28"/>
          <w:szCs w:val="28"/>
        </w:rPr>
        <w:t xml:space="preserve"> от 03.07.2016 N 244-ФЗ)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15. Факт осуществления на территории Российской Федерации иностранной организацией, указанной в </w:t>
      </w:r>
      <w:hyperlink w:anchor="P9845">
        <w:r w:rsidRPr="00553282">
          <w:rPr>
            <w:rFonts w:ascii="PT Astra Serif" w:hAnsi="PT Astra Serif"/>
            <w:sz w:val="28"/>
            <w:szCs w:val="28"/>
          </w:rPr>
          <w:t>подпункте 4 пункта 6 статьи 246.2</w:t>
        </w:r>
      </w:hyperlink>
      <w:r w:rsidRPr="00553282">
        <w:rPr>
          <w:rFonts w:ascii="PT Astra Serif" w:hAnsi="PT Astra Serif"/>
          <w:sz w:val="28"/>
          <w:szCs w:val="28"/>
        </w:rPr>
        <w:t xml:space="preserve"> настоящего Кодекса, а также нанятыми ею лицами, ее сотрудниками и (или) представителями функций по управлению такой организацией, ее деятельностью, связанной с эксплуатацией морских судов, судов смешанного (река - море) плавания, воздушных судов и (или) деятельностью по международным перевозкам грузов, пассажиров и их багажа и по оказанию иных связанных с осуществлением указанных перевозок услуг, сам по себе не может рассматриваться как факт, приводящий к образованию постоянного представительства в Российской Федерации указанной иностранной организации, иностранных организаций, в которых прямо или косвенно участвует такая организация, и (или) прямых или косвенных акционеров </w:t>
      </w:r>
      <w:r w:rsidRPr="00553282">
        <w:rPr>
          <w:rFonts w:ascii="PT Astra Serif" w:hAnsi="PT Astra Serif"/>
          <w:sz w:val="28"/>
          <w:szCs w:val="28"/>
        </w:rPr>
        <w:lastRenderedPageBreak/>
        <w:t>(участников, пайщиков, партнеров) указанной организации.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15 введен Федеральным </w:t>
      </w:r>
      <w:hyperlink r:id="rId2995">
        <w:r w:rsidRPr="00553282">
          <w:rPr>
            <w:rFonts w:ascii="PT Astra Serif" w:hAnsi="PT Astra Serif"/>
            <w:sz w:val="28"/>
            <w:szCs w:val="28"/>
          </w:rPr>
          <w:t>законом</w:t>
        </w:r>
      </w:hyperlink>
      <w:r w:rsidRPr="00553282">
        <w:rPr>
          <w:rFonts w:ascii="PT Astra Serif" w:hAnsi="PT Astra Serif"/>
          <w:sz w:val="28"/>
          <w:szCs w:val="28"/>
        </w:rPr>
        <w:t xml:space="preserve"> от 27.11.2018 N 424-ФЗ)</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682" w:name="P15000"/>
      <w:bookmarkEnd w:id="682"/>
      <w:r w:rsidRPr="00553282">
        <w:rPr>
          <w:rFonts w:ascii="PT Astra Serif" w:hAnsi="PT Astra Serif"/>
          <w:sz w:val="28"/>
          <w:szCs w:val="28"/>
        </w:rPr>
        <w:t>Статья 307. Особенности налогообложения иностранных организаций, осуществляющих деятельность через постоянное представительство в Российской Федерации</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bookmarkStart w:id="683" w:name="P15002"/>
      <w:bookmarkEnd w:id="683"/>
      <w:r w:rsidRPr="00553282">
        <w:rPr>
          <w:rFonts w:ascii="PT Astra Serif" w:hAnsi="PT Astra Serif"/>
          <w:sz w:val="28"/>
          <w:szCs w:val="28"/>
        </w:rPr>
        <w:t>1. Объектом налогообложения для иностранных организаций, осуществляющих деятельность в Российской Федерации через постоянное представительство, признается: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доход, полученный иностранной организацией в результате осуществления деятельности на территории Российской Федерации через ее постоянное представительство, уменьшенный на величину произведенных этим постоянным представительством расходов, определяемых с учетом положений </w:t>
      </w:r>
      <w:hyperlink w:anchor="P15009">
        <w:r w:rsidRPr="00553282">
          <w:rPr>
            <w:rFonts w:ascii="PT Astra Serif" w:hAnsi="PT Astra Serif"/>
            <w:sz w:val="28"/>
            <w:szCs w:val="28"/>
          </w:rPr>
          <w:t>пункта 4</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доходы иностранной организации от владения, пользования и (или) распоряжения имуществом постоянного представительства этой организации в Российской Федерации за вычетом расходов, связанных с получением таких доходов;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другие доходы от источников в Российской Федерации, указанные в </w:t>
      </w:r>
      <w:hyperlink w:anchor="P15059">
        <w:r w:rsidRPr="00553282">
          <w:rPr>
            <w:rFonts w:ascii="PT Astra Serif" w:hAnsi="PT Astra Serif"/>
            <w:sz w:val="28"/>
            <w:szCs w:val="28"/>
          </w:rPr>
          <w:t>пункте 1 статьи 309</w:t>
        </w:r>
      </w:hyperlink>
      <w:r w:rsidRPr="00553282">
        <w:rPr>
          <w:rFonts w:ascii="PT Astra Serif" w:hAnsi="PT Astra Serif"/>
          <w:sz w:val="28"/>
          <w:szCs w:val="28"/>
        </w:rPr>
        <w:t xml:space="preserve"> настоящего Кодекса, относящиеся к постоянному представительству.</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Налоговая база определяется как денежное выражение объекта налогообложения, установленного </w:t>
      </w:r>
      <w:hyperlink w:anchor="P15002">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определении налоговой базы иностранной некоммерческой организации учитываются положения </w:t>
      </w:r>
      <w:hyperlink w:anchor="P10369">
        <w:r w:rsidRPr="00553282">
          <w:rPr>
            <w:rFonts w:ascii="PT Astra Serif" w:hAnsi="PT Astra Serif"/>
            <w:sz w:val="28"/>
            <w:szCs w:val="28"/>
          </w:rPr>
          <w:t>пункта 2 статьи 251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В случае, если иностранная организация осуществляет на территории Российской Федерации деятельность подготовительного и (или) вспомогательного характера в интересах третьих лиц, приводящую к образованию постоянного представительства, и при этом в отношении такой деятельности не предусмотрено получение вознаграждения, налоговая база определяется в размере 20 процентов от суммы расходов этого постоянного представительства, связанных с такой деятельностью.</w:t>
      </w:r>
    </w:p>
    <w:p w:rsidR="00EE6C0A" w:rsidRPr="00553282" w:rsidRDefault="00EE6C0A" w:rsidP="00EE6C0A">
      <w:pPr>
        <w:pStyle w:val="ConsPlusNormal"/>
        <w:spacing w:before="220"/>
        <w:ind w:firstLine="540"/>
        <w:jc w:val="both"/>
        <w:rPr>
          <w:rFonts w:ascii="PT Astra Serif" w:hAnsi="PT Astra Serif"/>
          <w:sz w:val="28"/>
          <w:szCs w:val="28"/>
        </w:rPr>
      </w:pPr>
      <w:bookmarkStart w:id="684" w:name="P15009"/>
      <w:bookmarkEnd w:id="684"/>
      <w:r w:rsidRPr="00553282">
        <w:rPr>
          <w:rFonts w:ascii="PT Astra Serif" w:hAnsi="PT Astra Serif"/>
          <w:sz w:val="28"/>
          <w:szCs w:val="28"/>
        </w:rPr>
        <w:t>4. При наличии у иностранной организации на территории Российской Федерации более чем одного отделения, деятельность через которые приводит к образованию постоянного представительства, налоговая база и сумма налога рассчитываются отдельно по каждому отделению.</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иностранная организация осуществляет через такие отделения деятельность в рамках единого технологического процесса, или в других аналогичных случаях по согласованию с федеральным органом </w:t>
      </w:r>
      <w:r w:rsidRPr="00553282">
        <w:rPr>
          <w:rFonts w:ascii="PT Astra Serif" w:hAnsi="PT Astra Serif"/>
          <w:sz w:val="28"/>
          <w:szCs w:val="28"/>
        </w:rPr>
        <w:lastRenderedPageBreak/>
        <w:t xml:space="preserve">исполнительной власти, уполномоченным по контролю и надзору в области налогов и сборов, такая организация вправе рассчитывать налогооблагаемую прибыль, относящуюся к ее деятельности через отделение на территории Российской Федерации, в целом по группе таких отделений (в том числе по всем отделениям) при условии применения всеми включенными в группу отделениями единой учетной политики в целях налогообложения. При этом иностранная организация самостоятельно определяет, какое из отделений будет вести налоговый учет, а также представлять налоговые декларации по месту нахождения каждого отделения. Сумма налога на прибыль, подлежащая уплате в бюджет в таком случае, распределяется между отделениями в общем порядке, предусмотренном </w:t>
      </w:r>
      <w:hyperlink w:anchor="P14222">
        <w:r w:rsidRPr="00553282">
          <w:rPr>
            <w:rFonts w:ascii="PT Astra Serif" w:hAnsi="PT Astra Serif"/>
            <w:sz w:val="28"/>
            <w:szCs w:val="28"/>
          </w:rPr>
          <w:t>статьей 288</w:t>
        </w:r>
      </w:hyperlink>
      <w:r w:rsidRPr="00553282">
        <w:rPr>
          <w:rFonts w:ascii="PT Astra Serif" w:hAnsi="PT Astra Serif"/>
          <w:sz w:val="28"/>
          <w:szCs w:val="28"/>
        </w:rPr>
        <w:t xml:space="preserve"> настоящего Кодекса. При этом не учитываются стоимость основных средств и нематериальных активов, а также среднесписочная численность работников (фонд оплаты труда работников), не относящихся к деятельности иностранной организации на территории Российской Федерации через постоянное представительство.</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29.06.2004 </w:t>
      </w:r>
      <w:hyperlink r:id="rId2996">
        <w:r w:rsidRPr="00553282">
          <w:rPr>
            <w:rFonts w:ascii="PT Astra Serif" w:hAnsi="PT Astra Serif"/>
            <w:sz w:val="28"/>
            <w:szCs w:val="28"/>
          </w:rPr>
          <w:t>N 58-ФЗ</w:t>
        </w:r>
      </w:hyperlink>
      <w:r w:rsidRPr="00553282">
        <w:rPr>
          <w:rFonts w:ascii="PT Astra Serif" w:hAnsi="PT Astra Serif"/>
          <w:sz w:val="28"/>
          <w:szCs w:val="28"/>
        </w:rPr>
        <w:t xml:space="preserve">, от 29.07.2004 </w:t>
      </w:r>
      <w:hyperlink r:id="rId2997">
        <w:r w:rsidRPr="00553282">
          <w:rPr>
            <w:rFonts w:ascii="PT Astra Serif" w:hAnsi="PT Astra Serif"/>
            <w:sz w:val="28"/>
            <w:szCs w:val="28"/>
          </w:rPr>
          <w:t>N 95-ФЗ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Иностранная организация - оператор нового морского месторождения углеводородного сырья, осуществляющая более чем через одно отделение деятельность на территории Российской Федерации (или признаваемую таковой в соответствии с </w:t>
      </w:r>
      <w:hyperlink w:anchor="P14956">
        <w:r w:rsidRPr="00553282">
          <w:rPr>
            <w:rFonts w:ascii="PT Astra Serif" w:hAnsi="PT Astra Serif"/>
            <w:sz w:val="28"/>
            <w:szCs w:val="28"/>
          </w:rPr>
          <w:t>пунктом 2 статьи 306</w:t>
        </w:r>
      </w:hyperlink>
      <w:r w:rsidRPr="00553282">
        <w:rPr>
          <w:rFonts w:ascii="PT Astra Serif" w:hAnsi="PT Astra Serif"/>
          <w:sz w:val="28"/>
          <w:szCs w:val="28"/>
        </w:rPr>
        <w:t xml:space="preserve"> настоящего Кодекса), связанную с добычей углеводородного сырья на указанном новом морском месторождении углеводородного сырья, вправе определять налоговую базу по такой деятельности, относящейся к одному и тому же новому морскому месторождению углеводородного сырья, в целом по группе таких отделений (в том числе по всем отделениям) при условии применения всеми включенными в группу отделениями единой учетной политики в целях налогообложения. При этом иностранная организация самостоятельно определяет, какое из отделений будет вести налоговый учет и представлять налоговые декларации по месту нахождения каждого отделения. В этом случае уплата налога производится через одно из таких отделений по выбору налогоплательщика. Уведомление о выборе отделения, через которое производится уплата налога, направляется налогоплательщиком в налоговые органы по месту нахождения каждого из отделений до 30 ноября года, предшествующего налоговому периоду.</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998">
        <w:r w:rsidRPr="00553282">
          <w:rPr>
            <w:rFonts w:ascii="PT Astra Serif" w:hAnsi="PT Astra Serif"/>
            <w:sz w:val="28"/>
            <w:szCs w:val="28"/>
          </w:rPr>
          <w:t>законом</w:t>
        </w:r>
      </w:hyperlink>
      <w:r w:rsidRPr="00553282">
        <w:rPr>
          <w:rFonts w:ascii="PT Astra Serif" w:hAnsi="PT Astra Serif"/>
          <w:sz w:val="28"/>
          <w:szCs w:val="28"/>
        </w:rPr>
        <w:t xml:space="preserve"> от 30.09.2013 N 268-ФЗ)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Иностранные организации, осуществляющие деятельность в Российской Федерации через постоянное представительство, применяют положения, предусмотренные </w:t>
      </w:r>
      <w:hyperlink w:anchor="P12745">
        <w:r w:rsidRPr="00553282">
          <w:rPr>
            <w:rFonts w:ascii="PT Astra Serif" w:hAnsi="PT Astra Serif"/>
            <w:sz w:val="28"/>
            <w:szCs w:val="28"/>
          </w:rPr>
          <w:t>статьями 280</w:t>
        </w:r>
      </w:hyperlink>
      <w:r w:rsidRPr="00553282">
        <w:rPr>
          <w:rFonts w:ascii="PT Astra Serif" w:hAnsi="PT Astra Serif"/>
          <w:sz w:val="28"/>
          <w:szCs w:val="28"/>
        </w:rPr>
        <w:t xml:space="preserve">, </w:t>
      </w:r>
      <w:hyperlink w:anchor="P13089">
        <w:r w:rsidRPr="00553282">
          <w:rPr>
            <w:rFonts w:ascii="PT Astra Serif" w:hAnsi="PT Astra Serif"/>
            <w:sz w:val="28"/>
            <w:szCs w:val="28"/>
          </w:rPr>
          <w:t>283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99">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Иностранные организации, осуществляющие деятельность в Российской Федерации через постоянное представительство, уплачивают налог по ставкам, установленным </w:t>
      </w:r>
      <w:hyperlink w:anchor="P13127">
        <w:r w:rsidRPr="00553282">
          <w:rPr>
            <w:rFonts w:ascii="PT Astra Serif" w:hAnsi="PT Astra Serif"/>
            <w:sz w:val="28"/>
            <w:szCs w:val="28"/>
          </w:rPr>
          <w:t>пунктом 1 статьи 284</w:t>
        </w:r>
      </w:hyperlink>
      <w:r w:rsidRPr="00553282">
        <w:rPr>
          <w:rFonts w:ascii="PT Astra Serif" w:hAnsi="PT Astra Serif"/>
          <w:sz w:val="28"/>
          <w:szCs w:val="28"/>
        </w:rPr>
        <w:t xml:space="preserve"> настоящего Кодекса, за исключением доходов, перечисленных в </w:t>
      </w:r>
      <w:hyperlink w:anchor="P15061">
        <w:r w:rsidRPr="00553282">
          <w:rPr>
            <w:rFonts w:ascii="PT Astra Serif" w:hAnsi="PT Astra Serif"/>
            <w:sz w:val="28"/>
            <w:szCs w:val="28"/>
          </w:rPr>
          <w:t>подпунктах 1</w:t>
        </w:r>
      </w:hyperlink>
      <w:r w:rsidRPr="00553282">
        <w:rPr>
          <w:rFonts w:ascii="PT Astra Serif" w:hAnsi="PT Astra Serif"/>
          <w:sz w:val="28"/>
          <w:szCs w:val="28"/>
        </w:rPr>
        <w:t xml:space="preserve">, </w:t>
      </w:r>
      <w:hyperlink w:anchor="P15065">
        <w:r w:rsidRPr="00553282">
          <w:rPr>
            <w:rFonts w:ascii="PT Astra Serif" w:hAnsi="PT Astra Serif"/>
            <w:sz w:val="28"/>
            <w:szCs w:val="28"/>
          </w:rPr>
          <w:t>2</w:t>
        </w:r>
      </w:hyperlink>
      <w:r w:rsidRPr="00553282">
        <w:rPr>
          <w:rFonts w:ascii="PT Astra Serif" w:hAnsi="PT Astra Serif"/>
          <w:sz w:val="28"/>
          <w:szCs w:val="28"/>
        </w:rPr>
        <w:t xml:space="preserve">, </w:t>
      </w:r>
      <w:hyperlink w:anchor="P13371">
        <w:r w:rsidRPr="00553282">
          <w:rPr>
            <w:rFonts w:ascii="PT Astra Serif" w:hAnsi="PT Astra Serif"/>
            <w:sz w:val="28"/>
            <w:szCs w:val="28"/>
          </w:rPr>
          <w:t xml:space="preserve">абзаце втором </w:t>
        </w:r>
        <w:r w:rsidRPr="00553282">
          <w:rPr>
            <w:rFonts w:ascii="PT Astra Serif" w:hAnsi="PT Astra Serif"/>
            <w:sz w:val="28"/>
            <w:szCs w:val="28"/>
          </w:rPr>
          <w:lastRenderedPageBreak/>
          <w:t>подпункта 3 пункта 1 статьи 309</w:t>
        </w:r>
      </w:hyperlink>
      <w:r w:rsidRPr="00553282">
        <w:rPr>
          <w:rFonts w:ascii="PT Astra Serif" w:hAnsi="PT Astra Serif"/>
          <w:sz w:val="28"/>
          <w:szCs w:val="28"/>
        </w:rPr>
        <w:t xml:space="preserve"> настоящего Кодекса. Указанные доходы, относящиеся к постоянному представительству, облагаются налогом отдельно от других доходов по ставкам, установленным </w:t>
      </w:r>
      <w:hyperlink w:anchor="P13379">
        <w:r w:rsidRPr="00553282">
          <w:rPr>
            <w:rFonts w:ascii="PT Astra Serif" w:hAnsi="PT Astra Serif"/>
            <w:sz w:val="28"/>
            <w:szCs w:val="28"/>
          </w:rPr>
          <w:t>подпунктом 3 пункта 3</w:t>
        </w:r>
      </w:hyperlink>
      <w:r w:rsidRPr="00553282">
        <w:rPr>
          <w:rFonts w:ascii="PT Astra Serif" w:hAnsi="PT Astra Serif"/>
          <w:sz w:val="28"/>
          <w:szCs w:val="28"/>
        </w:rPr>
        <w:t xml:space="preserve"> и </w:t>
      </w:r>
      <w:hyperlink w:anchor="P13387">
        <w:r w:rsidRPr="00553282">
          <w:rPr>
            <w:rFonts w:ascii="PT Astra Serif" w:hAnsi="PT Astra Serif"/>
            <w:sz w:val="28"/>
            <w:szCs w:val="28"/>
          </w:rPr>
          <w:t>пунктом 4 статьи 284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00">
        <w:r w:rsidRPr="00553282">
          <w:rPr>
            <w:rFonts w:ascii="PT Astra Serif" w:hAnsi="PT Astra Serif"/>
            <w:sz w:val="28"/>
            <w:szCs w:val="28"/>
          </w:rPr>
          <w:t>закона</w:t>
        </w:r>
      </w:hyperlink>
      <w:r w:rsidRPr="00553282">
        <w:rPr>
          <w:rFonts w:ascii="PT Astra Serif" w:hAnsi="PT Astra Serif"/>
          <w:sz w:val="28"/>
          <w:szCs w:val="28"/>
        </w:rPr>
        <w:t xml:space="preserve"> от 22.07.2008 N 158-ФЗ)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При включении в сумму прибыли иностранной организации доходов, с которых в соответствии со </w:t>
      </w:r>
      <w:hyperlink w:anchor="P15057">
        <w:r w:rsidRPr="00553282">
          <w:rPr>
            <w:rFonts w:ascii="PT Astra Serif" w:hAnsi="PT Astra Serif"/>
            <w:sz w:val="28"/>
            <w:szCs w:val="28"/>
          </w:rPr>
          <w:t>статьей 309</w:t>
        </w:r>
      </w:hyperlink>
      <w:r w:rsidRPr="00553282">
        <w:rPr>
          <w:rFonts w:ascii="PT Astra Serif" w:hAnsi="PT Astra Serif"/>
          <w:sz w:val="28"/>
          <w:szCs w:val="28"/>
        </w:rPr>
        <w:t xml:space="preserve"> настоящего Кодекса был фактически удержан налог, сумма налога, подлежащая уплате этой организацией, уменьшается на сумму удержанного налога.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7 в ред. Федерального </w:t>
      </w:r>
      <w:hyperlink r:id="rId3001">
        <w:r w:rsidRPr="00553282">
          <w:rPr>
            <w:rFonts w:ascii="PT Astra Serif" w:hAnsi="PT Astra Serif"/>
            <w:sz w:val="28"/>
            <w:szCs w:val="28"/>
          </w:rPr>
          <w:t>закона</w:t>
        </w:r>
      </w:hyperlink>
      <w:r w:rsidRPr="00553282">
        <w:rPr>
          <w:rFonts w:ascii="PT Astra Serif" w:hAnsi="PT Astra Serif"/>
          <w:sz w:val="28"/>
          <w:szCs w:val="28"/>
        </w:rPr>
        <w:t xml:space="preserve"> от 14.07.2022 N 263-ФЗ)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Иностранные организации, осуществляющие деятельность в Российской Федерации через постоянное представительство, уплачивают авансовые платежи и налог в порядке, предусмотренном </w:t>
      </w:r>
      <w:hyperlink w:anchor="P13846">
        <w:r w:rsidRPr="00553282">
          <w:rPr>
            <w:rFonts w:ascii="PT Astra Serif" w:hAnsi="PT Astra Serif"/>
            <w:sz w:val="28"/>
            <w:szCs w:val="28"/>
          </w:rPr>
          <w:t>статьями 286</w:t>
        </w:r>
      </w:hyperlink>
      <w:r w:rsidRPr="00553282">
        <w:rPr>
          <w:rFonts w:ascii="PT Astra Serif" w:hAnsi="PT Astra Serif"/>
          <w:sz w:val="28"/>
          <w:szCs w:val="28"/>
        </w:rPr>
        <w:t xml:space="preserve"> и </w:t>
      </w:r>
      <w:hyperlink w:anchor="P14194">
        <w:r w:rsidRPr="00553282">
          <w:rPr>
            <w:rFonts w:ascii="PT Astra Serif" w:hAnsi="PT Astra Serif"/>
            <w:sz w:val="28"/>
            <w:szCs w:val="28"/>
          </w:rPr>
          <w:t>287</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Налоговая декларация по итогам налогового (отчетного) периода, а также годовой отчет о деятельности в Российской Федерации по </w:t>
      </w:r>
      <w:hyperlink r:id="rId3002">
        <w:r w:rsidRPr="00553282">
          <w:rPr>
            <w:rFonts w:ascii="PT Astra Serif" w:hAnsi="PT Astra Serif"/>
            <w:sz w:val="28"/>
            <w:szCs w:val="28"/>
          </w:rPr>
          <w:t>форме</w:t>
        </w:r>
      </w:hyperlink>
      <w:r w:rsidRPr="00553282">
        <w:rPr>
          <w:rFonts w:ascii="PT Astra Serif" w:hAnsi="PT Astra Serif"/>
          <w:sz w:val="28"/>
          <w:szCs w:val="28"/>
        </w:rPr>
        <w:t xml:space="preserve">, утверждаемой федеральным органом исполнительной власти, уполномоченным по контролю и надзору в области налогов и сборов, представляются иностранной организацией, осуществляющей деятельность в Российской Федерации через постоянное представительство, в налоговый орган по месту нахождения постоянного представительства этой организации в порядке и в сроки, установленные </w:t>
      </w:r>
      <w:hyperlink w:anchor="P14385">
        <w:r w:rsidRPr="00553282">
          <w:rPr>
            <w:rFonts w:ascii="PT Astra Serif" w:hAnsi="PT Astra Serif"/>
            <w:sz w:val="28"/>
            <w:szCs w:val="28"/>
          </w:rPr>
          <w:t>статьей 289</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3003">
        <w:r w:rsidRPr="00553282">
          <w:rPr>
            <w:rFonts w:ascii="PT Astra Serif" w:hAnsi="PT Astra Serif"/>
            <w:sz w:val="28"/>
            <w:szCs w:val="28"/>
          </w:rPr>
          <w:t>N 57-ФЗ</w:t>
        </w:r>
      </w:hyperlink>
      <w:r w:rsidRPr="00553282">
        <w:rPr>
          <w:rFonts w:ascii="PT Astra Serif" w:hAnsi="PT Astra Serif"/>
          <w:sz w:val="28"/>
          <w:szCs w:val="28"/>
        </w:rPr>
        <w:t xml:space="preserve">, от 29.06.2004 </w:t>
      </w:r>
      <w:hyperlink r:id="rId3004">
        <w:r w:rsidRPr="00553282">
          <w:rPr>
            <w:rFonts w:ascii="PT Astra Serif" w:hAnsi="PT Astra Serif"/>
            <w:sz w:val="28"/>
            <w:szCs w:val="28"/>
          </w:rPr>
          <w:t>N 58-ФЗ</w:t>
        </w:r>
      </w:hyperlink>
      <w:r w:rsidRPr="00553282">
        <w:rPr>
          <w:rFonts w:ascii="PT Astra Serif" w:hAnsi="PT Astra Serif"/>
          <w:sz w:val="28"/>
          <w:szCs w:val="28"/>
        </w:rPr>
        <w:t xml:space="preserve">, от 27.07.2010 </w:t>
      </w:r>
      <w:hyperlink r:id="rId3005">
        <w:r w:rsidRPr="00553282">
          <w:rPr>
            <w:rFonts w:ascii="PT Astra Serif" w:hAnsi="PT Astra Serif"/>
            <w:sz w:val="28"/>
            <w:szCs w:val="28"/>
          </w:rPr>
          <w:t>N 229-ФЗ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исключен. - Федеральный </w:t>
      </w:r>
      <w:hyperlink r:id="rId3006">
        <w:r w:rsidRPr="00553282">
          <w:rPr>
            <w:rFonts w:ascii="PT Astra Serif" w:hAnsi="PT Astra Serif"/>
            <w:sz w:val="28"/>
            <w:szCs w:val="28"/>
          </w:rPr>
          <w:t>закон</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прекращении деятельности постоянного представительства иностранной организации в Российской Федерации до окончания налогового периода налоговая декларация за последний отчетный период представляется иностранной организацией в течение месяца со дня прекращения деятельности постоянного представительства.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07">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Если предпринимательская деятельность иностранной организации на территории Российской Федерации в соответствии с настоящим Кодексом или положениями международного договора Российской Федерации по вопросам налогообложения приводит к возникновению на территории Российской Федерации </w:t>
      </w:r>
      <w:hyperlink w:anchor="P14956">
        <w:r w:rsidRPr="00553282">
          <w:rPr>
            <w:rFonts w:ascii="PT Astra Serif" w:hAnsi="PT Astra Serif"/>
            <w:sz w:val="28"/>
            <w:szCs w:val="28"/>
          </w:rPr>
          <w:t>постоянного представительства</w:t>
        </w:r>
      </w:hyperlink>
      <w:r w:rsidRPr="00553282">
        <w:rPr>
          <w:rFonts w:ascii="PT Astra Serif" w:hAnsi="PT Astra Serif"/>
          <w:sz w:val="28"/>
          <w:szCs w:val="28"/>
        </w:rPr>
        <w:t>, то определение доходов такого постоянного представительства, подлежащих налогообложению в Российской Федерации, производится с учетом выполняемых в Российской Федерации функций, используемых активов и принимаемых экономических (коммерческих) рисков.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Указанные в настоящем пункте обстоятельства принимаются во </w:t>
      </w:r>
      <w:r w:rsidRPr="00553282">
        <w:rPr>
          <w:rFonts w:ascii="PT Astra Serif" w:hAnsi="PT Astra Serif"/>
          <w:sz w:val="28"/>
          <w:szCs w:val="28"/>
        </w:rPr>
        <w:lastRenderedPageBreak/>
        <w:t>внимание при распределении доходов и расходов между иностранной организацией и ее постоянным представительством в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9 введен Федеральным </w:t>
      </w:r>
      <w:hyperlink r:id="rId3008">
        <w:r w:rsidRPr="00553282">
          <w:rPr>
            <w:rFonts w:ascii="PT Astra Serif" w:hAnsi="PT Astra Serif"/>
            <w:sz w:val="28"/>
            <w:szCs w:val="28"/>
          </w:rPr>
          <w:t>законом</w:t>
        </w:r>
      </w:hyperlink>
      <w:r w:rsidRPr="00553282">
        <w:rPr>
          <w:rFonts w:ascii="PT Astra Serif" w:hAnsi="PT Astra Serif"/>
          <w:sz w:val="28"/>
          <w:szCs w:val="28"/>
        </w:rPr>
        <w:t xml:space="preserve"> от 18.07.2011 N 227-ФЗ)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308. Особенности налогообложения иностранных организаций при осуществлении деятельности на строительной площадке</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1. Под строительной площадкой иностранной организации на территории Российской Федерации в целях настоящей главы понимается: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место строительства новых, а также реконструкции, технического перевооружения и (или) ремонта существующих объектов недвижимого имущества (за исключением воздушных и морских судов, судов внутреннего плавания и космических объектов);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09">
        <w:r w:rsidRPr="00553282">
          <w:rPr>
            <w:rFonts w:ascii="PT Astra Serif" w:hAnsi="PT Astra Serif"/>
            <w:sz w:val="28"/>
            <w:szCs w:val="28"/>
          </w:rPr>
          <w:t>закона</w:t>
        </w:r>
      </w:hyperlink>
      <w:r w:rsidRPr="00553282">
        <w:rPr>
          <w:rFonts w:ascii="PT Astra Serif" w:hAnsi="PT Astra Serif"/>
          <w:sz w:val="28"/>
          <w:szCs w:val="28"/>
        </w:rPr>
        <w:t xml:space="preserve"> от 18.07.2011 N 215-ФЗ)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место строительства и (или) монтажа, ремонта, реконструкции и (или) технического перевооружения сооружений, в том числе плавучих и буровых установок, а также машин и оборудования, нормальное функционирование которых требует жесткого крепления на фундаменте или к конструктивным элементам зданий, сооружений или плавучих сооружений.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10">
        <w:r w:rsidRPr="00553282">
          <w:rPr>
            <w:rFonts w:ascii="PT Astra Serif" w:hAnsi="PT Astra Serif"/>
            <w:sz w:val="28"/>
            <w:szCs w:val="28"/>
          </w:rPr>
          <w:t>закона</w:t>
        </w:r>
      </w:hyperlink>
      <w:r w:rsidRPr="00553282">
        <w:rPr>
          <w:rFonts w:ascii="PT Astra Serif" w:hAnsi="PT Astra Serif"/>
          <w:sz w:val="28"/>
          <w:szCs w:val="28"/>
        </w:rPr>
        <w:t xml:space="preserve"> от 18.07.2011 N 215-ФЗ)</w:t>
      </w:r>
    </w:p>
    <w:p w:rsidR="00EE6C0A" w:rsidRPr="00553282" w:rsidRDefault="00EE6C0A" w:rsidP="00EE6C0A">
      <w:pPr>
        <w:pStyle w:val="ConsPlusNormal"/>
        <w:spacing w:before="220"/>
        <w:ind w:firstLine="540"/>
        <w:jc w:val="both"/>
        <w:rPr>
          <w:rFonts w:ascii="PT Astra Serif" w:hAnsi="PT Astra Serif"/>
          <w:sz w:val="28"/>
          <w:szCs w:val="28"/>
        </w:rPr>
      </w:pPr>
      <w:bookmarkStart w:id="685" w:name="P15037"/>
      <w:bookmarkEnd w:id="685"/>
      <w:r w:rsidRPr="00553282">
        <w:rPr>
          <w:rFonts w:ascii="PT Astra Serif" w:hAnsi="PT Astra Serif"/>
          <w:sz w:val="28"/>
          <w:szCs w:val="28"/>
        </w:rPr>
        <w:t>2. При определении срока существования строительной площадки в целях исчисления налога, а также постановки на учет иностранной организации в налоговых органах работы и иные операции, продолжительность которых включается в этот срок, включают все виды производимых иностранной организацией на этой строительной площадке подготовительных, строительных и (или) монтажных работ, в том числе работ по созданию подъездных путей, коммуникаций, электрических кабелей, дренажа и других объектов инфраструктуры, кроме объектов инфраструктуры, изначально создаваемых для иных целей, не связанных с данной строительной площадкой.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иностранная организация, являясь генеральным подрядчиком, поручает выполнение части подрядных работ другим лицам (субподрядчикам), то период времени, затраченный субподрядчиками на выполнение работ, считается временем, затраченным самим генеральным подрядчиком. Настоящее положение не применяется в отношении периода работ, выполняемых субподрядчиком по прямым договорам с застройщиком или техническим заказчиком и не входящих в объем работ, порученных генеральному подрядчику, за исключением случаев, когда эти лица и генеральный подрядчик являются взаимозависимыми лицами в соответствии со </w:t>
      </w:r>
      <w:hyperlink r:id="rId3011">
        <w:r w:rsidRPr="00553282">
          <w:rPr>
            <w:rFonts w:ascii="PT Astra Serif" w:hAnsi="PT Astra Serif"/>
            <w:sz w:val="28"/>
            <w:szCs w:val="28"/>
          </w:rPr>
          <w:t>статьей 105.1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18.07.2011 </w:t>
      </w:r>
      <w:hyperlink r:id="rId3012">
        <w:r w:rsidRPr="00553282">
          <w:rPr>
            <w:rFonts w:ascii="PT Astra Serif" w:hAnsi="PT Astra Serif"/>
            <w:sz w:val="28"/>
            <w:szCs w:val="28"/>
          </w:rPr>
          <w:t>N 227-ФЗ</w:t>
        </w:r>
      </w:hyperlink>
      <w:r w:rsidRPr="00553282">
        <w:rPr>
          <w:rFonts w:ascii="PT Astra Serif" w:hAnsi="PT Astra Serif"/>
          <w:sz w:val="28"/>
          <w:szCs w:val="28"/>
        </w:rPr>
        <w:t xml:space="preserve">, от 28.11.2011 </w:t>
      </w:r>
      <w:hyperlink r:id="rId3013">
        <w:r w:rsidRPr="00553282">
          <w:rPr>
            <w:rFonts w:ascii="PT Astra Serif" w:hAnsi="PT Astra Serif"/>
            <w:sz w:val="28"/>
            <w:szCs w:val="28"/>
          </w:rPr>
          <w:t>N 337-ФЗ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В случае, если субподрядчик является иностранной организацией, его деятельность на этой строительной площадке также рассматривается как создающая постоянное представительство этой организации-субподрядчика.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Данное положение применяется к организации-субподрядчику, продолжительность деятельности которой составляет в совокупности не менее 30 календарных дней, при условии, что генподрядчик имеет постоянное представительство.</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14">
        <w:r w:rsidRPr="00553282">
          <w:rPr>
            <w:rFonts w:ascii="PT Astra Serif" w:hAnsi="PT Astra Serif"/>
            <w:sz w:val="28"/>
            <w:szCs w:val="28"/>
          </w:rPr>
          <w:t>закона</w:t>
        </w:r>
      </w:hyperlink>
      <w:r w:rsidRPr="00553282">
        <w:rPr>
          <w:rFonts w:ascii="PT Astra Serif" w:hAnsi="PT Astra Serif"/>
          <w:sz w:val="28"/>
          <w:szCs w:val="28"/>
        </w:rPr>
        <w:t xml:space="preserve"> от 27.07.2006 N 137-ФЗ)</w:t>
      </w:r>
    </w:p>
    <w:p w:rsidR="00EE6C0A" w:rsidRPr="00553282" w:rsidRDefault="00EE6C0A" w:rsidP="00EE6C0A">
      <w:pPr>
        <w:pStyle w:val="ConsPlusNormal"/>
        <w:spacing w:before="220"/>
        <w:ind w:firstLine="540"/>
        <w:jc w:val="both"/>
        <w:rPr>
          <w:rFonts w:ascii="PT Astra Serif" w:hAnsi="PT Astra Serif"/>
          <w:sz w:val="28"/>
          <w:szCs w:val="28"/>
        </w:rPr>
      </w:pPr>
      <w:bookmarkStart w:id="686" w:name="P15043"/>
      <w:bookmarkEnd w:id="686"/>
      <w:r w:rsidRPr="00553282">
        <w:rPr>
          <w:rFonts w:ascii="PT Astra Serif" w:hAnsi="PT Astra Serif"/>
          <w:sz w:val="28"/>
          <w:szCs w:val="28"/>
        </w:rPr>
        <w:t>3. Началом существования строительной площадки в налоговых целях считается более ранняя из следующих дат: дата подписания акта о передаче площадки подрядчику (акта о допуске персонала субподрядчика для выполнения его части совокупного объема работ) или дата фактического начала работ.</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Окончанием существования стройплощадки является дата подписания застройщиком или техническим заказчиком акта сдачи-приемки объекта или предусмотренного договором комплекса работ. Окончанием работ субподрядчика считается дата подписания акта сдачи-приемки работ генеральному подрядчику. В случае, если акт сдачи-приемки не оформлялся или работы фактически окончились после подписания такого акта, строительная площадка считается прекратившей существование (работы субподрядчика считаются законченными) на дату фактического окончания подготовительных, строительных или монтажных работ, входящих в объем работ соответствующего лица на данной стройплощадке.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15">
        <w:r w:rsidRPr="00553282">
          <w:rPr>
            <w:rFonts w:ascii="PT Astra Serif" w:hAnsi="PT Astra Serif"/>
            <w:sz w:val="28"/>
            <w:szCs w:val="28"/>
          </w:rPr>
          <w:t>закона</w:t>
        </w:r>
      </w:hyperlink>
      <w:r w:rsidRPr="00553282">
        <w:rPr>
          <w:rFonts w:ascii="PT Astra Serif" w:hAnsi="PT Astra Serif"/>
          <w:sz w:val="28"/>
          <w:szCs w:val="28"/>
        </w:rPr>
        <w:t xml:space="preserve"> от 28.11.2011 N 337-ФЗ)</w:t>
      </w:r>
    </w:p>
    <w:p w:rsidR="00EE6C0A" w:rsidRPr="00553282" w:rsidRDefault="00EE6C0A" w:rsidP="00EE6C0A">
      <w:pPr>
        <w:pStyle w:val="ConsPlusNormal"/>
        <w:spacing w:before="220"/>
        <w:ind w:firstLine="540"/>
        <w:jc w:val="both"/>
        <w:rPr>
          <w:rFonts w:ascii="PT Astra Serif" w:hAnsi="PT Astra Serif"/>
          <w:sz w:val="28"/>
          <w:szCs w:val="28"/>
        </w:rPr>
      </w:pPr>
      <w:bookmarkStart w:id="687" w:name="P15046"/>
      <w:bookmarkEnd w:id="687"/>
      <w:r w:rsidRPr="00553282">
        <w:rPr>
          <w:rFonts w:ascii="PT Astra Serif" w:hAnsi="PT Astra Serif"/>
          <w:sz w:val="28"/>
          <w:szCs w:val="28"/>
        </w:rPr>
        <w:t xml:space="preserve">4. Строительная площадка не прекращает существования, если работы на ней временно приостановлены, кроме случаев </w:t>
      </w:r>
      <w:hyperlink r:id="rId3016">
        <w:r w:rsidRPr="00553282">
          <w:rPr>
            <w:rFonts w:ascii="PT Astra Serif" w:hAnsi="PT Astra Serif"/>
            <w:sz w:val="28"/>
            <w:szCs w:val="28"/>
          </w:rPr>
          <w:t>консервации</w:t>
        </w:r>
      </w:hyperlink>
      <w:r w:rsidRPr="00553282">
        <w:rPr>
          <w:rFonts w:ascii="PT Astra Serif" w:hAnsi="PT Astra Serif"/>
          <w:sz w:val="28"/>
          <w:szCs w:val="28"/>
        </w:rPr>
        <w:t xml:space="preserve"> строительного объекта на срок более 90 календарных дней по решению федеральных органов исполнительной власти, соответствующих органов государственной власти субъектов Российской Федерации, органов местного самоуправления, принятому в пределах их компетенции, или в результате действия обстоятельств непреодолимой силы.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17">
        <w:r w:rsidRPr="00553282">
          <w:rPr>
            <w:rFonts w:ascii="PT Astra Serif" w:hAnsi="PT Astra Serif"/>
            <w:sz w:val="28"/>
            <w:szCs w:val="28"/>
          </w:rPr>
          <w:t>закона</w:t>
        </w:r>
      </w:hyperlink>
      <w:r w:rsidRPr="00553282">
        <w:rPr>
          <w:rFonts w:ascii="PT Astra Serif" w:hAnsi="PT Astra Serif"/>
          <w:sz w:val="28"/>
          <w:szCs w:val="28"/>
        </w:rPr>
        <w:t xml:space="preserve"> от 27.07.2006 N 137-ФЗ)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Продолжение или возобновление после перерыва работ на строительном объекте после подписания акта, указанного в </w:t>
      </w:r>
      <w:hyperlink w:anchor="P15043">
        <w:r w:rsidRPr="00553282">
          <w:rPr>
            <w:rFonts w:ascii="PT Astra Serif" w:hAnsi="PT Astra Serif"/>
            <w:sz w:val="28"/>
            <w:szCs w:val="28"/>
          </w:rPr>
          <w:t>пункте 3</w:t>
        </w:r>
      </w:hyperlink>
      <w:r w:rsidRPr="00553282">
        <w:rPr>
          <w:rFonts w:ascii="PT Astra Serif" w:hAnsi="PT Astra Serif"/>
          <w:sz w:val="28"/>
          <w:szCs w:val="28"/>
        </w:rPr>
        <w:t xml:space="preserve"> настоящей статьи, приводит к присоединению срока ведения продолжающихся или возобновленных работ и перерыва между работами к совокупному сроку существования строительной площадки только в случае, если: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территория (акватория) возобновленных работ является территорией (акваторией) прекращенных ранее работ или вплотную примыкает к ней;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продолжающиеся или возобновленные работы на объекте поручены лицу, ранее выполнявшему работы на этой строительной площадке, или </w:t>
      </w:r>
      <w:r w:rsidRPr="00553282">
        <w:rPr>
          <w:rFonts w:ascii="PT Astra Serif" w:hAnsi="PT Astra Serif"/>
          <w:sz w:val="28"/>
          <w:szCs w:val="28"/>
        </w:rPr>
        <w:lastRenderedPageBreak/>
        <w:t>новый и прежний подрядчики являются взаимозависимыми лицами.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продолжение или возобновление работ связано со строительством или монтажом нового объекта на той же строительной площадке либо с реконструкцией ранее законченного объекта, срок ведения таких продолжающихся или возобновленных работ и перерыва между работами также присоединяется к совокупному сроку существования строительной площадки.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18">
        <w:r w:rsidRPr="00553282">
          <w:rPr>
            <w:rFonts w:ascii="PT Astra Serif" w:hAnsi="PT Astra Serif"/>
            <w:sz w:val="28"/>
            <w:szCs w:val="28"/>
          </w:rPr>
          <w:t>закона</w:t>
        </w:r>
      </w:hyperlink>
      <w:r w:rsidRPr="00553282">
        <w:rPr>
          <w:rFonts w:ascii="PT Astra Serif" w:hAnsi="PT Astra Serif"/>
          <w:sz w:val="28"/>
          <w:szCs w:val="28"/>
        </w:rPr>
        <w:t xml:space="preserve"> от 18.07.2011 N 215-ФЗ)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остальных случаях, включая выполнение ремонта, реконструкции или технического перевооружения ранее сданного застройщику или техническому заказчику объекта, срок ведения продолжающихся или возобновленных работ и перерыв между работами не подлежит присоединению к совокупному сроку существования строительной площадки, начатому работами по сданному ранее объекту.</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19">
        <w:r w:rsidRPr="00553282">
          <w:rPr>
            <w:rFonts w:ascii="PT Astra Serif" w:hAnsi="PT Astra Serif"/>
            <w:sz w:val="28"/>
            <w:szCs w:val="28"/>
          </w:rPr>
          <w:t>закона</w:t>
        </w:r>
      </w:hyperlink>
      <w:r w:rsidRPr="00553282">
        <w:rPr>
          <w:rFonts w:ascii="PT Astra Serif" w:hAnsi="PT Astra Serif"/>
          <w:sz w:val="28"/>
          <w:szCs w:val="28"/>
        </w:rPr>
        <w:t xml:space="preserve"> от 28.11.2011 N 337-ФЗ)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Сооружение или монтаж таких объектов, как строительство дорог, путепроводов, каналов, прокладка коммуникаций, в ходе проведения работ на которых меняется географическое место их проведения, рассматривается как деятельность, осуществляемая на одной строительной площадке.</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688" w:name="P15057"/>
      <w:bookmarkEnd w:id="688"/>
      <w:r w:rsidRPr="00553282">
        <w:rPr>
          <w:rFonts w:ascii="PT Astra Serif" w:hAnsi="PT Astra Serif"/>
          <w:sz w:val="28"/>
          <w:szCs w:val="28"/>
        </w:rPr>
        <w:t>Статья 309. Особенности налогообложения иностранных организаций, не осуществляющих деятельность через постоянное представительство в Российской Федерации и получающих доходы от источников в Российской Федерации</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bookmarkStart w:id="689" w:name="P15059"/>
      <w:bookmarkEnd w:id="689"/>
      <w:r w:rsidRPr="00553282">
        <w:rPr>
          <w:rFonts w:ascii="PT Astra Serif" w:hAnsi="PT Astra Serif"/>
          <w:sz w:val="28"/>
          <w:szCs w:val="28"/>
        </w:rPr>
        <w:t>1. Следующие виды доходов, полученных иностранной организацией, которые не связаны с ее предпринимательской деятельностью в Российской Федерации, относятся к доходам иностранной организации от источников в Российской Федерации и подлежат обложению налогом: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20">
        <w:r w:rsidRPr="00553282">
          <w:rPr>
            <w:rFonts w:ascii="PT Astra Serif" w:hAnsi="PT Astra Serif"/>
            <w:sz w:val="28"/>
            <w:szCs w:val="28"/>
          </w:rPr>
          <w:t>закона</w:t>
        </w:r>
      </w:hyperlink>
      <w:r w:rsidRPr="00553282">
        <w:rPr>
          <w:rFonts w:ascii="PT Astra Serif" w:hAnsi="PT Astra Serif"/>
          <w:sz w:val="28"/>
          <w:szCs w:val="28"/>
        </w:rPr>
        <w:t xml:space="preserve"> от 24.11.2014 N 376-ФЗ)</w:t>
      </w:r>
    </w:p>
    <w:p w:rsidR="00EE6C0A" w:rsidRPr="00553282" w:rsidRDefault="00EE6C0A" w:rsidP="00EE6C0A">
      <w:pPr>
        <w:pStyle w:val="ConsPlusNormal"/>
        <w:spacing w:before="220"/>
        <w:ind w:firstLine="540"/>
        <w:jc w:val="both"/>
        <w:rPr>
          <w:rFonts w:ascii="PT Astra Serif" w:hAnsi="PT Astra Serif"/>
          <w:sz w:val="28"/>
          <w:szCs w:val="28"/>
        </w:rPr>
      </w:pPr>
      <w:bookmarkStart w:id="690" w:name="P15061"/>
      <w:bookmarkEnd w:id="690"/>
      <w:r w:rsidRPr="00553282">
        <w:rPr>
          <w:rFonts w:ascii="PT Astra Serif" w:hAnsi="PT Astra Serif"/>
          <w:sz w:val="28"/>
          <w:szCs w:val="28"/>
        </w:rPr>
        <w:t>1) дивиденды, выплачиваемые иностранной организации - акционеру (участнику) российских организаций.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21">
        <w:r w:rsidRPr="00553282">
          <w:rPr>
            <w:rFonts w:ascii="PT Astra Serif" w:hAnsi="PT Astra Serif"/>
            <w:sz w:val="28"/>
            <w:szCs w:val="28"/>
          </w:rPr>
          <w:t>закона</w:t>
        </w:r>
      </w:hyperlink>
      <w:r w:rsidRPr="00553282">
        <w:rPr>
          <w:rFonts w:ascii="PT Astra Serif" w:hAnsi="PT Astra Serif"/>
          <w:sz w:val="28"/>
          <w:szCs w:val="28"/>
        </w:rPr>
        <w:t xml:space="preserve"> от 23.11.2020 N 374-ФЗ)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целей настоящей статьи к доходам в виде дивидендов относится также доход от доверительного управления составляющим паевой инвестиционный фонд имуществом, выплачиваемый иностранной организации - пайщику по принадлежащим ей инвестиционным паям пропорционально доле в праве общей собственности на имущество, составляющее этот фонд;</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022">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EE6C0A" w:rsidRPr="00553282" w:rsidRDefault="00EE6C0A" w:rsidP="00EE6C0A">
      <w:pPr>
        <w:pStyle w:val="ConsPlusNormal"/>
        <w:spacing w:before="220"/>
        <w:ind w:firstLine="540"/>
        <w:jc w:val="both"/>
        <w:rPr>
          <w:rFonts w:ascii="PT Astra Serif" w:hAnsi="PT Astra Serif"/>
          <w:sz w:val="28"/>
          <w:szCs w:val="28"/>
        </w:rPr>
      </w:pPr>
      <w:bookmarkStart w:id="691" w:name="P15065"/>
      <w:bookmarkEnd w:id="691"/>
      <w:r w:rsidRPr="00553282">
        <w:rPr>
          <w:rFonts w:ascii="PT Astra Serif" w:hAnsi="PT Astra Serif"/>
          <w:sz w:val="28"/>
          <w:szCs w:val="28"/>
        </w:rPr>
        <w:t xml:space="preserve">2) доходы, получаемые в результате распределения в пользу иностранных организаций прибыли или имущества организаций, иных лиц </w:t>
      </w:r>
      <w:r w:rsidRPr="00553282">
        <w:rPr>
          <w:rFonts w:ascii="PT Astra Serif" w:hAnsi="PT Astra Serif"/>
          <w:sz w:val="28"/>
          <w:szCs w:val="28"/>
        </w:rPr>
        <w:lastRenderedPageBreak/>
        <w:t xml:space="preserve">или их объединений, в том числе при их ликвидации (с учетом положений </w:t>
      </w:r>
      <w:hyperlink w:anchor="P9955">
        <w:r w:rsidRPr="00553282">
          <w:rPr>
            <w:rFonts w:ascii="PT Astra Serif" w:hAnsi="PT Astra Serif"/>
            <w:sz w:val="28"/>
            <w:szCs w:val="28"/>
          </w:rPr>
          <w:t>абзаца второго пункта 1 части второй статьи 250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2 в ред. Федерального </w:t>
      </w:r>
      <w:hyperlink r:id="rId3023">
        <w:r w:rsidRPr="00553282">
          <w:rPr>
            <w:rFonts w:ascii="PT Astra Serif" w:hAnsi="PT Astra Serif"/>
            <w:sz w:val="28"/>
            <w:szCs w:val="28"/>
          </w:rPr>
          <w:t>закона</w:t>
        </w:r>
      </w:hyperlink>
      <w:r w:rsidRPr="00553282">
        <w:rPr>
          <w:rFonts w:ascii="PT Astra Serif" w:hAnsi="PT Astra Serif"/>
          <w:sz w:val="28"/>
          <w:szCs w:val="28"/>
        </w:rPr>
        <w:t xml:space="preserve"> от 27.11.2018 N 424-ФЗ)</w:t>
      </w:r>
    </w:p>
    <w:p w:rsidR="00EE6C0A" w:rsidRPr="00553282" w:rsidRDefault="00EE6C0A" w:rsidP="00EE6C0A">
      <w:pPr>
        <w:pStyle w:val="ConsPlusNormal"/>
        <w:spacing w:before="220"/>
        <w:ind w:firstLine="540"/>
        <w:jc w:val="both"/>
        <w:rPr>
          <w:rFonts w:ascii="PT Astra Serif" w:hAnsi="PT Astra Serif"/>
          <w:sz w:val="28"/>
          <w:szCs w:val="28"/>
        </w:rPr>
      </w:pPr>
      <w:bookmarkStart w:id="692" w:name="P15067"/>
      <w:bookmarkEnd w:id="692"/>
      <w:r w:rsidRPr="00553282">
        <w:rPr>
          <w:rFonts w:ascii="PT Astra Serif" w:hAnsi="PT Astra Serif"/>
          <w:sz w:val="28"/>
          <w:szCs w:val="28"/>
        </w:rPr>
        <w:t>3) процентный доход от следующих долговых обязательств любого вида, включая облигации с правом на участие в прибылях и конвертируемые облигации:</w:t>
      </w:r>
    </w:p>
    <w:p w:rsidR="00EE6C0A" w:rsidRPr="00553282" w:rsidRDefault="00EE6C0A" w:rsidP="00EE6C0A">
      <w:pPr>
        <w:pStyle w:val="ConsPlusNormal"/>
        <w:spacing w:before="220"/>
        <w:ind w:firstLine="540"/>
        <w:jc w:val="both"/>
        <w:rPr>
          <w:rFonts w:ascii="PT Astra Serif" w:hAnsi="PT Astra Serif"/>
          <w:sz w:val="28"/>
          <w:szCs w:val="28"/>
        </w:rPr>
      </w:pPr>
      <w:bookmarkStart w:id="693" w:name="P15068"/>
      <w:bookmarkEnd w:id="693"/>
      <w:r w:rsidRPr="00553282">
        <w:rPr>
          <w:rFonts w:ascii="PT Astra Serif" w:hAnsi="PT Astra Serif"/>
          <w:sz w:val="28"/>
          <w:szCs w:val="28"/>
        </w:rPr>
        <w:t>государственные и муниципальные эмиссионные ценные бумаги, условиями выпуска и обращения которых предусмотрено получение доходов в виде процентов;</w:t>
      </w:r>
    </w:p>
    <w:p w:rsidR="00EE6C0A" w:rsidRPr="00553282" w:rsidRDefault="00EE6C0A" w:rsidP="00EE6C0A">
      <w:pPr>
        <w:pStyle w:val="ConsPlusNormal"/>
        <w:spacing w:before="220"/>
        <w:ind w:firstLine="540"/>
        <w:jc w:val="both"/>
        <w:rPr>
          <w:rFonts w:ascii="PT Astra Serif" w:hAnsi="PT Astra Serif"/>
          <w:sz w:val="28"/>
          <w:szCs w:val="28"/>
        </w:rPr>
      </w:pPr>
      <w:bookmarkStart w:id="694" w:name="P15069"/>
      <w:bookmarkEnd w:id="694"/>
      <w:r w:rsidRPr="00553282">
        <w:rPr>
          <w:rFonts w:ascii="PT Astra Serif" w:hAnsi="PT Astra Serif"/>
          <w:sz w:val="28"/>
          <w:szCs w:val="28"/>
        </w:rPr>
        <w:t xml:space="preserve">иные долговые обязательства российских организаций, индивидуальных предпринимателей, не указанные в </w:t>
      </w:r>
      <w:hyperlink w:anchor="P15068">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подпункта;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24">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долговые обязательства иностранных организаций, осуществляющих деятельность в Российской Федерации через постоянное представительство, при условии, что задолженность, по которой выплачиваются проценты, возникла в связи с деятельностью указанного постоянного представительства;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025">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 в ред. Федерального </w:t>
      </w:r>
      <w:hyperlink r:id="rId3026">
        <w:r w:rsidRPr="00553282">
          <w:rPr>
            <w:rFonts w:ascii="PT Astra Serif" w:hAnsi="PT Astra Serif"/>
            <w:sz w:val="28"/>
            <w:szCs w:val="28"/>
          </w:rPr>
          <w:t>закона</w:t>
        </w:r>
      </w:hyperlink>
      <w:r w:rsidRPr="00553282">
        <w:rPr>
          <w:rFonts w:ascii="PT Astra Serif" w:hAnsi="PT Astra Serif"/>
          <w:sz w:val="28"/>
          <w:szCs w:val="28"/>
        </w:rPr>
        <w:t xml:space="preserve"> от 29.06.2012 N 97-ФЗ)</w:t>
      </w:r>
    </w:p>
    <w:p w:rsidR="00EE6C0A" w:rsidRPr="00553282" w:rsidRDefault="00EE6C0A" w:rsidP="00EE6C0A">
      <w:pPr>
        <w:pStyle w:val="ConsPlusNormal"/>
        <w:spacing w:before="220"/>
        <w:ind w:firstLine="540"/>
        <w:jc w:val="both"/>
        <w:rPr>
          <w:rFonts w:ascii="PT Astra Serif" w:hAnsi="PT Astra Serif"/>
          <w:sz w:val="28"/>
          <w:szCs w:val="28"/>
        </w:rPr>
      </w:pPr>
      <w:bookmarkStart w:id="695" w:name="P15074"/>
      <w:bookmarkEnd w:id="695"/>
      <w:r w:rsidRPr="00553282">
        <w:rPr>
          <w:rFonts w:ascii="PT Astra Serif" w:hAnsi="PT Astra Serif"/>
          <w:sz w:val="28"/>
          <w:szCs w:val="28"/>
        </w:rPr>
        <w:t>4) доходы от использования в Российской Федерации прав на объекты интеллектуальной собственности. К таким доходам, в частности, относятся платежи любого вида, получаемые в качестве возмещения за использование или за предоставление права использования любого авторского права на произведения литературы, искусства или науки, включая кинематографические фильмы и фильмы или записи для телевидения или радиовещания, использование (предоставление права использования) любых патентов, товарных знаков, чертежей или моделей, планов, секретной формулы или процесса, либо использование (предоставление права использования) информации, касающейся промышленного, коммерческого или научного опыта;</w:t>
      </w:r>
    </w:p>
    <w:p w:rsidR="00EE6C0A" w:rsidRPr="00553282" w:rsidRDefault="00EE6C0A" w:rsidP="00EE6C0A">
      <w:pPr>
        <w:pStyle w:val="ConsPlusNormal"/>
        <w:spacing w:before="220"/>
        <w:ind w:firstLine="540"/>
        <w:jc w:val="both"/>
        <w:rPr>
          <w:rFonts w:ascii="PT Astra Serif" w:hAnsi="PT Astra Serif"/>
          <w:sz w:val="28"/>
          <w:szCs w:val="28"/>
        </w:rPr>
      </w:pPr>
      <w:bookmarkStart w:id="696" w:name="P15075"/>
      <w:bookmarkEnd w:id="696"/>
      <w:r w:rsidRPr="00553282">
        <w:rPr>
          <w:rFonts w:ascii="PT Astra Serif" w:hAnsi="PT Astra Serif"/>
          <w:sz w:val="28"/>
          <w:szCs w:val="28"/>
        </w:rPr>
        <w:t xml:space="preserve">5) доходы от реализации акций (долей) организаций, более 50 процентов активов которых прямо или косвенно состоит из недвижимого имущества, находящегося на территории Российской Федерации, а также финансовых инструментов, производных от таких акций (долей), за исключением акций, признаваемых обращающимися на организованном рынке ценных бумаг в соответствии с </w:t>
      </w:r>
      <w:hyperlink w:anchor="P12793">
        <w:r w:rsidRPr="00553282">
          <w:rPr>
            <w:rFonts w:ascii="PT Astra Serif" w:hAnsi="PT Astra Serif"/>
            <w:sz w:val="28"/>
            <w:szCs w:val="28"/>
          </w:rPr>
          <w:t>пунктом 9 статьи 280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5 в ред. Федерального </w:t>
      </w:r>
      <w:hyperlink r:id="rId3027">
        <w:r w:rsidRPr="00553282">
          <w:rPr>
            <w:rFonts w:ascii="PT Astra Serif" w:hAnsi="PT Astra Serif"/>
            <w:sz w:val="28"/>
            <w:szCs w:val="28"/>
          </w:rPr>
          <w:t>закона</w:t>
        </w:r>
      </w:hyperlink>
      <w:r w:rsidRPr="00553282">
        <w:rPr>
          <w:rFonts w:ascii="PT Astra Serif" w:hAnsi="PT Astra Serif"/>
          <w:sz w:val="28"/>
          <w:szCs w:val="28"/>
        </w:rPr>
        <w:t xml:space="preserve"> от 24.11.2014 N 376-ФЗ)</w:t>
      </w:r>
    </w:p>
    <w:p w:rsidR="00EE6C0A" w:rsidRPr="00553282" w:rsidRDefault="00EE6C0A" w:rsidP="00EE6C0A">
      <w:pPr>
        <w:pStyle w:val="ConsPlusNormal"/>
        <w:spacing w:before="220"/>
        <w:ind w:firstLine="540"/>
        <w:jc w:val="both"/>
        <w:rPr>
          <w:rFonts w:ascii="PT Astra Serif" w:hAnsi="PT Astra Serif"/>
          <w:sz w:val="28"/>
          <w:szCs w:val="28"/>
        </w:rPr>
      </w:pPr>
      <w:bookmarkStart w:id="697" w:name="P15077"/>
      <w:bookmarkEnd w:id="697"/>
      <w:r w:rsidRPr="00553282">
        <w:rPr>
          <w:rFonts w:ascii="PT Astra Serif" w:hAnsi="PT Astra Serif"/>
          <w:sz w:val="28"/>
          <w:szCs w:val="28"/>
        </w:rPr>
        <w:t>6) доходы от реализации недвижимого имущества, находящегося на территории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bookmarkStart w:id="698" w:name="P15078"/>
      <w:bookmarkEnd w:id="698"/>
      <w:r w:rsidRPr="00553282">
        <w:rPr>
          <w:rFonts w:ascii="PT Astra Serif" w:hAnsi="PT Astra Serif"/>
          <w:sz w:val="28"/>
          <w:szCs w:val="28"/>
        </w:rPr>
        <w:t xml:space="preserve">7) доходы от сдачи в аренду или субаренду имущества, используемого на территории Российской Федерации, в том числе доходы от лизинговых </w:t>
      </w:r>
      <w:r w:rsidRPr="00553282">
        <w:rPr>
          <w:rFonts w:ascii="PT Astra Serif" w:hAnsi="PT Astra Serif"/>
          <w:sz w:val="28"/>
          <w:szCs w:val="28"/>
        </w:rPr>
        <w:lastRenderedPageBreak/>
        <w:t>операций, доходы от предоставления в аренду или субаренду морских и воздушных судов и (или) транспортных средств, а также контейнеров, используемых в международных перевозках. При этом доход от лизинговых операций, связанных с приобретением и использованием предмета лизинга лизингополучателем, рассчитывается исходя из всей суммы лизингового платежа за минусом возмещения стоимости лизингового имущества (при лизинге) лизингодателю;</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28">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bookmarkStart w:id="699" w:name="P15080"/>
      <w:bookmarkEnd w:id="699"/>
      <w:r w:rsidRPr="00553282">
        <w:rPr>
          <w:rFonts w:ascii="PT Astra Serif" w:hAnsi="PT Astra Serif"/>
          <w:sz w:val="28"/>
          <w:szCs w:val="28"/>
        </w:rPr>
        <w:t xml:space="preserve">8) доходы от международных перевозок (в том числе демереджи и прочие платежи, возникающие при перевозках). В целях настоящей статьи термин "демередж" употребляется в значении, установленном </w:t>
      </w:r>
      <w:hyperlink r:id="rId3029">
        <w:r w:rsidRPr="00553282">
          <w:rPr>
            <w:rFonts w:ascii="PT Astra Serif" w:hAnsi="PT Astra Serif"/>
            <w:sz w:val="28"/>
            <w:szCs w:val="28"/>
          </w:rPr>
          <w:t>Кодексом</w:t>
        </w:r>
      </w:hyperlink>
      <w:r w:rsidRPr="00553282">
        <w:rPr>
          <w:rFonts w:ascii="PT Astra Serif" w:hAnsi="PT Astra Serif"/>
          <w:sz w:val="28"/>
          <w:szCs w:val="28"/>
        </w:rPr>
        <w:t xml:space="preserve"> торгового мореплавания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30">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Под международными перевозками понимаются любые перевозки морским, речным или воздушным судном, автотранспортным средством или железнодорожным транспортом, за исключением случаев, когда перевозка осуществляется исключительно между пунктами, находящимися за пределами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bookmarkStart w:id="700" w:name="P15083"/>
      <w:bookmarkEnd w:id="700"/>
      <w:r w:rsidRPr="00553282">
        <w:rPr>
          <w:rFonts w:ascii="PT Astra Serif" w:hAnsi="PT Astra Serif"/>
          <w:sz w:val="28"/>
          <w:szCs w:val="28"/>
        </w:rPr>
        <w:t>9) штрафы и пени за нарушение российскими лицами, государственными органами и (или) исполнительными органами местного самоуправления договорных обязательств;</w:t>
      </w:r>
    </w:p>
    <w:p w:rsidR="00EE6C0A" w:rsidRPr="00553282" w:rsidRDefault="00EE6C0A" w:rsidP="00EE6C0A">
      <w:pPr>
        <w:pStyle w:val="ConsPlusNormal"/>
        <w:spacing w:before="220"/>
        <w:ind w:firstLine="540"/>
        <w:jc w:val="both"/>
        <w:rPr>
          <w:rFonts w:ascii="PT Astra Serif" w:hAnsi="PT Astra Serif"/>
          <w:sz w:val="28"/>
          <w:szCs w:val="28"/>
        </w:rPr>
      </w:pPr>
      <w:bookmarkStart w:id="701" w:name="P15084"/>
      <w:bookmarkEnd w:id="701"/>
      <w:r w:rsidRPr="00553282">
        <w:rPr>
          <w:rFonts w:ascii="PT Astra Serif" w:hAnsi="PT Astra Serif"/>
          <w:sz w:val="28"/>
          <w:szCs w:val="28"/>
        </w:rPr>
        <w:t>9.1) доходы от реализации (в том числе погашения) инвестиционных паев закрытых паевых инвестиционных фондов, относящихся к категориям рентных фондов или фондов недвижимости, а также комбинированных и иных фондов, более 50 процентов активов которых прямо или косвенно состоит из недвижимого имущества, находящегося на территории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9.1 введен Федеральным </w:t>
      </w:r>
      <w:hyperlink r:id="rId3031">
        <w:r w:rsidRPr="00553282">
          <w:rPr>
            <w:rFonts w:ascii="PT Astra Serif" w:hAnsi="PT Astra Serif"/>
            <w:sz w:val="28"/>
            <w:szCs w:val="28"/>
          </w:rPr>
          <w:t>законом</w:t>
        </w:r>
      </w:hyperlink>
      <w:r w:rsidRPr="00553282">
        <w:rPr>
          <w:rFonts w:ascii="PT Astra Serif" w:hAnsi="PT Astra Serif"/>
          <w:sz w:val="28"/>
          <w:szCs w:val="28"/>
        </w:rPr>
        <w:t xml:space="preserve"> от 02.11.2013 N 306-ФЗ; в ред. Федерального </w:t>
      </w:r>
      <w:hyperlink r:id="rId3032">
        <w:r w:rsidRPr="00553282">
          <w:rPr>
            <w:rFonts w:ascii="PT Astra Serif" w:hAnsi="PT Astra Serif"/>
            <w:sz w:val="28"/>
            <w:szCs w:val="28"/>
          </w:rPr>
          <w:t>закона</w:t>
        </w:r>
      </w:hyperlink>
      <w:r w:rsidRPr="00553282">
        <w:rPr>
          <w:rFonts w:ascii="PT Astra Serif" w:hAnsi="PT Astra Serif"/>
          <w:sz w:val="28"/>
          <w:szCs w:val="28"/>
        </w:rPr>
        <w:t xml:space="preserve"> от 23.11.2020 N 374-ФЗ)</w:t>
      </w:r>
    </w:p>
    <w:p w:rsidR="00EE6C0A" w:rsidRPr="00553282" w:rsidRDefault="00EE6C0A" w:rsidP="00EE6C0A">
      <w:pPr>
        <w:pStyle w:val="ConsPlusNormal"/>
        <w:spacing w:before="220"/>
        <w:ind w:firstLine="540"/>
        <w:jc w:val="both"/>
        <w:rPr>
          <w:rFonts w:ascii="PT Astra Serif" w:hAnsi="PT Astra Serif"/>
          <w:sz w:val="28"/>
          <w:szCs w:val="28"/>
        </w:rPr>
      </w:pPr>
      <w:bookmarkStart w:id="702" w:name="P15086"/>
      <w:bookmarkEnd w:id="702"/>
      <w:r w:rsidRPr="00553282">
        <w:rPr>
          <w:rFonts w:ascii="PT Astra Serif" w:hAnsi="PT Astra Serif"/>
          <w:sz w:val="28"/>
          <w:szCs w:val="28"/>
        </w:rPr>
        <w:t>9.2) доходы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9.2 введен Федеральным </w:t>
      </w:r>
      <w:hyperlink r:id="rId3033">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324-ФЗ)</w:t>
      </w:r>
    </w:p>
    <w:p w:rsidR="00EE6C0A" w:rsidRPr="00553282" w:rsidRDefault="00EE6C0A" w:rsidP="00EE6C0A">
      <w:pPr>
        <w:pStyle w:val="ConsPlusNormal"/>
        <w:spacing w:before="220"/>
        <w:ind w:firstLine="540"/>
        <w:jc w:val="both"/>
        <w:rPr>
          <w:rFonts w:ascii="PT Astra Serif" w:hAnsi="PT Astra Serif"/>
          <w:sz w:val="28"/>
          <w:szCs w:val="28"/>
        </w:rPr>
      </w:pPr>
      <w:bookmarkStart w:id="703" w:name="P15088"/>
      <w:bookmarkEnd w:id="703"/>
      <w:r w:rsidRPr="00553282">
        <w:rPr>
          <w:rFonts w:ascii="PT Astra Serif" w:hAnsi="PT Astra Serif"/>
          <w:sz w:val="28"/>
          <w:szCs w:val="28"/>
        </w:rPr>
        <w:t xml:space="preserve">9.3) доходы, указанные в </w:t>
      </w:r>
      <w:hyperlink w:anchor="P10025">
        <w:r w:rsidRPr="00553282">
          <w:rPr>
            <w:rFonts w:ascii="PT Astra Serif" w:hAnsi="PT Astra Serif"/>
            <w:sz w:val="28"/>
            <w:szCs w:val="28"/>
          </w:rPr>
          <w:t>пунктах 30</w:t>
        </w:r>
      </w:hyperlink>
      <w:r w:rsidRPr="00553282">
        <w:rPr>
          <w:rFonts w:ascii="PT Astra Serif" w:hAnsi="PT Astra Serif"/>
          <w:sz w:val="28"/>
          <w:szCs w:val="28"/>
        </w:rPr>
        <w:t xml:space="preserve"> и </w:t>
      </w:r>
      <w:hyperlink w:anchor="P10027">
        <w:r w:rsidRPr="00553282">
          <w:rPr>
            <w:rFonts w:ascii="PT Astra Serif" w:hAnsi="PT Astra Serif"/>
            <w:sz w:val="28"/>
            <w:szCs w:val="28"/>
          </w:rPr>
          <w:t>31 части второй статьи 250</w:t>
        </w:r>
      </w:hyperlink>
      <w:r w:rsidRPr="00553282">
        <w:rPr>
          <w:rFonts w:ascii="PT Astra Serif" w:hAnsi="PT Astra Serif"/>
          <w:sz w:val="28"/>
          <w:szCs w:val="28"/>
        </w:rPr>
        <w:t xml:space="preserve"> настоящего Кодекса, выплаченные в пользу иностранной организации - участника соглашения о сервисных рисках или соглашения об управлении финансированием;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9.3 введен Федеральным </w:t>
      </w:r>
      <w:hyperlink r:id="rId3034">
        <w:r w:rsidRPr="00553282">
          <w:rPr>
            <w:rFonts w:ascii="PT Astra Serif" w:hAnsi="PT Astra Serif"/>
            <w:sz w:val="28"/>
            <w:szCs w:val="28"/>
          </w:rPr>
          <w:t>законом</w:t>
        </w:r>
      </w:hyperlink>
      <w:r w:rsidRPr="00553282">
        <w:rPr>
          <w:rFonts w:ascii="PT Astra Serif" w:hAnsi="PT Astra Serif"/>
          <w:sz w:val="28"/>
          <w:szCs w:val="28"/>
        </w:rPr>
        <w:t xml:space="preserve"> от 17.02.2023 N 22-ФЗ)</w:t>
      </w:r>
    </w:p>
    <w:p w:rsidR="00EE6C0A" w:rsidRPr="00553282" w:rsidRDefault="00EE6C0A" w:rsidP="00EE6C0A">
      <w:pPr>
        <w:pStyle w:val="ConsPlusNormal"/>
        <w:spacing w:before="220"/>
        <w:ind w:firstLine="540"/>
        <w:jc w:val="both"/>
        <w:rPr>
          <w:rFonts w:ascii="PT Astra Serif" w:hAnsi="PT Astra Serif"/>
          <w:sz w:val="28"/>
          <w:szCs w:val="28"/>
        </w:rPr>
      </w:pPr>
      <w:bookmarkStart w:id="704" w:name="P15090"/>
      <w:bookmarkEnd w:id="704"/>
      <w:r w:rsidRPr="00553282">
        <w:rPr>
          <w:rFonts w:ascii="PT Astra Serif" w:hAnsi="PT Astra Serif"/>
          <w:sz w:val="28"/>
          <w:szCs w:val="28"/>
        </w:rPr>
        <w:t xml:space="preserve">9.4) доходы, полученные иностранной организацией от выполнения работ (оказания услуг) на территории Российской Федерации взаимозависимому лицу, определяемому в соответствии со </w:t>
      </w:r>
      <w:hyperlink r:id="rId3035">
        <w:r w:rsidRPr="00553282">
          <w:rPr>
            <w:rFonts w:ascii="PT Astra Serif" w:hAnsi="PT Astra Serif"/>
            <w:sz w:val="28"/>
            <w:szCs w:val="28"/>
          </w:rPr>
          <w:t>статьей 105.1</w:t>
        </w:r>
      </w:hyperlink>
      <w:r w:rsidRPr="00553282">
        <w:rPr>
          <w:rFonts w:ascii="PT Astra Serif" w:hAnsi="PT Astra Serif"/>
          <w:sz w:val="28"/>
          <w:szCs w:val="28"/>
        </w:rPr>
        <w:t xml:space="preserve"> </w:t>
      </w:r>
      <w:r w:rsidRPr="00553282">
        <w:rPr>
          <w:rFonts w:ascii="PT Astra Serif" w:hAnsi="PT Astra Serif"/>
          <w:sz w:val="28"/>
          <w:szCs w:val="28"/>
        </w:rPr>
        <w:lastRenderedPageBreak/>
        <w:t>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настоящего подпункта работы считаются выполненными (услуги считаются оказанными) на территории Российской Федерации, если покупатель работ (услуг) осуществляет деятельность на территории Российской Федерации. Место осуществления деятельности такого покупателя определяется по месту государственной регистрации организации (месту нахождения постоянного представительства, если работы выполнены (услуги оказаны) постоянному представительству);</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9.4 введен Федеральным </w:t>
      </w:r>
      <w:hyperlink r:id="rId3036">
        <w:r w:rsidRPr="00553282">
          <w:rPr>
            <w:rFonts w:ascii="PT Astra Serif" w:hAnsi="PT Astra Serif"/>
            <w:sz w:val="28"/>
            <w:szCs w:val="28"/>
          </w:rPr>
          <w:t>законом</w:t>
        </w:r>
      </w:hyperlink>
      <w:r w:rsidRPr="00553282">
        <w:rPr>
          <w:rFonts w:ascii="PT Astra Serif" w:hAnsi="PT Astra Serif"/>
          <w:sz w:val="28"/>
          <w:szCs w:val="28"/>
        </w:rPr>
        <w:t xml:space="preserve"> от 27.11.2023 N 539-ФЗ)</w:t>
      </w:r>
    </w:p>
    <w:p w:rsidR="00EE6C0A" w:rsidRPr="00553282" w:rsidRDefault="00EE6C0A" w:rsidP="00EE6C0A">
      <w:pPr>
        <w:pStyle w:val="ConsPlusNormal"/>
        <w:spacing w:before="220"/>
        <w:ind w:firstLine="540"/>
        <w:jc w:val="both"/>
        <w:rPr>
          <w:rFonts w:ascii="PT Astra Serif" w:hAnsi="PT Astra Serif"/>
          <w:sz w:val="28"/>
          <w:szCs w:val="28"/>
        </w:rPr>
      </w:pPr>
      <w:bookmarkStart w:id="705" w:name="P15093"/>
      <w:bookmarkEnd w:id="705"/>
      <w:r w:rsidRPr="00553282">
        <w:rPr>
          <w:rFonts w:ascii="PT Astra Serif" w:hAnsi="PT Astra Serif"/>
          <w:sz w:val="28"/>
          <w:szCs w:val="28"/>
        </w:rPr>
        <w:t>9.5) доходы от осуществления майнинга цифровой валюты, полученной в связи с участием в деятельности майнинг-пула;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9.5 введен Федеральным </w:t>
      </w:r>
      <w:hyperlink r:id="rId3037">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418-ФЗ)</w:t>
      </w:r>
    </w:p>
    <w:p w:rsidR="00EE6C0A" w:rsidRPr="00553282" w:rsidRDefault="00EE6C0A" w:rsidP="00EE6C0A">
      <w:pPr>
        <w:pStyle w:val="ConsPlusNormal"/>
        <w:spacing w:before="220"/>
        <w:ind w:firstLine="540"/>
        <w:jc w:val="both"/>
        <w:rPr>
          <w:rFonts w:ascii="PT Astra Serif" w:hAnsi="PT Astra Serif"/>
          <w:sz w:val="28"/>
          <w:szCs w:val="28"/>
        </w:rPr>
      </w:pPr>
      <w:bookmarkStart w:id="706" w:name="P15095"/>
      <w:bookmarkEnd w:id="706"/>
      <w:r w:rsidRPr="00553282">
        <w:rPr>
          <w:rFonts w:ascii="PT Astra Serif" w:hAnsi="PT Astra Serif"/>
          <w:sz w:val="28"/>
          <w:szCs w:val="28"/>
        </w:rPr>
        <w:t>10) иные аналогичные доходы.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Доходы, указанные в </w:t>
      </w:r>
      <w:hyperlink w:anchor="P15059">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подлежат обложению налогом, удерживаемым у источника выплаты доходов.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3038">
        <w:r w:rsidRPr="00553282">
          <w:rPr>
            <w:rFonts w:ascii="PT Astra Serif" w:hAnsi="PT Astra Serif"/>
            <w:sz w:val="28"/>
            <w:szCs w:val="28"/>
          </w:rPr>
          <w:t>законом</w:t>
        </w:r>
      </w:hyperlink>
      <w:r w:rsidRPr="00553282">
        <w:rPr>
          <w:rFonts w:ascii="PT Astra Serif" w:hAnsi="PT Astra Serif"/>
          <w:sz w:val="28"/>
          <w:szCs w:val="28"/>
        </w:rPr>
        <w:t xml:space="preserve"> от 24.11.2014 N 376-ФЗ; в ред. Федерального </w:t>
      </w:r>
      <w:hyperlink r:id="rId3039">
        <w:r w:rsidRPr="00553282">
          <w:rPr>
            <w:rFonts w:ascii="PT Astra Serif" w:hAnsi="PT Astra Serif"/>
            <w:sz w:val="28"/>
            <w:szCs w:val="28"/>
          </w:rPr>
          <w:t>закона</w:t>
        </w:r>
      </w:hyperlink>
      <w:r w:rsidRPr="00553282">
        <w:rPr>
          <w:rFonts w:ascii="PT Astra Serif" w:hAnsi="PT Astra Serif"/>
          <w:sz w:val="28"/>
          <w:szCs w:val="28"/>
        </w:rPr>
        <w:t xml:space="preserve"> от 15.02.2016 N 32-ФЗ)</w:t>
      </w:r>
    </w:p>
    <w:p w:rsidR="00EE6C0A" w:rsidRPr="00553282" w:rsidRDefault="00EE6C0A" w:rsidP="00EE6C0A">
      <w:pPr>
        <w:pStyle w:val="ConsPlusNormal"/>
        <w:spacing w:before="220"/>
        <w:ind w:firstLine="540"/>
        <w:jc w:val="both"/>
        <w:rPr>
          <w:rFonts w:ascii="PT Astra Serif" w:hAnsi="PT Astra Serif"/>
          <w:sz w:val="28"/>
          <w:szCs w:val="28"/>
        </w:rPr>
      </w:pPr>
      <w:bookmarkStart w:id="707" w:name="P15098"/>
      <w:bookmarkEnd w:id="707"/>
      <w:r w:rsidRPr="00553282">
        <w:rPr>
          <w:rFonts w:ascii="PT Astra Serif" w:hAnsi="PT Astra Serif"/>
          <w:sz w:val="28"/>
          <w:szCs w:val="28"/>
        </w:rPr>
        <w:t xml:space="preserve">2. </w:t>
      </w:r>
      <w:hyperlink r:id="rId3040">
        <w:r w:rsidRPr="00553282">
          <w:rPr>
            <w:rFonts w:ascii="PT Astra Serif" w:hAnsi="PT Astra Serif"/>
            <w:sz w:val="28"/>
            <w:szCs w:val="28"/>
          </w:rPr>
          <w:t>Доходы</w:t>
        </w:r>
      </w:hyperlink>
      <w:r w:rsidRPr="00553282">
        <w:rPr>
          <w:rFonts w:ascii="PT Astra Serif" w:hAnsi="PT Astra Serif"/>
          <w:sz w:val="28"/>
          <w:szCs w:val="28"/>
        </w:rPr>
        <w:t xml:space="preserve">, полученные иностранной организацией от реализации товаров, иного имущества (кроме указанного в </w:t>
      </w:r>
      <w:hyperlink w:anchor="P15075">
        <w:r w:rsidRPr="00553282">
          <w:rPr>
            <w:rFonts w:ascii="PT Astra Serif" w:hAnsi="PT Astra Serif"/>
            <w:sz w:val="28"/>
            <w:szCs w:val="28"/>
          </w:rPr>
          <w:t>подпунктах 5</w:t>
        </w:r>
      </w:hyperlink>
      <w:r w:rsidRPr="00553282">
        <w:rPr>
          <w:rFonts w:ascii="PT Astra Serif" w:hAnsi="PT Astra Serif"/>
          <w:sz w:val="28"/>
          <w:szCs w:val="28"/>
        </w:rPr>
        <w:t xml:space="preserve">, </w:t>
      </w:r>
      <w:hyperlink w:anchor="P15077">
        <w:r w:rsidRPr="00553282">
          <w:rPr>
            <w:rFonts w:ascii="PT Astra Serif" w:hAnsi="PT Astra Serif"/>
            <w:sz w:val="28"/>
            <w:szCs w:val="28"/>
          </w:rPr>
          <w:t>6</w:t>
        </w:r>
      </w:hyperlink>
      <w:r w:rsidRPr="00553282">
        <w:rPr>
          <w:rFonts w:ascii="PT Astra Serif" w:hAnsi="PT Astra Serif"/>
          <w:sz w:val="28"/>
          <w:szCs w:val="28"/>
        </w:rPr>
        <w:t xml:space="preserve"> и </w:t>
      </w:r>
      <w:hyperlink w:anchor="P15084">
        <w:r w:rsidRPr="00553282">
          <w:rPr>
            <w:rFonts w:ascii="PT Astra Serif" w:hAnsi="PT Astra Serif"/>
            <w:sz w:val="28"/>
            <w:szCs w:val="28"/>
          </w:rPr>
          <w:t>9.1 пункта 1</w:t>
        </w:r>
      </w:hyperlink>
      <w:r w:rsidRPr="00553282">
        <w:rPr>
          <w:rFonts w:ascii="PT Astra Serif" w:hAnsi="PT Astra Serif"/>
          <w:sz w:val="28"/>
          <w:szCs w:val="28"/>
        </w:rPr>
        <w:t xml:space="preserve"> настоящей статьи), имущественных прав (за исключением указанных в </w:t>
      </w:r>
      <w:hyperlink w:anchor="P15086">
        <w:r w:rsidRPr="00553282">
          <w:rPr>
            <w:rFonts w:ascii="PT Astra Serif" w:hAnsi="PT Astra Serif"/>
            <w:sz w:val="28"/>
            <w:szCs w:val="28"/>
          </w:rPr>
          <w:t>подпункте 9.2 пункта 1</w:t>
        </w:r>
      </w:hyperlink>
      <w:r w:rsidRPr="00553282">
        <w:rPr>
          <w:rFonts w:ascii="PT Astra Serif" w:hAnsi="PT Astra Serif"/>
          <w:sz w:val="28"/>
          <w:szCs w:val="28"/>
        </w:rPr>
        <w:t xml:space="preserve"> настоящей статьи), от выполнения работ (оказания услуг) (за исключением указанных в </w:t>
      </w:r>
      <w:hyperlink w:anchor="P15059">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на территории Российской Федерации, не подлежат обложению налогом у источника выплаты, если такая деятельность не приводит к образованию постоянного представительства в Российской Федерации в соответствии со </w:t>
      </w:r>
      <w:hyperlink w:anchor="P14953">
        <w:r w:rsidRPr="00553282">
          <w:rPr>
            <w:rFonts w:ascii="PT Astra Serif" w:hAnsi="PT Astra Serif"/>
            <w:sz w:val="28"/>
            <w:szCs w:val="28"/>
          </w:rPr>
          <w:t>статьей 306</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27.11.2023 </w:t>
      </w:r>
      <w:hyperlink r:id="rId3041">
        <w:r w:rsidRPr="00553282">
          <w:rPr>
            <w:rFonts w:ascii="PT Astra Serif" w:hAnsi="PT Astra Serif"/>
            <w:sz w:val="28"/>
            <w:szCs w:val="28"/>
          </w:rPr>
          <w:t>N 539-ФЗ</w:t>
        </w:r>
      </w:hyperlink>
      <w:r w:rsidRPr="00553282">
        <w:rPr>
          <w:rFonts w:ascii="PT Astra Serif" w:hAnsi="PT Astra Serif"/>
          <w:sz w:val="28"/>
          <w:szCs w:val="28"/>
        </w:rPr>
        <w:t xml:space="preserve">, от 28.11.2025 </w:t>
      </w:r>
      <w:hyperlink r:id="rId3042">
        <w:r w:rsidRPr="00553282">
          <w:rPr>
            <w:rFonts w:ascii="PT Astra Serif" w:hAnsi="PT Astra Serif"/>
            <w:sz w:val="28"/>
            <w:szCs w:val="28"/>
          </w:rPr>
          <w:t>N 425-ФЗ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Премии по перестрахованию и тантьемы, уплачиваемые иностранному партнеру, не признаются доходами от источников в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 Доходы, полученные в виде дивидендов и средств, а также в результате распределения в пользу иностранных организаций имущества российской организации при ее ликвидации и выплачиваемые российской организацией конфедерациям, национальным футбольным ассоциациям, производителям медиаинформации FIFA, поставщикам товаров (работ, услуг) FIFA, коммерческим партнерам UEFA, поставщикам товаров (работ, услуг) UEFA, вещателям UEFA, определенным Федеральным </w:t>
      </w:r>
      <w:hyperlink r:id="rId3043">
        <w:r w:rsidRPr="00553282">
          <w:rPr>
            <w:rFonts w:ascii="PT Astra Serif" w:hAnsi="PT Astra Serif"/>
            <w:sz w:val="28"/>
            <w:szCs w:val="28"/>
          </w:rPr>
          <w:t>законом</w:t>
        </w:r>
      </w:hyperlink>
      <w:r w:rsidRPr="00553282">
        <w:rPr>
          <w:rFonts w:ascii="PT Astra Serif" w:hAnsi="PT Astra Serif"/>
          <w:sz w:val="28"/>
          <w:szCs w:val="28"/>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являющимся иностранными </w:t>
      </w:r>
      <w:r w:rsidRPr="00553282">
        <w:rPr>
          <w:rFonts w:ascii="PT Astra Serif" w:hAnsi="PT Astra Serif"/>
          <w:sz w:val="28"/>
          <w:szCs w:val="28"/>
        </w:rPr>
        <w:lastRenderedPageBreak/>
        <w:t xml:space="preserve">организациями, не подлежат налогообложению у источника выплаты в случае, если по итогам каждого налогового периода с момента учреждения организации, выплачивающей дивиденды, доходы получены от деятельности в связи с осуществлением мероприятий, предусмотренных указанным Федеральным </w:t>
      </w:r>
      <w:hyperlink r:id="rId3044">
        <w:r w:rsidRPr="00553282">
          <w:rPr>
            <w:rFonts w:ascii="PT Astra Serif" w:hAnsi="PT Astra Serif"/>
            <w:sz w:val="28"/>
            <w:szCs w:val="28"/>
          </w:rPr>
          <w:t>законом</w:t>
        </w:r>
      </w:hyperlink>
      <w:r w:rsidRPr="00553282">
        <w:rPr>
          <w:rFonts w:ascii="PT Astra Serif" w:hAnsi="PT Astra Serif"/>
          <w:sz w:val="28"/>
          <w:szCs w:val="28"/>
        </w:rPr>
        <w:t>.</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2.1 в ред. Федерального </w:t>
      </w:r>
      <w:hyperlink r:id="rId3045">
        <w:r w:rsidRPr="00553282">
          <w:rPr>
            <w:rFonts w:ascii="PT Astra Serif" w:hAnsi="PT Astra Serif"/>
            <w:sz w:val="28"/>
            <w:szCs w:val="28"/>
          </w:rPr>
          <w:t>закона</w:t>
        </w:r>
      </w:hyperlink>
      <w:r w:rsidRPr="00553282">
        <w:rPr>
          <w:rFonts w:ascii="PT Astra Serif" w:hAnsi="PT Astra Serif"/>
          <w:sz w:val="28"/>
          <w:szCs w:val="28"/>
        </w:rPr>
        <w:t xml:space="preserve"> от 01.05.2019 N 101-ФЗ)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2.2. Выплаты по представляемым ценным бумагам, полученные от эмитента российских депозитарных расписок, а также доходы от погашения клиринговых сертификатов участия не признаются доходами от источников в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2.2 введен Федеральным </w:t>
      </w:r>
      <w:hyperlink r:id="rId3046">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 в ред. Федерального </w:t>
      </w:r>
      <w:hyperlink r:id="rId3047">
        <w:r w:rsidRPr="00553282">
          <w:rPr>
            <w:rFonts w:ascii="PT Astra Serif" w:hAnsi="PT Astra Serif"/>
            <w:sz w:val="28"/>
            <w:szCs w:val="28"/>
          </w:rPr>
          <w:t>закона</w:t>
        </w:r>
      </w:hyperlink>
      <w:r w:rsidRPr="00553282">
        <w:rPr>
          <w:rFonts w:ascii="PT Astra Serif" w:hAnsi="PT Astra Serif"/>
          <w:sz w:val="28"/>
          <w:szCs w:val="28"/>
        </w:rPr>
        <w:t xml:space="preserve"> от 28.11.2015 N 326-ФЗ)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2.3. Доходы, указанные в </w:t>
      </w:r>
      <w:hyperlink w:anchor="P10088">
        <w:r w:rsidRPr="00553282">
          <w:rPr>
            <w:rFonts w:ascii="PT Astra Serif" w:hAnsi="PT Astra Serif"/>
            <w:sz w:val="28"/>
            <w:szCs w:val="28"/>
          </w:rPr>
          <w:t>подпункте 11.1 пункта 1 статьи 251</w:t>
        </w:r>
      </w:hyperlink>
      <w:r w:rsidRPr="00553282">
        <w:rPr>
          <w:rFonts w:ascii="PT Astra Serif" w:hAnsi="PT Astra Serif"/>
          <w:sz w:val="28"/>
          <w:szCs w:val="28"/>
        </w:rPr>
        <w:t xml:space="preserve"> настоящего Кодекса, обложению налогом у источника выплаты не подлежат.</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2.3 введен Федеральным </w:t>
      </w:r>
      <w:hyperlink r:id="rId3048">
        <w:r w:rsidRPr="00553282">
          <w:rPr>
            <w:rFonts w:ascii="PT Astra Serif" w:hAnsi="PT Astra Serif"/>
            <w:sz w:val="28"/>
            <w:szCs w:val="28"/>
          </w:rPr>
          <w:t>законом</w:t>
        </w:r>
      </w:hyperlink>
      <w:r w:rsidRPr="00553282">
        <w:rPr>
          <w:rFonts w:ascii="PT Astra Serif" w:hAnsi="PT Astra Serif"/>
          <w:sz w:val="28"/>
          <w:szCs w:val="28"/>
        </w:rPr>
        <w:t xml:space="preserve"> от 27.11.2018 N 424-ФЗ)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Доходы, перечисленные в </w:t>
      </w:r>
      <w:hyperlink w:anchor="P15059">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являются объектом налогообложения по налогу независимо от формы, в которой получены такие доходы, в частности, в натуральной форме, путем погашения обязательств этой организации, в виде прощения ее долга или зачета требований к этой организации.</w:t>
      </w:r>
    </w:p>
    <w:p w:rsidR="00EE6C0A" w:rsidRPr="00553282" w:rsidRDefault="00EE6C0A" w:rsidP="00EE6C0A">
      <w:pPr>
        <w:pStyle w:val="ConsPlusNormal"/>
        <w:spacing w:before="220"/>
        <w:ind w:firstLine="540"/>
        <w:jc w:val="both"/>
        <w:rPr>
          <w:rFonts w:ascii="PT Astra Serif" w:hAnsi="PT Astra Serif"/>
          <w:sz w:val="28"/>
          <w:szCs w:val="28"/>
        </w:rPr>
      </w:pPr>
      <w:bookmarkStart w:id="708" w:name="P15108"/>
      <w:bookmarkEnd w:id="708"/>
      <w:r w:rsidRPr="00553282">
        <w:rPr>
          <w:rFonts w:ascii="PT Astra Serif" w:hAnsi="PT Astra Serif"/>
          <w:sz w:val="28"/>
          <w:szCs w:val="28"/>
        </w:rPr>
        <w:t xml:space="preserve">4. При определении налоговой базы по доходам, указанным в </w:t>
      </w:r>
      <w:hyperlink w:anchor="P15075">
        <w:r w:rsidRPr="00553282">
          <w:rPr>
            <w:rFonts w:ascii="PT Astra Serif" w:hAnsi="PT Astra Serif"/>
            <w:sz w:val="28"/>
            <w:szCs w:val="28"/>
          </w:rPr>
          <w:t>подпунктах 5</w:t>
        </w:r>
      </w:hyperlink>
      <w:r w:rsidRPr="00553282">
        <w:rPr>
          <w:rFonts w:ascii="PT Astra Serif" w:hAnsi="PT Astra Serif"/>
          <w:sz w:val="28"/>
          <w:szCs w:val="28"/>
        </w:rPr>
        <w:t xml:space="preserve">, </w:t>
      </w:r>
      <w:hyperlink w:anchor="P15077">
        <w:r w:rsidRPr="00553282">
          <w:rPr>
            <w:rFonts w:ascii="PT Astra Serif" w:hAnsi="PT Astra Serif"/>
            <w:sz w:val="28"/>
            <w:szCs w:val="28"/>
          </w:rPr>
          <w:t>6</w:t>
        </w:r>
      </w:hyperlink>
      <w:r w:rsidRPr="00553282">
        <w:rPr>
          <w:rFonts w:ascii="PT Astra Serif" w:hAnsi="PT Astra Serif"/>
          <w:sz w:val="28"/>
          <w:szCs w:val="28"/>
        </w:rPr>
        <w:t xml:space="preserve">, </w:t>
      </w:r>
      <w:hyperlink w:anchor="P15084">
        <w:r w:rsidRPr="00553282">
          <w:rPr>
            <w:rFonts w:ascii="PT Astra Serif" w:hAnsi="PT Astra Serif"/>
            <w:sz w:val="28"/>
            <w:szCs w:val="28"/>
          </w:rPr>
          <w:t>9.1</w:t>
        </w:r>
      </w:hyperlink>
      <w:r w:rsidRPr="00553282">
        <w:rPr>
          <w:rFonts w:ascii="PT Astra Serif" w:hAnsi="PT Astra Serif"/>
          <w:sz w:val="28"/>
          <w:szCs w:val="28"/>
        </w:rPr>
        <w:t xml:space="preserve"> - </w:t>
      </w:r>
      <w:hyperlink w:anchor="P15088">
        <w:r w:rsidRPr="00553282">
          <w:rPr>
            <w:rFonts w:ascii="PT Astra Serif" w:hAnsi="PT Astra Serif"/>
            <w:sz w:val="28"/>
            <w:szCs w:val="28"/>
          </w:rPr>
          <w:t>9.3</w:t>
        </w:r>
      </w:hyperlink>
      <w:r w:rsidRPr="00553282">
        <w:rPr>
          <w:rFonts w:ascii="PT Astra Serif" w:hAnsi="PT Astra Serif"/>
          <w:sz w:val="28"/>
          <w:szCs w:val="28"/>
        </w:rPr>
        <w:t xml:space="preserve"> и </w:t>
      </w:r>
      <w:hyperlink w:anchor="P15093">
        <w:r w:rsidRPr="00553282">
          <w:rPr>
            <w:rFonts w:ascii="PT Astra Serif" w:hAnsi="PT Astra Serif"/>
            <w:sz w:val="28"/>
            <w:szCs w:val="28"/>
          </w:rPr>
          <w:t>9.5 пункта 1</w:t>
        </w:r>
      </w:hyperlink>
      <w:r w:rsidRPr="00553282">
        <w:rPr>
          <w:rFonts w:ascii="PT Astra Serif" w:hAnsi="PT Astra Serif"/>
          <w:sz w:val="28"/>
          <w:szCs w:val="28"/>
        </w:rPr>
        <w:t xml:space="preserve"> настоящей статьи, из суммы таких доходов могут вычитаться расходы в порядке, предусмотренном </w:t>
      </w:r>
      <w:hyperlink w:anchor="P11602">
        <w:r w:rsidRPr="00553282">
          <w:rPr>
            <w:rFonts w:ascii="PT Astra Serif" w:hAnsi="PT Astra Serif"/>
            <w:sz w:val="28"/>
            <w:szCs w:val="28"/>
          </w:rPr>
          <w:t>статьями 268</w:t>
        </w:r>
      </w:hyperlink>
      <w:r w:rsidRPr="00553282">
        <w:rPr>
          <w:rFonts w:ascii="PT Astra Serif" w:hAnsi="PT Astra Serif"/>
          <w:sz w:val="28"/>
          <w:szCs w:val="28"/>
        </w:rPr>
        <w:t xml:space="preserve">, </w:t>
      </w:r>
      <w:hyperlink w:anchor="P12745">
        <w:r w:rsidRPr="00553282">
          <w:rPr>
            <w:rFonts w:ascii="PT Astra Serif" w:hAnsi="PT Astra Serif"/>
            <w:sz w:val="28"/>
            <w:szCs w:val="28"/>
          </w:rPr>
          <w:t>280</w:t>
        </w:r>
      </w:hyperlink>
      <w:r w:rsidRPr="00553282">
        <w:rPr>
          <w:rFonts w:ascii="PT Astra Serif" w:hAnsi="PT Astra Serif"/>
          <w:sz w:val="28"/>
          <w:szCs w:val="28"/>
        </w:rPr>
        <w:t xml:space="preserve"> и </w:t>
      </w:r>
      <w:hyperlink w:anchor="P13063">
        <w:r w:rsidRPr="00553282">
          <w:rPr>
            <w:rFonts w:ascii="PT Astra Serif" w:hAnsi="PT Astra Serif"/>
            <w:sz w:val="28"/>
            <w:szCs w:val="28"/>
          </w:rPr>
          <w:t>282.3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02.11.2013 </w:t>
      </w:r>
      <w:hyperlink r:id="rId3049">
        <w:r w:rsidRPr="00553282">
          <w:rPr>
            <w:rFonts w:ascii="PT Astra Serif" w:hAnsi="PT Astra Serif"/>
            <w:sz w:val="28"/>
            <w:szCs w:val="28"/>
          </w:rPr>
          <w:t>N 306-ФЗ</w:t>
        </w:r>
      </w:hyperlink>
      <w:r w:rsidRPr="00553282">
        <w:rPr>
          <w:rFonts w:ascii="PT Astra Serif" w:hAnsi="PT Astra Serif"/>
          <w:sz w:val="28"/>
          <w:szCs w:val="28"/>
        </w:rPr>
        <w:t xml:space="preserve">, от 29.11.2024 </w:t>
      </w:r>
      <w:hyperlink r:id="rId3050">
        <w:r w:rsidRPr="00553282">
          <w:rPr>
            <w:rFonts w:ascii="PT Astra Serif" w:hAnsi="PT Astra Serif"/>
            <w:sz w:val="28"/>
            <w:szCs w:val="28"/>
          </w:rPr>
          <w:t>N 418-ФЗ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Указанные расходы иностранной организации учитываются при определении налоговой базы, если к дате выплаты этих доходов в распоряжении налогового агента, удерживающего налог с таких доходов в соответствии с настоящей статьей, имеются представленные этой иностранной организацией документально подтвержденные данные о таких расходах.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Налоговая база по доходам иностранной организации, подлежащим налогообложению в соответствии с настоящей статьей, и сумма налога, удерживаемого с таких доходов, исчисляются в валюте, в которой иностранная организация получает такие доходы. При этом расходы, произведенные в другой валюте, исчисляются в той же валюте, в которой получен доход, по официальному курсу (кросс-курсу) Центрального банка Российской Федерации на дату осуществления таких расходов.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Если учредителем или выгодоприобретателем по договору доверительного управления является иностранная организация, не имеющая </w:t>
      </w:r>
      <w:r w:rsidRPr="00553282">
        <w:rPr>
          <w:rFonts w:ascii="PT Astra Serif" w:hAnsi="PT Astra Serif"/>
          <w:sz w:val="28"/>
          <w:szCs w:val="28"/>
        </w:rPr>
        <w:lastRenderedPageBreak/>
        <w:t>постоянного представительства в Российской Федерации, а доверительным управляющим является российская организация либо иностранная организация, осуществляющая деятельность через постоянное представительство в Российской Федерации, то с доходов такого учредителя или выгодоприобретателя, полученных в рамках договора доверительного управления, налог удерживается и перечисляется в бюджет доверительным управляющим.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51">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709" w:name="P15115"/>
      <w:bookmarkEnd w:id="709"/>
      <w:r w:rsidRPr="00553282">
        <w:rPr>
          <w:rFonts w:ascii="PT Astra Serif" w:hAnsi="PT Astra Serif"/>
          <w:sz w:val="28"/>
          <w:szCs w:val="28"/>
        </w:rPr>
        <w:t>Статья 309.1. Особенности налогообложения прибыли контролируемых иностранных компаний</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3052">
        <w:r w:rsidRPr="00553282">
          <w:rPr>
            <w:rFonts w:ascii="PT Astra Serif" w:hAnsi="PT Astra Serif"/>
            <w:sz w:val="28"/>
            <w:szCs w:val="28"/>
          </w:rPr>
          <w:t>законом</w:t>
        </w:r>
      </w:hyperlink>
      <w:r w:rsidRPr="00553282">
        <w:rPr>
          <w:rFonts w:ascii="PT Astra Serif" w:hAnsi="PT Astra Serif"/>
          <w:sz w:val="28"/>
          <w:szCs w:val="28"/>
        </w:rPr>
        <w:t xml:space="preserve"> от 24.11.2014 N 376-ФЗ)</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bookmarkStart w:id="710" w:name="P15119"/>
      <w:bookmarkEnd w:id="710"/>
      <w:r w:rsidRPr="00553282">
        <w:rPr>
          <w:rFonts w:ascii="PT Astra Serif" w:hAnsi="PT Astra Serif"/>
          <w:sz w:val="28"/>
          <w:szCs w:val="28"/>
        </w:rPr>
        <w:t>1. Прибылью (убытком) контролируемой иностранной компании признается величина прибыли (убытка) этой компании, определенная одним из следующих способов в соответствии с порядком, установленным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bookmarkStart w:id="711" w:name="P15120"/>
      <w:bookmarkEnd w:id="711"/>
      <w:r w:rsidRPr="00553282">
        <w:rPr>
          <w:rFonts w:ascii="PT Astra Serif" w:hAnsi="PT Astra Serif"/>
          <w:sz w:val="28"/>
          <w:szCs w:val="28"/>
        </w:rPr>
        <w:t xml:space="preserve">1) по данным ее финансовой отчетности, составленной в соответствии с личным законом такой компании за финансовый год. В этом случае прибылью (убытком) контролируемой иностранной компании признается величина прибыли (убытка) этой компании до налогообложения с учетом особенностей, предусмотренных </w:t>
      </w:r>
      <w:hyperlink w:anchor="P15153">
        <w:r w:rsidRPr="00553282">
          <w:rPr>
            <w:rFonts w:ascii="PT Astra Serif" w:hAnsi="PT Astra Serif"/>
            <w:sz w:val="28"/>
            <w:szCs w:val="28"/>
          </w:rPr>
          <w:t>пунктами 3</w:t>
        </w:r>
      </w:hyperlink>
      <w:r w:rsidRPr="00553282">
        <w:rPr>
          <w:rFonts w:ascii="PT Astra Serif" w:hAnsi="PT Astra Serif"/>
          <w:sz w:val="28"/>
          <w:szCs w:val="28"/>
        </w:rPr>
        <w:t xml:space="preserve">, </w:t>
      </w:r>
      <w:hyperlink w:anchor="P15161">
        <w:r w:rsidRPr="00553282">
          <w:rPr>
            <w:rFonts w:ascii="PT Astra Serif" w:hAnsi="PT Astra Serif"/>
            <w:sz w:val="28"/>
            <w:szCs w:val="28"/>
          </w:rPr>
          <w:t>3.1</w:t>
        </w:r>
      </w:hyperlink>
      <w:r w:rsidRPr="00553282">
        <w:rPr>
          <w:rFonts w:ascii="PT Astra Serif" w:hAnsi="PT Astra Serif"/>
          <w:sz w:val="28"/>
          <w:szCs w:val="28"/>
        </w:rPr>
        <w:t xml:space="preserve">, </w:t>
      </w:r>
      <w:hyperlink w:anchor="P15199">
        <w:r w:rsidRPr="00553282">
          <w:rPr>
            <w:rFonts w:ascii="PT Astra Serif" w:hAnsi="PT Astra Serif"/>
            <w:sz w:val="28"/>
            <w:szCs w:val="28"/>
          </w:rPr>
          <w:t>7</w:t>
        </w:r>
      </w:hyperlink>
      <w:r w:rsidRPr="00553282">
        <w:rPr>
          <w:rFonts w:ascii="PT Astra Serif" w:hAnsi="PT Astra Serif"/>
          <w:sz w:val="28"/>
          <w:szCs w:val="28"/>
        </w:rPr>
        <w:t xml:space="preserve"> и </w:t>
      </w:r>
      <w:hyperlink w:anchor="P15205">
        <w:r w:rsidRPr="00553282">
          <w:rPr>
            <w:rFonts w:ascii="PT Astra Serif" w:hAnsi="PT Astra Serif"/>
            <w:sz w:val="28"/>
            <w:szCs w:val="28"/>
          </w:rPr>
          <w:t>8</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53">
        <w:r w:rsidRPr="00553282">
          <w:rPr>
            <w:rFonts w:ascii="PT Astra Serif" w:hAnsi="PT Astra Serif"/>
            <w:sz w:val="28"/>
            <w:szCs w:val="28"/>
          </w:rPr>
          <w:t>закона</w:t>
        </w:r>
      </w:hyperlink>
      <w:r w:rsidRPr="00553282">
        <w:rPr>
          <w:rFonts w:ascii="PT Astra Serif" w:hAnsi="PT Astra Serif"/>
          <w:sz w:val="28"/>
          <w:szCs w:val="28"/>
        </w:rPr>
        <w:t xml:space="preserve"> от 28.12.2017 N 436-ФЗ)</w:t>
      </w:r>
    </w:p>
    <w:p w:rsidR="00EE6C0A" w:rsidRPr="00553282" w:rsidRDefault="00EE6C0A" w:rsidP="00EE6C0A">
      <w:pPr>
        <w:pStyle w:val="ConsPlusNormal"/>
        <w:spacing w:before="220"/>
        <w:ind w:firstLine="540"/>
        <w:jc w:val="both"/>
        <w:rPr>
          <w:rFonts w:ascii="PT Astra Serif" w:hAnsi="PT Astra Serif"/>
          <w:sz w:val="28"/>
          <w:szCs w:val="28"/>
        </w:rPr>
      </w:pPr>
      <w:bookmarkStart w:id="712" w:name="P15122"/>
      <w:bookmarkEnd w:id="712"/>
      <w:r w:rsidRPr="00553282">
        <w:rPr>
          <w:rFonts w:ascii="PT Astra Serif" w:hAnsi="PT Astra Serif"/>
          <w:sz w:val="28"/>
          <w:szCs w:val="28"/>
        </w:rPr>
        <w:t>2) по правилам, установленным настоящей главой для налогоплательщиков - российских организаций.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3054">
        <w:r w:rsidRPr="00553282">
          <w:rPr>
            <w:rFonts w:ascii="PT Astra Serif" w:hAnsi="PT Astra Serif"/>
            <w:sz w:val="28"/>
            <w:szCs w:val="28"/>
          </w:rPr>
          <w:t>закона</w:t>
        </w:r>
      </w:hyperlink>
      <w:r w:rsidRPr="00553282">
        <w:rPr>
          <w:rFonts w:ascii="PT Astra Serif" w:hAnsi="PT Astra Serif"/>
          <w:sz w:val="28"/>
          <w:szCs w:val="28"/>
        </w:rPr>
        <w:t xml:space="preserve"> от 15.02.2016 N 32-ФЗ)</w:t>
      </w:r>
    </w:p>
    <w:p w:rsidR="00EE6C0A" w:rsidRPr="00553282" w:rsidRDefault="00EE6C0A" w:rsidP="00EE6C0A">
      <w:pPr>
        <w:pStyle w:val="ConsPlusNormal"/>
        <w:spacing w:before="220"/>
        <w:ind w:firstLine="540"/>
        <w:jc w:val="both"/>
        <w:rPr>
          <w:rFonts w:ascii="PT Astra Serif" w:hAnsi="PT Astra Serif"/>
          <w:sz w:val="28"/>
          <w:szCs w:val="28"/>
        </w:rPr>
      </w:pPr>
      <w:bookmarkStart w:id="713" w:name="P15124"/>
      <w:bookmarkEnd w:id="713"/>
      <w:r w:rsidRPr="00553282">
        <w:rPr>
          <w:rFonts w:ascii="PT Astra Serif" w:hAnsi="PT Astra Serif"/>
          <w:sz w:val="28"/>
          <w:szCs w:val="28"/>
        </w:rPr>
        <w:t xml:space="preserve">1.1. Определение прибыли (убытка) контролируемой иностранной компании в соответствии с </w:t>
      </w:r>
      <w:hyperlink w:anchor="P15120">
        <w:r w:rsidRPr="00553282">
          <w:rPr>
            <w:rFonts w:ascii="PT Astra Serif" w:hAnsi="PT Astra Serif"/>
            <w:sz w:val="28"/>
            <w:szCs w:val="28"/>
          </w:rPr>
          <w:t>подпунктом 1 пункта 1</w:t>
        </w:r>
      </w:hyperlink>
      <w:r w:rsidRPr="00553282">
        <w:rPr>
          <w:rFonts w:ascii="PT Astra Serif" w:hAnsi="PT Astra Serif"/>
          <w:sz w:val="28"/>
          <w:szCs w:val="28"/>
        </w:rPr>
        <w:t xml:space="preserve"> настоящей статьи осуществляется при выполнении одного из следующих условий:</w:t>
      </w:r>
    </w:p>
    <w:p w:rsidR="00EE6C0A" w:rsidRPr="00553282" w:rsidRDefault="00EE6C0A" w:rsidP="00EE6C0A">
      <w:pPr>
        <w:pStyle w:val="ConsPlusNormal"/>
        <w:spacing w:before="220"/>
        <w:ind w:firstLine="540"/>
        <w:jc w:val="both"/>
        <w:rPr>
          <w:rFonts w:ascii="PT Astra Serif" w:hAnsi="PT Astra Serif"/>
          <w:sz w:val="28"/>
          <w:szCs w:val="28"/>
        </w:rPr>
      </w:pPr>
      <w:bookmarkStart w:id="714" w:name="P15125"/>
      <w:bookmarkEnd w:id="714"/>
      <w:r w:rsidRPr="00553282">
        <w:rPr>
          <w:rFonts w:ascii="PT Astra Serif" w:hAnsi="PT Astra Serif"/>
          <w:sz w:val="28"/>
          <w:szCs w:val="28"/>
        </w:rPr>
        <w:t>1) постоянным местонахождением этой контролируемой иностранной компании является иностранное государство, с которым имеется международный договор Российской Федерации по вопросам налогообложения, за исключением государств (территорий), не обеспечивающих обмена информацией для целей налогообложения с Российской Федерацией;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 отношении финансовой отчетности представлено аудиторское заключение, которое не содержит отрицательного мнения или отказа в выражении мнения.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3055">
        <w:r w:rsidRPr="00553282">
          <w:rPr>
            <w:rFonts w:ascii="PT Astra Serif" w:hAnsi="PT Astra Serif"/>
            <w:sz w:val="28"/>
            <w:szCs w:val="28"/>
          </w:rPr>
          <w:t>законом</w:t>
        </w:r>
      </w:hyperlink>
      <w:r w:rsidRPr="00553282">
        <w:rPr>
          <w:rFonts w:ascii="PT Astra Serif" w:hAnsi="PT Astra Serif"/>
          <w:sz w:val="28"/>
          <w:szCs w:val="28"/>
        </w:rPr>
        <w:t xml:space="preserve"> от 15.02.2016 N 32-ФЗ)</w:t>
      </w:r>
    </w:p>
    <w:p w:rsidR="00EE6C0A" w:rsidRPr="00553282" w:rsidRDefault="00EE6C0A" w:rsidP="00EE6C0A">
      <w:pPr>
        <w:pStyle w:val="ConsPlusNormal"/>
        <w:spacing w:before="220"/>
        <w:ind w:firstLine="540"/>
        <w:jc w:val="both"/>
        <w:rPr>
          <w:rFonts w:ascii="PT Astra Serif" w:hAnsi="PT Astra Serif"/>
          <w:sz w:val="28"/>
          <w:szCs w:val="28"/>
        </w:rPr>
      </w:pPr>
      <w:bookmarkStart w:id="715" w:name="P15128"/>
      <w:bookmarkEnd w:id="715"/>
      <w:r w:rsidRPr="00553282">
        <w:rPr>
          <w:rFonts w:ascii="PT Astra Serif" w:hAnsi="PT Astra Serif"/>
          <w:sz w:val="28"/>
          <w:szCs w:val="28"/>
        </w:rPr>
        <w:t xml:space="preserve">1.2. Определение прибыли (убытка) контролируемой иностранной компании в соответствии с </w:t>
      </w:r>
      <w:hyperlink w:anchor="P15120">
        <w:r w:rsidRPr="00553282">
          <w:rPr>
            <w:rFonts w:ascii="PT Astra Serif" w:hAnsi="PT Astra Serif"/>
            <w:sz w:val="28"/>
            <w:szCs w:val="28"/>
          </w:rPr>
          <w:t>подпунктом 1 пункта 1</w:t>
        </w:r>
      </w:hyperlink>
      <w:r w:rsidRPr="00553282">
        <w:rPr>
          <w:rFonts w:ascii="PT Astra Serif" w:hAnsi="PT Astra Serif"/>
          <w:sz w:val="28"/>
          <w:szCs w:val="28"/>
        </w:rPr>
        <w:t xml:space="preserve"> настоящей статьи </w:t>
      </w:r>
      <w:r w:rsidRPr="00553282">
        <w:rPr>
          <w:rFonts w:ascii="PT Astra Serif" w:hAnsi="PT Astra Serif"/>
          <w:sz w:val="28"/>
          <w:szCs w:val="28"/>
        </w:rPr>
        <w:lastRenderedPageBreak/>
        <w:t>осуществляется с учетом следующих требований: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в целях определения прибыли (убытка) контролируемой иностранной компании в соответствии с </w:t>
      </w:r>
      <w:hyperlink w:anchor="P15120">
        <w:r w:rsidRPr="00553282">
          <w:rPr>
            <w:rFonts w:ascii="PT Astra Serif" w:hAnsi="PT Astra Serif"/>
            <w:sz w:val="28"/>
            <w:szCs w:val="28"/>
          </w:rPr>
          <w:t>подпунктом 1 пункта 1</w:t>
        </w:r>
      </w:hyperlink>
      <w:r w:rsidRPr="00553282">
        <w:rPr>
          <w:rFonts w:ascii="PT Astra Serif" w:hAnsi="PT Astra Serif"/>
          <w:sz w:val="28"/>
          <w:szCs w:val="28"/>
        </w:rPr>
        <w:t xml:space="preserve"> настоящей статьи используется неконсолидированная финансовая отчетность такой компании, составленная в соответствии со стандартом, установленным личным законом такой компании.</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С 01.01.2027 в абз. 2 пп. 1 п. 1.2 ст. 309.1 вносятся изменения (</w:t>
            </w:r>
            <w:hyperlink r:id="rId3056">
              <w:r w:rsidRPr="00553282">
                <w:rPr>
                  <w:rFonts w:ascii="PT Astra Serif" w:hAnsi="PT Astra Serif"/>
                  <w:sz w:val="28"/>
                  <w:szCs w:val="28"/>
                </w:rPr>
                <w:t>ФЗ</w:t>
              </w:r>
            </w:hyperlink>
            <w:r w:rsidRPr="00553282">
              <w:rPr>
                <w:rFonts w:ascii="PT Astra Serif" w:hAnsi="PT Astra Serif"/>
                <w:sz w:val="28"/>
                <w:szCs w:val="28"/>
              </w:rPr>
              <w:t xml:space="preserve"> от 10.06.2026 N 170-ФЗ). См. будущую </w:t>
            </w:r>
            <w:hyperlink r:id="rId3057">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В случае, если личным законом контролируемой иностранной компании не установлен стандарт составления финансовой отчетности, прибыль (убыток) такой контролируемой иностранной компании определяется по данным финансовой отчетности, составленной в соответствии с </w:t>
      </w:r>
      <w:hyperlink r:id="rId3058">
        <w:r w:rsidRPr="00553282">
          <w:rPr>
            <w:rFonts w:ascii="PT Astra Serif" w:hAnsi="PT Astra Serif"/>
            <w:sz w:val="28"/>
            <w:szCs w:val="28"/>
          </w:rPr>
          <w:t>Международными стандартами</w:t>
        </w:r>
      </w:hyperlink>
      <w:r w:rsidRPr="00553282">
        <w:rPr>
          <w:rFonts w:ascii="PT Astra Serif" w:hAnsi="PT Astra Serif"/>
          <w:sz w:val="28"/>
          <w:szCs w:val="28"/>
        </w:rPr>
        <w:t xml:space="preserve"> финансовой отчетности либо иными международно признанными стандартами составления финансовой отчетности, принимаемыми иностранными фондовыми биржами и иностранными депозитарно-клиринговыми организациями, включенными в перечень иностранных финансовых посредников, для принятия решения о допуске ценных бумаг к торгам.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59">
        <w:r w:rsidRPr="00553282">
          <w:rPr>
            <w:rFonts w:ascii="PT Astra Serif" w:hAnsi="PT Astra Serif"/>
            <w:sz w:val="28"/>
            <w:szCs w:val="28"/>
          </w:rPr>
          <w:t>закона</w:t>
        </w:r>
      </w:hyperlink>
      <w:r w:rsidRPr="00553282">
        <w:rPr>
          <w:rFonts w:ascii="PT Astra Serif" w:hAnsi="PT Astra Serif"/>
          <w:sz w:val="28"/>
          <w:szCs w:val="28"/>
        </w:rPr>
        <w:t xml:space="preserve"> от 08.08.2024 N 259-ФЗ)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С 01.01.2027 в абз. 3 пп. 1 п. 1.2 ст. 309.1 вносятся изменения (</w:t>
            </w:r>
            <w:hyperlink r:id="rId3060">
              <w:r w:rsidRPr="00553282">
                <w:rPr>
                  <w:rFonts w:ascii="PT Astra Serif" w:hAnsi="PT Astra Serif"/>
                  <w:sz w:val="28"/>
                  <w:szCs w:val="28"/>
                </w:rPr>
                <w:t>ФЗ</w:t>
              </w:r>
            </w:hyperlink>
            <w:r w:rsidRPr="00553282">
              <w:rPr>
                <w:rFonts w:ascii="PT Astra Serif" w:hAnsi="PT Astra Serif"/>
                <w:sz w:val="28"/>
                <w:szCs w:val="28"/>
              </w:rPr>
              <w:t xml:space="preserve"> от 10.06.2026 N 170-ФЗ). См. будущую </w:t>
            </w:r>
            <w:hyperlink r:id="rId3061">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Прибыль (убыток) контролируемой иностранной компании определяется по данным финансовой отчетности, составленной в соответствии с Международными стандартами финансовой отчетности либо иными международно признанными стандартами составления финансовой отчетности, принимаемыми иностранными фондовыми биржами и иностранными депозитарно-клиринговыми организациями, включенными в перечень иностранных финансовых посредников, для принятия решения о допуске ценных бумаг к торгам, также в случае, если по состоянию на дату окончания финансового года, за который составляется финансовая отчетность, выполнялось одно из следующих условий: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062">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отношении указанной иностранной компании или налогоплательщика, являющегося контролирующим лицом указанной иностранной компании, действовали введенные иностранными государствами, экономическими, политическими, военными или иными объединениями стран, международными финансовыми и иными организациями запретительные, ограничительные и (или) иные аналогичные меры, заключающиеся в </w:t>
      </w:r>
      <w:r w:rsidRPr="00553282">
        <w:rPr>
          <w:rFonts w:ascii="PT Astra Serif" w:hAnsi="PT Astra Serif"/>
          <w:sz w:val="28"/>
          <w:szCs w:val="28"/>
        </w:rPr>
        <w:lastRenderedPageBreak/>
        <w:t xml:space="preserve">установлении запретов и (или) ограничений на предоставление такому налогоплательщику в отношении указанной иностранной компании документов, предусмотренных </w:t>
      </w:r>
      <w:hyperlink r:id="rId3063">
        <w:r w:rsidRPr="00553282">
          <w:rPr>
            <w:rFonts w:ascii="PT Astra Serif" w:hAnsi="PT Astra Serif"/>
            <w:sz w:val="28"/>
            <w:szCs w:val="28"/>
          </w:rPr>
          <w:t>подпунктом 1 пункта 5 статьи 25.15</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064">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постоянным местонахождением указанной иностранной компании являлось иностранное государство, включенное в соответствии с законодательством Российской Федерации в перечень иностранных государств и территорий, совершающих в отношении Российской Федерации, российских юридических и физических лиц недружественные действия;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065">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в случае, если в соответствии с личным законом контролируемой иностранной компании ее финансовая отчетность не подлежит обязательному аудиту, определение прибыли (убытка) такой контролируемой иностранной компании в целях настоящего Кодекса осуществляется на основании финансовой отчетности, аудит которой проведен в соответствии с международными стандартами аудита. Соблюдение условий, установленных настоящим подпунктом, не требуется для целей применения </w:t>
      </w:r>
      <w:hyperlink w:anchor="P15125">
        <w:r w:rsidRPr="00553282">
          <w:rPr>
            <w:rFonts w:ascii="PT Astra Serif" w:hAnsi="PT Astra Serif"/>
            <w:sz w:val="28"/>
            <w:szCs w:val="28"/>
          </w:rPr>
          <w:t>подпункта 1 пункта 1.1</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1.2 введен Федеральным </w:t>
      </w:r>
      <w:hyperlink r:id="rId3066">
        <w:r w:rsidRPr="00553282">
          <w:rPr>
            <w:rFonts w:ascii="PT Astra Serif" w:hAnsi="PT Astra Serif"/>
            <w:sz w:val="28"/>
            <w:szCs w:val="28"/>
          </w:rPr>
          <w:t>законом</w:t>
        </w:r>
      </w:hyperlink>
      <w:r w:rsidRPr="00553282">
        <w:rPr>
          <w:rFonts w:ascii="PT Astra Serif" w:hAnsi="PT Astra Serif"/>
          <w:sz w:val="28"/>
          <w:szCs w:val="28"/>
        </w:rPr>
        <w:t xml:space="preserve"> от 15.02.2016 N 32-ФЗ)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В случае невыполнения условий, установленных </w:t>
      </w:r>
      <w:hyperlink w:anchor="P15124">
        <w:r w:rsidRPr="00553282">
          <w:rPr>
            <w:rFonts w:ascii="PT Astra Serif" w:hAnsi="PT Astra Serif"/>
            <w:sz w:val="28"/>
            <w:szCs w:val="28"/>
          </w:rPr>
          <w:t>пунктом 1.1</w:t>
        </w:r>
      </w:hyperlink>
      <w:r w:rsidRPr="00553282">
        <w:rPr>
          <w:rFonts w:ascii="PT Astra Serif" w:hAnsi="PT Astra Serif"/>
          <w:sz w:val="28"/>
          <w:szCs w:val="28"/>
        </w:rPr>
        <w:t xml:space="preserve"> настоящей статьи, а также по выбору налогоплательщика - контролирующего лица (с учетом положений </w:t>
      </w:r>
      <w:hyperlink w:anchor="P15145">
        <w:r w:rsidRPr="00553282">
          <w:rPr>
            <w:rFonts w:ascii="PT Astra Serif" w:hAnsi="PT Astra Serif"/>
            <w:sz w:val="28"/>
            <w:szCs w:val="28"/>
          </w:rPr>
          <w:t>абзаца второго</w:t>
        </w:r>
      </w:hyperlink>
      <w:r w:rsidRPr="00553282">
        <w:rPr>
          <w:rFonts w:ascii="PT Astra Serif" w:hAnsi="PT Astra Serif"/>
          <w:sz w:val="28"/>
          <w:szCs w:val="28"/>
        </w:rPr>
        <w:t xml:space="preserve"> настоящего пункта и положений </w:t>
      </w:r>
      <w:hyperlink w:anchor="P15147">
        <w:r w:rsidRPr="00553282">
          <w:rPr>
            <w:rFonts w:ascii="PT Astra Serif" w:hAnsi="PT Astra Serif"/>
            <w:sz w:val="28"/>
            <w:szCs w:val="28"/>
          </w:rPr>
          <w:t>пункта 1.4</w:t>
        </w:r>
      </w:hyperlink>
      <w:r w:rsidRPr="00553282">
        <w:rPr>
          <w:rFonts w:ascii="PT Astra Serif" w:hAnsi="PT Astra Serif"/>
          <w:sz w:val="28"/>
          <w:szCs w:val="28"/>
        </w:rPr>
        <w:t xml:space="preserve"> настоящей статьи) прибыль (убыток) контролируемой иностранной компании определяется в соответствии с </w:t>
      </w:r>
      <w:hyperlink w:anchor="P15122">
        <w:r w:rsidRPr="00553282">
          <w:rPr>
            <w:rFonts w:ascii="PT Astra Serif" w:hAnsi="PT Astra Serif"/>
            <w:sz w:val="28"/>
            <w:szCs w:val="28"/>
          </w:rPr>
          <w:t>подпунктом 2 пункта 1</w:t>
        </w:r>
      </w:hyperlink>
      <w:r w:rsidRPr="00553282">
        <w:rPr>
          <w:rFonts w:ascii="PT Astra Serif" w:hAnsi="PT Astra Serif"/>
          <w:sz w:val="28"/>
          <w:szCs w:val="28"/>
        </w:rPr>
        <w:t xml:space="preserve"> настоящей статьи, за исключением положений, установленных </w:t>
      </w:r>
      <w:hyperlink w:anchor="P15149">
        <w:r w:rsidRPr="00553282">
          <w:rPr>
            <w:rFonts w:ascii="PT Astra Serif" w:hAnsi="PT Astra Serif"/>
            <w:sz w:val="28"/>
            <w:szCs w:val="28"/>
          </w:rPr>
          <w:t>абзацами первым</w:t>
        </w:r>
      </w:hyperlink>
      <w:r w:rsidRPr="00553282">
        <w:rPr>
          <w:rFonts w:ascii="PT Astra Serif" w:hAnsi="PT Astra Serif"/>
          <w:sz w:val="28"/>
          <w:szCs w:val="28"/>
        </w:rPr>
        <w:t xml:space="preserve"> и </w:t>
      </w:r>
      <w:hyperlink w:anchor="P15150">
        <w:r w:rsidRPr="00553282">
          <w:rPr>
            <w:rFonts w:ascii="PT Astra Serif" w:hAnsi="PT Astra Serif"/>
            <w:sz w:val="28"/>
            <w:szCs w:val="28"/>
          </w:rPr>
          <w:t>вторым пункта 2</w:t>
        </w:r>
      </w:hyperlink>
      <w:r w:rsidRPr="00553282">
        <w:rPr>
          <w:rFonts w:ascii="PT Astra Serif" w:hAnsi="PT Astra Serif"/>
          <w:sz w:val="28"/>
          <w:szCs w:val="28"/>
        </w:rPr>
        <w:t xml:space="preserve"> и </w:t>
      </w:r>
      <w:hyperlink w:anchor="P15153">
        <w:r w:rsidRPr="00553282">
          <w:rPr>
            <w:rFonts w:ascii="PT Astra Serif" w:hAnsi="PT Astra Serif"/>
            <w:sz w:val="28"/>
            <w:szCs w:val="28"/>
          </w:rPr>
          <w:t>пунктами 3</w:t>
        </w:r>
      </w:hyperlink>
      <w:r w:rsidRPr="00553282">
        <w:rPr>
          <w:rFonts w:ascii="PT Astra Serif" w:hAnsi="PT Astra Serif"/>
          <w:sz w:val="28"/>
          <w:szCs w:val="28"/>
        </w:rPr>
        <w:t xml:space="preserve"> - </w:t>
      </w:r>
      <w:hyperlink w:anchor="P15189">
        <w:r w:rsidRPr="00553282">
          <w:rPr>
            <w:rFonts w:ascii="PT Astra Serif" w:hAnsi="PT Astra Serif"/>
            <w:sz w:val="28"/>
            <w:szCs w:val="28"/>
          </w:rPr>
          <w:t>5</w:t>
        </w:r>
      </w:hyperlink>
      <w:r w:rsidRPr="00553282">
        <w:rPr>
          <w:rFonts w:ascii="PT Astra Serif" w:hAnsi="PT Astra Serif"/>
          <w:sz w:val="28"/>
          <w:szCs w:val="28"/>
        </w:rPr>
        <w:t xml:space="preserve">, </w:t>
      </w:r>
      <w:hyperlink w:anchor="P15199">
        <w:r w:rsidRPr="00553282">
          <w:rPr>
            <w:rFonts w:ascii="PT Astra Serif" w:hAnsi="PT Astra Serif"/>
            <w:sz w:val="28"/>
            <w:szCs w:val="28"/>
          </w:rPr>
          <w:t>7</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bookmarkStart w:id="716" w:name="P15145"/>
      <w:bookmarkEnd w:id="716"/>
      <w:r w:rsidRPr="00553282">
        <w:rPr>
          <w:rFonts w:ascii="PT Astra Serif" w:hAnsi="PT Astra Serif"/>
          <w:sz w:val="28"/>
          <w:szCs w:val="28"/>
        </w:rPr>
        <w:t xml:space="preserve">В случае, если порядок определения прибыли (убытка) контролируемой иностранной компании в соответствии с </w:t>
      </w:r>
      <w:hyperlink w:anchor="P15122">
        <w:r w:rsidRPr="00553282">
          <w:rPr>
            <w:rFonts w:ascii="PT Astra Serif" w:hAnsi="PT Astra Serif"/>
            <w:sz w:val="28"/>
            <w:szCs w:val="28"/>
          </w:rPr>
          <w:t>подпунктом 2 пункта 1</w:t>
        </w:r>
      </w:hyperlink>
      <w:r w:rsidRPr="00553282">
        <w:rPr>
          <w:rFonts w:ascii="PT Astra Serif" w:hAnsi="PT Astra Serif"/>
          <w:sz w:val="28"/>
          <w:szCs w:val="28"/>
        </w:rPr>
        <w:t xml:space="preserve"> настоящей статьи применяется по выбору налогоплательщика, такой порядок подлежит применению в отношении соответствующей контролируемой иностранной компании в течение не менее пяти налоговых периодов с даты начала его применения, что должно быть закреплено в учетной политике налогоплательщика - контролирующего лица.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1.3 введен Федеральным </w:t>
      </w:r>
      <w:hyperlink r:id="rId3067">
        <w:r w:rsidRPr="00553282">
          <w:rPr>
            <w:rFonts w:ascii="PT Astra Serif" w:hAnsi="PT Astra Serif"/>
            <w:sz w:val="28"/>
            <w:szCs w:val="28"/>
          </w:rPr>
          <w:t>законом</w:t>
        </w:r>
      </w:hyperlink>
      <w:r w:rsidRPr="00553282">
        <w:rPr>
          <w:rFonts w:ascii="PT Astra Serif" w:hAnsi="PT Astra Serif"/>
          <w:sz w:val="28"/>
          <w:szCs w:val="28"/>
        </w:rPr>
        <w:t xml:space="preserve"> от 15.02.2016 N 32-ФЗ)</w:t>
      </w:r>
    </w:p>
    <w:p w:rsidR="00EE6C0A" w:rsidRPr="00553282" w:rsidRDefault="00EE6C0A" w:rsidP="00EE6C0A">
      <w:pPr>
        <w:pStyle w:val="ConsPlusNormal"/>
        <w:spacing w:before="220"/>
        <w:ind w:firstLine="540"/>
        <w:jc w:val="both"/>
        <w:rPr>
          <w:rFonts w:ascii="PT Astra Serif" w:hAnsi="PT Astra Serif"/>
          <w:sz w:val="28"/>
          <w:szCs w:val="28"/>
        </w:rPr>
      </w:pPr>
      <w:bookmarkStart w:id="717" w:name="P15147"/>
      <w:bookmarkEnd w:id="717"/>
      <w:r w:rsidRPr="00553282">
        <w:rPr>
          <w:rFonts w:ascii="PT Astra Serif" w:hAnsi="PT Astra Serif"/>
          <w:sz w:val="28"/>
          <w:szCs w:val="28"/>
        </w:rPr>
        <w:t xml:space="preserve">1.4. Вне зависимости от наличия оснований, указанных в </w:t>
      </w:r>
      <w:hyperlink w:anchor="P15124">
        <w:r w:rsidRPr="00553282">
          <w:rPr>
            <w:rFonts w:ascii="PT Astra Serif" w:hAnsi="PT Astra Serif"/>
            <w:sz w:val="28"/>
            <w:szCs w:val="28"/>
          </w:rPr>
          <w:t>пунктах 1.1</w:t>
        </w:r>
      </w:hyperlink>
      <w:r w:rsidRPr="00553282">
        <w:rPr>
          <w:rFonts w:ascii="PT Astra Serif" w:hAnsi="PT Astra Serif"/>
          <w:sz w:val="28"/>
          <w:szCs w:val="28"/>
        </w:rPr>
        <w:t xml:space="preserve"> и </w:t>
      </w:r>
      <w:hyperlink w:anchor="P15128">
        <w:r w:rsidRPr="00553282">
          <w:rPr>
            <w:rFonts w:ascii="PT Astra Serif" w:hAnsi="PT Astra Serif"/>
            <w:sz w:val="28"/>
            <w:szCs w:val="28"/>
          </w:rPr>
          <w:t>1.2</w:t>
        </w:r>
      </w:hyperlink>
      <w:r w:rsidRPr="00553282">
        <w:rPr>
          <w:rFonts w:ascii="PT Astra Serif" w:hAnsi="PT Astra Serif"/>
          <w:sz w:val="28"/>
          <w:szCs w:val="28"/>
        </w:rPr>
        <w:t xml:space="preserve"> настоящей статьи, налогоплательщик - контролирующее лицо, являющееся физическим лицом, вправе применять порядок определения прибыли (убытка) контролируемой иностранной компании, установленный </w:t>
      </w:r>
      <w:hyperlink w:anchor="P15122">
        <w:r w:rsidRPr="00553282">
          <w:rPr>
            <w:rFonts w:ascii="PT Astra Serif" w:hAnsi="PT Astra Serif"/>
            <w:sz w:val="28"/>
            <w:szCs w:val="28"/>
          </w:rPr>
          <w:t>подпунктом 2 пункта 1</w:t>
        </w:r>
      </w:hyperlink>
      <w:r w:rsidRPr="00553282">
        <w:rPr>
          <w:rFonts w:ascii="PT Astra Serif" w:hAnsi="PT Astra Serif"/>
          <w:sz w:val="28"/>
          <w:szCs w:val="28"/>
        </w:rPr>
        <w:t xml:space="preserve"> настоящей статьи, при условии, что выбор такого порядка определения прибыли (убытка) контролируемой иностранной компании отражен в налоговой декларации по налогу на доходы физических </w:t>
      </w:r>
      <w:r w:rsidRPr="00553282">
        <w:rPr>
          <w:rFonts w:ascii="PT Astra Serif" w:hAnsi="PT Astra Serif"/>
          <w:sz w:val="28"/>
          <w:szCs w:val="28"/>
        </w:rPr>
        <w:lastRenderedPageBreak/>
        <w:t>лиц налогоплательщика - контролирующего лица и такой порядок подлежит применению в отношении соответствующей контролируемой иностранной компании в течение не менее пяти налоговых периодов по налогу на прибыль организаций с даты начала его применения.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1.4 введен Федеральным </w:t>
      </w:r>
      <w:hyperlink r:id="rId3068">
        <w:r w:rsidRPr="00553282">
          <w:rPr>
            <w:rFonts w:ascii="PT Astra Serif" w:hAnsi="PT Astra Serif"/>
            <w:sz w:val="28"/>
            <w:szCs w:val="28"/>
          </w:rPr>
          <w:t>законом</w:t>
        </w:r>
      </w:hyperlink>
      <w:r w:rsidRPr="00553282">
        <w:rPr>
          <w:rFonts w:ascii="PT Astra Serif" w:hAnsi="PT Astra Serif"/>
          <w:sz w:val="28"/>
          <w:szCs w:val="28"/>
        </w:rPr>
        <w:t xml:space="preserve"> от 15.02.2016 N 32-ФЗ)</w:t>
      </w:r>
    </w:p>
    <w:p w:rsidR="00EE6C0A" w:rsidRPr="00553282" w:rsidRDefault="00EE6C0A" w:rsidP="00EE6C0A">
      <w:pPr>
        <w:pStyle w:val="ConsPlusNormal"/>
        <w:spacing w:before="220"/>
        <w:ind w:firstLine="540"/>
        <w:jc w:val="both"/>
        <w:rPr>
          <w:rFonts w:ascii="PT Astra Serif" w:hAnsi="PT Astra Serif"/>
          <w:sz w:val="28"/>
          <w:szCs w:val="28"/>
        </w:rPr>
      </w:pPr>
      <w:bookmarkStart w:id="718" w:name="P15149"/>
      <w:bookmarkEnd w:id="718"/>
      <w:r w:rsidRPr="00553282">
        <w:rPr>
          <w:rFonts w:ascii="PT Astra Serif" w:hAnsi="PT Astra Serif"/>
          <w:sz w:val="28"/>
          <w:szCs w:val="28"/>
        </w:rPr>
        <w:t xml:space="preserve">2. Прибыль (убыток) контролируемой иностранной компании, определенная по данным финансовой отчетности этой компании и выраженная в иностранной валюте, уменьшенная на величину дивидендов (распределенной прибыли), учитываемых в соответствии с порядком, предусмотренным </w:t>
      </w:r>
      <w:hyperlink r:id="rId3069">
        <w:r w:rsidRPr="00553282">
          <w:rPr>
            <w:rFonts w:ascii="PT Astra Serif" w:hAnsi="PT Astra Serif"/>
            <w:sz w:val="28"/>
            <w:szCs w:val="28"/>
          </w:rPr>
          <w:t>пунктом 1 статьи 25.15</w:t>
        </w:r>
      </w:hyperlink>
      <w:r w:rsidRPr="00553282">
        <w:rPr>
          <w:rFonts w:ascii="PT Astra Serif" w:hAnsi="PT Astra Serif"/>
          <w:sz w:val="28"/>
          <w:szCs w:val="28"/>
        </w:rPr>
        <w:t xml:space="preserve"> настоящего Кодекса, подлежит пересчету в рубли с применением среднего курса иностранной валюты к рублю Российской Федерации, установленного Центральным банком Российской Федерации, определяемого за период, за который в соответствии с личным законом такой компании составляется финансовая отчетность за финансовый год.</w:t>
      </w:r>
    </w:p>
    <w:p w:rsidR="00EE6C0A" w:rsidRPr="00553282" w:rsidRDefault="00EE6C0A" w:rsidP="00EE6C0A">
      <w:pPr>
        <w:pStyle w:val="ConsPlusNormal"/>
        <w:spacing w:before="220"/>
        <w:ind w:firstLine="540"/>
        <w:jc w:val="both"/>
        <w:rPr>
          <w:rFonts w:ascii="PT Astra Serif" w:hAnsi="PT Astra Serif"/>
          <w:sz w:val="28"/>
          <w:szCs w:val="28"/>
        </w:rPr>
      </w:pPr>
      <w:bookmarkStart w:id="719" w:name="P15150"/>
      <w:bookmarkEnd w:id="719"/>
      <w:r w:rsidRPr="00553282">
        <w:rPr>
          <w:rFonts w:ascii="PT Astra Serif" w:hAnsi="PT Astra Serif"/>
          <w:sz w:val="28"/>
          <w:szCs w:val="28"/>
        </w:rPr>
        <w:t>Сумма прибыли (убытка) каждой контролируемой иностранной компании должна быть документально подтверждена ее финансовой отчетностью, составленной за соответствующий период (периоды), с приложением ее финансовой и налоговой отчетности.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определения суммы прибыли (убытка) контролируемой иностранной компании в соответствии с </w:t>
      </w:r>
      <w:hyperlink w:anchor="P15122">
        <w:r w:rsidRPr="00553282">
          <w:rPr>
            <w:rFonts w:ascii="PT Astra Serif" w:hAnsi="PT Astra Serif"/>
            <w:sz w:val="28"/>
            <w:szCs w:val="28"/>
          </w:rPr>
          <w:t>подпунктом 2 пункта 1</w:t>
        </w:r>
      </w:hyperlink>
      <w:r w:rsidRPr="00553282">
        <w:rPr>
          <w:rFonts w:ascii="PT Astra Serif" w:hAnsi="PT Astra Serif"/>
          <w:sz w:val="28"/>
          <w:szCs w:val="28"/>
        </w:rPr>
        <w:t xml:space="preserve"> настоящей статьи сумма прибыли (убытка) контролируемой иностранной компании определяется в официальной валюте государства (территории) постоянного местонахождения иностранной организации и подлежит пересчету в рубли с применением среднего курса иностранной валюты к рублю Российской Федерации, установленного Центральным банком Российской Федерации, определяемого за календарный год, за который определяется сумма прибыли (убытка) контролируемой иностранной компании. Сумма прибыли (убытка) контролируемой иностранной компании должна быть подтверждена документами, позволяющими определить сумму прибыли. Такими документами, в частности, могут быть выписки с расчетных счетов иностранной контролируемой организации, первичные документы, подтверждающие произведенные операции согласно обычаям делового оборота иностранной компании.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3070">
        <w:r w:rsidRPr="00553282">
          <w:rPr>
            <w:rFonts w:ascii="PT Astra Serif" w:hAnsi="PT Astra Serif"/>
            <w:sz w:val="28"/>
            <w:szCs w:val="28"/>
          </w:rPr>
          <w:t>закона</w:t>
        </w:r>
      </w:hyperlink>
      <w:r w:rsidRPr="00553282">
        <w:rPr>
          <w:rFonts w:ascii="PT Astra Serif" w:hAnsi="PT Astra Serif"/>
          <w:sz w:val="28"/>
          <w:szCs w:val="28"/>
        </w:rPr>
        <w:t xml:space="preserve"> от 15.02.2016 N 32-ФЗ)</w:t>
      </w:r>
    </w:p>
    <w:p w:rsidR="00EE6C0A" w:rsidRPr="00553282" w:rsidRDefault="00EE6C0A" w:rsidP="00EE6C0A">
      <w:pPr>
        <w:pStyle w:val="ConsPlusNormal"/>
        <w:spacing w:before="220"/>
        <w:ind w:firstLine="540"/>
        <w:jc w:val="both"/>
        <w:rPr>
          <w:rFonts w:ascii="PT Astra Serif" w:hAnsi="PT Astra Serif"/>
          <w:sz w:val="28"/>
          <w:szCs w:val="28"/>
        </w:rPr>
      </w:pPr>
      <w:bookmarkStart w:id="720" w:name="P15153"/>
      <w:bookmarkEnd w:id="720"/>
      <w:r w:rsidRPr="00553282">
        <w:rPr>
          <w:rFonts w:ascii="PT Astra Serif" w:hAnsi="PT Astra Serif"/>
          <w:sz w:val="28"/>
          <w:szCs w:val="28"/>
        </w:rPr>
        <w:t>3. При определении прибыли (убытка) контролируемой иностранной компании не учитываются следующие доходы (расходы) этой компании за период, за который в соответствии с личным законом такой компании составляется финансовая отчетность за финансовый год:</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в виде сумм от переоценки и (или) обесценения долей в уставном (складочном) капитале (фонде) организаций, паев в паевых фондах кооперативов и паевых инвестиционных фондах, ценных бумаг, производных финансовых инструментов по справедливой стоимости, произведенных в </w:t>
      </w:r>
      <w:r w:rsidRPr="00553282">
        <w:rPr>
          <w:rFonts w:ascii="PT Astra Serif" w:hAnsi="PT Astra Serif"/>
          <w:sz w:val="28"/>
          <w:szCs w:val="28"/>
        </w:rPr>
        <w:lastRenderedPageBreak/>
        <w:t>соответствии с применимыми стандартами составления финансовой отчетности, признанных в составе прибыли (убытка) контролируемой иностранной компании до налогообложения;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 в ред. Федерального </w:t>
      </w:r>
      <w:hyperlink r:id="rId3071">
        <w:r w:rsidRPr="00553282">
          <w:rPr>
            <w:rFonts w:ascii="PT Astra Serif" w:hAnsi="PT Astra Serif"/>
            <w:sz w:val="28"/>
            <w:szCs w:val="28"/>
          </w:rPr>
          <w:t>закона</w:t>
        </w:r>
      </w:hyperlink>
      <w:r w:rsidRPr="00553282">
        <w:rPr>
          <w:rFonts w:ascii="PT Astra Serif" w:hAnsi="PT Astra Serif"/>
          <w:sz w:val="28"/>
          <w:szCs w:val="28"/>
        </w:rPr>
        <w:t xml:space="preserve"> от 28.12.2017 N 436-ФЗ)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в виде сумм доходов от реализации или иного выбытия долей в уставном (складочном) капитале (фонде) организаций, паев в паевых фондах кооперативов и паевых инвестиционных фондах, ценных бумаг и расходов, признанных при выбытии указанных активов в составе прибыли (убытка) контролируемой иностранной компании до налогообложения;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1.1 введен Федеральным </w:t>
      </w:r>
      <w:hyperlink r:id="rId3072">
        <w:r w:rsidRPr="00553282">
          <w:rPr>
            <w:rFonts w:ascii="PT Astra Serif" w:hAnsi="PT Astra Serif"/>
            <w:sz w:val="28"/>
            <w:szCs w:val="28"/>
          </w:rPr>
          <w:t>законом</w:t>
        </w:r>
      </w:hyperlink>
      <w:r w:rsidRPr="00553282">
        <w:rPr>
          <w:rFonts w:ascii="PT Astra Serif" w:hAnsi="PT Astra Serif"/>
          <w:sz w:val="28"/>
          <w:szCs w:val="28"/>
        </w:rPr>
        <w:t xml:space="preserve"> от 28.12.2017 N 436-ФЗ; в ред. Федерального </w:t>
      </w:r>
      <w:hyperlink r:id="rId3073">
        <w:r w:rsidRPr="00553282">
          <w:rPr>
            <w:rFonts w:ascii="PT Astra Serif" w:hAnsi="PT Astra Serif"/>
            <w:sz w:val="28"/>
            <w:szCs w:val="28"/>
          </w:rPr>
          <w:t>закона</w:t>
        </w:r>
      </w:hyperlink>
      <w:r w:rsidRPr="00553282">
        <w:rPr>
          <w:rFonts w:ascii="PT Astra Serif" w:hAnsi="PT Astra Serif"/>
          <w:sz w:val="28"/>
          <w:szCs w:val="28"/>
        </w:rPr>
        <w:t xml:space="preserve"> от 09.11.2020 N 368-ФЗ)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 виде сумм прибыли (убытка) дочерних (ассоциированных) организаций (за исключением дивидендов), признанных в финансовой отчетности контролируемой иностранной компании в соответствии с ее личным законом (учетной политикой этой компании для целей составления ее финансовой отчетности);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в виде сумм расходов на формирование резервов и доходов от восстановления резервов. При этом прибыль контролируемой иностранной компании уменьшается на суммы расходов, уменьшающих величину ранее сформированного резерва. В случае, если по данным финансовой отчетности контролируемой иностранной компании, составленной в соответствии с ее личным законом за финансовый год, определен убыток, то расходы, которые уменьшают величину ранее сформированного резерва, увеличивают сумму такого убытка. Установленный настоящим подпунктом порядок учета при определении прибыли (убытка) контролируемой иностранной компании сумм расходов, уменьшающих величину ранее сформированного резерва, применяется при условии раскрытия в финансовой отчетности контролируемой иностранной компании сумм расходов, уменьшающих ранее сформированные резервы, или при условии документального подтверждения таких расходов.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3074">
        <w:r w:rsidRPr="00553282">
          <w:rPr>
            <w:rFonts w:ascii="PT Astra Serif" w:hAnsi="PT Astra Serif"/>
            <w:sz w:val="28"/>
            <w:szCs w:val="28"/>
          </w:rPr>
          <w:t>закона</w:t>
        </w:r>
      </w:hyperlink>
      <w:r w:rsidRPr="00553282">
        <w:rPr>
          <w:rFonts w:ascii="PT Astra Serif" w:hAnsi="PT Astra Serif"/>
          <w:sz w:val="28"/>
          <w:szCs w:val="28"/>
        </w:rPr>
        <w:t xml:space="preserve"> от 15.02.2016 N 32-ФЗ)</w:t>
      </w:r>
    </w:p>
    <w:p w:rsidR="00EE6C0A" w:rsidRPr="00553282" w:rsidRDefault="00EE6C0A" w:rsidP="00EE6C0A">
      <w:pPr>
        <w:pStyle w:val="ConsPlusNormal"/>
        <w:spacing w:before="220"/>
        <w:ind w:firstLine="540"/>
        <w:jc w:val="both"/>
        <w:rPr>
          <w:rFonts w:ascii="PT Astra Serif" w:hAnsi="PT Astra Serif"/>
          <w:sz w:val="28"/>
          <w:szCs w:val="28"/>
        </w:rPr>
      </w:pPr>
      <w:bookmarkStart w:id="721" w:name="P15161"/>
      <w:bookmarkEnd w:id="721"/>
      <w:r w:rsidRPr="00553282">
        <w:rPr>
          <w:rFonts w:ascii="PT Astra Serif" w:hAnsi="PT Astra Serif"/>
          <w:sz w:val="28"/>
          <w:szCs w:val="28"/>
        </w:rPr>
        <w:t xml:space="preserve">3.1. В случаях реализации или иного выбытия долей в уставном (складочном) капитале (фонде) организаций, паев в паевых фондах кооперативов и паевых инвестиционных фондах, ценных бумаг (далее в настоящем пункте - финансовые активы), операции выбытия которых признаются в составе прибыли (убытка) до налогообложения контролируемой иностранной компании, прибыль (убыток) такой контролируемой иностранной компании в случае ее определения в соответствии с </w:t>
      </w:r>
      <w:hyperlink w:anchor="P15120">
        <w:r w:rsidRPr="00553282">
          <w:rPr>
            <w:rFonts w:ascii="PT Astra Serif" w:hAnsi="PT Astra Serif"/>
            <w:sz w:val="28"/>
            <w:szCs w:val="28"/>
          </w:rPr>
          <w:t>подпунктом 1 пункта 1</w:t>
        </w:r>
      </w:hyperlink>
      <w:r w:rsidRPr="00553282">
        <w:rPr>
          <w:rFonts w:ascii="PT Astra Serif" w:hAnsi="PT Astra Serif"/>
          <w:sz w:val="28"/>
          <w:szCs w:val="28"/>
        </w:rPr>
        <w:t xml:space="preserve"> настоящей статьи корректируется на прибыль (убыток) от выбытия указанных финансовых активов, определяемую в порядке, установленном настоящим пунктом.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75">
        <w:r w:rsidRPr="00553282">
          <w:rPr>
            <w:rFonts w:ascii="PT Astra Serif" w:hAnsi="PT Astra Serif"/>
            <w:sz w:val="28"/>
            <w:szCs w:val="28"/>
          </w:rPr>
          <w:t>закона</w:t>
        </w:r>
      </w:hyperlink>
      <w:r w:rsidRPr="00553282">
        <w:rPr>
          <w:rFonts w:ascii="PT Astra Serif" w:hAnsi="PT Astra Serif"/>
          <w:sz w:val="28"/>
          <w:szCs w:val="28"/>
        </w:rPr>
        <w:t xml:space="preserve"> от 09.11.2020 N 368-ФЗ)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Прибыль (убыток) от выбытия финансовых активов определяется как </w:t>
      </w:r>
      <w:r w:rsidRPr="00553282">
        <w:rPr>
          <w:rFonts w:ascii="PT Astra Serif" w:hAnsi="PT Astra Serif"/>
          <w:sz w:val="28"/>
          <w:szCs w:val="28"/>
        </w:rPr>
        <w:lastRenderedPageBreak/>
        <w:t>соответствующие доходы, уменьшенные на величину расходов в следующем порядке: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доходы при реализации или ином выбытии финансовых активов определяются в соответствии с применимыми стандартами составления финансовой отчетности;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расходы при реализации или ином выбытии финансовых активов определяются либо исходя из стоимости указанных финансовых активов по данным учета контролируемой иностранной компании на дату принятия указанных финансовых активов к учету в случае, если указанные финансовые активы приняты к учету в финансовом году, начавшемся в 2015 году, или в любом последующем финансовом году, либо исходя из стоимости указанных финансовых активов по данным учета контролируемой иностранной компании на первое число финансового года, начавшегося в 2015 году, в случае, если указанные финансовые активы приняты к учету в финансовых годах, предшествующих финансовому году, начавшемуся в 2015 году. При этом при реализации или ином выбытии долей в уставном (складочном) капитале (фонде) организации в состав расходов, указанных в настоящем абзаце, также включаются расходы контролируемой иностранной компании в сумме денежных средств, внесенных в имущество (капитал) такой организации в финансовом году, начавшемся в 2015 году, или в любом последующем финансовом году, если соответствующие расходы изменяют стоимость долей в уставном (складочном) капитале (фонде) организации по данным учета контролируемой иностранной компании.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76">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по состоянию на конец финансового года, в котором произошло выбытие финансовых активов, сведения о стоимости таких финансовых активов на дату их принятия к учету (на первое число финансового года, начавшегося в 2015 году, в случае, если указанные финансовые активы приняты к учету в финансовых годах, предшествующих финансовому году, начавшемуся в 2015 году) отсутствуют, налогоплательщик вправе определить такую стоимость посредством корректировки доходов от выбытия указанных финансовых активов на суммы от их переоценки, в том числе убытка от их обесценения, учтенные в финансовой отчетности контролируемой иностранной компании, за финансовые годы, начавшиеся после 2015 года включительно.</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целей настоящего пункта стоимость финансовых активов подтверждается данными учета иностранной организации, пояснениями к ее финансовой отчетности (если применимо) и (или) расчетом, основанным на корректировке доходов от реализации или иного выбытия указанных финансовых активов на суммы от их переоценки, определенные в соответствии с применимыми стандартами составления финансовой отчетности, и определяется в валюте финансовой отчетности контролируемой иностранной компании.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 3.1 в ред. Федерального </w:t>
      </w:r>
      <w:hyperlink r:id="rId3077">
        <w:r w:rsidRPr="00553282">
          <w:rPr>
            <w:rFonts w:ascii="PT Astra Serif" w:hAnsi="PT Astra Serif"/>
            <w:sz w:val="28"/>
            <w:szCs w:val="28"/>
          </w:rPr>
          <w:t>закона</w:t>
        </w:r>
      </w:hyperlink>
      <w:r w:rsidRPr="00553282">
        <w:rPr>
          <w:rFonts w:ascii="PT Astra Serif" w:hAnsi="PT Astra Serif"/>
          <w:sz w:val="28"/>
          <w:szCs w:val="28"/>
        </w:rPr>
        <w:t xml:space="preserve"> от 28.12.2017 N 436-ФЗ)</w:t>
      </w:r>
    </w:p>
    <w:p w:rsidR="00EE6C0A" w:rsidRPr="00553282" w:rsidRDefault="00EE6C0A" w:rsidP="00EE6C0A">
      <w:pPr>
        <w:pStyle w:val="ConsPlusNormal"/>
        <w:spacing w:before="220"/>
        <w:ind w:firstLine="540"/>
        <w:jc w:val="both"/>
        <w:rPr>
          <w:rFonts w:ascii="PT Astra Serif" w:hAnsi="PT Astra Serif"/>
          <w:sz w:val="28"/>
          <w:szCs w:val="28"/>
        </w:rPr>
      </w:pPr>
      <w:bookmarkStart w:id="722" w:name="P15170"/>
      <w:bookmarkEnd w:id="722"/>
      <w:r w:rsidRPr="00553282">
        <w:rPr>
          <w:rFonts w:ascii="PT Astra Serif" w:hAnsi="PT Astra Serif"/>
          <w:sz w:val="28"/>
          <w:szCs w:val="28"/>
        </w:rPr>
        <w:t>4. В целях настоящего Кодекса следующие доходы признаются доходами от пассивной деятельности:</w:t>
      </w:r>
    </w:p>
    <w:p w:rsidR="00EE6C0A" w:rsidRPr="00553282" w:rsidRDefault="00EE6C0A" w:rsidP="00EE6C0A">
      <w:pPr>
        <w:pStyle w:val="ConsPlusNormal"/>
        <w:spacing w:before="220"/>
        <w:ind w:firstLine="540"/>
        <w:jc w:val="both"/>
        <w:rPr>
          <w:rFonts w:ascii="PT Astra Serif" w:hAnsi="PT Astra Serif"/>
          <w:sz w:val="28"/>
          <w:szCs w:val="28"/>
        </w:rPr>
      </w:pPr>
      <w:bookmarkStart w:id="723" w:name="P15171"/>
      <w:bookmarkEnd w:id="723"/>
      <w:r w:rsidRPr="00553282">
        <w:rPr>
          <w:rFonts w:ascii="PT Astra Serif" w:hAnsi="PT Astra Serif"/>
          <w:sz w:val="28"/>
          <w:szCs w:val="28"/>
        </w:rPr>
        <w:t>1) дивиденды;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доходы, получаемые в результате распределения прибыли или имущества организаций, иных лиц или их объединений, в том числе при их ликвидации;</w:t>
      </w:r>
    </w:p>
    <w:p w:rsidR="00EE6C0A" w:rsidRPr="00553282" w:rsidRDefault="00EE6C0A" w:rsidP="00EE6C0A">
      <w:pPr>
        <w:pStyle w:val="ConsPlusNormal"/>
        <w:spacing w:before="220"/>
        <w:ind w:firstLine="540"/>
        <w:jc w:val="both"/>
        <w:rPr>
          <w:rFonts w:ascii="PT Astra Serif" w:hAnsi="PT Astra Serif"/>
          <w:sz w:val="28"/>
          <w:szCs w:val="28"/>
        </w:rPr>
      </w:pPr>
      <w:bookmarkStart w:id="724" w:name="P15173"/>
      <w:bookmarkEnd w:id="724"/>
      <w:r w:rsidRPr="00553282">
        <w:rPr>
          <w:rFonts w:ascii="PT Astra Serif" w:hAnsi="PT Astra Serif"/>
          <w:sz w:val="28"/>
          <w:szCs w:val="28"/>
        </w:rPr>
        <w:t>3) процентный доход от долговых обязательств любого вида, включая облигации с правом на участие в прибылях и конвертируемые облигации;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доходы от использования прав на объекты интеллектуальной собственности.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 таким доходам, в частности, относятся платежи любого вида, получаемые в качестве возмещения за использование или за предоставление права использования любого авторского права на произведения литературы, искусства или науки, включая кинематографические фильмы и фильмы или записи для телевидения или радиовещания, использование (предоставление права использования) любых патентов, товарных знаков, чертежей или моделей, планов, секретной формулы или процесса либо использование (предоставление права использования) информации, касающейся промышленного, коммерческого или научного опыта;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доходы от реализации акций (долей) и (или) уступки прав в иностранной организации, не являющейся юридическим лицом по иностранному праву;</w:t>
      </w:r>
    </w:p>
    <w:p w:rsidR="00EE6C0A" w:rsidRPr="00553282" w:rsidRDefault="00EE6C0A" w:rsidP="00EE6C0A">
      <w:pPr>
        <w:pStyle w:val="ConsPlusNormal"/>
        <w:spacing w:before="220"/>
        <w:ind w:firstLine="540"/>
        <w:jc w:val="both"/>
        <w:rPr>
          <w:rFonts w:ascii="PT Astra Serif" w:hAnsi="PT Astra Serif"/>
          <w:sz w:val="28"/>
          <w:szCs w:val="28"/>
        </w:rPr>
      </w:pPr>
      <w:bookmarkStart w:id="725" w:name="P15177"/>
      <w:bookmarkEnd w:id="725"/>
      <w:r w:rsidRPr="00553282">
        <w:rPr>
          <w:rFonts w:ascii="PT Astra Serif" w:hAnsi="PT Astra Serif"/>
          <w:sz w:val="28"/>
          <w:szCs w:val="28"/>
        </w:rPr>
        <w:t>6) доходы по операциям с производными финансовыми инструментами;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6 в ред. Федерального </w:t>
      </w:r>
      <w:hyperlink r:id="rId3078">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доходы от реализации недвижимого имущества;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доходы от сдачи в аренду или субаренду имущества, в том числе доходы от лизинговых операций, за исключением следующих доходов: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 предоставления в аренду или субаренду морских судов, судов смешанного (река - море) плавания или воздушных судов и (или) транспортных средств, а также контейнеров, используемых в международных перевозках;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 предоставления в аренду или субаренду подземных хранилищ газа и трубопроводов, используемых для транспортировки углеводородов.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настоящего подпункта определение суммы дохода от лизинговых операций, связанных с приобретением и использованием предмета лизинга лизингополучателем, производится исходя из общей </w:t>
      </w:r>
      <w:r w:rsidRPr="00553282">
        <w:rPr>
          <w:rFonts w:ascii="PT Astra Serif" w:hAnsi="PT Astra Serif"/>
          <w:sz w:val="28"/>
          <w:szCs w:val="28"/>
        </w:rPr>
        <w:lastRenderedPageBreak/>
        <w:t>суммы лизингового платежа за вычетом возмещения стоимости лизингового имущества (при лизинге) лизингодателю;</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доходы от реализации (в том числе погашения) инвестиционных паев паевых инвестиционных фондов;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доходы от оказания консультационных, юридических, бухгалтерских, аудиторских, инжиниринговых, рекламных, маркетинговых услуг, услуг по обработке информации, а также от проведения научно-исследовательских и опытно-конструкторских работ;</w:t>
      </w:r>
    </w:p>
    <w:p w:rsidR="00EE6C0A" w:rsidRPr="00553282" w:rsidRDefault="00EE6C0A" w:rsidP="00EE6C0A">
      <w:pPr>
        <w:pStyle w:val="ConsPlusNormal"/>
        <w:spacing w:before="220"/>
        <w:ind w:firstLine="540"/>
        <w:jc w:val="both"/>
        <w:rPr>
          <w:rFonts w:ascii="PT Astra Serif" w:hAnsi="PT Astra Serif"/>
          <w:sz w:val="28"/>
          <w:szCs w:val="28"/>
        </w:rPr>
      </w:pPr>
      <w:bookmarkStart w:id="726" w:name="P15186"/>
      <w:bookmarkEnd w:id="726"/>
      <w:r w:rsidRPr="00553282">
        <w:rPr>
          <w:rFonts w:ascii="PT Astra Serif" w:hAnsi="PT Astra Serif"/>
          <w:sz w:val="28"/>
          <w:szCs w:val="28"/>
        </w:rPr>
        <w:t>11) доходы от услуг по предоставлению персонала;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 иные доходы, аналогичные доходам, указанным в </w:t>
      </w:r>
      <w:hyperlink w:anchor="P15171">
        <w:r w:rsidRPr="00553282">
          <w:rPr>
            <w:rFonts w:ascii="PT Astra Serif" w:hAnsi="PT Astra Serif"/>
            <w:sz w:val="28"/>
            <w:szCs w:val="28"/>
          </w:rPr>
          <w:t>подпунктах 1</w:t>
        </w:r>
      </w:hyperlink>
      <w:r w:rsidRPr="00553282">
        <w:rPr>
          <w:rFonts w:ascii="PT Astra Serif" w:hAnsi="PT Astra Serif"/>
          <w:sz w:val="28"/>
          <w:szCs w:val="28"/>
        </w:rPr>
        <w:t xml:space="preserve"> - </w:t>
      </w:r>
      <w:hyperlink w:anchor="P15186">
        <w:r w:rsidRPr="00553282">
          <w:rPr>
            <w:rFonts w:ascii="PT Astra Serif" w:hAnsi="PT Astra Serif"/>
            <w:sz w:val="28"/>
            <w:szCs w:val="28"/>
          </w:rPr>
          <w:t>11</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 в ред. Федерального </w:t>
      </w:r>
      <w:hyperlink r:id="rId3079">
        <w:r w:rsidRPr="00553282">
          <w:rPr>
            <w:rFonts w:ascii="PT Astra Serif" w:hAnsi="PT Astra Serif"/>
            <w:sz w:val="28"/>
            <w:szCs w:val="28"/>
          </w:rPr>
          <w:t>закона</w:t>
        </w:r>
      </w:hyperlink>
      <w:r w:rsidRPr="00553282">
        <w:rPr>
          <w:rFonts w:ascii="PT Astra Serif" w:hAnsi="PT Astra Serif"/>
          <w:sz w:val="28"/>
          <w:szCs w:val="28"/>
        </w:rPr>
        <w:t xml:space="preserve"> от 15.02.2016 N 32-ФЗ)</w:t>
      </w:r>
    </w:p>
    <w:p w:rsidR="00EE6C0A" w:rsidRPr="00553282" w:rsidRDefault="00EE6C0A" w:rsidP="00EE6C0A">
      <w:pPr>
        <w:pStyle w:val="ConsPlusNormal"/>
        <w:spacing w:before="220"/>
        <w:ind w:firstLine="540"/>
        <w:jc w:val="both"/>
        <w:rPr>
          <w:rFonts w:ascii="PT Astra Serif" w:hAnsi="PT Astra Serif"/>
          <w:sz w:val="28"/>
          <w:szCs w:val="28"/>
        </w:rPr>
      </w:pPr>
      <w:bookmarkStart w:id="727" w:name="P15189"/>
      <w:bookmarkEnd w:id="727"/>
      <w:r w:rsidRPr="00553282">
        <w:rPr>
          <w:rFonts w:ascii="PT Astra Serif" w:hAnsi="PT Astra Serif"/>
          <w:sz w:val="28"/>
          <w:szCs w:val="28"/>
        </w:rPr>
        <w:t xml:space="preserve">5. Доходы, не указанные в </w:t>
      </w:r>
      <w:hyperlink w:anchor="P15170">
        <w:r w:rsidRPr="00553282">
          <w:rPr>
            <w:rFonts w:ascii="PT Astra Serif" w:hAnsi="PT Astra Serif"/>
            <w:sz w:val="28"/>
            <w:szCs w:val="28"/>
          </w:rPr>
          <w:t>пункте 4</w:t>
        </w:r>
      </w:hyperlink>
      <w:r w:rsidRPr="00553282">
        <w:rPr>
          <w:rFonts w:ascii="PT Astra Serif" w:hAnsi="PT Astra Serif"/>
          <w:sz w:val="28"/>
          <w:szCs w:val="28"/>
        </w:rPr>
        <w:t xml:space="preserve"> настоящей статьи, в целях настоящего Кодекса признаются доходами от активной деятельности.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доходы, указанные в </w:t>
      </w:r>
      <w:hyperlink w:anchor="P15173">
        <w:r w:rsidRPr="00553282">
          <w:rPr>
            <w:rFonts w:ascii="PT Astra Serif" w:hAnsi="PT Astra Serif"/>
            <w:sz w:val="28"/>
            <w:szCs w:val="28"/>
          </w:rPr>
          <w:t>подпунктах 3</w:t>
        </w:r>
      </w:hyperlink>
      <w:r w:rsidRPr="00553282">
        <w:rPr>
          <w:rFonts w:ascii="PT Astra Serif" w:hAnsi="PT Astra Serif"/>
          <w:sz w:val="28"/>
          <w:szCs w:val="28"/>
        </w:rPr>
        <w:t xml:space="preserve"> и </w:t>
      </w:r>
      <w:hyperlink w:anchor="P15177">
        <w:r w:rsidRPr="00553282">
          <w:rPr>
            <w:rFonts w:ascii="PT Astra Serif" w:hAnsi="PT Astra Serif"/>
            <w:sz w:val="28"/>
            <w:szCs w:val="28"/>
          </w:rPr>
          <w:t>6 пункта 4</w:t>
        </w:r>
      </w:hyperlink>
      <w:r w:rsidRPr="00553282">
        <w:rPr>
          <w:rFonts w:ascii="PT Astra Serif" w:hAnsi="PT Astra Serif"/>
          <w:sz w:val="28"/>
          <w:szCs w:val="28"/>
        </w:rPr>
        <w:t xml:space="preserve"> настоящей статьи, признаются доходами от активной деятельности в случае, если извлечение прибыли от таких доходов осуществляется на основании специального разрешения (лицензии) и является основной целью деятельности иностранной компании, являющейся банком в соответствии с законодательством иностранного государства.</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С 01.01.2027 в абз. 3 п. 5 ст. 309.1 вносятся изменения (</w:t>
            </w:r>
            <w:hyperlink r:id="rId3080">
              <w:r w:rsidRPr="00553282">
                <w:rPr>
                  <w:rFonts w:ascii="PT Astra Serif" w:hAnsi="PT Astra Serif"/>
                  <w:sz w:val="28"/>
                  <w:szCs w:val="28"/>
                </w:rPr>
                <w:t>ФЗ</w:t>
              </w:r>
            </w:hyperlink>
            <w:r w:rsidRPr="00553282">
              <w:rPr>
                <w:rFonts w:ascii="PT Astra Serif" w:hAnsi="PT Astra Serif"/>
                <w:sz w:val="28"/>
                <w:szCs w:val="28"/>
              </w:rPr>
              <w:t xml:space="preserve"> от 10.06.2026 N 170-ФЗ). См. будущую </w:t>
            </w:r>
            <w:hyperlink r:id="rId3081">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Доходы иностранной компании, указанные в </w:t>
      </w:r>
      <w:hyperlink w:anchor="P15177">
        <w:r w:rsidRPr="00553282">
          <w:rPr>
            <w:rFonts w:ascii="PT Astra Serif" w:hAnsi="PT Astra Serif"/>
            <w:sz w:val="28"/>
            <w:szCs w:val="28"/>
          </w:rPr>
          <w:t>подпункте 6 пункта 4</w:t>
        </w:r>
      </w:hyperlink>
      <w:r w:rsidRPr="00553282">
        <w:rPr>
          <w:rFonts w:ascii="PT Astra Serif" w:hAnsi="PT Astra Serif"/>
          <w:sz w:val="28"/>
          <w:szCs w:val="28"/>
        </w:rPr>
        <w:t xml:space="preserve"> настоящей статьи, признаются доходами от активной деятельности в случаях, если такие доходы получены от реализации товаров на основании договоров (контрактов), по условиям которых осуществляется поставка базисного актива, или такие доходы получены по операциям хеджирования в целях компенсации неблагоприятных последствий, связанных с изменением стоимости соответствующего объекта хеджирования, и к которым требования международных стандартов финансовой отчетности применяются как к производным финансовым инструментам, при условии раскрытия соответствующих сведений в финансовой отчетности контролируемой иностранной компании (включая примечания к финансовой отчетности).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082">
        <w:r w:rsidRPr="00553282">
          <w:rPr>
            <w:rFonts w:ascii="PT Astra Serif" w:hAnsi="PT Astra Serif"/>
            <w:sz w:val="28"/>
            <w:szCs w:val="28"/>
          </w:rPr>
          <w:t>законом</w:t>
        </w:r>
      </w:hyperlink>
      <w:r w:rsidRPr="00553282">
        <w:rPr>
          <w:rFonts w:ascii="PT Astra Serif" w:hAnsi="PT Astra Serif"/>
          <w:sz w:val="28"/>
          <w:szCs w:val="28"/>
        </w:rPr>
        <w:t xml:space="preserve"> от 28.12.2017 N 436-ФЗ)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Доходы по операциям с финансовыми инструментами срочных сделок (производными финансовыми инструментами), указанные в настоящем пункте, признаются доходами от активной деятельности при условии, что в </w:t>
      </w:r>
      <w:r w:rsidRPr="00553282">
        <w:rPr>
          <w:rFonts w:ascii="PT Astra Serif" w:hAnsi="PT Astra Serif"/>
          <w:sz w:val="28"/>
          <w:szCs w:val="28"/>
        </w:rPr>
        <w:lastRenderedPageBreak/>
        <w:t>случае реализации соответствующего базисного актива по договору купли-продажи такие доходы не признавались бы доходами от пассивной деятельности.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083">
        <w:r w:rsidRPr="00553282">
          <w:rPr>
            <w:rFonts w:ascii="PT Astra Serif" w:hAnsi="PT Astra Serif"/>
            <w:sz w:val="28"/>
            <w:szCs w:val="28"/>
          </w:rPr>
          <w:t>законом</w:t>
        </w:r>
      </w:hyperlink>
      <w:r w:rsidRPr="00553282">
        <w:rPr>
          <w:rFonts w:ascii="PT Astra Serif" w:hAnsi="PT Astra Serif"/>
          <w:sz w:val="28"/>
          <w:szCs w:val="28"/>
        </w:rPr>
        <w:t xml:space="preserve"> от 28.12.2017 N 436-ФЗ)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5 в ред. Федерального </w:t>
      </w:r>
      <w:hyperlink r:id="rId3084">
        <w:r w:rsidRPr="00553282">
          <w:rPr>
            <w:rFonts w:ascii="PT Astra Serif" w:hAnsi="PT Astra Serif"/>
            <w:sz w:val="28"/>
            <w:szCs w:val="28"/>
          </w:rPr>
          <w:t>закона</w:t>
        </w:r>
      </w:hyperlink>
      <w:r w:rsidRPr="00553282">
        <w:rPr>
          <w:rFonts w:ascii="PT Astra Serif" w:hAnsi="PT Astra Serif"/>
          <w:sz w:val="28"/>
          <w:szCs w:val="28"/>
        </w:rPr>
        <w:t xml:space="preserve"> от 15.02.2016 N 32-ФЗ)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Налоговая база контролируемой иностранной компании определяется отдельно в отношении каждой контролируемой иностранной компании.</w:t>
      </w:r>
    </w:p>
    <w:p w:rsidR="00EE6C0A" w:rsidRPr="00553282" w:rsidRDefault="00EE6C0A" w:rsidP="00EE6C0A">
      <w:pPr>
        <w:pStyle w:val="ConsPlusNormal"/>
        <w:spacing w:before="220"/>
        <w:ind w:firstLine="540"/>
        <w:jc w:val="both"/>
        <w:rPr>
          <w:rFonts w:ascii="PT Astra Serif" w:hAnsi="PT Astra Serif"/>
          <w:sz w:val="28"/>
          <w:szCs w:val="28"/>
        </w:rPr>
      </w:pPr>
      <w:bookmarkStart w:id="728" w:name="P15199"/>
      <w:bookmarkEnd w:id="728"/>
      <w:r w:rsidRPr="00553282">
        <w:rPr>
          <w:rFonts w:ascii="PT Astra Serif" w:hAnsi="PT Astra Serif"/>
          <w:sz w:val="28"/>
          <w:szCs w:val="28"/>
        </w:rPr>
        <w:t xml:space="preserve">7. В случае, если по данным финансовой отчетности контролируемой иностранной компании, составленной в соответствии с ее личным законом за финансовый год, определен убыток, указанный убыток может быть перенесен на будущие периоды без ограничений и учтен при определении прибыли контролируемой иностранной компании, если иное не установлено </w:t>
      </w:r>
      <w:hyperlink w:anchor="P15201">
        <w:r w:rsidRPr="00553282">
          <w:rPr>
            <w:rFonts w:ascii="PT Astra Serif" w:hAnsi="PT Astra Serif"/>
            <w:sz w:val="28"/>
            <w:szCs w:val="28"/>
          </w:rPr>
          <w:t>пунктом 7.1</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15.02.2016 </w:t>
      </w:r>
      <w:hyperlink r:id="rId3085">
        <w:r w:rsidRPr="00553282">
          <w:rPr>
            <w:rFonts w:ascii="PT Astra Serif" w:hAnsi="PT Astra Serif"/>
            <w:sz w:val="28"/>
            <w:szCs w:val="28"/>
          </w:rPr>
          <w:t>N 32-ФЗ</w:t>
        </w:r>
      </w:hyperlink>
      <w:r w:rsidRPr="00553282">
        <w:rPr>
          <w:rFonts w:ascii="PT Astra Serif" w:hAnsi="PT Astra Serif"/>
          <w:sz w:val="28"/>
          <w:szCs w:val="28"/>
        </w:rPr>
        <w:t xml:space="preserve">, от 28.12.2017 </w:t>
      </w:r>
      <w:hyperlink r:id="rId3086">
        <w:r w:rsidRPr="00553282">
          <w:rPr>
            <w:rFonts w:ascii="PT Astra Serif" w:hAnsi="PT Astra Serif"/>
            <w:sz w:val="28"/>
            <w:szCs w:val="28"/>
          </w:rPr>
          <w:t>N 436-ФЗ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729" w:name="P15201"/>
      <w:bookmarkEnd w:id="729"/>
      <w:r w:rsidRPr="00553282">
        <w:rPr>
          <w:rFonts w:ascii="PT Astra Serif" w:hAnsi="PT Astra Serif"/>
          <w:sz w:val="28"/>
          <w:szCs w:val="28"/>
        </w:rPr>
        <w:t xml:space="preserve">7.1. Убыток контролируемой иностранной компании, определенный одним из способов, установленных </w:t>
      </w:r>
      <w:hyperlink w:anchor="P15119">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 не может быть перенесен на будущие периоды, если налогоплательщиком - контролирующим лицом не представлено </w:t>
      </w:r>
      <w:hyperlink r:id="rId3087">
        <w:r w:rsidRPr="00553282">
          <w:rPr>
            <w:rFonts w:ascii="PT Astra Serif" w:hAnsi="PT Astra Serif"/>
            <w:sz w:val="28"/>
            <w:szCs w:val="28"/>
          </w:rPr>
          <w:t>уведомление</w:t>
        </w:r>
      </w:hyperlink>
      <w:r w:rsidRPr="00553282">
        <w:rPr>
          <w:rFonts w:ascii="PT Astra Serif" w:hAnsi="PT Astra Serif"/>
          <w:sz w:val="28"/>
          <w:szCs w:val="28"/>
        </w:rPr>
        <w:t xml:space="preserve"> о контролируемой иностранной компании за период, за который получен указанный убыток.</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налогоплательщик прекращает быть контролирующим лицом контролируемой иностранной компании, он утрачивает право переноса убытка такой компании на будущие периоды в части, не учтенной им ранее при исчислении прибыли контролируемой иностранной компании.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088">
        <w:r w:rsidRPr="00553282">
          <w:rPr>
            <w:rFonts w:ascii="PT Astra Serif" w:hAnsi="PT Astra Serif"/>
            <w:sz w:val="28"/>
            <w:szCs w:val="28"/>
          </w:rPr>
          <w:t>законом</w:t>
        </w:r>
      </w:hyperlink>
      <w:r w:rsidRPr="00553282">
        <w:rPr>
          <w:rFonts w:ascii="PT Astra Serif" w:hAnsi="PT Astra Serif"/>
          <w:sz w:val="28"/>
          <w:szCs w:val="28"/>
        </w:rPr>
        <w:t xml:space="preserve"> от 28.12.2017 N 436-ФЗ)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7.1 введен Федеральным </w:t>
      </w:r>
      <w:hyperlink r:id="rId3089">
        <w:r w:rsidRPr="00553282">
          <w:rPr>
            <w:rFonts w:ascii="PT Astra Serif" w:hAnsi="PT Astra Serif"/>
            <w:sz w:val="28"/>
            <w:szCs w:val="28"/>
          </w:rPr>
          <w:t>законом</w:t>
        </w:r>
      </w:hyperlink>
      <w:r w:rsidRPr="00553282">
        <w:rPr>
          <w:rFonts w:ascii="PT Astra Serif" w:hAnsi="PT Astra Serif"/>
          <w:sz w:val="28"/>
          <w:szCs w:val="28"/>
        </w:rPr>
        <w:t xml:space="preserve"> от 15.02.2016 N 32-ФЗ)</w:t>
      </w:r>
    </w:p>
    <w:p w:rsidR="00EE6C0A" w:rsidRPr="00553282" w:rsidRDefault="00EE6C0A" w:rsidP="00EE6C0A">
      <w:pPr>
        <w:pStyle w:val="ConsPlusNormal"/>
        <w:spacing w:before="220"/>
        <w:ind w:firstLine="540"/>
        <w:jc w:val="both"/>
        <w:rPr>
          <w:rFonts w:ascii="PT Astra Serif" w:hAnsi="PT Astra Serif"/>
          <w:sz w:val="28"/>
          <w:szCs w:val="28"/>
        </w:rPr>
      </w:pPr>
      <w:bookmarkStart w:id="730" w:name="P15205"/>
      <w:bookmarkEnd w:id="730"/>
      <w:r w:rsidRPr="00553282">
        <w:rPr>
          <w:rFonts w:ascii="PT Astra Serif" w:hAnsi="PT Astra Serif"/>
          <w:sz w:val="28"/>
          <w:szCs w:val="28"/>
        </w:rPr>
        <w:t xml:space="preserve">8. Совокупный убыток контролируемой иностранной компании за период, предшествующий финансовому году, начавшемуся в 2015 году, определяемый в порядке, установленном настоящим пунктом, может быть перенесен на будущие периоды в порядке, установленном </w:t>
      </w:r>
      <w:hyperlink w:anchor="P15199">
        <w:r w:rsidRPr="00553282">
          <w:rPr>
            <w:rFonts w:ascii="PT Astra Serif" w:hAnsi="PT Astra Serif"/>
            <w:sz w:val="28"/>
            <w:szCs w:val="28"/>
          </w:rPr>
          <w:t>пунктом 7</w:t>
        </w:r>
      </w:hyperlink>
      <w:r w:rsidRPr="00553282">
        <w:rPr>
          <w:rFonts w:ascii="PT Astra Serif" w:hAnsi="PT Astra Serif"/>
          <w:sz w:val="28"/>
          <w:szCs w:val="28"/>
        </w:rPr>
        <w:t xml:space="preserve"> настоящей статьи, и учтен при определении прибыли контролируемой иностранной компании.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Совокупная прибыль (убыток) контролируемой иностранной компании за период, предшествующий финансовому году, начавшемуся в 2015 году, определяется как сумма прибылей (убытков) до налогообложения по данным финансовой отчетности контролируемой иностранной компании за три финансовых года, непосредственно предшествующие финансовому году, начавшемуся в 2015 году, без учета особенностей, предусмотренных </w:t>
      </w:r>
      <w:hyperlink w:anchor="P15153">
        <w:r w:rsidRPr="00553282">
          <w:rPr>
            <w:rFonts w:ascii="PT Astra Serif" w:hAnsi="PT Astra Serif"/>
            <w:sz w:val="28"/>
            <w:szCs w:val="28"/>
          </w:rPr>
          <w:t>пунктами 3</w:t>
        </w:r>
      </w:hyperlink>
      <w:r w:rsidRPr="00553282">
        <w:rPr>
          <w:rFonts w:ascii="PT Astra Serif" w:hAnsi="PT Astra Serif"/>
          <w:sz w:val="28"/>
          <w:szCs w:val="28"/>
        </w:rPr>
        <w:t xml:space="preserve"> и </w:t>
      </w:r>
      <w:hyperlink w:anchor="P15161">
        <w:r w:rsidRPr="00553282">
          <w:rPr>
            <w:rFonts w:ascii="PT Astra Serif" w:hAnsi="PT Astra Serif"/>
            <w:sz w:val="28"/>
            <w:szCs w:val="28"/>
          </w:rPr>
          <w:t>3.1</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в случае, если на последнее число финансового года, непосредственно предшествующего финансовому году, начавшемуся в 2015 году, контролируемой иностранной компании на праве собственности </w:t>
      </w:r>
      <w:r w:rsidRPr="00553282">
        <w:rPr>
          <w:rFonts w:ascii="PT Astra Serif" w:hAnsi="PT Astra Serif"/>
          <w:sz w:val="28"/>
          <w:szCs w:val="28"/>
        </w:rPr>
        <w:lastRenderedPageBreak/>
        <w:t>принадлежат доли в уставном (складочном) капитале (фонде) организаций, паи в паевых фондах кооперативов и паевых инвестиционных фондах, ценные бумаги, производные финансовые инструменты, переоценка которых по справедливой стоимости не признавалась ни в одном году из трех финансовых лет, непосредственно предшествующих финансовому году, начавшемуся в 2015 году, в составе прибыли (убытка) контролируемой иностранной компании до налогообложения, совокупная прибыль (убыток) такой контролируемой иностранной компании за период, предшествующий финансовому году, начавшемуся в 2015 году, корректируется на накопленную переоценку таких активов по справедливой стоимости за период с даты их приобретения (с первого числа финансового года, начавшегося в 2012 году, если дата приобретения приходится на период до указанной даты) до последнего числа финансового года, непосредственно предшествующего финансовому году, начавшемуся в 2015 году.</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8 в ред. Федерального </w:t>
      </w:r>
      <w:hyperlink r:id="rId3090">
        <w:r w:rsidRPr="00553282">
          <w:rPr>
            <w:rFonts w:ascii="PT Astra Serif" w:hAnsi="PT Astra Serif"/>
            <w:sz w:val="28"/>
            <w:szCs w:val="28"/>
          </w:rPr>
          <w:t>закона</w:t>
        </w:r>
      </w:hyperlink>
      <w:r w:rsidRPr="00553282">
        <w:rPr>
          <w:rFonts w:ascii="PT Astra Serif" w:hAnsi="PT Astra Serif"/>
          <w:sz w:val="28"/>
          <w:szCs w:val="28"/>
        </w:rPr>
        <w:t xml:space="preserve"> от 28.12.2017 N 436-ФЗ)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В случае, если доходы контролируемой иностранной компании, учитываемые при определении налоговой базы, получены в результате совершения контролируемой сделки с налогоплательщиком, в отношении которой была проведена проверка полноты исчисления и уплаты налогов в связи с совершением сделок между взаимозависимыми лицами и в соответствии со вступившим в силу решением, принятым по результатам указанной проверки, цена сделки была скорректирована с целью доначисления налога, в целях определения налоговой базы соответствующие доходы контролируемой иностранной компании определяются с учетом указанной корректировки.</w:t>
      </w:r>
    </w:p>
    <w:p w:rsidR="00EE6C0A" w:rsidRPr="00553282" w:rsidRDefault="00EE6C0A" w:rsidP="00EE6C0A">
      <w:pPr>
        <w:pStyle w:val="ConsPlusNormal"/>
        <w:spacing w:before="220"/>
        <w:ind w:firstLine="540"/>
        <w:jc w:val="both"/>
        <w:rPr>
          <w:rFonts w:ascii="PT Astra Serif" w:hAnsi="PT Astra Serif"/>
          <w:sz w:val="28"/>
          <w:szCs w:val="28"/>
        </w:rPr>
      </w:pPr>
      <w:bookmarkStart w:id="731" w:name="P15210"/>
      <w:bookmarkEnd w:id="731"/>
      <w:r w:rsidRPr="00553282">
        <w:rPr>
          <w:rFonts w:ascii="PT Astra Serif" w:hAnsi="PT Astra Serif"/>
          <w:sz w:val="28"/>
          <w:szCs w:val="28"/>
        </w:rPr>
        <w:t xml:space="preserve">10. Доходы, полученные контролируемой иностранной компанией от реализации ценных бумаг и (или) имущественных прав (в том числе долей, паев) в пользу физического или юридического лица, признаваемого контролирующим лицом этой контролируемой иностранной компании в соответствии с </w:t>
      </w:r>
      <w:hyperlink r:id="rId3091">
        <w:r w:rsidRPr="00553282">
          <w:rPr>
            <w:rFonts w:ascii="PT Astra Serif" w:hAnsi="PT Astra Serif"/>
            <w:sz w:val="28"/>
            <w:szCs w:val="28"/>
          </w:rPr>
          <w:t>главой 3.4</w:t>
        </w:r>
      </w:hyperlink>
      <w:r w:rsidRPr="00553282">
        <w:rPr>
          <w:rFonts w:ascii="PT Astra Serif" w:hAnsi="PT Astra Serif"/>
          <w:sz w:val="28"/>
          <w:szCs w:val="28"/>
        </w:rPr>
        <w:t xml:space="preserve"> настоящего Кодекса, либо его российского взаимозависимого лица, а также расходы контролируемой иностранной компании в виде цены приобретения ценных бумаг и (или) имущественных прав (в том числе долей, паев) исключаются из прибыли (убытка) контролируемой иностранной компании при условии, что цена реализации ценных бумаг и (или) имущественных прав (в том числе долей, паев) определена исходя из их документально подтвержденной стоимости по данным учета контролируемой иностранной компании на дату перехода права собственности на указанные ценные бумаги и (или) имущественные права (в том числе доли, паи), но не выше рыночной стоимости указанных ценных бумаг и (или) имущественных прав (в том числе долей, паев) на дату перехода права собственности, определяемой в соответствии со </w:t>
      </w:r>
      <w:hyperlink w:anchor="P12745">
        <w:r w:rsidRPr="00553282">
          <w:rPr>
            <w:rFonts w:ascii="PT Astra Serif" w:hAnsi="PT Astra Serif"/>
            <w:sz w:val="28"/>
            <w:szCs w:val="28"/>
          </w:rPr>
          <w:t>статьей 280</w:t>
        </w:r>
      </w:hyperlink>
      <w:r w:rsidRPr="00553282">
        <w:rPr>
          <w:rFonts w:ascii="PT Astra Serif" w:hAnsi="PT Astra Serif"/>
          <w:sz w:val="28"/>
          <w:szCs w:val="28"/>
        </w:rPr>
        <w:t xml:space="preserve"> настоящего Кодекса для налогоплательщиков-организаций и в соответствии со </w:t>
      </w:r>
      <w:hyperlink w:anchor="P6835">
        <w:r w:rsidRPr="00553282">
          <w:rPr>
            <w:rFonts w:ascii="PT Astra Serif" w:hAnsi="PT Astra Serif"/>
            <w:sz w:val="28"/>
            <w:szCs w:val="28"/>
          </w:rPr>
          <w:t>статьей 212</w:t>
        </w:r>
      </w:hyperlink>
      <w:r w:rsidRPr="00553282">
        <w:rPr>
          <w:rFonts w:ascii="PT Astra Serif" w:hAnsi="PT Astra Serif"/>
          <w:sz w:val="28"/>
          <w:szCs w:val="28"/>
        </w:rPr>
        <w:t xml:space="preserve"> настоящего Кодекса для налогоплательщиков - физических лиц с учетом положений </w:t>
      </w:r>
      <w:hyperlink r:id="rId3092">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bookmarkStart w:id="732" w:name="P15211"/>
      <w:bookmarkEnd w:id="732"/>
      <w:r w:rsidRPr="00553282">
        <w:rPr>
          <w:rFonts w:ascii="PT Astra Serif" w:hAnsi="PT Astra Serif"/>
          <w:sz w:val="28"/>
          <w:szCs w:val="28"/>
        </w:rPr>
        <w:lastRenderedPageBreak/>
        <w:t xml:space="preserve">Если иное не указано в </w:t>
      </w:r>
      <w:hyperlink w:anchor="P15214">
        <w:r w:rsidRPr="00553282">
          <w:rPr>
            <w:rFonts w:ascii="PT Astra Serif" w:hAnsi="PT Astra Serif"/>
            <w:sz w:val="28"/>
            <w:szCs w:val="28"/>
          </w:rPr>
          <w:t>абзацах четвертом</w:t>
        </w:r>
      </w:hyperlink>
      <w:r w:rsidRPr="00553282">
        <w:rPr>
          <w:rFonts w:ascii="PT Astra Serif" w:hAnsi="PT Astra Serif"/>
          <w:sz w:val="28"/>
          <w:szCs w:val="28"/>
        </w:rPr>
        <w:t xml:space="preserve"> - </w:t>
      </w:r>
      <w:hyperlink w:anchor="P15220">
        <w:r w:rsidRPr="00553282">
          <w:rPr>
            <w:rFonts w:ascii="PT Astra Serif" w:hAnsi="PT Astra Serif"/>
            <w:sz w:val="28"/>
            <w:szCs w:val="28"/>
          </w:rPr>
          <w:t>седьмом</w:t>
        </w:r>
      </w:hyperlink>
      <w:r w:rsidRPr="00553282">
        <w:rPr>
          <w:rFonts w:ascii="PT Astra Serif" w:hAnsi="PT Astra Serif"/>
          <w:sz w:val="28"/>
          <w:szCs w:val="28"/>
        </w:rPr>
        <w:t xml:space="preserve"> настоящего пункта, положения </w:t>
      </w:r>
      <w:hyperlink w:anchor="P15210">
        <w:r w:rsidRPr="00553282">
          <w:rPr>
            <w:rFonts w:ascii="PT Astra Serif" w:hAnsi="PT Astra Serif"/>
            <w:sz w:val="28"/>
            <w:szCs w:val="28"/>
          </w:rPr>
          <w:t>абзаца первого</w:t>
        </w:r>
      </w:hyperlink>
      <w:r w:rsidRPr="00553282">
        <w:rPr>
          <w:rFonts w:ascii="PT Astra Serif" w:hAnsi="PT Astra Serif"/>
          <w:sz w:val="28"/>
          <w:szCs w:val="28"/>
        </w:rPr>
        <w:t xml:space="preserve"> настоящего пункта применяются при условии, что процедура ликвидации контролируемой иностранной компании завершена до 1 марта 2019 года.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93">
        <w:r w:rsidRPr="00553282">
          <w:rPr>
            <w:rFonts w:ascii="PT Astra Serif" w:hAnsi="PT Astra Serif"/>
            <w:sz w:val="28"/>
            <w:szCs w:val="28"/>
          </w:rPr>
          <w:t>закона</w:t>
        </w:r>
      </w:hyperlink>
      <w:r w:rsidRPr="00553282">
        <w:rPr>
          <w:rFonts w:ascii="PT Astra Serif" w:hAnsi="PT Astra Serif"/>
          <w:sz w:val="28"/>
          <w:szCs w:val="28"/>
        </w:rPr>
        <w:t xml:space="preserve"> от 19.02.2018 N 34-ФЗ)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Предельный срок завершения процедуры ликвидации контролируемой иностранной компании, указанный в </w:t>
      </w:r>
      <w:hyperlink w:anchor="P15211">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пункта, продлевается в следующих случаях:</w:t>
      </w:r>
    </w:p>
    <w:p w:rsidR="00EE6C0A" w:rsidRPr="00553282" w:rsidRDefault="00EE6C0A" w:rsidP="00EE6C0A">
      <w:pPr>
        <w:pStyle w:val="ConsPlusNormal"/>
        <w:spacing w:before="220"/>
        <w:ind w:firstLine="540"/>
        <w:jc w:val="both"/>
        <w:rPr>
          <w:rFonts w:ascii="PT Astra Serif" w:hAnsi="PT Astra Serif"/>
          <w:sz w:val="28"/>
          <w:szCs w:val="28"/>
        </w:rPr>
      </w:pPr>
      <w:bookmarkStart w:id="733" w:name="P15214"/>
      <w:bookmarkEnd w:id="733"/>
      <w:r w:rsidRPr="00553282">
        <w:rPr>
          <w:rFonts w:ascii="PT Astra Serif" w:hAnsi="PT Astra Serif"/>
          <w:sz w:val="28"/>
          <w:szCs w:val="28"/>
        </w:rPr>
        <w:t>если решение акционеров (учредителей) или иных уполномоченных лиц о ликвидации контролируемой иностранной компании принято до 1 июля 2018 года, но процедура ликвидации не может быть завершена до 1 марта 2019 года в связи с ограничениями, установленными личным законом контролируемой иностранной компании, либо участием контролируемой иностранной компании в судебном разбирательстве, процедура ликвидации контролируемой иностранной компании должна быть завершена не позднее окончания 365 последовательных календарных дней, считая с даты окончания таких ограничений и (или) судебных разбирательств;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94">
        <w:r w:rsidRPr="00553282">
          <w:rPr>
            <w:rFonts w:ascii="PT Astra Serif" w:hAnsi="PT Astra Serif"/>
            <w:sz w:val="28"/>
            <w:szCs w:val="28"/>
          </w:rPr>
          <w:t>закона</w:t>
        </w:r>
      </w:hyperlink>
      <w:r w:rsidRPr="00553282">
        <w:rPr>
          <w:rFonts w:ascii="PT Astra Serif" w:hAnsi="PT Astra Serif"/>
          <w:sz w:val="28"/>
          <w:szCs w:val="28"/>
        </w:rPr>
        <w:t xml:space="preserve"> от 19.02.2018 N 34-ФЗ)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личным законом контролируемой иностранной компании установлен минимальный период владения акциями (долями, паями) в контролируемой иностранной компании и (или) в ее дочерних организациях и (или) иностранных структурах без образования юридического лица, при несоблюдении которого возникает обязанность уплатить налог, установленный законодательством иностранного государства, и при этом начало такого периода приходится на дату до 1 января 2015 года, а окончание такого периода приходится на дату после 1 марта 2019 года, процедура ликвидации контролируемой иностранной компании должна быть завершена не позднее окончания 365 последовательных календарных дней, считая с даты окончания минимального периода, указанного в настоящем абзаце;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95">
        <w:r w:rsidRPr="00553282">
          <w:rPr>
            <w:rFonts w:ascii="PT Astra Serif" w:hAnsi="PT Astra Serif"/>
            <w:sz w:val="28"/>
            <w:szCs w:val="28"/>
          </w:rPr>
          <w:t>закона</w:t>
        </w:r>
      </w:hyperlink>
      <w:r w:rsidRPr="00553282">
        <w:rPr>
          <w:rFonts w:ascii="PT Astra Serif" w:hAnsi="PT Astra Serif"/>
          <w:sz w:val="28"/>
          <w:szCs w:val="28"/>
        </w:rPr>
        <w:t xml:space="preserve"> от 19.02.2018 N 34-ФЗ)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решение о ликвидации иностранной компании не может быть принято до 1 марта 2019 года в связи с ограничениями, установленными условиями выпуска обращающихся облигаций, отвечающих требованиям, установленным </w:t>
      </w:r>
      <w:hyperlink w:anchor="P15321">
        <w:r w:rsidRPr="00553282">
          <w:rPr>
            <w:rFonts w:ascii="PT Astra Serif" w:hAnsi="PT Astra Serif"/>
            <w:sz w:val="28"/>
            <w:szCs w:val="28"/>
          </w:rPr>
          <w:t>подпунктом 1 пункта 2.1 статьи 310</w:t>
        </w:r>
      </w:hyperlink>
      <w:r w:rsidRPr="00553282">
        <w:rPr>
          <w:rFonts w:ascii="PT Astra Serif" w:hAnsi="PT Astra Serif"/>
          <w:sz w:val="28"/>
          <w:szCs w:val="28"/>
        </w:rPr>
        <w:t xml:space="preserve"> настоящего Кодекса, процедура ликвидации контролируемой иностранной компании должна быть завершена не позднее окончания 365 последовательных календарных дней, считая с даты окончания действия таких ограничений для указанной компании.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96">
        <w:r w:rsidRPr="00553282">
          <w:rPr>
            <w:rFonts w:ascii="PT Astra Serif" w:hAnsi="PT Astra Serif"/>
            <w:sz w:val="28"/>
            <w:szCs w:val="28"/>
          </w:rPr>
          <w:t>закона</w:t>
        </w:r>
      </w:hyperlink>
      <w:r w:rsidRPr="00553282">
        <w:rPr>
          <w:rFonts w:ascii="PT Astra Serif" w:hAnsi="PT Astra Serif"/>
          <w:sz w:val="28"/>
          <w:szCs w:val="28"/>
        </w:rPr>
        <w:t xml:space="preserve"> от 19.02.2018 N 34-ФЗ)</w:t>
      </w:r>
    </w:p>
    <w:p w:rsidR="00EE6C0A" w:rsidRPr="00553282" w:rsidRDefault="00EE6C0A" w:rsidP="00EE6C0A">
      <w:pPr>
        <w:pStyle w:val="ConsPlusNormal"/>
        <w:spacing w:before="220"/>
        <w:ind w:firstLine="540"/>
        <w:jc w:val="both"/>
        <w:rPr>
          <w:rFonts w:ascii="PT Astra Serif" w:hAnsi="PT Astra Serif"/>
          <w:sz w:val="28"/>
          <w:szCs w:val="28"/>
        </w:rPr>
      </w:pPr>
      <w:bookmarkStart w:id="734" w:name="P15220"/>
      <w:bookmarkEnd w:id="734"/>
      <w:r w:rsidRPr="00553282">
        <w:rPr>
          <w:rFonts w:ascii="PT Astra Serif" w:hAnsi="PT Astra Serif"/>
          <w:sz w:val="28"/>
          <w:szCs w:val="28"/>
        </w:rPr>
        <w:t xml:space="preserve">При этом стоимость ценных бумаг и (или) имущественных прав (в том числе долей, паев), приобретенных непосредственно у контролируемой иностранной компании налогоплательщиком, признаваемым контролирующим лицом, либо его взаимозависимым лицом, принимается к </w:t>
      </w:r>
      <w:r w:rsidRPr="00553282">
        <w:rPr>
          <w:rFonts w:ascii="PT Astra Serif" w:hAnsi="PT Astra Serif"/>
          <w:sz w:val="28"/>
          <w:szCs w:val="28"/>
        </w:rPr>
        <w:lastRenderedPageBreak/>
        <w:t xml:space="preserve">учету у такого налогоплательщика (его взаимозависимого лица) исходя из документально подтвержденной стоимости по данным учета контролируемой иностранной компании на дату перехода права собственности на указанные ценные бумаги и (или) имущественные права (в том числе доли, паи), но не выше рыночной стоимости указанных ценных бумаг и (или) имущественных прав (в том числе долей, паев) на дату перехода права собственности, определяемой в соответствии со </w:t>
      </w:r>
      <w:hyperlink w:anchor="P12745">
        <w:r w:rsidRPr="00553282">
          <w:rPr>
            <w:rFonts w:ascii="PT Astra Serif" w:hAnsi="PT Astra Serif"/>
            <w:sz w:val="28"/>
            <w:szCs w:val="28"/>
          </w:rPr>
          <w:t>статьей 280</w:t>
        </w:r>
      </w:hyperlink>
      <w:r w:rsidRPr="00553282">
        <w:rPr>
          <w:rFonts w:ascii="PT Astra Serif" w:hAnsi="PT Astra Serif"/>
          <w:sz w:val="28"/>
          <w:szCs w:val="28"/>
        </w:rPr>
        <w:t xml:space="preserve"> настоящего Кодекса для налогоплательщиков-организаций и в соответствии со </w:t>
      </w:r>
      <w:hyperlink w:anchor="P6835">
        <w:r w:rsidRPr="00553282">
          <w:rPr>
            <w:rFonts w:ascii="PT Astra Serif" w:hAnsi="PT Astra Serif"/>
            <w:sz w:val="28"/>
            <w:szCs w:val="28"/>
          </w:rPr>
          <w:t>статьей 212</w:t>
        </w:r>
      </w:hyperlink>
      <w:r w:rsidRPr="00553282">
        <w:rPr>
          <w:rFonts w:ascii="PT Astra Serif" w:hAnsi="PT Astra Serif"/>
          <w:sz w:val="28"/>
          <w:szCs w:val="28"/>
        </w:rPr>
        <w:t xml:space="preserve"> настоящего Кодекса для налогоплательщиков - физических лиц с учетом положений </w:t>
      </w:r>
      <w:hyperlink r:id="rId3097">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10 в ред. Федерального </w:t>
      </w:r>
      <w:hyperlink r:id="rId3098">
        <w:r w:rsidRPr="00553282">
          <w:rPr>
            <w:rFonts w:ascii="PT Astra Serif" w:hAnsi="PT Astra Serif"/>
            <w:sz w:val="28"/>
            <w:szCs w:val="28"/>
          </w:rPr>
          <w:t>закона</w:t>
        </w:r>
      </w:hyperlink>
      <w:r w:rsidRPr="00553282">
        <w:rPr>
          <w:rFonts w:ascii="PT Astra Serif" w:hAnsi="PT Astra Serif"/>
          <w:sz w:val="28"/>
          <w:szCs w:val="28"/>
        </w:rPr>
        <w:t xml:space="preserve"> от 15.02.2016 N 32-ФЗ)</w:t>
      </w:r>
    </w:p>
    <w:p w:rsidR="00EE6C0A" w:rsidRPr="00553282" w:rsidRDefault="00EE6C0A" w:rsidP="00EE6C0A">
      <w:pPr>
        <w:pStyle w:val="ConsPlusNormal"/>
        <w:spacing w:before="220"/>
        <w:ind w:firstLine="540"/>
        <w:jc w:val="both"/>
        <w:rPr>
          <w:rFonts w:ascii="PT Astra Serif" w:hAnsi="PT Astra Serif"/>
          <w:sz w:val="28"/>
          <w:szCs w:val="28"/>
        </w:rPr>
      </w:pPr>
      <w:bookmarkStart w:id="735" w:name="P15222"/>
      <w:bookmarkEnd w:id="735"/>
      <w:r w:rsidRPr="00553282">
        <w:rPr>
          <w:rFonts w:ascii="PT Astra Serif" w:hAnsi="PT Astra Serif"/>
          <w:sz w:val="28"/>
          <w:szCs w:val="28"/>
        </w:rPr>
        <w:t>11. Сумма налога, исчисленного в отношении прибыли контролируемой иностранной компании (за исключением суммы налога на доходы физических лиц, исчисленного с фиксированной прибыли) за соответствующий период (если иное не предусмотрено настоящим пунктом), уменьшается пропорционально доле участия контролирующего лица на величину налога, исчисленного в отношении этой прибыли в соответствии с законодательством иностранных государств и (или) законодательством Российской Федерации (в том числе налога на доходы, удерживаемого у источника выплаты дохода), а также на величину налога на прибыль организаций, исчисленного в отношении прибыли постоянного представительства этой контролируемой иностранной компании в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15.02.2016 </w:t>
      </w:r>
      <w:hyperlink r:id="rId3099">
        <w:r w:rsidRPr="00553282">
          <w:rPr>
            <w:rFonts w:ascii="PT Astra Serif" w:hAnsi="PT Astra Serif"/>
            <w:sz w:val="28"/>
            <w:szCs w:val="28"/>
          </w:rPr>
          <w:t>N 32-ФЗ</w:t>
        </w:r>
      </w:hyperlink>
      <w:r w:rsidRPr="00553282">
        <w:rPr>
          <w:rFonts w:ascii="PT Astra Serif" w:hAnsi="PT Astra Serif"/>
          <w:sz w:val="28"/>
          <w:szCs w:val="28"/>
        </w:rPr>
        <w:t xml:space="preserve">, от 09.11.2020 </w:t>
      </w:r>
      <w:hyperlink r:id="rId3100">
        <w:r w:rsidRPr="00553282">
          <w:rPr>
            <w:rFonts w:ascii="PT Astra Serif" w:hAnsi="PT Astra Serif"/>
            <w:sz w:val="28"/>
            <w:szCs w:val="28"/>
          </w:rPr>
          <w:t>N 368-ФЗ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Сумма налога, исчисленного в соответствии с законодательством иностранного государства, должна быть документально подтверждена, а в случае отсутствия у Российской Федерации с государством (территорией) действующего международного договора Российской Федерации по вопросам налогообложения заверена компетентным органом иностранного государства, уполномоченным по контролю и надзору в области налогов.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контролируемая иностранная компания входит в состав иностранной консолидированной группы налогоплательщиков, для целей определения суммы налога, исчисленного в отношении прибыли такой контролируемой иностранной компании в соответствии с законодательством иностранного государства, может быть учтена часть суммы налога, исчисленного в отношении такой иностранной консолидированной группы налогоплательщиков. При этом указанная часть определяется в порядке, установленном </w:t>
      </w:r>
      <w:hyperlink r:id="rId3101">
        <w:r w:rsidRPr="00553282">
          <w:rPr>
            <w:rFonts w:ascii="PT Astra Serif" w:hAnsi="PT Astra Serif"/>
            <w:sz w:val="28"/>
            <w:szCs w:val="28"/>
          </w:rPr>
          <w:t>пунктом 2 статьи 25.13-1</w:t>
        </w:r>
      </w:hyperlink>
      <w:r w:rsidRPr="00553282">
        <w:rPr>
          <w:rFonts w:ascii="PT Astra Serif" w:hAnsi="PT Astra Serif"/>
          <w:sz w:val="28"/>
          <w:szCs w:val="28"/>
        </w:rPr>
        <w:t xml:space="preserve"> настоящего Кодекса для контролируемой иностранной компании, входящей в иностранную консолидированную группу налогоплательщиков.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102">
        <w:r w:rsidRPr="00553282">
          <w:rPr>
            <w:rFonts w:ascii="PT Astra Serif" w:hAnsi="PT Astra Serif"/>
            <w:sz w:val="28"/>
            <w:szCs w:val="28"/>
          </w:rPr>
          <w:t>законом</w:t>
        </w:r>
      </w:hyperlink>
      <w:r w:rsidRPr="00553282">
        <w:rPr>
          <w:rFonts w:ascii="PT Astra Serif" w:hAnsi="PT Astra Serif"/>
          <w:sz w:val="28"/>
          <w:szCs w:val="28"/>
        </w:rPr>
        <w:t xml:space="preserve"> от 28.12.2017 N 436-ФЗ)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в соответствии с законодательством иностранного государства срок исчисления налога в отношении прибыли контролируемой </w:t>
      </w:r>
      <w:r w:rsidRPr="00553282">
        <w:rPr>
          <w:rFonts w:ascii="PT Astra Serif" w:hAnsi="PT Astra Serif"/>
          <w:sz w:val="28"/>
          <w:szCs w:val="28"/>
        </w:rPr>
        <w:lastRenderedPageBreak/>
        <w:t xml:space="preserve">иностранной компании за соответствующий период установлен на более позднюю дату, чем предусмотренная </w:t>
      </w:r>
      <w:hyperlink w:anchor="P6558">
        <w:r w:rsidRPr="00553282">
          <w:rPr>
            <w:rFonts w:ascii="PT Astra Serif" w:hAnsi="PT Astra Serif"/>
            <w:sz w:val="28"/>
            <w:szCs w:val="28"/>
          </w:rPr>
          <w:t>главой 23</w:t>
        </w:r>
      </w:hyperlink>
      <w:r w:rsidRPr="00553282">
        <w:rPr>
          <w:rFonts w:ascii="PT Astra Serif" w:hAnsi="PT Astra Serif"/>
          <w:sz w:val="28"/>
          <w:szCs w:val="28"/>
        </w:rPr>
        <w:t xml:space="preserve"> настоящего Кодекса или настоящей главой дата предоставления налогоплательщиком - контролирующим лицом налоговой декларации, соответствующая сумма налога учитывается при исчислении налога в отношении прибыли контролируемой иностранной компании за налоговый период, следующий за календарным годом, за который была исчислена сумма налога в отношении этой прибыли в соответствии с законодательством иностранного государства.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103">
        <w:r w:rsidRPr="00553282">
          <w:rPr>
            <w:rFonts w:ascii="PT Astra Serif" w:hAnsi="PT Astra Serif"/>
            <w:sz w:val="28"/>
            <w:szCs w:val="28"/>
          </w:rPr>
          <w:t>законом</w:t>
        </w:r>
      </w:hyperlink>
      <w:r w:rsidRPr="00553282">
        <w:rPr>
          <w:rFonts w:ascii="PT Astra Serif" w:hAnsi="PT Astra Serif"/>
          <w:sz w:val="28"/>
          <w:szCs w:val="28"/>
        </w:rPr>
        <w:t xml:space="preserve"> от 09.11.2020 N 368-ФЗ)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совокупный размер исчисленных в соответствии с законодательством иностранного государства сумм налогов не может превышать сумму налога, исчисленного в отношении прибыли контролируемой иностранной компании за налоговый период, следующий за календарным годом, за который была исчислена сумма налога в отношении этой прибыли в соответствии с законодательством иностранного государства.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104">
        <w:r w:rsidRPr="00553282">
          <w:rPr>
            <w:rFonts w:ascii="PT Astra Serif" w:hAnsi="PT Astra Serif"/>
            <w:sz w:val="28"/>
            <w:szCs w:val="28"/>
          </w:rPr>
          <w:t>законом</w:t>
        </w:r>
      </w:hyperlink>
      <w:r w:rsidRPr="00553282">
        <w:rPr>
          <w:rFonts w:ascii="PT Astra Serif" w:hAnsi="PT Astra Serif"/>
          <w:sz w:val="28"/>
          <w:szCs w:val="28"/>
        </w:rPr>
        <w:t xml:space="preserve"> от 09.11.2020 N 368-ФЗ)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Установление срока исчисления налога в отношении прибыли контролируемой иностранной компании за соответствующий период на более позднюю дату, чем предусмотренная </w:t>
      </w:r>
      <w:hyperlink w:anchor="P6558">
        <w:r w:rsidRPr="00553282">
          <w:rPr>
            <w:rFonts w:ascii="PT Astra Serif" w:hAnsi="PT Astra Serif"/>
            <w:sz w:val="28"/>
            <w:szCs w:val="28"/>
          </w:rPr>
          <w:t>главой 23</w:t>
        </w:r>
      </w:hyperlink>
      <w:r w:rsidRPr="00553282">
        <w:rPr>
          <w:rFonts w:ascii="PT Astra Serif" w:hAnsi="PT Astra Serif"/>
          <w:sz w:val="28"/>
          <w:szCs w:val="28"/>
        </w:rPr>
        <w:t xml:space="preserve"> настоящего Кодекса или настоящей главой дата предоставления налогоплательщиком - контролирующим лицом налоговой декларации, должно быть подтверждено путем представления налогоплательщиком - контролирующим лицом в налоговый орган по месту нахождения соответствующих документов одновременно с представлением налоговой декларации за налоговый период, следующий за календарным годом, за который была исчислена сумма налога в отношении этой прибыли в соответствии с законодательством иностранного государства.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105">
        <w:r w:rsidRPr="00553282">
          <w:rPr>
            <w:rFonts w:ascii="PT Astra Serif" w:hAnsi="PT Astra Serif"/>
            <w:sz w:val="28"/>
            <w:szCs w:val="28"/>
          </w:rPr>
          <w:t>законом</w:t>
        </w:r>
      </w:hyperlink>
      <w:r w:rsidRPr="00553282">
        <w:rPr>
          <w:rFonts w:ascii="PT Astra Serif" w:hAnsi="PT Astra Serif"/>
          <w:sz w:val="28"/>
          <w:szCs w:val="28"/>
        </w:rPr>
        <w:t xml:space="preserve"> от 09.11.2020 N 368-ФЗ)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 В случае, если налогоплательщиком - контролирующим лицом, являющимся физическим лицом, в налоговый орган представлено </w:t>
      </w:r>
      <w:hyperlink r:id="rId3106">
        <w:r w:rsidRPr="00553282">
          <w:rPr>
            <w:rFonts w:ascii="PT Astra Serif" w:hAnsi="PT Astra Serif"/>
            <w:sz w:val="28"/>
            <w:szCs w:val="28"/>
          </w:rPr>
          <w:t>уведомление</w:t>
        </w:r>
      </w:hyperlink>
      <w:r w:rsidRPr="00553282">
        <w:rPr>
          <w:rFonts w:ascii="PT Astra Serif" w:hAnsi="PT Astra Serif"/>
          <w:sz w:val="28"/>
          <w:szCs w:val="28"/>
        </w:rPr>
        <w:t xml:space="preserve"> о переходе на уплату налога на доходы физических лиц с фиксированной прибыли контролируемой иностранной компании, положения настоящей статьи применяются с учетом следующих особенностей: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убыток контролируемой иностранной компании, полученный до перехода на уплату налога на доходы физических лиц с фиксированной прибыли, может быть учтен налогоплательщиком при определении прибыли контролируемой иностранной компании начиная с налогового периода, в котором он отказался от уплаты налога на доходы физических лиц с фиксированной прибыли;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убыток контролируемой иностранной компании, полученный в периоды уплаты налогоплательщиком налога на доходы физических лиц с фиксированной прибыли, может быть учтен налогоплательщиком при </w:t>
      </w:r>
      <w:r w:rsidRPr="00553282">
        <w:rPr>
          <w:rFonts w:ascii="PT Astra Serif" w:hAnsi="PT Astra Serif"/>
          <w:sz w:val="28"/>
          <w:szCs w:val="28"/>
        </w:rPr>
        <w:lastRenderedPageBreak/>
        <w:t>определении прибыли контролируемой иностранной компании начиная с налогового периода, в котором он отказался от уплаты налога на доходы физических лиц с фиксированной прибыли. При этом величина убытка, указанного в настоящем абзаце, определяется как отрицательная величина от суммы убытков и прибылей до налогообложения по данным финансовой отчетности контролируемой иностранной компании за периоды уплаты налогоплательщиком налога на доходы физических лиц с фиксированной прибыли.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Определение величины и документальное подтверждение прибыли (убытка) в целях настоящего пункта осуществляются на основании совокупности положений настоящей статьи и </w:t>
      </w:r>
      <w:hyperlink r:id="rId3107">
        <w:r w:rsidRPr="00553282">
          <w:rPr>
            <w:rFonts w:ascii="PT Astra Serif" w:hAnsi="PT Astra Serif"/>
            <w:sz w:val="28"/>
            <w:szCs w:val="28"/>
          </w:rPr>
          <w:t>статьи 25.15</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12 введен Федеральным </w:t>
      </w:r>
      <w:hyperlink r:id="rId3108">
        <w:r w:rsidRPr="00553282">
          <w:rPr>
            <w:rFonts w:ascii="PT Astra Serif" w:hAnsi="PT Astra Serif"/>
            <w:sz w:val="28"/>
            <w:szCs w:val="28"/>
          </w:rPr>
          <w:t>законом</w:t>
        </w:r>
      </w:hyperlink>
      <w:r w:rsidRPr="00553282">
        <w:rPr>
          <w:rFonts w:ascii="PT Astra Serif" w:hAnsi="PT Astra Serif"/>
          <w:sz w:val="28"/>
          <w:szCs w:val="28"/>
        </w:rPr>
        <w:t xml:space="preserve"> от 09.11.2020 N 368-ФЗ)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736" w:name="P15239"/>
      <w:bookmarkEnd w:id="736"/>
      <w:r w:rsidRPr="00553282">
        <w:rPr>
          <w:rFonts w:ascii="PT Astra Serif" w:hAnsi="PT Astra Serif"/>
          <w:sz w:val="28"/>
          <w:szCs w:val="28"/>
        </w:rPr>
        <w:t>Статья 310. Особенности исчисления и уплаты налога с доходов, полученных иностранной организацией от источников в Российской Федерации, удерживаемого налоговым агентом</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Налог с доходов, полученных иностранной организацией от источников в Российской Федерации, исчисляется и удерживается российской организацией или иностранной организацией, осуществляющей деятельность в Российской Федерации через постоянное представительство, либо индивидуальным предпринимателем, выплачивающими доход иностранной организации при каждой выплате доходов, указанных в </w:t>
      </w:r>
      <w:hyperlink w:anchor="P15059">
        <w:r w:rsidRPr="00553282">
          <w:rPr>
            <w:rFonts w:ascii="PT Astra Serif" w:hAnsi="PT Astra Serif"/>
            <w:sz w:val="28"/>
            <w:szCs w:val="28"/>
          </w:rPr>
          <w:t>пункте 1 статьи 309</w:t>
        </w:r>
      </w:hyperlink>
      <w:r w:rsidRPr="00553282">
        <w:rPr>
          <w:rFonts w:ascii="PT Astra Serif" w:hAnsi="PT Astra Serif"/>
          <w:sz w:val="28"/>
          <w:szCs w:val="28"/>
        </w:rPr>
        <w:t xml:space="preserve"> настоящего Кодекса за исключением случаев, предусмотренных </w:t>
      </w:r>
      <w:hyperlink w:anchor="P15269">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в валюте выплаты дохода.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3109">
        <w:r w:rsidRPr="00553282">
          <w:rPr>
            <w:rFonts w:ascii="PT Astra Serif" w:hAnsi="PT Astra Serif"/>
            <w:sz w:val="28"/>
            <w:szCs w:val="28"/>
          </w:rPr>
          <w:t>N 57-ФЗ</w:t>
        </w:r>
      </w:hyperlink>
      <w:r w:rsidRPr="00553282">
        <w:rPr>
          <w:rFonts w:ascii="PT Astra Serif" w:hAnsi="PT Astra Serif"/>
          <w:sz w:val="28"/>
          <w:szCs w:val="28"/>
        </w:rPr>
        <w:t xml:space="preserve">, от 29.09.2019 </w:t>
      </w:r>
      <w:hyperlink r:id="rId3110">
        <w:r w:rsidRPr="00553282">
          <w:rPr>
            <w:rFonts w:ascii="PT Astra Serif" w:hAnsi="PT Astra Serif"/>
            <w:sz w:val="28"/>
            <w:szCs w:val="28"/>
          </w:rPr>
          <w:t>N 325-ФЗ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 с видов доходов, указанных в </w:t>
      </w:r>
      <w:hyperlink w:anchor="P15061">
        <w:r w:rsidRPr="00553282">
          <w:rPr>
            <w:rFonts w:ascii="PT Astra Serif" w:hAnsi="PT Astra Serif"/>
            <w:sz w:val="28"/>
            <w:szCs w:val="28"/>
          </w:rPr>
          <w:t>подпункте 1 пункта 1 статьи 309</w:t>
        </w:r>
      </w:hyperlink>
      <w:r w:rsidRPr="00553282">
        <w:rPr>
          <w:rFonts w:ascii="PT Astra Serif" w:hAnsi="PT Astra Serif"/>
          <w:sz w:val="28"/>
          <w:szCs w:val="28"/>
        </w:rPr>
        <w:t xml:space="preserve"> настоящего Кодекса, исчисляется по ставке, предусмотренной </w:t>
      </w:r>
      <w:hyperlink w:anchor="P13379">
        <w:r w:rsidRPr="00553282">
          <w:rPr>
            <w:rFonts w:ascii="PT Astra Serif" w:hAnsi="PT Astra Serif"/>
            <w:sz w:val="28"/>
            <w:szCs w:val="28"/>
          </w:rPr>
          <w:t>подпунктом 3 пункта 3 статьи 284</w:t>
        </w:r>
      </w:hyperlink>
      <w:r w:rsidRPr="00553282">
        <w:rPr>
          <w:rFonts w:ascii="PT Astra Serif" w:hAnsi="PT Astra Serif"/>
          <w:sz w:val="28"/>
          <w:szCs w:val="28"/>
        </w:rPr>
        <w:t xml:space="preserve"> настоящего Кодекса, а в отношении таких видов доходов, выплачиваемых международной холдинговой компанией, исчисляется по ставкам, предусмотренным </w:t>
      </w:r>
      <w:hyperlink w:anchor="P13349">
        <w:r w:rsidRPr="00553282">
          <w:rPr>
            <w:rFonts w:ascii="PT Astra Serif" w:hAnsi="PT Astra Serif"/>
            <w:sz w:val="28"/>
            <w:szCs w:val="28"/>
          </w:rPr>
          <w:t>подпунктами 1.2</w:t>
        </w:r>
      </w:hyperlink>
      <w:r w:rsidRPr="00553282">
        <w:rPr>
          <w:rFonts w:ascii="PT Astra Serif" w:hAnsi="PT Astra Serif"/>
          <w:sz w:val="28"/>
          <w:szCs w:val="28"/>
        </w:rPr>
        <w:t xml:space="preserve"> и </w:t>
      </w:r>
      <w:hyperlink w:anchor="P13358">
        <w:r w:rsidRPr="00553282">
          <w:rPr>
            <w:rFonts w:ascii="PT Astra Serif" w:hAnsi="PT Astra Serif"/>
            <w:sz w:val="28"/>
            <w:szCs w:val="28"/>
          </w:rPr>
          <w:t>1.3 пункта 3 статьи 284</w:t>
        </w:r>
      </w:hyperlink>
      <w:r w:rsidRPr="00553282">
        <w:rPr>
          <w:rFonts w:ascii="PT Astra Serif" w:hAnsi="PT Astra Serif"/>
          <w:sz w:val="28"/>
          <w:szCs w:val="28"/>
        </w:rPr>
        <w:t xml:space="preserve"> настоящего Кодекса, в случаях, установленных соответственно </w:t>
      </w:r>
      <w:hyperlink w:anchor="P13349">
        <w:r w:rsidRPr="00553282">
          <w:rPr>
            <w:rFonts w:ascii="PT Astra Serif" w:hAnsi="PT Astra Serif"/>
            <w:sz w:val="28"/>
            <w:szCs w:val="28"/>
          </w:rPr>
          <w:t>подпунктами 1.2</w:t>
        </w:r>
      </w:hyperlink>
      <w:r w:rsidRPr="00553282">
        <w:rPr>
          <w:rFonts w:ascii="PT Astra Serif" w:hAnsi="PT Astra Serif"/>
          <w:sz w:val="28"/>
          <w:szCs w:val="28"/>
        </w:rPr>
        <w:t xml:space="preserve"> и </w:t>
      </w:r>
      <w:hyperlink w:anchor="P13358">
        <w:r w:rsidRPr="00553282">
          <w:rPr>
            <w:rFonts w:ascii="PT Astra Serif" w:hAnsi="PT Astra Serif"/>
            <w:sz w:val="28"/>
            <w:szCs w:val="28"/>
          </w:rPr>
          <w:t>1.3 пункта 3 статьи 284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03.08.2018 </w:t>
      </w:r>
      <w:hyperlink r:id="rId3111">
        <w:r w:rsidRPr="00553282">
          <w:rPr>
            <w:rFonts w:ascii="PT Astra Serif" w:hAnsi="PT Astra Serif"/>
            <w:sz w:val="28"/>
            <w:szCs w:val="28"/>
          </w:rPr>
          <w:t>N 294-ФЗ</w:t>
        </w:r>
      </w:hyperlink>
      <w:r w:rsidRPr="00553282">
        <w:rPr>
          <w:rFonts w:ascii="PT Astra Serif" w:hAnsi="PT Astra Serif"/>
          <w:sz w:val="28"/>
          <w:szCs w:val="28"/>
        </w:rPr>
        <w:t xml:space="preserve">, от 26.03.2022 </w:t>
      </w:r>
      <w:hyperlink r:id="rId3112">
        <w:r w:rsidRPr="00553282">
          <w:rPr>
            <w:rFonts w:ascii="PT Astra Serif" w:hAnsi="PT Astra Serif"/>
            <w:sz w:val="28"/>
            <w:szCs w:val="28"/>
          </w:rPr>
          <w:t>N 66-ФЗ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 с видов доходов, указанных в </w:t>
      </w:r>
      <w:hyperlink w:anchor="P15067">
        <w:r w:rsidRPr="00553282">
          <w:rPr>
            <w:rFonts w:ascii="PT Astra Serif" w:hAnsi="PT Astra Serif"/>
            <w:sz w:val="28"/>
            <w:szCs w:val="28"/>
          </w:rPr>
          <w:t>абзаце втором подпункта 3 пункта 1 статьи 309</w:t>
        </w:r>
      </w:hyperlink>
      <w:r w:rsidRPr="00553282">
        <w:rPr>
          <w:rFonts w:ascii="PT Astra Serif" w:hAnsi="PT Astra Serif"/>
          <w:sz w:val="28"/>
          <w:szCs w:val="28"/>
        </w:rPr>
        <w:t xml:space="preserve"> настоящего Кодекса, исчисляется по ставке, предусмотренной </w:t>
      </w:r>
      <w:hyperlink w:anchor="P13387">
        <w:r w:rsidRPr="00553282">
          <w:rPr>
            <w:rFonts w:ascii="PT Astra Serif" w:hAnsi="PT Astra Serif"/>
            <w:sz w:val="28"/>
            <w:szCs w:val="28"/>
          </w:rPr>
          <w:t>пунктом 4 статьи 284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 с видов доходов, указанных в </w:t>
      </w:r>
      <w:hyperlink w:anchor="P15065">
        <w:r w:rsidRPr="00553282">
          <w:rPr>
            <w:rFonts w:ascii="PT Astra Serif" w:hAnsi="PT Astra Serif"/>
            <w:sz w:val="28"/>
            <w:szCs w:val="28"/>
          </w:rPr>
          <w:t>подпункте 2</w:t>
        </w:r>
      </w:hyperlink>
      <w:r w:rsidRPr="00553282">
        <w:rPr>
          <w:rFonts w:ascii="PT Astra Serif" w:hAnsi="PT Astra Serif"/>
          <w:sz w:val="28"/>
          <w:szCs w:val="28"/>
        </w:rPr>
        <w:t xml:space="preserve">, </w:t>
      </w:r>
      <w:hyperlink w:anchor="P15069">
        <w:r w:rsidRPr="00553282">
          <w:rPr>
            <w:rFonts w:ascii="PT Astra Serif" w:hAnsi="PT Astra Serif"/>
            <w:sz w:val="28"/>
            <w:szCs w:val="28"/>
          </w:rPr>
          <w:t>абзаце третьем подпункта 3</w:t>
        </w:r>
      </w:hyperlink>
      <w:r w:rsidRPr="00553282">
        <w:rPr>
          <w:rFonts w:ascii="PT Astra Serif" w:hAnsi="PT Astra Serif"/>
          <w:sz w:val="28"/>
          <w:szCs w:val="28"/>
        </w:rPr>
        <w:t xml:space="preserve"> и </w:t>
      </w:r>
      <w:hyperlink w:anchor="P15074">
        <w:r w:rsidRPr="00553282">
          <w:rPr>
            <w:rFonts w:ascii="PT Astra Serif" w:hAnsi="PT Astra Serif"/>
            <w:sz w:val="28"/>
            <w:szCs w:val="28"/>
          </w:rPr>
          <w:t>подпунктах 4</w:t>
        </w:r>
      </w:hyperlink>
      <w:r w:rsidRPr="00553282">
        <w:rPr>
          <w:rFonts w:ascii="PT Astra Serif" w:hAnsi="PT Astra Serif"/>
          <w:sz w:val="28"/>
          <w:szCs w:val="28"/>
        </w:rPr>
        <w:t xml:space="preserve">, </w:t>
      </w:r>
      <w:hyperlink w:anchor="P15078">
        <w:r w:rsidRPr="00553282">
          <w:rPr>
            <w:rFonts w:ascii="PT Astra Serif" w:hAnsi="PT Astra Serif"/>
            <w:sz w:val="28"/>
            <w:szCs w:val="28"/>
          </w:rPr>
          <w:t>7</w:t>
        </w:r>
      </w:hyperlink>
      <w:r w:rsidRPr="00553282">
        <w:rPr>
          <w:rFonts w:ascii="PT Astra Serif" w:hAnsi="PT Astra Serif"/>
          <w:sz w:val="28"/>
          <w:szCs w:val="28"/>
        </w:rPr>
        <w:t xml:space="preserve"> (в части доходов от сдачи в аренду или субаренду имущества, используемого на территории Российской Федерации, в том числе по лизинговым операциям), </w:t>
      </w:r>
      <w:hyperlink w:anchor="P15083">
        <w:r w:rsidRPr="00553282">
          <w:rPr>
            <w:rFonts w:ascii="PT Astra Serif" w:hAnsi="PT Astra Serif"/>
            <w:sz w:val="28"/>
            <w:szCs w:val="28"/>
          </w:rPr>
          <w:t>9</w:t>
        </w:r>
      </w:hyperlink>
      <w:r w:rsidRPr="00553282">
        <w:rPr>
          <w:rFonts w:ascii="PT Astra Serif" w:hAnsi="PT Astra Serif"/>
          <w:sz w:val="28"/>
          <w:szCs w:val="28"/>
        </w:rPr>
        <w:t xml:space="preserve">, </w:t>
      </w:r>
      <w:hyperlink w:anchor="P15084">
        <w:r w:rsidRPr="00553282">
          <w:rPr>
            <w:rFonts w:ascii="PT Astra Serif" w:hAnsi="PT Astra Serif"/>
            <w:sz w:val="28"/>
            <w:szCs w:val="28"/>
          </w:rPr>
          <w:t>9.1</w:t>
        </w:r>
      </w:hyperlink>
      <w:r w:rsidRPr="00553282">
        <w:rPr>
          <w:rFonts w:ascii="PT Astra Serif" w:hAnsi="PT Astra Serif"/>
          <w:sz w:val="28"/>
          <w:szCs w:val="28"/>
        </w:rPr>
        <w:t xml:space="preserve"> - </w:t>
      </w:r>
      <w:hyperlink w:anchor="P15088">
        <w:r w:rsidRPr="00553282">
          <w:rPr>
            <w:rFonts w:ascii="PT Astra Serif" w:hAnsi="PT Astra Serif"/>
            <w:sz w:val="28"/>
            <w:szCs w:val="28"/>
          </w:rPr>
          <w:t>9.3</w:t>
        </w:r>
      </w:hyperlink>
      <w:r w:rsidRPr="00553282">
        <w:rPr>
          <w:rFonts w:ascii="PT Astra Serif" w:hAnsi="PT Astra Serif"/>
          <w:sz w:val="28"/>
          <w:szCs w:val="28"/>
        </w:rPr>
        <w:t xml:space="preserve">, </w:t>
      </w:r>
      <w:hyperlink w:anchor="P15093">
        <w:r w:rsidRPr="00553282">
          <w:rPr>
            <w:rFonts w:ascii="PT Astra Serif" w:hAnsi="PT Astra Serif"/>
            <w:sz w:val="28"/>
            <w:szCs w:val="28"/>
          </w:rPr>
          <w:t>9.5</w:t>
        </w:r>
      </w:hyperlink>
      <w:r w:rsidRPr="00553282">
        <w:rPr>
          <w:rFonts w:ascii="PT Astra Serif" w:hAnsi="PT Astra Serif"/>
          <w:sz w:val="28"/>
          <w:szCs w:val="28"/>
        </w:rPr>
        <w:t xml:space="preserve"> и </w:t>
      </w:r>
      <w:hyperlink w:anchor="P15095">
        <w:r w:rsidRPr="00553282">
          <w:rPr>
            <w:rFonts w:ascii="PT Astra Serif" w:hAnsi="PT Astra Serif"/>
            <w:sz w:val="28"/>
            <w:szCs w:val="28"/>
          </w:rPr>
          <w:t>10 пункта 1 статьи 309</w:t>
        </w:r>
      </w:hyperlink>
      <w:r w:rsidRPr="00553282">
        <w:rPr>
          <w:rFonts w:ascii="PT Astra Serif" w:hAnsi="PT Astra Serif"/>
          <w:sz w:val="28"/>
          <w:szCs w:val="28"/>
        </w:rPr>
        <w:t xml:space="preserve"> настоящего Кодекса, исчисляется по ставкам, предусмотренным </w:t>
      </w:r>
      <w:hyperlink w:anchor="P13319">
        <w:r w:rsidRPr="00553282">
          <w:rPr>
            <w:rFonts w:ascii="PT Astra Serif" w:hAnsi="PT Astra Serif"/>
            <w:sz w:val="28"/>
            <w:szCs w:val="28"/>
          </w:rPr>
          <w:t>подпунктом 1 пункта 2 статьи 284</w:t>
        </w:r>
      </w:hyperlink>
      <w:r w:rsidRPr="00553282">
        <w:rPr>
          <w:rFonts w:ascii="PT Astra Serif" w:hAnsi="PT Astra Serif"/>
          <w:sz w:val="28"/>
          <w:szCs w:val="28"/>
        </w:rPr>
        <w:t xml:space="preserve"> настоящего Кодекса, а в отношении видов доходов, указанных в </w:t>
      </w:r>
      <w:hyperlink w:anchor="P15069">
        <w:r w:rsidRPr="00553282">
          <w:rPr>
            <w:rFonts w:ascii="PT Astra Serif" w:hAnsi="PT Astra Serif"/>
            <w:sz w:val="28"/>
            <w:szCs w:val="28"/>
          </w:rPr>
          <w:t>абзаце третьем подпункта 3</w:t>
        </w:r>
      </w:hyperlink>
      <w:r w:rsidRPr="00553282">
        <w:rPr>
          <w:rFonts w:ascii="PT Astra Serif" w:hAnsi="PT Astra Serif"/>
          <w:sz w:val="28"/>
          <w:szCs w:val="28"/>
        </w:rPr>
        <w:t xml:space="preserve"> и </w:t>
      </w:r>
      <w:hyperlink w:anchor="P15074">
        <w:r w:rsidRPr="00553282">
          <w:rPr>
            <w:rFonts w:ascii="PT Astra Serif" w:hAnsi="PT Astra Serif"/>
            <w:sz w:val="28"/>
            <w:szCs w:val="28"/>
          </w:rPr>
          <w:t>подпункте 4 пункта 1 статьи 309</w:t>
        </w:r>
      </w:hyperlink>
      <w:r w:rsidRPr="00553282">
        <w:rPr>
          <w:rFonts w:ascii="PT Astra Serif" w:hAnsi="PT Astra Serif"/>
          <w:sz w:val="28"/>
          <w:szCs w:val="28"/>
        </w:rPr>
        <w:t xml:space="preserve"> настоящего Кодекса, выплачиваемых международной холдинговой компанией, исчисляется по ставкам, предусмотренным </w:t>
      </w:r>
      <w:hyperlink w:anchor="P13399">
        <w:r w:rsidRPr="00553282">
          <w:rPr>
            <w:rFonts w:ascii="PT Astra Serif" w:hAnsi="PT Astra Serif"/>
            <w:sz w:val="28"/>
            <w:szCs w:val="28"/>
          </w:rPr>
          <w:t>подпунктом 4 пункта 4</w:t>
        </w:r>
      </w:hyperlink>
      <w:r w:rsidRPr="00553282">
        <w:rPr>
          <w:rFonts w:ascii="PT Astra Serif" w:hAnsi="PT Astra Serif"/>
          <w:sz w:val="28"/>
          <w:szCs w:val="28"/>
        </w:rPr>
        <w:t xml:space="preserve"> и </w:t>
      </w:r>
      <w:hyperlink w:anchor="P13435">
        <w:r w:rsidRPr="00553282">
          <w:rPr>
            <w:rFonts w:ascii="PT Astra Serif" w:hAnsi="PT Astra Serif"/>
            <w:sz w:val="28"/>
            <w:szCs w:val="28"/>
          </w:rPr>
          <w:t>пунктом 4.3 статьи 284</w:t>
        </w:r>
      </w:hyperlink>
      <w:r w:rsidRPr="00553282">
        <w:rPr>
          <w:rFonts w:ascii="PT Astra Serif" w:hAnsi="PT Astra Serif"/>
          <w:sz w:val="28"/>
          <w:szCs w:val="28"/>
        </w:rPr>
        <w:t xml:space="preserve"> настоящего Кодекса, в случаях, установленных соответственно </w:t>
      </w:r>
      <w:hyperlink w:anchor="P13399">
        <w:r w:rsidRPr="00553282">
          <w:rPr>
            <w:rFonts w:ascii="PT Astra Serif" w:hAnsi="PT Astra Serif"/>
            <w:sz w:val="28"/>
            <w:szCs w:val="28"/>
          </w:rPr>
          <w:t>подпунктом 4 пункта 4</w:t>
        </w:r>
      </w:hyperlink>
      <w:r w:rsidRPr="00553282">
        <w:rPr>
          <w:rFonts w:ascii="PT Astra Serif" w:hAnsi="PT Astra Serif"/>
          <w:sz w:val="28"/>
          <w:szCs w:val="28"/>
        </w:rPr>
        <w:t xml:space="preserve"> и </w:t>
      </w:r>
      <w:hyperlink w:anchor="P13435">
        <w:r w:rsidRPr="00553282">
          <w:rPr>
            <w:rFonts w:ascii="PT Astra Serif" w:hAnsi="PT Astra Serif"/>
            <w:sz w:val="28"/>
            <w:szCs w:val="28"/>
          </w:rPr>
          <w:t>пунктом 4.3 статьи 284</w:t>
        </w:r>
      </w:hyperlink>
      <w:r w:rsidRPr="00553282">
        <w:rPr>
          <w:rFonts w:ascii="PT Astra Serif" w:hAnsi="PT Astra Serif"/>
          <w:sz w:val="28"/>
          <w:szCs w:val="28"/>
        </w:rPr>
        <w:t xml:space="preserve"> настоящего Кодекса. Налог с видов доходов, указанных в </w:t>
      </w:r>
      <w:hyperlink w:anchor="P15090">
        <w:r w:rsidRPr="00553282">
          <w:rPr>
            <w:rFonts w:ascii="PT Astra Serif" w:hAnsi="PT Astra Serif"/>
            <w:sz w:val="28"/>
            <w:szCs w:val="28"/>
          </w:rPr>
          <w:t>подпункте 9.4 пункта 1 статьи 309</w:t>
        </w:r>
      </w:hyperlink>
      <w:r w:rsidRPr="00553282">
        <w:rPr>
          <w:rFonts w:ascii="PT Astra Serif" w:hAnsi="PT Astra Serif"/>
          <w:sz w:val="28"/>
          <w:szCs w:val="28"/>
        </w:rPr>
        <w:t xml:space="preserve"> настоящего Кодекса, исчисляется по ставке, предусмотренной </w:t>
      </w:r>
      <w:hyperlink w:anchor="P13328">
        <w:r w:rsidRPr="00553282">
          <w:rPr>
            <w:rFonts w:ascii="PT Astra Serif" w:hAnsi="PT Astra Serif"/>
            <w:sz w:val="28"/>
            <w:szCs w:val="28"/>
          </w:rPr>
          <w:t>подпунктом 4 пункта 2 статьи 284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02.11.2013 </w:t>
      </w:r>
      <w:hyperlink r:id="rId3113">
        <w:r w:rsidRPr="00553282">
          <w:rPr>
            <w:rFonts w:ascii="PT Astra Serif" w:hAnsi="PT Astra Serif"/>
            <w:sz w:val="28"/>
            <w:szCs w:val="28"/>
          </w:rPr>
          <w:t>N 306-ФЗ</w:t>
        </w:r>
      </w:hyperlink>
      <w:r w:rsidRPr="00553282">
        <w:rPr>
          <w:rFonts w:ascii="PT Astra Serif" w:hAnsi="PT Astra Serif"/>
          <w:sz w:val="28"/>
          <w:szCs w:val="28"/>
        </w:rPr>
        <w:t xml:space="preserve">, от 26.03.2022 </w:t>
      </w:r>
      <w:hyperlink r:id="rId3114">
        <w:r w:rsidRPr="00553282">
          <w:rPr>
            <w:rFonts w:ascii="PT Astra Serif" w:hAnsi="PT Astra Serif"/>
            <w:sz w:val="28"/>
            <w:szCs w:val="28"/>
          </w:rPr>
          <w:t>N 66-ФЗ</w:t>
        </w:r>
      </w:hyperlink>
      <w:r w:rsidRPr="00553282">
        <w:rPr>
          <w:rFonts w:ascii="PT Astra Serif" w:hAnsi="PT Astra Serif"/>
          <w:sz w:val="28"/>
          <w:szCs w:val="28"/>
        </w:rPr>
        <w:t xml:space="preserve">, от 27.11.2023 </w:t>
      </w:r>
      <w:hyperlink r:id="rId3115">
        <w:r w:rsidRPr="00553282">
          <w:rPr>
            <w:rFonts w:ascii="PT Astra Serif" w:hAnsi="PT Astra Serif"/>
            <w:sz w:val="28"/>
            <w:szCs w:val="28"/>
          </w:rPr>
          <w:t>N 539-ФЗ</w:t>
        </w:r>
      </w:hyperlink>
      <w:r w:rsidRPr="00553282">
        <w:rPr>
          <w:rFonts w:ascii="PT Astra Serif" w:hAnsi="PT Astra Serif"/>
          <w:sz w:val="28"/>
          <w:szCs w:val="28"/>
        </w:rPr>
        <w:t xml:space="preserve">, от 29.11.2024 </w:t>
      </w:r>
      <w:hyperlink r:id="rId3116">
        <w:r w:rsidRPr="00553282">
          <w:rPr>
            <w:rFonts w:ascii="PT Astra Serif" w:hAnsi="PT Astra Serif"/>
            <w:sz w:val="28"/>
            <w:szCs w:val="28"/>
          </w:rPr>
          <w:t>N 418-ФЗ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 с видов доходов, указанных в </w:t>
      </w:r>
      <w:hyperlink w:anchor="P15078">
        <w:r w:rsidRPr="00553282">
          <w:rPr>
            <w:rFonts w:ascii="PT Astra Serif" w:hAnsi="PT Astra Serif"/>
            <w:sz w:val="28"/>
            <w:szCs w:val="28"/>
          </w:rPr>
          <w:t>подпунктах 7</w:t>
        </w:r>
      </w:hyperlink>
      <w:r w:rsidRPr="00553282">
        <w:rPr>
          <w:rFonts w:ascii="PT Astra Serif" w:hAnsi="PT Astra Serif"/>
          <w:sz w:val="28"/>
          <w:szCs w:val="28"/>
        </w:rPr>
        <w:t xml:space="preserve"> (в части доходов от предоставления в аренду или субаренду морских, воздушных судов или иных подвижных транспортных средств или контейнеров, используемых в международных перевозках) и </w:t>
      </w:r>
      <w:hyperlink w:anchor="P15080">
        <w:r w:rsidRPr="00553282">
          <w:rPr>
            <w:rFonts w:ascii="PT Astra Serif" w:hAnsi="PT Astra Serif"/>
            <w:sz w:val="28"/>
            <w:szCs w:val="28"/>
          </w:rPr>
          <w:t>8 пункта 1 статьи 309</w:t>
        </w:r>
      </w:hyperlink>
      <w:r w:rsidRPr="00553282">
        <w:rPr>
          <w:rFonts w:ascii="PT Astra Serif" w:hAnsi="PT Astra Serif"/>
          <w:sz w:val="28"/>
          <w:szCs w:val="28"/>
        </w:rPr>
        <w:t xml:space="preserve"> настоящего Кодекса, исчисляется по ставке, предусмотренной </w:t>
      </w:r>
      <w:hyperlink w:anchor="P13321">
        <w:r w:rsidRPr="00553282">
          <w:rPr>
            <w:rFonts w:ascii="PT Astra Serif" w:hAnsi="PT Astra Serif"/>
            <w:sz w:val="28"/>
            <w:szCs w:val="28"/>
          </w:rPr>
          <w:t>подпунктом 2 пункта 2 статьи 284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117">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 с видов доходов, указанных в </w:t>
      </w:r>
      <w:hyperlink w:anchor="P15075">
        <w:r w:rsidRPr="00553282">
          <w:rPr>
            <w:rFonts w:ascii="PT Astra Serif" w:hAnsi="PT Astra Serif"/>
            <w:sz w:val="28"/>
            <w:szCs w:val="28"/>
          </w:rPr>
          <w:t>подпунктах 5</w:t>
        </w:r>
      </w:hyperlink>
      <w:r w:rsidRPr="00553282">
        <w:rPr>
          <w:rFonts w:ascii="PT Astra Serif" w:hAnsi="PT Astra Serif"/>
          <w:sz w:val="28"/>
          <w:szCs w:val="28"/>
        </w:rPr>
        <w:t xml:space="preserve"> и </w:t>
      </w:r>
      <w:hyperlink w:anchor="P15077">
        <w:r w:rsidRPr="00553282">
          <w:rPr>
            <w:rFonts w:ascii="PT Astra Serif" w:hAnsi="PT Astra Serif"/>
            <w:sz w:val="28"/>
            <w:szCs w:val="28"/>
          </w:rPr>
          <w:t>6 пункта 1 статьи 309</w:t>
        </w:r>
      </w:hyperlink>
      <w:r w:rsidRPr="00553282">
        <w:rPr>
          <w:rFonts w:ascii="PT Astra Serif" w:hAnsi="PT Astra Serif"/>
          <w:sz w:val="28"/>
          <w:szCs w:val="28"/>
        </w:rPr>
        <w:t xml:space="preserve"> настоящего Кодекса, исчисляется с учетом положений </w:t>
      </w:r>
      <w:hyperlink w:anchor="P15098">
        <w:r w:rsidRPr="00553282">
          <w:rPr>
            <w:rFonts w:ascii="PT Astra Serif" w:hAnsi="PT Astra Serif"/>
            <w:sz w:val="28"/>
            <w:szCs w:val="28"/>
          </w:rPr>
          <w:t>пунктов 2</w:t>
        </w:r>
      </w:hyperlink>
      <w:r w:rsidRPr="00553282">
        <w:rPr>
          <w:rFonts w:ascii="PT Astra Serif" w:hAnsi="PT Astra Serif"/>
          <w:sz w:val="28"/>
          <w:szCs w:val="28"/>
        </w:rPr>
        <w:t xml:space="preserve"> и </w:t>
      </w:r>
      <w:hyperlink w:anchor="P15108">
        <w:r w:rsidRPr="00553282">
          <w:rPr>
            <w:rFonts w:ascii="PT Astra Serif" w:hAnsi="PT Astra Serif"/>
            <w:sz w:val="28"/>
            <w:szCs w:val="28"/>
          </w:rPr>
          <w:t>4</w:t>
        </w:r>
      </w:hyperlink>
      <w:r w:rsidRPr="00553282">
        <w:rPr>
          <w:rFonts w:ascii="PT Astra Serif" w:hAnsi="PT Astra Serif"/>
          <w:sz w:val="28"/>
          <w:szCs w:val="28"/>
        </w:rPr>
        <w:t xml:space="preserve"> указанной статьи по ставкам, предусмотренным </w:t>
      </w:r>
      <w:hyperlink w:anchor="P13127">
        <w:r w:rsidRPr="00553282">
          <w:rPr>
            <w:rFonts w:ascii="PT Astra Serif" w:hAnsi="PT Astra Serif"/>
            <w:sz w:val="28"/>
            <w:szCs w:val="28"/>
          </w:rPr>
          <w:t>пунктом 1 статьи 284</w:t>
        </w:r>
      </w:hyperlink>
      <w:r w:rsidRPr="00553282">
        <w:rPr>
          <w:rFonts w:ascii="PT Astra Serif" w:hAnsi="PT Astra Serif"/>
          <w:sz w:val="28"/>
          <w:szCs w:val="28"/>
        </w:rPr>
        <w:t xml:space="preserve"> настоящего Кодекса. В случае, если расходы, указанные в </w:t>
      </w:r>
      <w:hyperlink w:anchor="P15108">
        <w:r w:rsidRPr="00553282">
          <w:rPr>
            <w:rFonts w:ascii="PT Astra Serif" w:hAnsi="PT Astra Serif"/>
            <w:sz w:val="28"/>
            <w:szCs w:val="28"/>
          </w:rPr>
          <w:t>пункте 4 статьи 309</w:t>
        </w:r>
      </w:hyperlink>
      <w:r w:rsidRPr="00553282">
        <w:rPr>
          <w:rFonts w:ascii="PT Astra Serif" w:hAnsi="PT Astra Serif"/>
          <w:sz w:val="28"/>
          <w:szCs w:val="28"/>
        </w:rPr>
        <w:t xml:space="preserve"> настоящего Кодекса, не признаются расходом для целей налогообложения, с таких доходов налог исчисляется по ставкам, предусмотренным </w:t>
      </w:r>
      <w:hyperlink w:anchor="P13319">
        <w:r w:rsidRPr="00553282">
          <w:rPr>
            <w:rFonts w:ascii="PT Astra Serif" w:hAnsi="PT Astra Serif"/>
            <w:sz w:val="28"/>
            <w:szCs w:val="28"/>
          </w:rPr>
          <w:t>подпунктом 1 пункта 2 статьи 284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118">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Сумма налога, удержанного с доходов иностранных организаций в соответствии с настоящим пунктом, перечисляется налоговым агентом в федеральный бюджет в валюте Российской Федерации в порядке, предусмотренном </w:t>
      </w:r>
      <w:hyperlink w:anchor="P14208">
        <w:r w:rsidRPr="00553282">
          <w:rPr>
            <w:rFonts w:ascii="PT Astra Serif" w:hAnsi="PT Astra Serif"/>
            <w:sz w:val="28"/>
            <w:szCs w:val="28"/>
          </w:rPr>
          <w:t>пунктами 2</w:t>
        </w:r>
      </w:hyperlink>
      <w:r w:rsidRPr="00553282">
        <w:rPr>
          <w:rFonts w:ascii="PT Astra Serif" w:hAnsi="PT Astra Serif"/>
          <w:sz w:val="28"/>
          <w:szCs w:val="28"/>
        </w:rPr>
        <w:t xml:space="preserve"> и </w:t>
      </w:r>
      <w:hyperlink w:anchor="P14213">
        <w:r w:rsidRPr="00553282">
          <w:rPr>
            <w:rFonts w:ascii="PT Astra Serif" w:hAnsi="PT Astra Serif"/>
            <w:sz w:val="28"/>
            <w:szCs w:val="28"/>
          </w:rPr>
          <w:t>4 статьи 287</w:t>
        </w:r>
      </w:hyperlink>
      <w:r w:rsidRPr="00553282">
        <w:rPr>
          <w:rFonts w:ascii="PT Astra Serif" w:hAnsi="PT Astra Serif"/>
          <w:sz w:val="28"/>
          <w:szCs w:val="28"/>
        </w:rPr>
        <w:t xml:space="preserve"> настоящего Кодекса. При этом пересчет суммы налога, исчисленной в иностранной валюте, в валюту Российской Федерации осуществляется по официальному курсу Центрального банка Российской Федерации на дату выплаты дохода иностранной организации.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24.11.2008 </w:t>
      </w:r>
      <w:hyperlink r:id="rId3119">
        <w:r w:rsidRPr="00553282">
          <w:rPr>
            <w:rFonts w:ascii="PT Astra Serif" w:hAnsi="PT Astra Serif"/>
            <w:sz w:val="28"/>
            <w:szCs w:val="28"/>
          </w:rPr>
          <w:t>N 205-ФЗ</w:t>
        </w:r>
      </w:hyperlink>
      <w:r w:rsidRPr="00553282">
        <w:rPr>
          <w:rFonts w:ascii="PT Astra Serif" w:hAnsi="PT Astra Serif"/>
          <w:sz w:val="28"/>
          <w:szCs w:val="28"/>
        </w:rPr>
        <w:t xml:space="preserve">, от 27.07.2010 </w:t>
      </w:r>
      <w:hyperlink r:id="rId3120">
        <w:r w:rsidRPr="00553282">
          <w:rPr>
            <w:rFonts w:ascii="PT Astra Serif" w:hAnsi="PT Astra Serif"/>
            <w:sz w:val="28"/>
            <w:szCs w:val="28"/>
          </w:rPr>
          <w:t>N 229-ФЗ</w:t>
        </w:r>
      </w:hyperlink>
      <w:r w:rsidRPr="00553282">
        <w:rPr>
          <w:rFonts w:ascii="PT Astra Serif" w:hAnsi="PT Astra Serif"/>
          <w:sz w:val="28"/>
          <w:szCs w:val="28"/>
        </w:rPr>
        <w:t xml:space="preserve">, от 31.07.2023 </w:t>
      </w:r>
      <w:hyperlink r:id="rId3121">
        <w:r w:rsidRPr="00553282">
          <w:rPr>
            <w:rFonts w:ascii="PT Astra Serif" w:hAnsi="PT Astra Serif"/>
            <w:sz w:val="28"/>
            <w:szCs w:val="28"/>
          </w:rPr>
          <w:t>N 389-ФЗ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доход выплачивается иностранной организации в натуральной или иной неденежной форме, в том числе в форме осуществления взаимозачетов, или в случае, если сумма налога, подлежащего удержанию, превосходит сумму дохода иностранной организации, получаемого в денежной форме, налоговый агент обязан перечислить налог в бюджет в исчисленной сумме, уменьшив </w:t>
      </w:r>
      <w:r w:rsidRPr="00553282">
        <w:rPr>
          <w:rFonts w:ascii="PT Astra Serif" w:hAnsi="PT Astra Serif"/>
          <w:sz w:val="28"/>
          <w:szCs w:val="28"/>
        </w:rPr>
        <w:lastRenderedPageBreak/>
        <w:t>соответствующим образом доход иностранной организации, получаемый в неденежной форме.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 с доходов в денежной форме, подлежащих выплате (перечислению) по эмиссионным ценным бумагам с обязательным централизованным хранением в отношении выпусков эмиссионных ценных бумаг с обязательным централизованным хранением, государственная регистрация которых или присвоение идентификационного номера которым осуществлены после 1 января 2012 года, за исключением случаев, установленных настоящей статьей, лицу, имеющему в соответствии с действующим законодательством право на получение таких доходов и являющемуся иностранной организацией, исчисляется и удерживается депозитарием, осуществляющим выплату (перечисление) указанных доходов налогоплательщику. В случае выплаты дохода в виде дивидендов по акциям международных холдинговых компаний налоговый агент применяет налоговую ставку, установленную </w:t>
      </w:r>
      <w:hyperlink w:anchor="P13349">
        <w:r w:rsidRPr="00553282">
          <w:rPr>
            <w:rFonts w:ascii="PT Astra Serif" w:hAnsi="PT Astra Serif"/>
            <w:sz w:val="28"/>
            <w:szCs w:val="28"/>
          </w:rPr>
          <w:t>подпунктом 1.2 пункта 3 статьи 284</w:t>
        </w:r>
      </w:hyperlink>
      <w:r w:rsidRPr="00553282">
        <w:rPr>
          <w:rFonts w:ascii="PT Astra Serif" w:hAnsi="PT Astra Serif"/>
          <w:sz w:val="28"/>
          <w:szCs w:val="28"/>
        </w:rPr>
        <w:t xml:space="preserve"> настоящего Кодекса, на основании документального подтверждения, представленного такой компанией налоговому агенту до даты выплаты соответствующего дохода, что на день принятия решения международной компании (организации, указанной в </w:t>
      </w:r>
      <w:hyperlink r:id="rId3122">
        <w:r w:rsidRPr="00553282">
          <w:rPr>
            <w:rFonts w:ascii="PT Astra Serif" w:hAnsi="PT Astra Serif"/>
            <w:sz w:val="28"/>
            <w:szCs w:val="28"/>
          </w:rPr>
          <w:t>пункте 1.1 статьи 24.2</w:t>
        </w:r>
      </w:hyperlink>
      <w:r w:rsidRPr="00553282">
        <w:rPr>
          <w:rFonts w:ascii="PT Astra Serif" w:hAnsi="PT Astra Serif"/>
          <w:sz w:val="28"/>
          <w:szCs w:val="28"/>
        </w:rPr>
        <w:t xml:space="preserve"> настоящего Кодекса) о выплате дивидендов она одновременно является международной холдинговой компанией и публичной компанией, а также являлась публичной компанией по состоянию на 1 января 2018 года, или налоговую ставку, установленную </w:t>
      </w:r>
      <w:hyperlink w:anchor="P13358">
        <w:r w:rsidRPr="00553282">
          <w:rPr>
            <w:rFonts w:ascii="PT Astra Serif" w:hAnsi="PT Astra Serif"/>
            <w:sz w:val="28"/>
            <w:szCs w:val="28"/>
          </w:rPr>
          <w:t>подпунктом 1.3 пункта 3 статьи 284</w:t>
        </w:r>
      </w:hyperlink>
      <w:r w:rsidRPr="00553282">
        <w:rPr>
          <w:rFonts w:ascii="PT Astra Serif" w:hAnsi="PT Astra Serif"/>
          <w:sz w:val="28"/>
          <w:szCs w:val="28"/>
        </w:rPr>
        <w:t xml:space="preserve"> настоящего Кодекса, на основании документального подтверждения, что на день принятия решения международной холдинговой компанией о выплате дивидендов она выполняла условия, установленные </w:t>
      </w:r>
      <w:hyperlink w:anchor="P13741">
        <w:r w:rsidRPr="00553282">
          <w:rPr>
            <w:rFonts w:ascii="PT Astra Serif" w:hAnsi="PT Astra Serif"/>
            <w:sz w:val="28"/>
            <w:szCs w:val="28"/>
          </w:rPr>
          <w:t>статьей 284.10</w:t>
        </w:r>
      </w:hyperlink>
      <w:r w:rsidRPr="00553282">
        <w:rPr>
          <w:rFonts w:ascii="PT Astra Serif" w:hAnsi="PT Astra Serif"/>
          <w:sz w:val="28"/>
          <w:szCs w:val="28"/>
        </w:rPr>
        <w:t xml:space="preserve"> настоящего Кодекса. Международная холдинговая компания - эмитент ценных бумаг, выплачивающая доходы в виде дивидендов, обязана довести до сведения налогового агента соответствующее подтверждение не позднее пяти дней с даты, на которую в соответствии с решением о выплате (объявлении) дивидендов определяются лица, имеющие право на их получение, но не позднее дня выплаты дивидендов в порядке, предусмотренном </w:t>
      </w:r>
      <w:hyperlink w:anchor="P12395">
        <w:r w:rsidRPr="00553282">
          <w:rPr>
            <w:rFonts w:ascii="PT Astra Serif" w:hAnsi="PT Astra Serif"/>
            <w:sz w:val="28"/>
            <w:szCs w:val="28"/>
          </w:rPr>
          <w:t>пунктами 5.1</w:t>
        </w:r>
      </w:hyperlink>
      <w:r w:rsidRPr="00553282">
        <w:rPr>
          <w:rFonts w:ascii="PT Astra Serif" w:hAnsi="PT Astra Serif"/>
          <w:sz w:val="28"/>
          <w:szCs w:val="28"/>
        </w:rPr>
        <w:t xml:space="preserve"> и </w:t>
      </w:r>
      <w:hyperlink w:anchor="P12401">
        <w:r w:rsidRPr="00553282">
          <w:rPr>
            <w:rFonts w:ascii="PT Astra Serif" w:hAnsi="PT Astra Serif"/>
            <w:sz w:val="28"/>
            <w:szCs w:val="28"/>
          </w:rPr>
          <w:t>5.2 статьи 275</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29.06.2012 </w:t>
      </w:r>
      <w:hyperlink r:id="rId3123">
        <w:r w:rsidRPr="00553282">
          <w:rPr>
            <w:rFonts w:ascii="PT Astra Serif" w:hAnsi="PT Astra Serif"/>
            <w:sz w:val="28"/>
            <w:szCs w:val="28"/>
          </w:rPr>
          <w:t>N 97-ФЗ</w:t>
        </w:r>
      </w:hyperlink>
      <w:r w:rsidRPr="00553282">
        <w:rPr>
          <w:rFonts w:ascii="PT Astra Serif" w:hAnsi="PT Astra Serif"/>
          <w:sz w:val="28"/>
          <w:szCs w:val="28"/>
        </w:rPr>
        <w:t xml:space="preserve">, от 25.12.2018 </w:t>
      </w:r>
      <w:hyperlink r:id="rId3124">
        <w:r w:rsidRPr="00553282">
          <w:rPr>
            <w:rFonts w:ascii="PT Astra Serif" w:hAnsi="PT Astra Serif"/>
            <w:sz w:val="28"/>
            <w:szCs w:val="28"/>
          </w:rPr>
          <w:t>N 490-ФЗ</w:t>
        </w:r>
      </w:hyperlink>
      <w:r w:rsidRPr="00553282">
        <w:rPr>
          <w:rFonts w:ascii="PT Astra Serif" w:hAnsi="PT Astra Serif"/>
          <w:sz w:val="28"/>
          <w:szCs w:val="28"/>
        </w:rPr>
        <w:t xml:space="preserve">, от 25.02.2022 </w:t>
      </w:r>
      <w:hyperlink r:id="rId3125">
        <w:r w:rsidRPr="00553282">
          <w:rPr>
            <w:rFonts w:ascii="PT Astra Serif" w:hAnsi="PT Astra Serif"/>
            <w:sz w:val="28"/>
            <w:szCs w:val="28"/>
          </w:rPr>
          <w:t>N 18-ФЗ</w:t>
        </w:r>
      </w:hyperlink>
      <w:r w:rsidRPr="00553282">
        <w:rPr>
          <w:rFonts w:ascii="PT Astra Serif" w:hAnsi="PT Astra Serif"/>
          <w:sz w:val="28"/>
          <w:szCs w:val="28"/>
        </w:rPr>
        <w:t xml:space="preserve">, от 26.03.2022 </w:t>
      </w:r>
      <w:hyperlink r:id="rId3126">
        <w:r w:rsidRPr="00553282">
          <w:rPr>
            <w:rFonts w:ascii="PT Astra Serif" w:hAnsi="PT Astra Serif"/>
            <w:sz w:val="28"/>
            <w:szCs w:val="28"/>
          </w:rPr>
          <w:t>N 66-ФЗ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 исчисляется и удерживается депозитарием, в котором открыты счет депо иностранного номинального держателя, счет депо иностранного уполномоченного держателя и (или) счет депо депозитарных программ, в соответствии с положениями </w:t>
      </w:r>
      <w:hyperlink w:anchor="P15364">
        <w:r w:rsidRPr="00553282">
          <w:rPr>
            <w:rFonts w:ascii="PT Astra Serif" w:hAnsi="PT Astra Serif"/>
            <w:sz w:val="28"/>
            <w:szCs w:val="28"/>
          </w:rPr>
          <w:t>статьи 310.1</w:t>
        </w:r>
      </w:hyperlink>
      <w:r w:rsidRPr="00553282">
        <w:rPr>
          <w:rFonts w:ascii="PT Astra Serif" w:hAnsi="PT Astra Serif"/>
          <w:sz w:val="28"/>
          <w:szCs w:val="28"/>
        </w:rPr>
        <w:t xml:space="preserve"> настоящего Кодекса при получении доходов в денежной форме по следующим ценным бумагам, которые учитываются на указанных счетах (за исключением доходов, указанных в </w:t>
      </w:r>
      <w:hyperlink w:anchor="P15279">
        <w:r w:rsidRPr="00553282">
          <w:rPr>
            <w:rFonts w:ascii="PT Astra Serif" w:hAnsi="PT Astra Serif"/>
            <w:sz w:val="28"/>
            <w:szCs w:val="28"/>
          </w:rPr>
          <w:t>подпункте 7 пункта 2</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02.11.2013 </w:t>
      </w:r>
      <w:hyperlink r:id="rId3127">
        <w:r w:rsidRPr="00553282">
          <w:rPr>
            <w:rFonts w:ascii="PT Astra Serif" w:hAnsi="PT Astra Serif"/>
            <w:sz w:val="28"/>
            <w:szCs w:val="28"/>
          </w:rPr>
          <w:t>N 306-ФЗ</w:t>
        </w:r>
      </w:hyperlink>
      <w:r w:rsidRPr="00553282">
        <w:rPr>
          <w:rFonts w:ascii="PT Astra Serif" w:hAnsi="PT Astra Serif"/>
          <w:sz w:val="28"/>
          <w:szCs w:val="28"/>
        </w:rPr>
        <w:t xml:space="preserve">, от 28.11.2015 </w:t>
      </w:r>
      <w:hyperlink r:id="rId3128">
        <w:r w:rsidRPr="00553282">
          <w:rPr>
            <w:rFonts w:ascii="PT Astra Serif" w:hAnsi="PT Astra Serif"/>
            <w:sz w:val="28"/>
            <w:szCs w:val="28"/>
          </w:rPr>
          <w:t>N 326-ФЗ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по государственным ценным бумагам Российской Федерации с обязательным централизованным хранением;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129">
        <w:r w:rsidRPr="00553282">
          <w:rPr>
            <w:rFonts w:ascii="PT Astra Serif" w:hAnsi="PT Astra Serif"/>
            <w:sz w:val="28"/>
            <w:szCs w:val="28"/>
          </w:rPr>
          <w:t>законом</w:t>
        </w:r>
      </w:hyperlink>
      <w:r w:rsidRPr="00553282">
        <w:rPr>
          <w:rFonts w:ascii="PT Astra Serif" w:hAnsi="PT Astra Serif"/>
          <w:sz w:val="28"/>
          <w:szCs w:val="28"/>
        </w:rPr>
        <w:t xml:space="preserve"> от 02.11.2013 N 306-ФЗ)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государственным ценным бумагам субъектов Российской Федерации с обязательным централизованным хранением;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130">
        <w:r w:rsidRPr="00553282">
          <w:rPr>
            <w:rFonts w:ascii="PT Astra Serif" w:hAnsi="PT Astra Serif"/>
            <w:sz w:val="28"/>
            <w:szCs w:val="28"/>
          </w:rPr>
          <w:t>законом</w:t>
        </w:r>
      </w:hyperlink>
      <w:r w:rsidRPr="00553282">
        <w:rPr>
          <w:rFonts w:ascii="PT Astra Serif" w:hAnsi="PT Astra Serif"/>
          <w:sz w:val="28"/>
          <w:szCs w:val="28"/>
        </w:rPr>
        <w:t xml:space="preserve"> от 02.11.2013 N 306-ФЗ)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муниципальным ценным бумагам с обязательным централизованным хранением;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131">
        <w:r w:rsidRPr="00553282">
          <w:rPr>
            <w:rFonts w:ascii="PT Astra Serif" w:hAnsi="PT Astra Serif"/>
            <w:sz w:val="28"/>
            <w:szCs w:val="28"/>
          </w:rPr>
          <w:t>законом</w:t>
        </w:r>
      </w:hyperlink>
      <w:r w:rsidRPr="00553282">
        <w:rPr>
          <w:rFonts w:ascii="PT Astra Serif" w:hAnsi="PT Astra Serif"/>
          <w:sz w:val="28"/>
          <w:szCs w:val="28"/>
        </w:rPr>
        <w:t xml:space="preserve"> от 02.11.2013 N 306-ФЗ)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эмиссионным ценным бумагам с обязательным централизованным хранением, выпущенным российскими организациями, государственная регистрация выпуска которых или присвоение идентификационного номера которым осуществлены после 1 января 2012 года;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132">
        <w:r w:rsidRPr="00553282">
          <w:rPr>
            <w:rFonts w:ascii="PT Astra Serif" w:hAnsi="PT Astra Serif"/>
            <w:sz w:val="28"/>
            <w:szCs w:val="28"/>
          </w:rPr>
          <w:t>законом</w:t>
        </w:r>
      </w:hyperlink>
      <w:r w:rsidRPr="00553282">
        <w:rPr>
          <w:rFonts w:ascii="PT Astra Serif" w:hAnsi="PT Astra Serif"/>
          <w:sz w:val="28"/>
          <w:szCs w:val="28"/>
        </w:rPr>
        <w:t xml:space="preserve"> от 02.11.2013 N 306-ФЗ)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иным эмиссионным ценным бумагам, выпущенным российскими организациями (за исключением эмиссионных ценных бумаг с обязательным централизованным хранением выпусков, государственная регистрация которых или присвоение идентификационного номера которым осуществлены до 1 января 2012 года).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133">
        <w:r w:rsidRPr="00553282">
          <w:rPr>
            <w:rFonts w:ascii="PT Astra Serif" w:hAnsi="PT Astra Serif"/>
            <w:sz w:val="28"/>
            <w:szCs w:val="28"/>
          </w:rPr>
          <w:t>законом</w:t>
        </w:r>
      </w:hyperlink>
      <w:r w:rsidRPr="00553282">
        <w:rPr>
          <w:rFonts w:ascii="PT Astra Serif" w:hAnsi="PT Astra Serif"/>
          <w:sz w:val="28"/>
          <w:szCs w:val="28"/>
        </w:rPr>
        <w:t xml:space="preserve"> от 02.11.2013 N 306-ФЗ)</w:t>
      </w:r>
    </w:p>
    <w:p w:rsidR="00EE6C0A" w:rsidRPr="00553282" w:rsidRDefault="00EE6C0A" w:rsidP="00EE6C0A">
      <w:pPr>
        <w:pStyle w:val="ConsPlusNormal"/>
        <w:spacing w:before="220"/>
        <w:ind w:firstLine="540"/>
        <w:jc w:val="both"/>
        <w:rPr>
          <w:rFonts w:ascii="PT Astra Serif" w:hAnsi="PT Astra Serif"/>
          <w:sz w:val="28"/>
          <w:szCs w:val="28"/>
        </w:rPr>
      </w:pPr>
      <w:bookmarkStart w:id="737" w:name="P15269"/>
      <w:bookmarkEnd w:id="737"/>
      <w:r w:rsidRPr="00553282">
        <w:rPr>
          <w:rFonts w:ascii="PT Astra Serif" w:hAnsi="PT Astra Serif"/>
          <w:sz w:val="28"/>
          <w:szCs w:val="28"/>
        </w:rPr>
        <w:t xml:space="preserve">2. Исчисление и удержание суммы налога с доходов, выплачиваемых иностранным организациям, производятся налоговым агентом по всем видам доходов, указанных в </w:t>
      </w:r>
      <w:hyperlink w:anchor="P15059">
        <w:r w:rsidRPr="00553282">
          <w:rPr>
            <w:rFonts w:ascii="PT Astra Serif" w:hAnsi="PT Astra Serif"/>
            <w:sz w:val="28"/>
            <w:szCs w:val="28"/>
          </w:rPr>
          <w:t>пункте 1 статьи 309</w:t>
        </w:r>
      </w:hyperlink>
      <w:r w:rsidRPr="00553282">
        <w:rPr>
          <w:rFonts w:ascii="PT Astra Serif" w:hAnsi="PT Astra Serif"/>
          <w:sz w:val="28"/>
          <w:szCs w:val="28"/>
        </w:rPr>
        <w:t xml:space="preserve"> настоящего Кодекса, во всех случаях выплаты таких доходов, за исключением: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случаев, когда налоговый агент уведомлен получателем дохода, что выплачиваемый доход относится к постоянному представительству получателя дохода в Российской Федерации, и в распоряжении налогового агента находится информация о соответствующем идентификационном номере налогоплательщика - получателя дохода;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02.07.2021 </w:t>
      </w:r>
      <w:hyperlink r:id="rId3134">
        <w:r w:rsidRPr="00553282">
          <w:rPr>
            <w:rFonts w:ascii="PT Astra Serif" w:hAnsi="PT Astra Serif"/>
            <w:sz w:val="28"/>
            <w:szCs w:val="28"/>
          </w:rPr>
          <w:t>N 305-ФЗ</w:t>
        </w:r>
      </w:hyperlink>
      <w:r w:rsidRPr="00553282">
        <w:rPr>
          <w:rFonts w:ascii="PT Astra Serif" w:hAnsi="PT Astra Serif"/>
          <w:sz w:val="28"/>
          <w:szCs w:val="28"/>
        </w:rPr>
        <w:t xml:space="preserve">, от 08.08.2024 </w:t>
      </w:r>
      <w:hyperlink r:id="rId3135">
        <w:r w:rsidRPr="00553282">
          <w:rPr>
            <w:rFonts w:ascii="PT Astra Serif" w:hAnsi="PT Astra Serif"/>
            <w:sz w:val="28"/>
            <w:szCs w:val="28"/>
          </w:rPr>
          <w:t>N 259-ФЗ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случаев, когда в отношении дохода, выплачиваемого иностранной организации, </w:t>
      </w:r>
      <w:hyperlink w:anchor="P13125">
        <w:r w:rsidRPr="00553282">
          <w:rPr>
            <w:rFonts w:ascii="PT Astra Serif" w:hAnsi="PT Astra Serif"/>
            <w:sz w:val="28"/>
            <w:szCs w:val="28"/>
          </w:rPr>
          <w:t>статьей 284</w:t>
        </w:r>
      </w:hyperlink>
      <w:r w:rsidRPr="00553282">
        <w:rPr>
          <w:rFonts w:ascii="PT Astra Serif" w:hAnsi="PT Astra Serif"/>
          <w:sz w:val="28"/>
          <w:szCs w:val="28"/>
        </w:rPr>
        <w:t xml:space="preserve"> настоящего Кодекса предусмотрена налоговая ставка 0 процентов;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136">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случаев выплаты доходов, полученных при выполнении соглашений о разделе продукции, если законодательством Российской Федерации о налогах и сборах предусмотрено освобождение таких доходов от удержания налога в Российской Федерации при их перечислении иностранным организациям;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4) случаев выплаты доходов, которые в соответствии с международными договорами (соглашениями) не облагаются налогом в Российской Федерации, при условии предъявления иностранной организацией, имеющей фактическое право на получение соответствующего дохода, налоговому агенту подтверждения, предусмотренного </w:t>
      </w:r>
      <w:hyperlink w:anchor="P15460">
        <w:r w:rsidRPr="00553282">
          <w:rPr>
            <w:rFonts w:ascii="PT Astra Serif" w:hAnsi="PT Astra Serif"/>
            <w:sz w:val="28"/>
            <w:szCs w:val="28"/>
          </w:rPr>
          <w:t>пунктом 1 статьи 312</w:t>
        </w:r>
      </w:hyperlink>
      <w:r w:rsidRPr="00553282">
        <w:rPr>
          <w:rFonts w:ascii="PT Astra Serif" w:hAnsi="PT Astra Serif"/>
          <w:sz w:val="28"/>
          <w:szCs w:val="28"/>
        </w:rPr>
        <w:t xml:space="preserve"> настоящего Кодекса. При этом в случае выплаты доходов по операциям с иностранными банками подтверждение факта постоянного местонахождения иностранного банка в государстве, с которым имеется международный договор (соглашение), регулирующий вопросы налогообложения, не требуется, если такое местонахождение подтверждается сведениями общедоступных информационных справочников;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3137">
        <w:r w:rsidRPr="00553282">
          <w:rPr>
            <w:rFonts w:ascii="PT Astra Serif" w:hAnsi="PT Astra Serif"/>
            <w:sz w:val="28"/>
            <w:szCs w:val="28"/>
          </w:rPr>
          <w:t>N 57-ФЗ</w:t>
        </w:r>
      </w:hyperlink>
      <w:r w:rsidRPr="00553282">
        <w:rPr>
          <w:rFonts w:ascii="PT Astra Serif" w:hAnsi="PT Astra Serif"/>
          <w:sz w:val="28"/>
          <w:szCs w:val="28"/>
        </w:rPr>
        <w:t xml:space="preserve">, от 07.06.2011 </w:t>
      </w:r>
      <w:hyperlink r:id="rId3138">
        <w:r w:rsidRPr="00553282">
          <w:rPr>
            <w:rFonts w:ascii="PT Astra Serif" w:hAnsi="PT Astra Serif"/>
            <w:sz w:val="28"/>
            <w:szCs w:val="28"/>
          </w:rPr>
          <w:t>N 132-ФЗ</w:t>
        </w:r>
      </w:hyperlink>
      <w:r w:rsidRPr="00553282">
        <w:rPr>
          <w:rFonts w:ascii="PT Astra Serif" w:hAnsi="PT Astra Serif"/>
          <w:sz w:val="28"/>
          <w:szCs w:val="28"/>
        </w:rPr>
        <w:t xml:space="preserve">, от 24.11.2014 </w:t>
      </w:r>
      <w:hyperlink r:id="rId3139">
        <w:r w:rsidRPr="00553282">
          <w:rPr>
            <w:rFonts w:ascii="PT Astra Serif" w:hAnsi="PT Astra Serif"/>
            <w:sz w:val="28"/>
            <w:szCs w:val="28"/>
          </w:rPr>
          <w:t>N 376-ФЗ</w:t>
        </w:r>
      </w:hyperlink>
      <w:r w:rsidRPr="00553282">
        <w:rPr>
          <w:rFonts w:ascii="PT Astra Serif" w:hAnsi="PT Astra Serif"/>
          <w:sz w:val="28"/>
          <w:szCs w:val="28"/>
        </w:rPr>
        <w:t xml:space="preserve">, от 09.11.2020 </w:t>
      </w:r>
      <w:hyperlink r:id="rId3140">
        <w:r w:rsidRPr="00553282">
          <w:rPr>
            <w:rFonts w:ascii="PT Astra Serif" w:hAnsi="PT Astra Serif"/>
            <w:sz w:val="28"/>
            <w:szCs w:val="28"/>
          </w:rPr>
          <w:t>N 368-ФЗ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утратил силу с 1 января 2017 года. - Федеральные законы от 01.12.2007 </w:t>
      </w:r>
      <w:hyperlink r:id="rId3141">
        <w:r w:rsidRPr="00553282">
          <w:rPr>
            <w:rFonts w:ascii="PT Astra Serif" w:hAnsi="PT Astra Serif"/>
            <w:sz w:val="28"/>
            <w:szCs w:val="28"/>
          </w:rPr>
          <w:t>N 310-ФЗ</w:t>
        </w:r>
      </w:hyperlink>
      <w:r w:rsidRPr="00553282">
        <w:rPr>
          <w:rFonts w:ascii="PT Astra Serif" w:hAnsi="PT Astra Serif"/>
          <w:sz w:val="28"/>
          <w:szCs w:val="28"/>
        </w:rPr>
        <w:t xml:space="preserve">, от 30.07.2010 </w:t>
      </w:r>
      <w:hyperlink r:id="rId3142">
        <w:r w:rsidRPr="00553282">
          <w:rPr>
            <w:rFonts w:ascii="PT Astra Serif" w:hAnsi="PT Astra Serif"/>
            <w:sz w:val="28"/>
            <w:szCs w:val="28"/>
          </w:rPr>
          <w:t>N 242-ФЗ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утратил силу с 1 января 2017 года. - Федеральный </w:t>
      </w:r>
      <w:hyperlink r:id="rId3143">
        <w:r w:rsidRPr="00553282">
          <w:rPr>
            <w:rFonts w:ascii="PT Astra Serif" w:hAnsi="PT Astra Serif"/>
            <w:sz w:val="28"/>
            <w:szCs w:val="28"/>
          </w:rPr>
          <w:t>закон</w:t>
        </w:r>
      </w:hyperlink>
      <w:r w:rsidRPr="00553282">
        <w:rPr>
          <w:rFonts w:ascii="PT Astra Serif" w:hAnsi="PT Astra Serif"/>
          <w:sz w:val="28"/>
          <w:szCs w:val="28"/>
        </w:rPr>
        <w:t xml:space="preserve"> от 30.07.2010 N 242-ФЗ;</w:t>
      </w:r>
    </w:p>
    <w:p w:rsidR="00EE6C0A" w:rsidRPr="00553282" w:rsidRDefault="00EE6C0A" w:rsidP="00EE6C0A">
      <w:pPr>
        <w:pStyle w:val="ConsPlusNormal"/>
        <w:spacing w:before="220"/>
        <w:ind w:firstLine="540"/>
        <w:jc w:val="both"/>
        <w:rPr>
          <w:rFonts w:ascii="PT Astra Serif" w:hAnsi="PT Astra Serif"/>
          <w:sz w:val="28"/>
          <w:szCs w:val="28"/>
        </w:rPr>
      </w:pPr>
      <w:bookmarkStart w:id="738" w:name="P15279"/>
      <w:bookmarkEnd w:id="738"/>
      <w:r w:rsidRPr="00553282">
        <w:rPr>
          <w:rFonts w:ascii="PT Astra Serif" w:hAnsi="PT Astra Serif"/>
          <w:sz w:val="28"/>
          <w:szCs w:val="28"/>
        </w:rPr>
        <w:t>7) случаев выплаты процентных доходов: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государственным ценным бумагам Российской Федерации, государственным ценным бумагам субъектов Российской Федерации и муниципальным ценным бумагам;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выплачиваемых российскими организациями по обращающимся облигациям, выпущенным этими организациями в соответствии с законодательством иностранных государств;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7 введен Федеральным </w:t>
      </w:r>
      <w:hyperlink r:id="rId3144">
        <w:r w:rsidRPr="00553282">
          <w:rPr>
            <w:rFonts w:ascii="PT Astra Serif" w:hAnsi="PT Astra Serif"/>
            <w:sz w:val="28"/>
            <w:szCs w:val="28"/>
          </w:rPr>
          <w:t>законом</w:t>
        </w:r>
      </w:hyperlink>
      <w:r w:rsidRPr="00553282">
        <w:rPr>
          <w:rFonts w:ascii="PT Astra Serif" w:hAnsi="PT Astra Serif"/>
          <w:sz w:val="28"/>
          <w:szCs w:val="28"/>
        </w:rPr>
        <w:t xml:space="preserve"> от 29.06.2012 N 97-ФЗ)</w:t>
      </w:r>
    </w:p>
    <w:p w:rsidR="00EE6C0A" w:rsidRPr="00553282" w:rsidRDefault="00EE6C0A" w:rsidP="00EE6C0A">
      <w:pPr>
        <w:pStyle w:val="ConsPlusNormal"/>
        <w:spacing w:before="220"/>
        <w:ind w:firstLine="540"/>
        <w:jc w:val="both"/>
        <w:rPr>
          <w:rFonts w:ascii="PT Astra Serif" w:hAnsi="PT Astra Serif"/>
          <w:sz w:val="28"/>
          <w:szCs w:val="28"/>
        </w:rPr>
      </w:pPr>
      <w:bookmarkStart w:id="739" w:name="P15283"/>
      <w:bookmarkEnd w:id="739"/>
      <w:r w:rsidRPr="00553282">
        <w:rPr>
          <w:rFonts w:ascii="PT Astra Serif" w:hAnsi="PT Astra Serif"/>
          <w:sz w:val="28"/>
          <w:szCs w:val="28"/>
        </w:rPr>
        <w:t>8) случаев выплаты российскими организациями процентных доходов по долговым обязательствам перед иностранными организациями при одновременном выполнении следующих условий:</w:t>
      </w:r>
    </w:p>
    <w:p w:rsidR="00EE6C0A" w:rsidRPr="00553282" w:rsidRDefault="00EE6C0A" w:rsidP="00EE6C0A">
      <w:pPr>
        <w:pStyle w:val="ConsPlusNormal"/>
        <w:spacing w:before="220"/>
        <w:ind w:firstLine="540"/>
        <w:jc w:val="both"/>
        <w:rPr>
          <w:rFonts w:ascii="PT Astra Serif" w:hAnsi="PT Astra Serif"/>
          <w:sz w:val="28"/>
          <w:szCs w:val="28"/>
        </w:rPr>
      </w:pPr>
      <w:bookmarkStart w:id="740" w:name="P15284"/>
      <w:bookmarkEnd w:id="740"/>
      <w:r w:rsidRPr="00553282">
        <w:rPr>
          <w:rFonts w:ascii="PT Astra Serif" w:hAnsi="PT Astra Serif"/>
          <w:sz w:val="28"/>
          <w:szCs w:val="28"/>
        </w:rPr>
        <w:t>долговые обязательства российских организаций, по которым выплачиваются процентные доходы, возникли в связи с размещением иностранными организациями обращающихся облигаций;</w:t>
      </w:r>
    </w:p>
    <w:p w:rsidR="00EE6C0A" w:rsidRPr="00553282" w:rsidRDefault="00EE6C0A" w:rsidP="00EE6C0A">
      <w:pPr>
        <w:pStyle w:val="ConsPlusNormal"/>
        <w:spacing w:before="220"/>
        <w:ind w:firstLine="540"/>
        <w:jc w:val="both"/>
        <w:rPr>
          <w:rFonts w:ascii="PT Astra Serif" w:hAnsi="PT Astra Serif"/>
          <w:sz w:val="28"/>
          <w:szCs w:val="28"/>
        </w:rPr>
      </w:pPr>
      <w:bookmarkStart w:id="741" w:name="P15285"/>
      <w:bookmarkEnd w:id="741"/>
      <w:r w:rsidRPr="00553282">
        <w:rPr>
          <w:rFonts w:ascii="PT Astra Serif" w:hAnsi="PT Astra Serif"/>
          <w:sz w:val="28"/>
          <w:szCs w:val="28"/>
        </w:rPr>
        <w:t xml:space="preserve">иностранные организации, являющиеся эмитентами обращающихся облигаций, или иностранные организации, уполномоченные на получение процентных доходов, подлежащих выплате по обращающимся облигациям, или иностранные организации, которым были уступлены права и обязанности по выпущенным обращающимся облигациям, эмитентом которых является другая иностранная организация, которым российскими организациями выплачиваются процентные доходы по долговым обязательствам, на дату выплаты процентного дохода имеют постоянное место нахождения в государствах, с которыми Российская Федерация имеет международные договоры Российской Федерации по вопросам </w:t>
      </w:r>
      <w:r w:rsidRPr="00553282">
        <w:rPr>
          <w:rFonts w:ascii="PT Astra Serif" w:hAnsi="PT Astra Serif"/>
          <w:sz w:val="28"/>
          <w:szCs w:val="28"/>
        </w:rPr>
        <w:lastRenderedPageBreak/>
        <w:t xml:space="preserve">налогообложения, и предъявили российской организации, осуществляющей выплату процентного дохода, </w:t>
      </w:r>
      <w:hyperlink r:id="rId3145">
        <w:r w:rsidRPr="00553282">
          <w:rPr>
            <w:rFonts w:ascii="PT Astra Serif" w:hAnsi="PT Astra Serif"/>
            <w:sz w:val="28"/>
            <w:szCs w:val="28"/>
          </w:rPr>
          <w:t>подтверждение</w:t>
        </w:r>
      </w:hyperlink>
      <w:r w:rsidRPr="00553282">
        <w:rPr>
          <w:rFonts w:ascii="PT Astra Serif" w:hAnsi="PT Astra Serif"/>
          <w:sz w:val="28"/>
          <w:szCs w:val="28"/>
        </w:rPr>
        <w:t xml:space="preserve"> того, что иностранная организация имеет постоянное место нахождения в государстве, с которым Российская Федерация имеет международный договор Российской Федерации по вопросам налогообложения. Такое подтверждение должно быть заверено компетентным органом соответствующего иностранного государства. В случае, если такое подтверждение составлено на иностранном языке, налоговому агенту предоставляется также перевод подтверждения на русский язык;</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146">
        <w:r w:rsidRPr="00553282">
          <w:rPr>
            <w:rFonts w:ascii="PT Astra Serif" w:hAnsi="PT Astra Serif"/>
            <w:sz w:val="28"/>
            <w:szCs w:val="28"/>
          </w:rPr>
          <w:t>закона</w:t>
        </w:r>
      </w:hyperlink>
      <w:r w:rsidRPr="00553282">
        <w:rPr>
          <w:rFonts w:ascii="PT Astra Serif" w:hAnsi="PT Astra Serif"/>
          <w:sz w:val="28"/>
          <w:szCs w:val="28"/>
        </w:rPr>
        <w:t xml:space="preserve"> от 28.11.2015 N 327-ФЗ)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8 введен Федеральным </w:t>
      </w:r>
      <w:hyperlink r:id="rId3147">
        <w:r w:rsidRPr="00553282">
          <w:rPr>
            <w:rFonts w:ascii="PT Astra Serif" w:hAnsi="PT Astra Serif"/>
            <w:sz w:val="28"/>
            <w:szCs w:val="28"/>
          </w:rPr>
          <w:t>законом</w:t>
        </w:r>
      </w:hyperlink>
      <w:r w:rsidRPr="00553282">
        <w:rPr>
          <w:rFonts w:ascii="PT Astra Serif" w:hAnsi="PT Astra Serif"/>
          <w:sz w:val="28"/>
          <w:szCs w:val="28"/>
        </w:rPr>
        <w:t xml:space="preserve"> от 29.06.2012 N 97-ФЗ)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случаев выплаты доходов UEFA (Union of European Football Associations), FIFA (Federation Internationale de Football Association) и дочерним организациям FIFA, указанным в Федеральном законе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являющимся иностранными организациями;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9 в ред. Федерального </w:t>
      </w:r>
      <w:hyperlink r:id="rId3148">
        <w:r w:rsidRPr="00553282">
          <w:rPr>
            <w:rFonts w:ascii="PT Astra Serif" w:hAnsi="PT Astra Serif"/>
            <w:sz w:val="28"/>
            <w:szCs w:val="28"/>
          </w:rPr>
          <w:t>закона</w:t>
        </w:r>
      </w:hyperlink>
      <w:r w:rsidRPr="00553282">
        <w:rPr>
          <w:rFonts w:ascii="PT Astra Serif" w:hAnsi="PT Astra Serif"/>
          <w:sz w:val="28"/>
          <w:szCs w:val="28"/>
        </w:rPr>
        <w:t xml:space="preserve"> от 01.05.2019 N 101-ФЗ)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случаев выплаты доходов конфедерациям, национальным футбольным ассоциациям, производителям медиаинформации FIFA, поставщикам товаров (работ, услуг) FIFA, указанным в Федеральном </w:t>
      </w:r>
      <w:hyperlink r:id="rId3149">
        <w:r w:rsidRPr="00553282">
          <w:rPr>
            <w:rFonts w:ascii="PT Astra Serif" w:hAnsi="PT Astra Serif"/>
            <w:sz w:val="28"/>
            <w:szCs w:val="28"/>
          </w:rPr>
          <w:t>законе</w:t>
        </w:r>
      </w:hyperlink>
      <w:r w:rsidRPr="00553282">
        <w:rPr>
          <w:rFonts w:ascii="PT Astra Serif" w:hAnsi="PT Astra Serif"/>
          <w:sz w:val="28"/>
          <w:szCs w:val="28"/>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являющимся иностранными организациями, в связи с осуществлением мероприятий, предусмотренных указанным Федеральным </w:t>
      </w:r>
      <w:hyperlink r:id="rId3150">
        <w:r w:rsidRPr="00553282">
          <w:rPr>
            <w:rFonts w:ascii="PT Astra Serif" w:hAnsi="PT Astra Serif"/>
            <w:sz w:val="28"/>
            <w:szCs w:val="28"/>
          </w:rPr>
          <w:t>законом</w:t>
        </w:r>
      </w:hyperlink>
      <w:r w:rsidRPr="00553282">
        <w:rPr>
          <w:rFonts w:ascii="PT Astra Serif" w:hAnsi="PT Astra Serif"/>
          <w:sz w:val="28"/>
          <w:szCs w:val="28"/>
        </w:rPr>
        <w:t>;</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10 введен Федеральным </w:t>
      </w:r>
      <w:hyperlink r:id="rId3151">
        <w:r w:rsidRPr="00553282">
          <w:rPr>
            <w:rFonts w:ascii="PT Astra Serif" w:hAnsi="PT Astra Serif"/>
            <w:sz w:val="28"/>
            <w:szCs w:val="28"/>
          </w:rPr>
          <w:t>законом</w:t>
        </w:r>
      </w:hyperlink>
      <w:r w:rsidRPr="00553282">
        <w:rPr>
          <w:rFonts w:ascii="PT Astra Serif" w:hAnsi="PT Astra Serif"/>
          <w:sz w:val="28"/>
          <w:szCs w:val="28"/>
        </w:rPr>
        <w:t xml:space="preserve"> от 07.06.2013 N 108-ФЗ; в ред. Федерального </w:t>
      </w:r>
      <w:hyperlink r:id="rId3152">
        <w:r w:rsidRPr="00553282">
          <w:rPr>
            <w:rFonts w:ascii="PT Astra Serif" w:hAnsi="PT Astra Serif"/>
            <w:sz w:val="28"/>
            <w:szCs w:val="28"/>
          </w:rPr>
          <w:t>закона</w:t>
        </w:r>
      </w:hyperlink>
      <w:r w:rsidRPr="00553282">
        <w:rPr>
          <w:rFonts w:ascii="PT Astra Serif" w:hAnsi="PT Astra Serif"/>
          <w:sz w:val="28"/>
          <w:szCs w:val="28"/>
        </w:rPr>
        <w:t xml:space="preserve"> от 01.05.2019 N 101-ФЗ)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случаев выплаты налоговым агентом следующих видов доходов, которые не облагались налогом в Российской Федерации согласно международным договорам Российской Федерации по вопросам налогообложения до дня принятия указа Президента Российской Федерации о приостановлении Российской Федерацией действия отдельных положений международных договоров Российской Федерации по вопросам налогообложения (далее в настоящей статье - Указ) и которые выплачиваются иностранным организациям, расположенным на территориях иностранных государств, действие отдельных положений международных договоров Российской Федерации по вопросам налогообложения с которыми приостановлено Указом, при условии представления иностранной организацией налоговому агенту подтверждений, предусмотренных </w:t>
      </w:r>
      <w:hyperlink w:anchor="P15460">
        <w:r w:rsidRPr="00553282">
          <w:rPr>
            <w:rFonts w:ascii="PT Astra Serif" w:hAnsi="PT Astra Serif"/>
            <w:sz w:val="28"/>
            <w:szCs w:val="28"/>
          </w:rPr>
          <w:t>пунктом 1 статьи 312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С 01.01.2036 абз. 2 пп. 11 п. 2 ст. 310 утрачивает силу (</w:t>
            </w:r>
            <w:hyperlink r:id="rId3153">
              <w:r w:rsidRPr="00553282">
                <w:rPr>
                  <w:rFonts w:ascii="PT Astra Serif" w:hAnsi="PT Astra Serif"/>
                  <w:sz w:val="28"/>
                  <w:szCs w:val="28"/>
                </w:rPr>
                <w:t>ФЗ</w:t>
              </w:r>
            </w:hyperlink>
            <w:r w:rsidRPr="00553282">
              <w:rPr>
                <w:rFonts w:ascii="PT Astra Serif" w:hAnsi="PT Astra Serif"/>
                <w:sz w:val="28"/>
                <w:szCs w:val="28"/>
              </w:rPr>
              <w:t xml:space="preserve"> от 28.11.2025 N 425-ФЗ).</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процентных доходов, выплачиваемых иностранным экспортно-кредитным агентствам и иностранным организациям, осуществляющим банковскую деятельность в соответствии с их личным законом, по соглашениям, устанавливающим или изменяющим долговые обязательства между российской организацией - должником и иностранной организацией - кредитором, если такие соглашения заключены до дня принятия Указа и если российская организация - должник и иностранная организация - кредитор не являются взаимозависимыми лицами в соответствии со </w:t>
      </w:r>
      <w:hyperlink r:id="rId3154">
        <w:r w:rsidRPr="00553282">
          <w:rPr>
            <w:rFonts w:ascii="PT Astra Serif" w:hAnsi="PT Astra Serif"/>
            <w:sz w:val="28"/>
            <w:szCs w:val="28"/>
          </w:rPr>
          <w:t>статьей 105.1</w:t>
        </w:r>
      </w:hyperlink>
      <w:r w:rsidRPr="00553282">
        <w:rPr>
          <w:rFonts w:ascii="PT Astra Serif" w:hAnsi="PT Astra Serif"/>
          <w:sz w:val="28"/>
          <w:szCs w:val="28"/>
        </w:rPr>
        <w:t xml:space="preserve"> настоящего Кодекса. При этом подтверждение факта постоянного местонахождения иностранного банка в государстве, с которым имеется международный договор (соглашение), который регулирует вопросы налогообложения и действие отдельных положений которого приостановлено Указом, не требуется, если такое местонахождение подтверждается сведениями общедоступных информационных справочников;</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С 01.01.2029 абз. 3 - 8 пп. 11 п. 2 ст. 310 утрачивают силу (</w:t>
            </w:r>
            <w:hyperlink r:id="rId3155">
              <w:r w:rsidRPr="00553282">
                <w:rPr>
                  <w:rFonts w:ascii="PT Astra Serif" w:hAnsi="PT Astra Serif"/>
                  <w:sz w:val="28"/>
                  <w:szCs w:val="28"/>
                </w:rPr>
                <w:t>ФЗ</w:t>
              </w:r>
            </w:hyperlink>
            <w:r w:rsidRPr="00553282">
              <w:rPr>
                <w:rFonts w:ascii="PT Astra Serif" w:hAnsi="PT Astra Serif"/>
                <w:sz w:val="28"/>
                <w:szCs w:val="28"/>
              </w:rPr>
              <w:t xml:space="preserve"> от 28.11.2025 N 425-ФЗ).</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доходов от сдачи в аренду (лизинг) воздушных судов (включая вспомогательные силовые установки и (или) авиационные двигатели) по заключенным с иностранными организациями - арендодателями (лизингодателями) до 5 марта 2022 года договорам аренды (лизинга) воздушных судов, зарегистрированных или подлежащих регистрации в Государственном реестре гражданских воздушных судов Российской Федерации, если иностранная организация - получатель дохода и российская организация - лизингополучатель не являются взаимозависимыми лицами в соответствии со </w:t>
      </w:r>
      <w:hyperlink r:id="rId3156">
        <w:r w:rsidRPr="00553282">
          <w:rPr>
            <w:rFonts w:ascii="PT Astra Serif" w:hAnsi="PT Astra Serif"/>
            <w:sz w:val="28"/>
            <w:szCs w:val="28"/>
          </w:rPr>
          <w:t>статьей 105.1</w:t>
        </w:r>
      </w:hyperlink>
      <w:r w:rsidRPr="00553282">
        <w:rPr>
          <w:rFonts w:ascii="PT Astra Serif" w:hAnsi="PT Astra Serif"/>
          <w:sz w:val="28"/>
          <w:szCs w:val="28"/>
        </w:rPr>
        <w:t xml:space="preserve"> настоящего Кодекса. При этом в случае внесения изменений в условия договоров аренды (лизинга) воздушных судов с иностранными организациями - арендодателями (лизингодателями) после дня принятия Указа положения настоящего подпункта применяются к доходам в сумме, не превышающей суммы доходов от сдачи в аренду (лизинг) воздушных судов (включая вспомогательные силовые установки и (или) авиационные двигатели), определяемой согласно действовавшим до дня принятия Указа положениям указанных договоров;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доходов от использования и (или) предоставления прав на трансляцию Олимпийских, Паралимпийских и Сурдлимпийских игр, Всемирных шахматных олимпиад, чемпионатов и кубков мира и Европы или иных </w:t>
      </w:r>
      <w:r w:rsidRPr="00553282">
        <w:rPr>
          <w:rFonts w:ascii="PT Astra Serif" w:hAnsi="PT Astra Serif"/>
          <w:sz w:val="28"/>
          <w:szCs w:val="28"/>
        </w:rPr>
        <w:lastRenderedPageBreak/>
        <w:t xml:space="preserve">международных и иностранных спортивных соревнований и мероприятий, а также права пользования международным и иностранным спортивным контентом при наземном эфирном, спутниковом, кабельном и (или) ином распространении таких трансляций,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w:t>
      </w:r>
      <w:hyperlink r:id="rId3157">
        <w:r w:rsidRPr="00553282">
          <w:rPr>
            <w:rFonts w:ascii="PT Astra Serif" w:hAnsi="PT Astra Serif"/>
            <w:sz w:val="28"/>
            <w:szCs w:val="28"/>
          </w:rPr>
          <w:t>статьей 105.1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доходов от использования и (или) предоставления права использования любого патента, чертежа, модели, схемы, секретной формулы, технологии либо информации относительно промышленного или научного опыта (ноу-хау),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w:t>
      </w:r>
      <w:hyperlink r:id="rId3158">
        <w:r w:rsidRPr="00553282">
          <w:rPr>
            <w:rFonts w:ascii="PT Astra Serif" w:hAnsi="PT Astra Serif"/>
            <w:sz w:val="28"/>
            <w:szCs w:val="28"/>
          </w:rPr>
          <w:t>статьей 105.1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доходов от международных морских перевозок по договорам, заключенным с иностранными организациями до дня принятия Указа,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w:t>
      </w:r>
      <w:hyperlink r:id="rId3159">
        <w:r w:rsidRPr="00553282">
          <w:rPr>
            <w:rFonts w:ascii="PT Astra Serif" w:hAnsi="PT Astra Serif"/>
            <w:sz w:val="28"/>
            <w:szCs w:val="28"/>
          </w:rPr>
          <w:t>статьей 105.1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доходов от предоставления в аренду или субаренду морских судов по договорам, заключенным с иностранными организациями - арендодателями (фрахтовщиками) до дня принятия Указа,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w:t>
      </w:r>
      <w:hyperlink r:id="rId3160">
        <w:r w:rsidRPr="00553282">
          <w:rPr>
            <w:rFonts w:ascii="PT Astra Serif" w:hAnsi="PT Astra Serif"/>
            <w:sz w:val="28"/>
            <w:szCs w:val="28"/>
          </w:rPr>
          <w:t>статьей 105.1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доходов, выплачиваемых иностранным экспортно-кредитным агентствам и иностранным организациям, осуществляющим банковскую деятельность в соответствии с их личным законом, по соглашениям, устанавливающим или изменяющим долговые обязательства между российской организацией - должником, созданной в соответствии со </w:t>
      </w:r>
      <w:hyperlink r:id="rId3161">
        <w:r w:rsidRPr="00553282">
          <w:rPr>
            <w:rFonts w:ascii="PT Astra Serif" w:hAnsi="PT Astra Serif"/>
            <w:sz w:val="28"/>
            <w:szCs w:val="28"/>
          </w:rPr>
          <w:t>статьей 8</w:t>
        </w:r>
      </w:hyperlink>
      <w:r w:rsidRPr="00553282">
        <w:rPr>
          <w:rFonts w:ascii="PT Astra Serif" w:hAnsi="PT Astra Serif"/>
          <w:sz w:val="28"/>
          <w:szCs w:val="28"/>
        </w:rPr>
        <w:t xml:space="preserve"> Федерального закона от 14 июля 2022 года N 292-ФЗ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и иностранной организацией - кредитором, если такие соглашения заключены до дня принятия Указа и если российская организация - должник и иностранная организация - кредитор не являются взаимозависимыми лицами в соответствии со </w:t>
      </w:r>
      <w:hyperlink r:id="rId3162">
        <w:r w:rsidRPr="00553282">
          <w:rPr>
            <w:rFonts w:ascii="PT Astra Serif" w:hAnsi="PT Astra Serif"/>
            <w:sz w:val="28"/>
            <w:szCs w:val="28"/>
          </w:rPr>
          <w:t>статьей 105.1</w:t>
        </w:r>
      </w:hyperlink>
      <w:r w:rsidRPr="00553282">
        <w:rPr>
          <w:rFonts w:ascii="PT Astra Serif" w:hAnsi="PT Astra Serif"/>
          <w:sz w:val="28"/>
          <w:szCs w:val="28"/>
        </w:rPr>
        <w:t xml:space="preserve"> настоящего Кодекса. При этом подтверждение факта постоянного местонахождения иностранного банка в государстве, с которым имеется международный договор (соглашение), который регулирует вопросы налогообложения и действие отдельных положений которого приостановлено Указом, не </w:t>
      </w:r>
      <w:r w:rsidRPr="00553282">
        <w:rPr>
          <w:rFonts w:ascii="PT Astra Serif" w:hAnsi="PT Astra Serif"/>
          <w:sz w:val="28"/>
          <w:szCs w:val="28"/>
        </w:rPr>
        <w:lastRenderedPageBreak/>
        <w:t>требуется, если такое местонахождение подтверждается сведениями общедоступных информационных справочников;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11 в ред. Федерального </w:t>
      </w:r>
      <w:hyperlink r:id="rId3163">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С 01.01.2030 пп. 12 п. 2 ст. 310 утрачивает силу (</w:t>
            </w:r>
            <w:hyperlink r:id="rId3164">
              <w:r w:rsidRPr="00553282">
                <w:rPr>
                  <w:rFonts w:ascii="PT Astra Serif" w:hAnsi="PT Astra Serif"/>
                  <w:sz w:val="28"/>
                  <w:szCs w:val="28"/>
                </w:rPr>
                <w:t>ФЗ</w:t>
              </w:r>
            </w:hyperlink>
            <w:r w:rsidRPr="00553282">
              <w:rPr>
                <w:rFonts w:ascii="PT Astra Serif" w:hAnsi="PT Astra Serif"/>
                <w:sz w:val="28"/>
                <w:szCs w:val="28"/>
              </w:rPr>
              <w:t xml:space="preserve"> от 23.07.2025 N 227-ФЗ).</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Пп. 12 п. 2 ст. 310 (в ред. ФЗ от 23.07.2025 N 227-ФЗ) </w:t>
            </w:r>
            <w:hyperlink r:id="rId3165">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742" w:name="P15309"/>
      <w:bookmarkEnd w:id="742"/>
      <w:r w:rsidRPr="00553282">
        <w:rPr>
          <w:rFonts w:ascii="PT Astra Serif" w:hAnsi="PT Astra Serif"/>
          <w:sz w:val="28"/>
          <w:szCs w:val="28"/>
        </w:rPr>
        <w:t>12) случаев, когда иностранной организацией получен доход в виде прекращения обязательств в части уплаты сумм задолженности по процентам в связи с прощением долга по долговым обязательствам такой иностранной организации перед налоговым агентом при выполнении следующих условий: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прощение задолженности происходит на основании соглашения, утверждаемого в иностранном государстве в судебном порядке в рамках финансового оздоровления такой иностранной организации;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заимодавец - налоговый агент и заемщик - иностранная организация входят в одну международную группу компаний;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отношении такой иностранной организации на дату прекращения обязательств действуют запретительные, ограничительные и (или) аналогичные меры, заключающиеся в установлении запретов и (или) ограничений на проведение расчетов и (или) осуществление финансовых операций, запретов и (или) ограничений на проведение операций, связанных с заемным финансированием и (или) приобретением либо отчуждением ценных бумаг (долей участия в уставном капитале), введенные начиная с 2022 года иностранными государствами, экономическими, политическими, военными или иными объединениями стран, международными финансовыми и иными организациями;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12 введен Федеральным </w:t>
      </w:r>
      <w:hyperlink r:id="rId3166">
        <w:r w:rsidRPr="00553282">
          <w:rPr>
            <w:rFonts w:ascii="PT Astra Serif" w:hAnsi="PT Astra Serif"/>
            <w:sz w:val="28"/>
            <w:szCs w:val="28"/>
          </w:rPr>
          <w:t>законом</w:t>
        </w:r>
      </w:hyperlink>
      <w:r w:rsidRPr="00553282">
        <w:rPr>
          <w:rFonts w:ascii="PT Astra Serif" w:hAnsi="PT Astra Serif"/>
          <w:sz w:val="28"/>
          <w:szCs w:val="28"/>
        </w:rPr>
        <w:t xml:space="preserve"> от 23.07.2025 N 227-ФЗ)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С 01.01.2030 пп. 13 п. 2 ст. 310 утрачивает силу (</w:t>
            </w:r>
            <w:hyperlink r:id="rId3167">
              <w:r w:rsidRPr="00553282">
                <w:rPr>
                  <w:rFonts w:ascii="PT Astra Serif" w:hAnsi="PT Astra Serif"/>
                  <w:sz w:val="28"/>
                  <w:szCs w:val="28"/>
                </w:rPr>
                <w:t>ФЗ</w:t>
              </w:r>
            </w:hyperlink>
            <w:r w:rsidRPr="00553282">
              <w:rPr>
                <w:rFonts w:ascii="PT Astra Serif" w:hAnsi="PT Astra Serif"/>
                <w:sz w:val="28"/>
                <w:szCs w:val="28"/>
              </w:rPr>
              <w:t xml:space="preserve"> от 28.11.2025 N 425-ФЗ).</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bookmarkStart w:id="743" w:name="P15316"/>
      <w:bookmarkEnd w:id="743"/>
      <w:r w:rsidRPr="00553282">
        <w:rPr>
          <w:rFonts w:ascii="PT Astra Serif" w:hAnsi="PT Astra Serif"/>
          <w:sz w:val="28"/>
          <w:szCs w:val="28"/>
        </w:rPr>
        <w:t xml:space="preserve">13) случаев, когда иностранной организацией получен от российской организации доход в виде прекращения обязательств в части уплаты сумм задолженности в связи с прощением задолженности или истечением срока исковой давности по долговым обязательствам такой иностранной организации перед российской организацией - налоговым агентом при </w:t>
      </w:r>
      <w:r w:rsidRPr="00553282">
        <w:rPr>
          <w:rFonts w:ascii="PT Astra Serif" w:hAnsi="PT Astra Serif"/>
          <w:sz w:val="28"/>
          <w:szCs w:val="28"/>
        </w:rPr>
        <w:lastRenderedPageBreak/>
        <w:t>выполнении следующих условий на дату прекращения обязательств:</w:t>
      </w:r>
    </w:p>
    <w:p w:rsidR="00EE6C0A" w:rsidRPr="00553282" w:rsidRDefault="00EE6C0A" w:rsidP="00EE6C0A">
      <w:pPr>
        <w:pStyle w:val="ConsPlusNormal"/>
        <w:spacing w:before="220"/>
        <w:ind w:firstLine="540"/>
        <w:jc w:val="both"/>
        <w:rPr>
          <w:rFonts w:ascii="PT Astra Serif" w:hAnsi="PT Astra Serif"/>
          <w:sz w:val="28"/>
          <w:szCs w:val="28"/>
        </w:rPr>
      </w:pPr>
      <w:bookmarkStart w:id="744" w:name="P15317"/>
      <w:bookmarkEnd w:id="744"/>
      <w:r w:rsidRPr="00553282">
        <w:rPr>
          <w:rFonts w:ascii="PT Astra Serif" w:hAnsi="PT Astra Serif"/>
          <w:sz w:val="28"/>
          <w:szCs w:val="28"/>
        </w:rPr>
        <w:t>в отношении такой иностранной организации действуют запретительные, ограничительные и (или) иные аналогичные меры,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заемным финансированием, введенные иностранными государствами, экономическими, политическими, военными или иными объединениями стран, международными финансовыми и иными организациями;</w:t>
      </w:r>
    </w:p>
    <w:p w:rsidR="00EE6C0A" w:rsidRPr="00553282" w:rsidRDefault="00EE6C0A" w:rsidP="00EE6C0A">
      <w:pPr>
        <w:pStyle w:val="ConsPlusNormal"/>
        <w:spacing w:before="220"/>
        <w:ind w:firstLine="540"/>
        <w:jc w:val="both"/>
        <w:rPr>
          <w:rFonts w:ascii="PT Astra Serif" w:hAnsi="PT Astra Serif"/>
          <w:sz w:val="28"/>
          <w:szCs w:val="28"/>
        </w:rPr>
      </w:pPr>
      <w:bookmarkStart w:id="745" w:name="P15318"/>
      <w:bookmarkEnd w:id="745"/>
      <w:r w:rsidRPr="00553282">
        <w:rPr>
          <w:rFonts w:ascii="PT Astra Serif" w:hAnsi="PT Astra Serif"/>
          <w:sz w:val="28"/>
          <w:szCs w:val="28"/>
        </w:rPr>
        <w:t>доля прямого или косвенного участия иностранного государства в такой иностранной организации, которая имеет постоянное местонахождение в таком иностранном государстве, составляет не менее 50 процентов.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13 введен Федеральным </w:t>
      </w:r>
      <w:hyperlink r:id="rId3168">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bookmarkStart w:id="746" w:name="P15320"/>
      <w:bookmarkEnd w:id="746"/>
      <w:r w:rsidRPr="00553282">
        <w:rPr>
          <w:rFonts w:ascii="PT Astra Serif" w:hAnsi="PT Astra Serif"/>
          <w:sz w:val="28"/>
          <w:szCs w:val="28"/>
        </w:rPr>
        <w:t xml:space="preserve">2.1. В целях </w:t>
      </w:r>
      <w:hyperlink w:anchor="P15269">
        <w:r w:rsidRPr="00553282">
          <w:rPr>
            <w:rFonts w:ascii="PT Astra Serif" w:hAnsi="PT Astra Serif"/>
            <w:sz w:val="28"/>
            <w:szCs w:val="28"/>
          </w:rPr>
          <w:t>пункта 2</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bookmarkStart w:id="747" w:name="P15321"/>
      <w:bookmarkEnd w:id="747"/>
      <w:r w:rsidRPr="00553282">
        <w:rPr>
          <w:rFonts w:ascii="PT Astra Serif" w:hAnsi="PT Astra Serif"/>
          <w:sz w:val="28"/>
          <w:szCs w:val="28"/>
        </w:rPr>
        <w:t xml:space="preserve">1) обращающимися облигациями признаются облигации и иные долговые обязательства, которые прошли процедуру листинга, и (или) были допущены к обращению на одной или нескольких иностранных фондовых биржах, и (или) учет прав на которые осуществляется иностранными депозитарно-клиринговыми организациями, при условии, что такие иностранные фондовые биржи и иностранные депозитарно-клиринговые организации включены в </w:t>
      </w:r>
      <w:hyperlink r:id="rId3169">
        <w:r w:rsidRPr="00553282">
          <w:rPr>
            <w:rFonts w:ascii="PT Astra Serif" w:hAnsi="PT Astra Serif"/>
            <w:sz w:val="28"/>
            <w:szCs w:val="28"/>
          </w:rPr>
          <w:t>перечень</w:t>
        </w:r>
      </w:hyperlink>
      <w:r w:rsidRPr="00553282">
        <w:rPr>
          <w:rFonts w:ascii="PT Astra Serif" w:hAnsi="PT Astra Serif"/>
          <w:sz w:val="28"/>
          <w:szCs w:val="28"/>
        </w:rPr>
        <w:t xml:space="preserve"> иностранных финансовых посредников. До момента утверждения указанного перечня обращающимися облигациями признаются облигации и иные долговые обязательства, которые прошли процедуру листинга, и (или) были допущены к обращению на одной или нескольких иностранных фондовых биржах, и (или) учет прав на которые осуществляется иностранными депозитарно-клиринговыми организациями. Подтверждение фактов, указанных в настоящем подпункте, осуществляется российской организацией на основании сведений, полученных от соответствующих иностранных фондовых бирж и (или) иностранных депозитарно-клиринговых организаций, или проспектов эмиссии соответствующих обращающихся облигаций или иных документов, относящихся к выпуску этих облигаций, либо на основании сведений из общедоступных источников информации.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23.07.2013 </w:t>
      </w:r>
      <w:hyperlink r:id="rId3170">
        <w:r w:rsidRPr="00553282">
          <w:rPr>
            <w:rFonts w:ascii="PT Astra Serif" w:hAnsi="PT Astra Serif"/>
            <w:sz w:val="28"/>
            <w:szCs w:val="28"/>
          </w:rPr>
          <w:t>N 251-ФЗ</w:t>
        </w:r>
      </w:hyperlink>
      <w:r w:rsidRPr="00553282">
        <w:rPr>
          <w:rFonts w:ascii="PT Astra Serif" w:hAnsi="PT Astra Serif"/>
          <w:sz w:val="28"/>
          <w:szCs w:val="28"/>
        </w:rPr>
        <w:t xml:space="preserve">, от 24.11.2014 </w:t>
      </w:r>
      <w:hyperlink r:id="rId3171">
        <w:r w:rsidRPr="00553282">
          <w:rPr>
            <w:rFonts w:ascii="PT Astra Serif" w:hAnsi="PT Astra Serif"/>
            <w:sz w:val="28"/>
            <w:szCs w:val="28"/>
          </w:rPr>
          <w:t>N 376-ФЗ</w:t>
        </w:r>
      </w:hyperlink>
      <w:r w:rsidRPr="00553282">
        <w:rPr>
          <w:rFonts w:ascii="PT Astra Serif" w:hAnsi="PT Astra Serif"/>
          <w:sz w:val="28"/>
          <w:szCs w:val="28"/>
        </w:rPr>
        <w:t xml:space="preserve">, от 31.07.2023 </w:t>
      </w:r>
      <w:hyperlink r:id="rId3172">
        <w:r w:rsidRPr="00553282">
          <w:rPr>
            <w:rFonts w:ascii="PT Astra Serif" w:hAnsi="PT Astra Serif"/>
            <w:sz w:val="28"/>
            <w:szCs w:val="28"/>
          </w:rPr>
          <w:t>N 389-ФЗ</w:t>
        </w:r>
      </w:hyperlink>
      <w:r w:rsidRPr="00553282">
        <w:rPr>
          <w:rFonts w:ascii="PT Astra Serif" w:hAnsi="PT Astra Serif"/>
          <w:sz w:val="28"/>
          <w:szCs w:val="28"/>
        </w:rPr>
        <w:t>)</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С 01.01.2028 абз. 2 пп. 1 п. 2.1 ст. 310 утрачивает силу (</w:t>
            </w:r>
            <w:hyperlink r:id="rId3173">
              <w:r w:rsidRPr="00553282">
                <w:rPr>
                  <w:rFonts w:ascii="PT Astra Serif" w:hAnsi="PT Astra Serif"/>
                  <w:sz w:val="28"/>
                  <w:szCs w:val="28"/>
                </w:rPr>
                <w:t>ФЗ</w:t>
              </w:r>
            </w:hyperlink>
            <w:r w:rsidRPr="00553282">
              <w:rPr>
                <w:rFonts w:ascii="PT Astra Serif" w:hAnsi="PT Astra Serif"/>
                <w:sz w:val="28"/>
                <w:szCs w:val="28"/>
              </w:rPr>
              <w:t xml:space="preserve"> от 31.07.2023 N 389-ФЗ).</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Подтверждение фактов, указанных в настоящем подпункте, осуществляется по состоянию на 5 марта 2022 года, если начиная с этой даты листинг обращающихся облигаций был аннулирован, и (или) допуск </w:t>
      </w:r>
      <w:r w:rsidRPr="00553282">
        <w:rPr>
          <w:rFonts w:ascii="PT Astra Serif" w:hAnsi="PT Astra Serif"/>
          <w:sz w:val="28"/>
          <w:szCs w:val="28"/>
        </w:rPr>
        <w:lastRenderedPageBreak/>
        <w:t>обращающихся облигаций к торгам на иностранных фондовых биржах был аннулирован, и (или) иностранные депозитарно-клиринговые организации прекратили учет прав на обращающиеся облигации в связи с недружественными действиями иностранных государств, в которых такие облигации прошли процедуру листинга и (или) были допущены к обращению на одной или нескольких фондовых биржах этих иностранных государств, и (или) учет прав на такие облигации осуществлялся депозитарно-клиринговыми организациями этих иностранных государств;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174">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при применении </w:t>
      </w:r>
      <w:hyperlink w:anchor="P15279">
        <w:r w:rsidRPr="00553282">
          <w:rPr>
            <w:rFonts w:ascii="PT Astra Serif" w:hAnsi="PT Astra Serif"/>
            <w:sz w:val="28"/>
            <w:szCs w:val="28"/>
          </w:rPr>
          <w:t>подпунктов 7</w:t>
        </w:r>
      </w:hyperlink>
      <w:r w:rsidRPr="00553282">
        <w:rPr>
          <w:rFonts w:ascii="PT Astra Serif" w:hAnsi="PT Astra Serif"/>
          <w:sz w:val="28"/>
          <w:szCs w:val="28"/>
        </w:rPr>
        <w:t xml:space="preserve"> и </w:t>
      </w:r>
      <w:hyperlink w:anchor="P15283">
        <w:r w:rsidRPr="00553282">
          <w:rPr>
            <w:rFonts w:ascii="PT Astra Serif" w:hAnsi="PT Astra Serif"/>
            <w:sz w:val="28"/>
            <w:szCs w:val="28"/>
          </w:rPr>
          <w:t>8 пункта 2</w:t>
        </w:r>
      </w:hyperlink>
      <w:r w:rsidRPr="00553282">
        <w:rPr>
          <w:rFonts w:ascii="PT Astra Serif" w:hAnsi="PT Astra Serif"/>
          <w:sz w:val="28"/>
          <w:szCs w:val="28"/>
        </w:rPr>
        <w:t xml:space="preserve"> настоящей статьи к российским организациям приравниваются иностранные организации, осуществляющие деятельность в Российской Федерации через постоянное представительство (в части такой деятельности);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при применении </w:t>
      </w:r>
      <w:hyperlink w:anchor="P15284">
        <w:r w:rsidRPr="00553282">
          <w:rPr>
            <w:rFonts w:ascii="PT Astra Serif" w:hAnsi="PT Astra Serif"/>
            <w:sz w:val="28"/>
            <w:szCs w:val="28"/>
          </w:rPr>
          <w:t>абзаца второго подпункта 8 пункта 2</w:t>
        </w:r>
      </w:hyperlink>
      <w:r w:rsidRPr="00553282">
        <w:rPr>
          <w:rFonts w:ascii="PT Astra Serif" w:hAnsi="PT Astra Serif"/>
          <w:sz w:val="28"/>
          <w:szCs w:val="28"/>
        </w:rPr>
        <w:t xml:space="preserve"> настоящей статьи долговые обязательства российских организаций перед иностранными организациями признаются возникшими в связи с размещением иностранными организациями обращающихся облигаций, если об этом имеется указание в договоре, регулирующем соответствующее долговое обязательство, и (или) в условиях выпуска соответствующих обращающихся облигаций и (или) проспекте их эмиссии либо наличие такой связи подтверждается фактическим движением денежных средств при размещении соответствующих обращающихся облигаций;</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С 01.01.2028 пп. 3.1 п. 2.1 ст. 310 утрачивает силу (</w:t>
            </w:r>
            <w:hyperlink r:id="rId3175">
              <w:r w:rsidRPr="00553282">
                <w:rPr>
                  <w:rFonts w:ascii="PT Astra Serif" w:hAnsi="PT Astra Serif"/>
                  <w:sz w:val="28"/>
                  <w:szCs w:val="28"/>
                </w:rPr>
                <w:t>ФЗ</w:t>
              </w:r>
            </w:hyperlink>
            <w:r w:rsidRPr="00553282">
              <w:rPr>
                <w:rFonts w:ascii="PT Astra Serif" w:hAnsi="PT Astra Serif"/>
                <w:sz w:val="28"/>
                <w:szCs w:val="28"/>
              </w:rPr>
              <w:t xml:space="preserve"> от 31.07.2023 N 389-ФЗ).</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3.1) при применении </w:t>
      </w:r>
      <w:hyperlink w:anchor="P15285">
        <w:r w:rsidRPr="00553282">
          <w:rPr>
            <w:rFonts w:ascii="PT Astra Serif" w:hAnsi="PT Astra Serif"/>
            <w:sz w:val="28"/>
            <w:szCs w:val="28"/>
          </w:rPr>
          <w:t>абзаца третьего подпункта 8 пункта 2</w:t>
        </w:r>
      </w:hyperlink>
      <w:r w:rsidRPr="00553282">
        <w:rPr>
          <w:rFonts w:ascii="PT Astra Serif" w:hAnsi="PT Astra Serif"/>
          <w:sz w:val="28"/>
          <w:szCs w:val="28"/>
        </w:rPr>
        <w:t xml:space="preserve"> настоящей статьи в отношении налоговых периодов, начинающихся после 31 декабря 2021 года, иностранная организация считается выполняющей требования </w:t>
      </w:r>
      <w:hyperlink w:anchor="P15285">
        <w:r w:rsidRPr="00553282">
          <w:rPr>
            <w:rFonts w:ascii="PT Astra Serif" w:hAnsi="PT Astra Serif"/>
            <w:sz w:val="28"/>
            <w:szCs w:val="28"/>
          </w:rPr>
          <w:t>абзаца третьего подпункта 8 пункта 2</w:t>
        </w:r>
      </w:hyperlink>
      <w:r w:rsidRPr="00553282">
        <w:rPr>
          <w:rFonts w:ascii="PT Astra Serif" w:hAnsi="PT Astra Serif"/>
          <w:sz w:val="28"/>
          <w:szCs w:val="28"/>
        </w:rPr>
        <w:t xml:space="preserve"> настоящей статьи на дату получения дохода при условии, что у российской организации, осуществляющей выплату дохода, имеется подтверждение того, что иностранная организация имела постоянное место нахождения в государстве, с которым Российская Федерация имеет (имела) действующий международный договор Российской Федерации по вопросам налогообложения, составленное и заверенное компетентным органом соответствующего иностранного государства в 2021 году. Положения настоящего подпункта применяются в отношении обращающихся облигаций, выпуск и (или) размещение которых состоялись не позднее 5 марта 2022 года;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3.1 введен Федеральным </w:t>
      </w:r>
      <w:hyperlink r:id="rId3176">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 в ред. Федерального </w:t>
      </w:r>
      <w:hyperlink r:id="rId3177">
        <w:r w:rsidRPr="00553282">
          <w:rPr>
            <w:rFonts w:ascii="PT Astra Serif" w:hAnsi="PT Astra Serif"/>
            <w:sz w:val="28"/>
            <w:szCs w:val="28"/>
          </w:rPr>
          <w:t>закона</w:t>
        </w:r>
      </w:hyperlink>
      <w:r w:rsidRPr="00553282">
        <w:rPr>
          <w:rFonts w:ascii="PT Astra Serif" w:hAnsi="PT Astra Serif"/>
          <w:sz w:val="28"/>
          <w:szCs w:val="28"/>
        </w:rPr>
        <w:t xml:space="preserve"> от 04.08.2026 N 292-ФЗ)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условия освобождения от исчисления и удержания суммы налога с </w:t>
      </w:r>
      <w:r w:rsidRPr="00553282">
        <w:rPr>
          <w:rFonts w:ascii="PT Astra Serif" w:hAnsi="PT Astra Serif"/>
          <w:sz w:val="28"/>
          <w:szCs w:val="28"/>
        </w:rPr>
        <w:lastRenderedPageBreak/>
        <w:t xml:space="preserve">процентных доходов, выплачиваемых иностранным организациям, предусмотренные </w:t>
      </w:r>
      <w:hyperlink w:anchor="P15283">
        <w:r w:rsidRPr="00553282">
          <w:rPr>
            <w:rFonts w:ascii="PT Astra Serif" w:hAnsi="PT Astra Serif"/>
            <w:sz w:val="28"/>
            <w:szCs w:val="28"/>
          </w:rPr>
          <w:t>подпунктом 8 пункта 2</w:t>
        </w:r>
      </w:hyperlink>
      <w:r w:rsidRPr="00553282">
        <w:rPr>
          <w:rFonts w:ascii="PT Astra Serif" w:hAnsi="PT Astra Serif"/>
          <w:sz w:val="28"/>
          <w:szCs w:val="28"/>
        </w:rPr>
        <w:t xml:space="preserve"> настоящей статьи, применяются также к доходам, выплачиваемым российской организацией на основании поручительства, гарантии или иного обеспечения, предоставленных российской организацией по долговым обязательствам перед иностранной организацией и (или) по соответствующим обращающимся облигациям, а также к иным доходам, выплачиваемым российской организацией, при условии, что такие выплаты предусмотрены условиями соответствующего долгового обязательства либо осуществляются в связи с изменением условий выпуска обращающихся облигаций и (или) долговых обязательств, в том числе в связи с их досрочным выкупом и (или) погашением;</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С 01.01.2028 пп. 4.1 п. 2.1 ст. 310 утрачивает силу (</w:t>
            </w:r>
            <w:hyperlink r:id="rId3178">
              <w:r w:rsidRPr="00553282">
                <w:rPr>
                  <w:rFonts w:ascii="PT Astra Serif" w:hAnsi="PT Astra Serif"/>
                  <w:sz w:val="28"/>
                  <w:szCs w:val="28"/>
                </w:rPr>
                <w:t>ФЗ</w:t>
              </w:r>
            </w:hyperlink>
            <w:r w:rsidRPr="00553282">
              <w:rPr>
                <w:rFonts w:ascii="PT Astra Serif" w:hAnsi="PT Astra Serif"/>
                <w:sz w:val="28"/>
                <w:szCs w:val="28"/>
              </w:rPr>
              <w:t xml:space="preserve"> от 28.11.2025 N 425-ФЗ).</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С 01.01.2028 пп. 4.1 п. 2.1 ст. 310 утрачивает силу (</w:t>
            </w:r>
            <w:hyperlink r:id="rId3179">
              <w:r w:rsidRPr="00553282">
                <w:rPr>
                  <w:rFonts w:ascii="PT Astra Serif" w:hAnsi="PT Astra Serif"/>
                  <w:sz w:val="28"/>
                  <w:szCs w:val="28"/>
                </w:rPr>
                <w:t>ФЗ</w:t>
              </w:r>
            </w:hyperlink>
            <w:r w:rsidRPr="00553282">
              <w:rPr>
                <w:rFonts w:ascii="PT Astra Serif" w:hAnsi="PT Astra Serif"/>
                <w:sz w:val="28"/>
                <w:szCs w:val="28"/>
              </w:rPr>
              <w:t xml:space="preserve"> от 31.07.2023 N 389-ФЗ).</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Пп. 4.1 п. 2.1 ст. 310 (в ред. ФЗ от 28.11.2025 N 425-ФЗ) </w:t>
            </w:r>
            <w:hyperlink r:id="rId3180">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доходы, выплаченные начиная с 19.03.2024.</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4.1) условия освобождения от исполнения обязанностей налогового агента в отношении процентных доходов, выплачиваемых иностранным организациям, предусмотренные </w:t>
      </w:r>
      <w:hyperlink w:anchor="P15283">
        <w:r w:rsidRPr="00553282">
          <w:rPr>
            <w:rFonts w:ascii="PT Astra Serif" w:hAnsi="PT Astra Serif"/>
            <w:sz w:val="28"/>
            <w:szCs w:val="28"/>
          </w:rPr>
          <w:t>подпунктом 8 пункта 2</w:t>
        </w:r>
      </w:hyperlink>
      <w:r w:rsidRPr="00553282">
        <w:rPr>
          <w:rFonts w:ascii="PT Astra Serif" w:hAnsi="PT Astra Serif"/>
          <w:sz w:val="28"/>
          <w:szCs w:val="28"/>
        </w:rPr>
        <w:t xml:space="preserve"> настоящей статьи, применяются также к доходам, выплачиваемым российской организацией иностранным лицам по долговым обязательствам, связанным с выпуском иностранными организациями обращающихся облигаций (еврооблигаций), в соответствии с </w:t>
      </w:r>
      <w:hyperlink r:id="rId3181">
        <w:r w:rsidRPr="00553282">
          <w:rPr>
            <w:rFonts w:ascii="PT Astra Serif" w:hAnsi="PT Astra Serif"/>
            <w:sz w:val="28"/>
            <w:szCs w:val="28"/>
          </w:rPr>
          <w:t>Указом</w:t>
        </w:r>
      </w:hyperlink>
      <w:r w:rsidRPr="00553282">
        <w:rPr>
          <w:rFonts w:ascii="PT Astra Serif" w:hAnsi="PT Astra Serif"/>
          <w:sz w:val="28"/>
          <w:szCs w:val="28"/>
        </w:rPr>
        <w:t xml:space="preserve"> Президента Российской Федерации от 5 марта 2022 года N 95 "О временном порядке исполнения обязательств перед некоторыми иностранными кредиторами", </w:t>
      </w:r>
      <w:hyperlink r:id="rId3182">
        <w:r w:rsidRPr="00553282">
          <w:rPr>
            <w:rFonts w:ascii="PT Astra Serif" w:hAnsi="PT Astra Serif"/>
            <w:sz w:val="28"/>
            <w:szCs w:val="28"/>
          </w:rPr>
          <w:t>Указом</w:t>
        </w:r>
      </w:hyperlink>
      <w:r w:rsidRPr="00553282">
        <w:rPr>
          <w:rFonts w:ascii="PT Astra Serif" w:hAnsi="PT Astra Serif"/>
          <w:sz w:val="28"/>
          <w:szCs w:val="28"/>
        </w:rPr>
        <w:t xml:space="preserve"> Президента Российской Федерации от 19 марта 2024 года N 198 "О дополнительных временных мерах экономического характера, связанных с исполнением обязательств по некоторым ценным бумагам";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4.1 введен Федеральным </w:t>
      </w:r>
      <w:hyperlink r:id="rId3183">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 в ред. Федеральных законов от 28.11.2025 </w:t>
      </w:r>
      <w:hyperlink r:id="rId3184">
        <w:r w:rsidRPr="00553282">
          <w:rPr>
            <w:rFonts w:ascii="PT Astra Serif" w:hAnsi="PT Astra Serif"/>
            <w:sz w:val="28"/>
            <w:szCs w:val="28"/>
          </w:rPr>
          <w:t>N 425-ФЗ</w:t>
        </w:r>
      </w:hyperlink>
      <w:r w:rsidRPr="00553282">
        <w:rPr>
          <w:rFonts w:ascii="PT Astra Serif" w:hAnsi="PT Astra Serif"/>
          <w:sz w:val="28"/>
          <w:szCs w:val="28"/>
        </w:rPr>
        <w:t xml:space="preserve">, от 04.08.2026 </w:t>
      </w:r>
      <w:hyperlink r:id="rId3185">
        <w:r w:rsidRPr="00553282">
          <w:rPr>
            <w:rFonts w:ascii="PT Astra Serif" w:hAnsi="PT Astra Serif"/>
            <w:sz w:val="28"/>
            <w:szCs w:val="28"/>
          </w:rPr>
          <w:t>N 292-ФЗ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при применении </w:t>
      </w:r>
      <w:hyperlink w:anchor="P15279">
        <w:r w:rsidRPr="00553282">
          <w:rPr>
            <w:rFonts w:ascii="PT Astra Serif" w:hAnsi="PT Astra Serif"/>
            <w:sz w:val="28"/>
            <w:szCs w:val="28"/>
          </w:rPr>
          <w:t>подпунктов 7</w:t>
        </w:r>
      </w:hyperlink>
      <w:r w:rsidRPr="00553282">
        <w:rPr>
          <w:rFonts w:ascii="PT Astra Serif" w:hAnsi="PT Astra Serif"/>
          <w:sz w:val="28"/>
          <w:szCs w:val="28"/>
        </w:rPr>
        <w:t xml:space="preserve"> и </w:t>
      </w:r>
      <w:hyperlink w:anchor="P15283">
        <w:r w:rsidRPr="00553282">
          <w:rPr>
            <w:rFonts w:ascii="PT Astra Serif" w:hAnsi="PT Astra Serif"/>
            <w:sz w:val="28"/>
            <w:szCs w:val="28"/>
          </w:rPr>
          <w:t>8 пункта 2</w:t>
        </w:r>
      </w:hyperlink>
      <w:r w:rsidRPr="00553282">
        <w:rPr>
          <w:rFonts w:ascii="PT Astra Serif" w:hAnsi="PT Astra Serif"/>
          <w:sz w:val="28"/>
          <w:szCs w:val="28"/>
        </w:rPr>
        <w:t xml:space="preserve"> настоящей статьи к обращающимся облигациям, выпущенным российскими организациями в соответствии с законодательством иностранных государств, приравниваются обращающиеся облигации, выпущенные иностранными организациями, в порядке редомициляции которых зарегистрированы международные </w:t>
      </w:r>
      <w:r w:rsidRPr="00553282">
        <w:rPr>
          <w:rFonts w:ascii="PT Astra Serif" w:hAnsi="PT Astra Serif"/>
          <w:sz w:val="28"/>
          <w:szCs w:val="28"/>
        </w:rPr>
        <w:lastRenderedPageBreak/>
        <w:t xml:space="preserve">компании, до даты их регистрации, при условии соответствия таких облигаций требованиям, установленным настоящим пунктом, и при условии признания международных компаний международными холдинговыми компаниями в соответствии со </w:t>
      </w:r>
      <w:hyperlink r:id="rId3186">
        <w:r w:rsidRPr="00553282">
          <w:rPr>
            <w:rFonts w:ascii="PT Astra Serif" w:hAnsi="PT Astra Serif"/>
            <w:sz w:val="28"/>
            <w:szCs w:val="28"/>
          </w:rPr>
          <w:t>статьей 24.2</w:t>
        </w:r>
      </w:hyperlink>
      <w:r w:rsidRPr="00553282">
        <w:rPr>
          <w:rFonts w:ascii="PT Astra Serif" w:hAnsi="PT Astra Serif"/>
          <w:sz w:val="28"/>
          <w:szCs w:val="28"/>
        </w:rPr>
        <w:t xml:space="preserve"> настоящего Кодекса на дату выплаты указанных процентных доходов.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5 введен Федеральным </w:t>
      </w:r>
      <w:hyperlink r:id="rId3187">
        <w:r w:rsidRPr="00553282">
          <w:rPr>
            <w:rFonts w:ascii="PT Astra Serif" w:hAnsi="PT Astra Serif"/>
            <w:sz w:val="28"/>
            <w:szCs w:val="28"/>
          </w:rPr>
          <w:t>законом</w:t>
        </w:r>
      </w:hyperlink>
      <w:r w:rsidRPr="00553282">
        <w:rPr>
          <w:rFonts w:ascii="PT Astra Serif" w:hAnsi="PT Astra Serif"/>
          <w:sz w:val="28"/>
          <w:szCs w:val="28"/>
        </w:rPr>
        <w:t xml:space="preserve"> от 03.08.2018 N 294-ФЗ)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2.1 введен Федеральным </w:t>
      </w:r>
      <w:hyperlink r:id="rId3188">
        <w:r w:rsidRPr="00553282">
          <w:rPr>
            <w:rFonts w:ascii="PT Astra Serif" w:hAnsi="PT Astra Serif"/>
            <w:sz w:val="28"/>
            <w:szCs w:val="28"/>
          </w:rPr>
          <w:t>законом</w:t>
        </w:r>
      </w:hyperlink>
      <w:r w:rsidRPr="00553282">
        <w:rPr>
          <w:rFonts w:ascii="PT Astra Serif" w:hAnsi="PT Astra Serif"/>
          <w:sz w:val="28"/>
          <w:szCs w:val="28"/>
        </w:rPr>
        <w:t xml:space="preserve"> от 29.06.2012 N 97-ФЗ)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В случае выплаты налоговым агентом иностранной организации доходов, которые в соответствии с международными договорами (соглашениями) облагаются налогом в Российской Федерации по пониженным ставкам, исчисление и удержание суммы налога с доходов производятся налоговым агентом по соответствующим пониженным ставкам при условии предъявления иностранной организацией налоговому агенту подтверждения, предусмотренного </w:t>
      </w:r>
      <w:hyperlink w:anchor="P15460">
        <w:r w:rsidRPr="00553282">
          <w:rPr>
            <w:rFonts w:ascii="PT Astra Serif" w:hAnsi="PT Astra Serif"/>
            <w:sz w:val="28"/>
            <w:szCs w:val="28"/>
          </w:rPr>
          <w:t>пунктом 1 статьи 312</w:t>
        </w:r>
      </w:hyperlink>
      <w:r w:rsidRPr="00553282">
        <w:rPr>
          <w:rFonts w:ascii="PT Astra Serif" w:hAnsi="PT Astra Serif"/>
          <w:sz w:val="28"/>
          <w:szCs w:val="28"/>
        </w:rPr>
        <w:t xml:space="preserve"> настоящего Кодекса. При этом в случае выплаты доходов по операциям с иностранными банками подтверждение факта постоянного местонахождения иностранного банка в государстве, с которым имеется международный договор (соглашение), регулирующий вопросы налогообложения, не требуется, если такое местонахождение подтверждается сведениями общедоступных информационных справочников.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3 введен Федеральным </w:t>
      </w:r>
      <w:hyperlink r:id="rId3189">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 в ред. Федеральных законов от 07.06.2011 </w:t>
      </w:r>
      <w:hyperlink r:id="rId3190">
        <w:r w:rsidRPr="00553282">
          <w:rPr>
            <w:rFonts w:ascii="PT Astra Serif" w:hAnsi="PT Astra Serif"/>
            <w:sz w:val="28"/>
            <w:szCs w:val="28"/>
          </w:rPr>
          <w:t>N 132-ФЗ</w:t>
        </w:r>
      </w:hyperlink>
      <w:r w:rsidRPr="00553282">
        <w:rPr>
          <w:rFonts w:ascii="PT Astra Serif" w:hAnsi="PT Astra Serif"/>
          <w:sz w:val="28"/>
          <w:szCs w:val="28"/>
        </w:rPr>
        <w:t xml:space="preserve">, от 27.11.2018 </w:t>
      </w:r>
      <w:hyperlink r:id="rId3191">
        <w:r w:rsidRPr="00553282">
          <w:rPr>
            <w:rFonts w:ascii="PT Astra Serif" w:hAnsi="PT Astra Serif"/>
            <w:sz w:val="28"/>
            <w:szCs w:val="28"/>
          </w:rPr>
          <w:t>N 424-ФЗ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3.1. В случае выплаты налоговым агентом видов доходов, которые облагались налогом в Российской Федерации по пониженным ставкам согласно международным договорам Российской Федерации по вопросам налогообложения до дня принятия Указа, иностранным организациям, расположенным на территориях иностранных государств, действие отдельных положений международных договоров Российской Федерации по вопросам налогообложения с которыми приостановлено Указом, исчисление и удержание суммы налога с таких доходов производятся налоговым агентом по соответствующим пониженным ставкам при условии представления иностранной организацией налоговому агенту предусмотренных </w:t>
      </w:r>
      <w:hyperlink w:anchor="P15460">
        <w:r w:rsidRPr="00553282">
          <w:rPr>
            <w:rFonts w:ascii="PT Astra Serif" w:hAnsi="PT Astra Serif"/>
            <w:sz w:val="28"/>
            <w:szCs w:val="28"/>
          </w:rPr>
          <w:t>пунктом 1 статьи 312</w:t>
        </w:r>
      </w:hyperlink>
      <w:r w:rsidRPr="00553282">
        <w:rPr>
          <w:rFonts w:ascii="PT Astra Serif" w:hAnsi="PT Astra Serif"/>
          <w:sz w:val="28"/>
          <w:szCs w:val="28"/>
        </w:rPr>
        <w:t xml:space="preserve"> настоящего Кодекса подтверждений:</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С 01.01.2036 пп. 1 п. 3.1 ст. 310 утрачивает силу (</w:t>
            </w:r>
            <w:hyperlink r:id="rId3192">
              <w:r w:rsidRPr="00553282">
                <w:rPr>
                  <w:rFonts w:ascii="PT Astra Serif" w:hAnsi="PT Astra Serif"/>
                  <w:sz w:val="28"/>
                  <w:szCs w:val="28"/>
                </w:rPr>
                <w:t>ФЗ</w:t>
              </w:r>
            </w:hyperlink>
            <w:r w:rsidRPr="00553282">
              <w:rPr>
                <w:rFonts w:ascii="PT Astra Serif" w:hAnsi="PT Astra Serif"/>
                <w:sz w:val="28"/>
                <w:szCs w:val="28"/>
              </w:rPr>
              <w:t xml:space="preserve"> от 28.11.2025 N 425-ФЗ).</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1) процентных доходов, выплачиваемых иностранным экспортно-кредитным агентствам и иностранным организациям, осуществляющим банковскую деятельность в соответствии с их личным законом, по соглашениям, устанавливающим или изменяющим долговые обязательства между российской организацией - должником и иностранной организацией - кредитором, если такие соглашения заключены до дня принятия Указа и если </w:t>
      </w:r>
      <w:r w:rsidRPr="00553282">
        <w:rPr>
          <w:rFonts w:ascii="PT Astra Serif" w:hAnsi="PT Astra Serif"/>
          <w:sz w:val="28"/>
          <w:szCs w:val="28"/>
        </w:rPr>
        <w:lastRenderedPageBreak/>
        <w:t xml:space="preserve">российская организация - должник и иностранная организация - кредитор не являются взаимозависимыми лицами в соответствии со </w:t>
      </w:r>
      <w:hyperlink r:id="rId3193">
        <w:r w:rsidRPr="00553282">
          <w:rPr>
            <w:rFonts w:ascii="PT Astra Serif" w:hAnsi="PT Astra Serif"/>
            <w:sz w:val="28"/>
            <w:szCs w:val="28"/>
          </w:rPr>
          <w:t>статьей 105.1</w:t>
        </w:r>
      </w:hyperlink>
      <w:r w:rsidRPr="00553282">
        <w:rPr>
          <w:rFonts w:ascii="PT Astra Serif" w:hAnsi="PT Astra Serif"/>
          <w:sz w:val="28"/>
          <w:szCs w:val="28"/>
        </w:rPr>
        <w:t xml:space="preserve"> настоящего Кодекса. При этом подтверждение факта постоянного местонахождения иностранного банка в государстве, с которым имеется международный договор (соглашение), который регулирует вопросы налогообложения и действие отдельных положений которого приостановлено Указом, не требуется, если такое местонахождение подтверждается сведениями общедоступных информационных справочников;</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С 01.01.2029 пп. 2 - 5 п. 3.1 ст. 310 утрачивают силу (</w:t>
            </w:r>
            <w:hyperlink r:id="rId3194">
              <w:r w:rsidRPr="00553282">
                <w:rPr>
                  <w:rFonts w:ascii="PT Astra Serif" w:hAnsi="PT Astra Serif"/>
                  <w:sz w:val="28"/>
                  <w:szCs w:val="28"/>
                </w:rPr>
                <w:t>ФЗ</w:t>
              </w:r>
            </w:hyperlink>
            <w:r w:rsidRPr="00553282">
              <w:rPr>
                <w:rFonts w:ascii="PT Astra Serif" w:hAnsi="PT Astra Serif"/>
                <w:sz w:val="28"/>
                <w:szCs w:val="28"/>
              </w:rPr>
              <w:t xml:space="preserve"> от 28.11.2025 N 425-ФЗ).</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2) доходов от сдачи в аренду (лизинг) воздушных судов (включая вспомогательные силовые установки и (или) авиационные двигатели) по заключенным с иностранными организациями - арендодателями (лизингодателями) до 5 марта 2022 года договорам аренды (лизинга) воздушных судов, зарегистрированных или подлежащих регистрации в Государственном реестре гражданских воздушных судов Российской Федерации, если иностранная организация - получатель дохода и российская организация - лизингополучатель не являются взаимозависимыми лицами в соответствии со </w:t>
      </w:r>
      <w:hyperlink r:id="rId3195">
        <w:r w:rsidRPr="00553282">
          <w:rPr>
            <w:rFonts w:ascii="PT Astra Serif" w:hAnsi="PT Astra Serif"/>
            <w:sz w:val="28"/>
            <w:szCs w:val="28"/>
          </w:rPr>
          <w:t>статьей 105.1</w:t>
        </w:r>
      </w:hyperlink>
      <w:r w:rsidRPr="00553282">
        <w:rPr>
          <w:rFonts w:ascii="PT Astra Serif" w:hAnsi="PT Astra Serif"/>
          <w:sz w:val="28"/>
          <w:szCs w:val="28"/>
        </w:rPr>
        <w:t xml:space="preserve"> настоящего Кодекса. При этом в случае внесения изменений в условия договоров аренды (лизинга) воздушных судов с иностранными организациями - арендодателями (лизингодателями) после дня принятия Указа положения настоящего подпункта применяются к доходам в сумме, не превышающей суммы доходов от сдачи в аренду (лизинг) воздушных судов (включая вспомогательные силовые установки и (или) авиационные двигатели), определяемой согласно действовавшим до дня принятия Указа положениям указанных договоров;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доходов от использования и (или) предоставления прав на трансляцию Олимпийских, Паралимпийских и Сурдлимпийских игр, Всемирных шахматных олимпиад, чемпионатов и кубков мира и Европы или иных международных и иностранных спортивных соревнований и мероприятий, а также права пользования международным и иностранным спортивным контентом при наземном эфирном, спутниковом, кабельном и (или) ином распространении таких трансляций,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w:t>
      </w:r>
      <w:hyperlink r:id="rId3196">
        <w:r w:rsidRPr="00553282">
          <w:rPr>
            <w:rFonts w:ascii="PT Astra Serif" w:hAnsi="PT Astra Serif"/>
            <w:sz w:val="28"/>
            <w:szCs w:val="28"/>
          </w:rPr>
          <w:t>статьей 105.1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доходов от использования и (или) предоставления права использования любого патента, чертежа, модели, схемы, секретной формулы, технологии либо информации относительно промышленного или научного опыта (ноу-хау), если российская организация, выплачивающая доходы, и </w:t>
      </w:r>
      <w:r w:rsidRPr="00553282">
        <w:rPr>
          <w:rFonts w:ascii="PT Astra Serif" w:hAnsi="PT Astra Serif"/>
          <w:sz w:val="28"/>
          <w:szCs w:val="28"/>
        </w:rPr>
        <w:lastRenderedPageBreak/>
        <w:t xml:space="preserve">иностранная организация - получатель доходов не являются взаимозависимыми лицами в соответствии со </w:t>
      </w:r>
      <w:hyperlink r:id="rId3197">
        <w:r w:rsidRPr="00553282">
          <w:rPr>
            <w:rFonts w:ascii="PT Astra Serif" w:hAnsi="PT Astra Serif"/>
            <w:sz w:val="28"/>
            <w:szCs w:val="28"/>
          </w:rPr>
          <w:t>статьей 105.1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доходов, выплачиваемых иностранным экспортно-кредитным агентствам и иностранным организациям, осуществляющим банковскую деятельность в соответствии с их личным законом, по соглашениям, устанавливающим или изменяющим долговые обязательства между российской организацией - должником, созданной в соответствии со </w:t>
      </w:r>
      <w:hyperlink r:id="rId3198">
        <w:r w:rsidRPr="00553282">
          <w:rPr>
            <w:rFonts w:ascii="PT Astra Serif" w:hAnsi="PT Astra Serif"/>
            <w:sz w:val="28"/>
            <w:szCs w:val="28"/>
          </w:rPr>
          <w:t>статьей 8</w:t>
        </w:r>
      </w:hyperlink>
      <w:r w:rsidRPr="00553282">
        <w:rPr>
          <w:rFonts w:ascii="PT Astra Serif" w:hAnsi="PT Astra Serif"/>
          <w:sz w:val="28"/>
          <w:szCs w:val="28"/>
        </w:rPr>
        <w:t xml:space="preserve"> Федерального закона от 14 июля 2022 года N 292-ФЗ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и иностранной организацией - кредитором, если такие соглашения заключены до дня принятия Указа и если российская организация - должник и иностранная организация - кредитор не являются взаимозависимыми лицами в соответствии со </w:t>
      </w:r>
      <w:hyperlink r:id="rId3199">
        <w:r w:rsidRPr="00553282">
          <w:rPr>
            <w:rFonts w:ascii="PT Astra Serif" w:hAnsi="PT Astra Serif"/>
            <w:sz w:val="28"/>
            <w:szCs w:val="28"/>
          </w:rPr>
          <w:t>статьей 105.1</w:t>
        </w:r>
      </w:hyperlink>
      <w:r w:rsidRPr="00553282">
        <w:rPr>
          <w:rFonts w:ascii="PT Astra Serif" w:hAnsi="PT Astra Serif"/>
          <w:sz w:val="28"/>
          <w:szCs w:val="28"/>
        </w:rPr>
        <w:t xml:space="preserve"> настоящего Кодекса. При этом подтверждение факта постоянного местонахождения иностранного банка в государстве, с которым имеется международный договор (соглашение), который регулирует вопросы налогообложения и действие отдельных положений которого приостановлено Указом, не требуется, если такое местонахождение подтверждается сведениями общедоступных информационных справочников.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3.1 в ред. Федерального </w:t>
      </w:r>
      <w:hyperlink r:id="rId3200">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hyperlink r:id="rId3201">
        <w:r w:rsidRPr="00553282">
          <w:rPr>
            <w:rFonts w:ascii="PT Astra Serif" w:hAnsi="PT Astra Serif"/>
            <w:sz w:val="28"/>
            <w:szCs w:val="28"/>
          </w:rPr>
          <w:t>4</w:t>
        </w:r>
      </w:hyperlink>
      <w:r w:rsidRPr="00553282">
        <w:rPr>
          <w:rFonts w:ascii="PT Astra Serif" w:hAnsi="PT Astra Serif"/>
          <w:sz w:val="28"/>
          <w:szCs w:val="28"/>
        </w:rPr>
        <w:t xml:space="preserve">. Налоговый агент по итогам отчетного (налогового) периода в сроки, установленные для представления налоговых расчетов </w:t>
      </w:r>
      <w:hyperlink w:anchor="P14402">
        <w:r w:rsidRPr="00553282">
          <w:rPr>
            <w:rFonts w:ascii="PT Astra Serif" w:hAnsi="PT Astra Serif"/>
            <w:sz w:val="28"/>
            <w:szCs w:val="28"/>
          </w:rPr>
          <w:t>статьей 289</w:t>
        </w:r>
      </w:hyperlink>
      <w:r w:rsidRPr="00553282">
        <w:rPr>
          <w:rFonts w:ascii="PT Astra Serif" w:hAnsi="PT Astra Serif"/>
          <w:sz w:val="28"/>
          <w:szCs w:val="28"/>
        </w:rPr>
        <w:t xml:space="preserve"> настоящего Кодекса, представляет налоговый расчет в налоговый орган по месту своего нахождения по </w:t>
      </w:r>
      <w:hyperlink r:id="rId3202">
        <w:r w:rsidRPr="00553282">
          <w:rPr>
            <w:rFonts w:ascii="PT Astra Serif" w:hAnsi="PT Astra Serif"/>
            <w:sz w:val="28"/>
            <w:szCs w:val="28"/>
          </w:rPr>
          <w:t>форме</w:t>
        </w:r>
      </w:hyperlink>
      <w:r w:rsidRPr="00553282">
        <w:rPr>
          <w:rFonts w:ascii="PT Astra Serif" w:hAnsi="PT Astra Serif"/>
          <w:sz w:val="28"/>
          <w:szCs w:val="28"/>
        </w:rPr>
        <w:t>, устанавливаемой федеральным органом исполнительной власти, уполномоченным по контролю и надзору в области налогов и сборов.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3203">
        <w:r w:rsidRPr="00553282">
          <w:rPr>
            <w:rFonts w:ascii="PT Astra Serif" w:hAnsi="PT Astra Serif"/>
            <w:sz w:val="28"/>
            <w:szCs w:val="28"/>
          </w:rPr>
          <w:t>N 57-ФЗ</w:t>
        </w:r>
      </w:hyperlink>
      <w:r w:rsidRPr="00553282">
        <w:rPr>
          <w:rFonts w:ascii="PT Astra Serif" w:hAnsi="PT Astra Serif"/>
          <w:sz w:val="28"/>
          <w:szCs w:val="28"/>
        </w:rPr>
        <w:t xml:space="preserve">, от 29.06.2004 </w:t>
      </w:r>
      <w:hyperlink r:id="rId3204">
        <w:r w:rsidRPr="00553282">
          <w:rPr>
            <w:rFonts w:ascii="PT Astra Serif" w:hAnsi="PT Astra Serif"/>
            <w:sz w:val="28"/>
            <w:szCs w:val="28"/>
          </w:rPr>
          <w:t>N 58-ФЗ</w:t>
        </w:r>
      </w:hyperlink>
      <w:r w:rsidRPr="00553282">
        <w:rPr>
          <w:rFonts w:ascii="PT Astra Serif" w:hAnsi="PT Astra Serif"/>
          <w:sz w:val="28"/>
          <w:szCs w:val="28"/>
        </w:rPr>
        <w:t xml:space="preserve">, от 29.07.2004 </w:t>
      </w:r>
      <w:hyperlink r:id="rId3205">
        <w:r w:rsidRPr="00553282">
          <w:rPr>
            <w:rFonts w:ascii="PT Astra Serif" w:hAnsi="PT Astra Serif"/>
            <w:sz w:val="28"/>
            <w:szCs w:val="28"/>
          </w:rPr>
          <w:t>N 95-ФЗ</w:t>
        </w:r>
      </w:hyperlink>
      <w:r w:rsidRPr="00553282">
        <w:rPr>
          <w:rFonts w:ascii="PT Astra Serif" w:hAnsi="PT Astra Serif"/>
          <w:sz w:val="28"/>
          <w:szCs w:val="28"/>
        </w:rPr>
        <w:t xml:space="preserve">, от 31.07.2023 </w:t>
      </w:r>
      <w:hyperlink r:id="rId3206">
        <w:r w:rsidRPr="00553282">
          <w:rPr>
            <w:rFonts w:ascii="PT Astra Serif" w:hAnsi="PT Astra Serif"/>
            <w:sz w:val="28"/>
            <w:szCs w:val="28"/>
          </w:rPr>
          <w:t>N 389-ФЗ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Особенности исчисления и уплаты налога с доходов, полученных иностранной организацией от источников в Российской Федерации, удерживаемого налоговым агентом, установленные настоящей статьей, распространяются на исчисление и уплату налога российскими организациями, являющимися участниками консолидированной группы налогоплательщиков и выплачивающими доход иностранной организации.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Исчисление, удержание и перечисление в бюджет соответствующих сумм налога осуществляется организациями, являющимися участниками консолидированной группы налогоплательщиков, самостоятельно, без участия ответственного участника консолидированной группы </w:t>
      </w:r>
      <w:r w:rsidRPr="00553282">
        <w:rPr>
          <w:rFonts w:ascii="PT Astra Serif" w:hAnsi="PT Astra Serif"/>
          <w:sz w:val="28"/>
          <w:szCs w:val="28"/>
        </w:rPr>
        <w:lastRenderedPageBreak/>
        <w:t>налогоплательщиков (за исключением случаев, когда налоговым агентом по правилам настоящей статьи выступает такой ответственный участник).</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5 введен Федеральным </w:t>
      </w:r>
      <w:hyperlink r:id="rId3207">
        <w:r w:rsidRPr="00553282">
          <w:rPr>
            <w:rFonts w:ascii="PT Astra Serif" w:hAnsi="PT Astra Serif"/>
            <w:sz w:val="28"/>
            <w:szCs w:val="28"/>
          </w:rPr>
          <w:t>законом</w:t>
        </w:r>
      </w:hyperlink>
      <w:r w:rsidRPr="00553282">
        <w:rPr>
          <w:rFonts w:ascii="PT Astra Serif" w:hAnsi="PT Astra Serif"/>
          <w:sz w:val="28"/>
          <w:szCs w:val="28"/>
        </w:rPr>
        <w:t xml:space="preserve"> от 16.11.2011 N 321-ФЗ)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748" w:name="P15364"/>
      <w:bookmarkEnd w:id="748"/>
      <w:r w:rsidRPr="00553282">
        <w:rPr>
          <w:rFonts w:ascii="PT Astra Serif" w:hAnsi="PT Astra Serif"/>
          <w:sz w:val="28"/>
          <w:szCs w:val="28"/>
        </w:rPr>
        <w:t>Статья 310.1. Особенности исчисления и уплаты налога в отношении доходов по государственным ценным бумагам, муниципальным ценным бумагам, а также по эмиссионным ценным бумагам, выпущенным российскими организациями, выплачиваемых иностранным организациям, действующим в интересах третьих лиц</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208">
        <w:r w:rsidRPr="00553282">
          <w:rPr>
            <w:rFonts w:ascii="PT Astra Serif" w:hAnsi="PT Astra Serif"/>
            <w:sz w:val="28"/>
            <w:szCs w:val="28"/>
          </w:rPr>
          <w:t>закона</w:t>
        </w:r>
      </w:hyperlink>
      <w:r w:rsidRPr="00553282">
        <w:rPr>
          <w:rFonts w:ascii="PT Astra Serif" w:hAnsi="PT Astra Serif"/>
          <w:sz w:val="28"/>
          <w:szCs w:val="28"/>
        </w:rPr>
        <w:t xml:space="preserve"> от 02.11.2013 N 306-ФЗ)</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bookmarkStart w:id="749" w:name="P15368"/>
      <w:bookmarkEnd w:id="749"/>
      <w:r w:rsidRPr="00553282">
        <w:rPr>
          <w:rFonts w:ascii="PT Astra Serif" w:hAnsi="PT Astra Serif"/>
          <w:sz w:val="28"/>
          <w:szCs w:val="28"/>
        </w:rPr>
        <w:t>1. Депозитарий признается налоговым агентом, осуществляющим исчисление и уплату налога в отношении доходов по следующим ценным бумагам,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по государственным ценным бумагам Российской Федерации с обязательным централизованным хранением;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по государственным ценным бумагам субъектов Российской Федерации с обязательным централизованным хранением;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по муниципальным ценным бумагам с обязательным централизованным хранением;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по эмиссионным ценным бумагам с обязательным централизованным хранением, выпущенным российскими организациями, государственная регистрация выпуска которых или присвоение идентификационного номера которым осуществлены после 1 января 2012 года;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по иным эмиссионным ценным бумагам, выпущенным российскими организациями, за исключением эмиссионных ценных бумаг с обязательным централизованным хранением выпусков, государственная регистрация которых или присвоение идентификационного номера которым осуществлены до 1 января 2012 года.</w:t>
      </w:r>
    </w:p>
    <w:p w:rsidR="00EE6C0A" w:rsidRPr="00553282" w:rsidRDefault="00EE6C0A" w:rsidP="00EE6C0A">
      <w:pPr>
        <w:pStyle w:val="ConsPlusNormal"/>
        <w:spacing w:before="220"/>
        <w:ind w:firstLine="540"/>
        <w:jc w:val="both"/>
        <w:rPr>
          <w:rFonts w:ascii="PT Astra Serif" w:hAnsi="PT Astra Serif"/>
          <w:sz w:val="28"/>
          <w:szCs w:val="28"/>
        </w:rPr>
      </w:pPr>
      <w:bookmarkStart w:id="750" w:name="P15374"/>
      <w:bookmarkEnd w:id="750"/>
      <w:r w:rsidRPr="00553282">
        <w:rPr>
          <w:rFonts w:ascii="PT Astra Serif" w:hAnsi="PT Astra Serif"/>
          <w:sz w:val="28"/>
          <w:szCs w:val="28"/>
        </w:rPr>
        <w:t xml:space="preserve">2. При выплате доходов, указанных в </w:t>
      </w:r>
      <w:hyperlink w:anchor="P15368">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по ценным бумагам, которые учитываются на счете депо иностранного номинального держателя, сумма налога исчисляется и уплачивается депозитарием, осуществляющим функции налогового агента, на основании следующей информации: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209">
        <w:r w:rsidRPr="00553282">
          <w:rPr>
            <w:rFonts w:ascii="PT Astra Serif" w:hAnsi="PT Astra Serif"/>
            <w:sz w:val="28"/>
            <w:szCs w:val="28"/>
          </w:rPr>
          <w:t>закона</w:t>
        </w:r>
      </w:hyperlink>
      <w:r w:rsidRPr="00553282">
        <w:rPr>
          <w:rFonts w:ascii="PT Astra Serif" w:hAnsi="PT Astra Serif"/>
          <w:sz w:val="28"/>
          <w:szCs w:val="28"/>
        </w:rPr>
        <w:t xml:space="preserve"> от 28.11.2015 N 326-ФЗ)</w:t>
      </w:r>
    </w:p>
    <w:p w:rsidR="00EE6C0A" w:rsidRPr="00553282" w:rsidRDefault="00EE6C0A" w:rsidP="00EE6C0A">
      <w:pPr>
        <w:pStyle w:val="ConsPlusNormal"/>
        <w:spacing w:before="220"/>
        <w:ind w:firstLine="540"/>
        <w:jc w:val="both"/>
        <w:rPr>
          <w:rFonts w:ascii="PT Astra Serif" w:hAnsi="PT Astra Serif"/>
          <w:sz w:val="28"/>
          <w:szCs w:val="28"/>
        </w:rPr>
      </w:pPr>
      <w:bookmarkStart w:id="751" w:name="P15376"/>
      <w:bookmarkEnd w:id="751"/>
      <w:r w:rsidRPr="00553282">
        <w:rPr>
          <w:rFonts w:ascii="PT Astra Serif" w:hAnsi="PT Astra Serif"/>
          <w:sz w:val="28"/>
          <w:szCs w:val="28"/>
        </w:rPr>
        <w:t xml:space="preserve">1) обобщенной информации об организациях, осуществляющих права по ценным бумагам, указанным в </w:t>
      </w:r>
      <w:hyperlink w:anchor="P15368">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за исключением доверительных управляющих, которые действуют не в интересах </w:t>
      </w:r>
      <w:r w:rsidRPr="00553282">
        <w:rPr>
          <w:rFonts w:ascii="PT Astra Serif" w:hAnsi="PT Astra Serif"/>
          <w:sz w:val="28"/>
          <w:szCs w:val="28"/>
        </w:rPr>
        <w:lastRenderedPageBreak/>
        <w:t>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p w:rsidR="00EE6C0A" w:rsidRPr="00553282" w:rsidRDefault="00EE6C0A" w:rsidP="00EE6C0A">
      <w:pPr>
        <w:pStyle w:val="ConsPlusNormal"/>
        <w:spacing w:before="220"/>
        <w:ind w:firstLine="540"/>
        <w:jc w:val="both"/>
        <w:rPr>
          <w:rFonts w:ascii="PT Astra Serif" w:hAnsi="PT Astra Serif"/>
          <w:sz w:val="28"/>
          <w:szCs w:val="28"/>
        </w:rPr>
      </w:pPr>
      <w:bookmarkStart w:id="752" w:name="P15377"/>
      <w:bookmarkEnd w:id="752"/>
      <w:r w:rsidRPr="00553282">
        <w:rPr>
          <w:rFonts w:ascii="PT Astra Serif" w:hAnsi="PT Astra Serif"/>
          <w:sz w:val="28"/>
          <w:szCs w:val="28"/>
        </w:rPr>
        <w:t xml:space="preserve">2) обобщенной информации об организациях, в чьих интересах доверительный управляющий осуществляет права по ценным бумагам, указанным в </w:t>
      </w:r>
      <w:hyperlink w:anchor="P15368">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при условии, что такой доверительный управляющий действует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При выплате доходов, указанных в </w:t>
      </w:r>
      <w:hyperlink w:anchor="P15368">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по ценным бумагам, которые учитываются на счете депо депозитарных программ, сумма налога исчисляется и удерживается депозитарием, осуществляющим функции налогового агента, на основании следующей информации:</w:t>
      </w:r>
    </w:p>
    <w:p w:rsidR="00EE6C0A" w:rsidRPr="00553282" w:rsidRDefault="00EE6C0A" w:rsidP="00EE6C0A">
      <w:pPr>
        <w:pStyle w:val="ConsPlusNormal"/>
        <w:spacing w:before="220"/>
        <w:ind w:firstLine="540"/>
        <w:jc w:val="both"/>
        <w:rPr>
          <w:rFonts w:ascii="PT Astra Serif" w:hAnsi="PT Astra Serif"/>
          <w:sz w:val="28"/>
          <w:szCs w:val="28"/>
        </w:rPr>
      </w:pPr>
      <w:bookmarkStart w:id="753" w:name="P15379"/>
      <w:bookmarkEnd w:id="753"/>
      <w:r w:rsidRPr="00553282">
        <w:rPr>
          <w:rFonts w:ascii="PT Astra Serif" w:hAnsi="PT Astra Serif"/>
          <w:sz w:val="28"/>
          <w:szCs w:val="28"/>
        </w:rPr>
        <w:t xml:space="preserve">1) обобщенной информации об организациях, осуществляющих права по ценным бумагам иностранного эмитента, удостоверяющим права в отношении ценных бумаг, указанных в </w:t>
      </w:r>
      <w:hyperlink w:anchor="P15368">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за исключением доверительных управляющих, которые действуют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p w:rsidR="00EE6C0A" w:rsidRPr="00553282" w:rsidRDefault="00EE6C0A" w:rsidP="00EE6C0A">
      <w:pPr>
        <w:pStyle w:val="ConsPlusNormal"/>
        <w:spacing w:before="220"/>
        <w:ind w:firstLine="540"/>
        <w:jc w:val="both"/>
        <w:rPr>
          <w:rFonts w:ascii="PT Astra Serif" w:hAnsi="PT Astra Serif"/>
          <w:sz w:val="28"/>
          <w:szCs w:val="28"/>
        </w:rPr>
      </w:pPr>
      <w:bookmarkStart w:id="754" w:name="P15380"/>
      <w:bookmarkEnd w:id="754"/>
      <w:r w:rsidRPr="00553282">
        <w:rPr>
          <w:rFonts w:ascii="PT Astra Serif" w:hAnsi="PT Astra Serif"/>
          <w:sz w:val="28"/>
          <w:szCs w:val="28"/>
        </w:rPr>
        <w:t xml:space="preserve">2) обобщенной информации об организациях, в чьих интересах доверительный управляющий осуществляет права по ценным бумагам иностранного эмитента, удостоверяющим права в отношении ценных бумаг, указанных в </w:t>
      </w:r>
      <w:hyperlink w:anchor="P15368">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при условии, что такой доверительный управляющий действует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p w:rsidR="00EE6C0A" w:rsidRPr="00553282" w:rsidRDefault="00EE6C0A" w:rsidP="00EE6C0A">
      <w:pPr>
        <w:pStyle w:val="ConsPlusNormal"/>
        <w:spacing w:before="220"/>
        <w:ind w:firstLine="540"/>
        <w:jc w:val="both"/>
        <w:rPr>
          <w:rFonts w:ascii="PT Astra Serif" w:hAnsi="PT Astra Serif"/>
          <w:sz w:val="28"/>
          <w:szCs w:val="28"/>
        </w:rPr>
      </w:pPr>
      <w:bookmarkStart w:id="755" w:name="P15381"/>
      <w:bookmarkEnd w:id="755"/>
      <w:r w:rsidRPr="00553282">
        <w:rPr>
          <w:rFonts w:ascii="PT Astra Serif" w:hAnsi="PT Astra Serif"/>
          <w:sz w:val="28"/>
          <w:szCs w:val="28"/>
        </w:rPr>
        <w:t xml:space="preserve">4. При выплате доходов, указанных в </w:t>
      </w:r>
      <w:hyperlink w:anchor="P15368">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по ценным бумагам, которые учитываются на счете депо иностранного уполномоченного держателя, открытого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 сумма налога исчисляется и уплачивается депозитарием, осуществляющим функции налогового агента, на основании обобщенной информации об организациях, в интересах которых такой иностранный уполномоченный держатель осуществляет доверительное управление ценными бумагами, указанными в </w:t>
      </w:r>
      <w:hyperlink w:anchor="P15368">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bookmarkStart w:id="756" w:name="P15382"/>
      <w:bookmarkEnd w:id="756"/>
      <w:r w:rsidRPr="00553282">
        <w:rPr>
          <w:rFonts w:ascii="PT Astra Serif" w:hAnsi="PT Astra Serif"/>
          <w:sz w:val="28"/>
          <w:szCs w:val="28"/>
        </w:rPr>
        <w:t xml:space="preserve">5. При выплате доходов, указанных в </w:t>
      </w:r>
      <w:hyperlink w:anchor="P15368">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по ценным бумагам, которые учитываются на счете депо иностранного </w:t>
      </w:r>
      <w:r w:rsidRPr="00553282">
        <w:rPr>
          <w:rFonts w:ascii="PT Astra Serif" w:hAnsi="PT Astra Serif"/>
          <w:sz w:val="28"/>
          <w:szCs w:val="28"/>
        </w:rPr>
        <w:lastRenderedPageBreak/>
        <w:t xml:space="preserve">уполномоченного держателя, открытого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 сумма налога исчисляется и удерживается депозитарием, осуществляющим функции налогового агента, в соответствии с положениями настоящего Кодекса, а также международных договоров Российской Федерации в зависимости от вида выплачиваемого дохода на основании предусмотренной </w:t>
      </w:r>
      <w:hyperlink w:anchor="P15384">
        <w:r w:rsidRPr="00553282">
          <w:rPr>
            <w:rFonts w:ascii="PT Astra Serif" w:hAnsi="PT Astra Serif"/>
            <w:sz w:val="28"/>
            <w:szCs w:val="28"/>
          </w:rPr>
          <w:t>пунктом 7</w:t>
        </w:r>
      </w:hyperlink>
      <w:r w:rsidRPr="00553282">
        <w:rPr>
          <w:rFonts w:ascii="PT Astra Serif" w:hAnsi="PT Astra Serif"/>
          <w:sz w:val="28"/>
          <w:szCs w:val="28"/>
        </w:rPr>
        <w:t xml:space="preserve"> настоящей статьи обобщенной информации о лице, которому открыт счет депо иностранного уполномоченного держателя.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Требования, установленные </w:t>
      </w:r>
      <w:hyperlink w:anchor="P15374">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не применяются к выплатам доходов, указанных в </w:t>
      </w:r>
      <w:hyperlink w:anchor="P15368">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в отношении которых исчисление и удержание налога были осуществлены другим депозитарием. При этом депозитарий вправе потребовать от лица, которое перечислило ему соответствующий доход по ценным бумагам, указанным в </w:t>
      </w:r>
      <w:hyperlink w:anchor="P15368">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предоставления ему соответствующей информации.</w:t>
      </w:r>
    </w:p>
    <w:p w:rsidR="00EE6C0A" w:rsidRPr="00553282" w:rsidRDefault="00EE6C0A" w:rsidP="00EE6C0A">
      <w:pPr>
        <w:pStyle w:val="ConsPlusNormal"/>
        <w:spacing w:before="220"/>
        <w:ind w:firstLine="540"/>
        <w:jc w:val="both"/>
        <w:rPr>
          <w:rFonts w:ascii="PT Astra Serif" w:hAnsi="PT Astra Serif"/>
          <w:sz w:val="28"/>
          <w:szCs w:val="28"/>
        </w:rPr>
      </w:pPr>
      <w:bookmarkStart w:id="757" w:name="P15384"/>
      <w:bookmarkEnd w:id="757"/>
      <w:r w:rsidRPr="00553282">
        <w:rPr>
          <w:rFonts w:ascii="PT Astra Serif" w:hAnsi="PT Astra Serif"/>
          <w:sz w:val="28"/>
          <w:szCs w:val="28"/>
        </w:rPr>
        <w:t xml:space="preserve">7. Обобщенная информация об организациях, указанных в </w:t>
      </w:r>
      <w:hyperlink w:anchor="P15374">
        <w:r w:rsidRPr="00553282">
          <w:rPr>
            <w:rFonts w:ascii="PT Astra Serif" w:hAnsi="PT Astra Serif"/>
            <w:sz w:val="28"/>
            <w:szCs w:val="28"/>
          </w:rPr>
          <w:t>пунктах 2</w:t>
        </w:r>
      </w:hyperlink>
      <w:r w:rsidRPr="00553282">
        <w:rPr>
          <w:rFonts w:ascii="PT Astra Serif" w:hAnsi="PT Astra Serif"/>
          <w:sz w:val="28"/>
          <w:szCs w:val="28"/>
        </w:rPr>
        <w:t xml:space="preserve"> - </w:t>
      </w:r>
      <w:hyperlink w:anchor="P15382">
        <w:r w:rsidRPr="00553282">
          <w:rPr>
            <w:rFonts w:ascii="PT Astra Serif" w:hAnsi="PT Astra Serif"/>
            <w:sz w:val="28"/>
            <w:szCs w:val="28"/>
          </w:rPr>
          <w:t>5</w:t>
        </w:r>
      </w:hyperlink>
      <w:r w:rsidRPr="00553282">
        <w:rPr>
          <w:rFonts w:ascii="PT Astra Serif" w:hAnsi="PT Astra Serif"/>
          <w:sz w:val="28"/>
          <w:szCs w:val="28"/>
        </w:rPr>
        <w:t xml:space="preserve"> настоящей статьи, должна содержать следующие сведения: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в отношении организаций, указанных в </w:t>
      </w:r>
      <w:hyperlink w:anchor="P15376">
        <w:r w:rsidRPr="00553282">
          <w:rPr>
            <w:rFonts w:ascii="PT Astra Serif" w:hAnsi="PT Astra Serif"/>
            <w:sz w:val="28"/>
            <w:szCs w:val="28"/>
          </w:rPr>
          <w:t>подпункте 1 пункта 2</w:t>
        </w:r>
      </w:hyperlink>
      <w:r w:rsidRPr="00553282">
        <w:rPr>
          <w:rFonts w:ascii="PT Astra Serif" w:hAnsi="PT Astra Serif"/>
          <w:sz w:val="28"/>
          <w:szCs w:val="28"/>
        </w:rPr>
        <w:t xml:space="preserve">, </w:t>
      </w:r>
      <w:hyperlink w:anchor="P15379">
        <w:r w:rsidRPr="00553282">
          <w:rPr>
            <w:rFonts w:ascii="PT Astra Serif" w:hAnsi="PT Astra Serif"/>
            <w:sz w:val="28"/>
            <w:szCs w:val="28"/>
          </w:rPr>
          <w:t>подпункте 1 пункта 3</w:t>
        </w:r>
      </w:hyperlink>
      <w:r w:rsidRPr="00553282">
        <w:rPr>
          <w:rFonts w:ascii="PT Astra Serif" w:hAnsi="PT Astra Serif"/>
          <w:sz w:val="28"/>
          <w:szCs w:val="28"/>
        </w:rPr>
        <w:t xml:space="preserve"> и </w:t>
      </w:r>
      <w:hyperlink w:anchor="P15382">
        <w:r w:rsidRPr="00553282">
          <w:rPr>
            <w:rFonts w:ascii="PT Astra Serif" w:hAnsi="PT Astra Serif"/>
            <w:sz w:val="28"/>
            <w:szCs w:val="28"/>
          </w:rPr>
          <w:t>пункте 5</w:t>
        </w:r>
      </w:hyperlink>
      <w:r w:rsidRPr="00553282">
        <w:rPr>
          <w:rFonts w:ascii="PT Astra Serif" w:hAnsi="PT Astra Serif"/>
          <w:sz w:val="28"/>
          <w:szCs w:val="28"/>
        </w:rPr>
        <w:t xml:space="preserve"> настоящей статьи, соответственно сведения о количестве ценных бумаг, указанных в </w:t>
      </w:r>
      <w:hyperlink w:anchor="P15368">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и о количестве ценных бумаг иностранного эмитента, удостоверяющих права в отношении ценных бумаг соответствующей российской организации, права по которым осуществляются организациями на дату, определенную решением российской организации о выплате дохода по ценным бумагам;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в отношении организаций, указанных в </w:t>
      </w:r>
      <w:hyperlink w:anchor="P15377">
        <w:r w:rsidRPr="00553282">
          <w:rPr>
            <w:rFonts w:ascii="PT Astra Serif" w:hAnsi="PT Astra Serif"/>
            <w:sz w:val="28"/>
            <w:szCs w:val="28"/>
          </w:rPr>
          <w:t>подпункте 2 пункта 2</w:t>
        </w:r>
      </w:hyperlink>
      <w:r w:rsidRPr="00553282">
        <w:rPr>
          <w:rFonts w:ascii="PT Astra Serif" w:hAnsi="PT Astra Serif"/>
          <w:sz w:val="28"/>
          <w:szCs w:val="28"/>
        </w:rPr>
        <w:t xml:space="preserve">, </w:t>
      </w:r>
      <w:hyperlink w:anchor="P15380">
        <w:r w:rsidRPr="00553282">
          <w:rPr>
            <w:rFonts w:ascii="PT Astra Serif" w:hAnsi="PT Astra Serif"/>
            <w:sz w:val="28"/>
            <w:szCs w:val="28"/>
          </w:rPr>
          <w:t>подпункте 2 пункта 3</w:t>
        </w:r>
      </w:hyperlink>
      <w:r w:rsidRPr="00553282">
        <w:rPr>
          <w:rFonts w:ascii="PT Astra Serif" w:hAnsi="PT Astra Serif"/>
          <w:sz w:val="28"/>
          <w:szCs w:val="28"/>
        </w:rPr>
        <w:t xml:space="preserve"> и </w:t>
      </w:r>
      <w:hyperlink w:anchor="P15381">
        <w:r w:rsidRPr="00553282">
          <w:rPr>
            <w:rFonts w:ascii="PT Astra Serif" w:hAnsi="PT Astra Serif"/>
            <w:sz w:val="28"/>
            <w:szCs w:val="28"/>
          </w:rPr>
          <w:t>пункте 4</w:t>
        </w:r>
      </w:hyperlink>
      <w:r w:rsidRPr="00553282">
        <w:rPr>
          <w:rFonts w:ascii="PT Astra Serif" w:hAnsi="PT Astra Serif"/>
          <w:sz w:val="28"/>
          <w:szCs w:val="28"/>
        </w:rPr>
        <w:t xml:space="preserve"> настоящей статьи, соответственно сведения о количестве ценных бумаг, указанных в </w:t>
      </w:r>
      <w:hyperlink w:anchor="P15368">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и о количестве ценных бумаг иностранного эмитента, удостоверяющих права в отношении ценных бумаг соответствующей российской организации, права по которым осуществляются доверительным управляющим в интересах соответствующих организаций на дату, определенную решением о выплате дохода по ценным бумагам.</w:t>
      </w:r>
    </w:p>
    <w:p w:rsidR="00EE6C0A" w:rsidRPr="00553282" w:rsidRDefault="00EE6C0A" w:rsidP="00EE6C0A">
      <w:pPr>
        <w:pStyle w:val="ConsPlusNormal"/>
        <w:spacing w:before="220"/>
        <w:ind w:firstLine="540"/>
        <w:jc w:val="both"/>
        <w:rPr>
          <w:rFonts w:ascii="PT Astra Serif" w:hAnsi="PT Astra Serif"/>
          <w:sz w:val="28"/>
          <w:szCs w:val="28"/>
        </w:rPr>
      </w:pPr>
      <w:bookmarkStart w:id="758" w:name="P15387"/>
      <w:bookmarkEnd w:id="758"/>
      <w:r w:rsidRPr="00553282">
        <w:rPr>
          <w:rFonts w:ascii="PT Astra Serif" w:hAnsi="PT Astra Serif"/>
          <w:sz w:val="28"/>
          <w:szCs w:val="28"/>
        </w:rPr>
        <w:t xml:space="preserve">8. Сведения о количестве ценных бумаг, предусмотренные </w:t>
      </w:r>
      <w:hyperlink w:anchor="P15384">
        <w:r w:rsidRPr="00553282">
          <w:rPr>
            <w:rFonts w:ascii="PT Astra Serif" w:hAnsi="PT Astra Serif"/>
            <w:sz w:val="28"/>
            <w:szCs w:val="28"/>
          </w:rPr>
          <w:t>пунктом 7</w:t>
        </w:r>
      </w:hyperlink>
      <w:r w:rsidRPr="00553282">
        <w:rPr>
          <w:rFonts w:ascii="PT Astra Serif" w:hAnsi="PT Astra Serif"/>
          <w:sz w:val="28"/>
          <w:szCs w:val="28"/>
        </w:rPr>
        <w:t xml:space="preserve"> настоящей статьи, представляются налоговому агенту с указанием государств постоянного местонахождения лиц, осуществляющих (в отношении которых осуществляются) права по ценным бумагам.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целей применения пониженных налоговых ставок (освобождения от налога), установленных настоящим Кодексом или международными договорами Российской Федерации по вопросам налогообложения, сведения о количестве ценных бумаг, предусмотренные </w:t>
      </w:r>
      <w:hyperlink w:anchor="P15384">
        <w:r w:rsidRPr="00553282">
          <w:rPr>
            <w:rFonts w:ascii="PT Astra Serif" w:hAnsi="PT Astra Serif"/>
            <w:sz w:val="28"/>
            <w:szCs w:val="28"/>
          </w:rPr>
          <w:t>пунктом 7</w:t>
        </w:r>
      </w:hyperlink>
      <w:r w:rsidRPr="00553282">
        <w:rPr>
          <w:rFonts w:ascii="PT Astra Serif" w:hAnsi="PT Astra Serif"/>
          <w:sz w:val="28"/>
          <w:szCs w:val="28"/>
        </w:rPr>
        <w:t xml:space="preserve"> настоящей статьи, </w:t>
      </w:r>
      <w:r w:rsidRPr="00553282">
        <w:rPr>
          <w:rFonts w:ascii="PT Astra Serif" w:hAnsi="PT Astra Serif"/>
          <w:sz w:val="28"/>
          <w:szCs w:val="28"/>
        </w:rPr>
        <w:lastRenderedPageBreak/>
        <w:t>представляются налоговому агенту с указанием: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государств, налоговыми резидентами которых являются лица, осуществляющие (в отношении которых осуществляются) права по ценным бумагам и имеющие фактическое право на выплачиваемый доход;</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положений настоящего Кодекса или международного договора Российской Федерации по вопросам налогообложения, предусматривающих пониженную налоговую ставку (освобождение от налогообложения).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лицом, осуществляющим (в отношении которого осуществляются) права по ценным бумагам, при определении налоговой базы у которого в соответствии с настоящим Кодексом учитываются доходы по этим ценным бумагам в виде процентов, является российская организация, сведения о количестве ценных бумаг, предусмотренные </w:t>
      </w:r>
      <w:hyperlink w:anchor="P15384">
        <w:r w:rsidRPr="00553282">
          <w:rPr>
            <w:rFonts w:ascii="PT Astra Serif" w:hAnsi="PT Astra Serif"/>
            <w:sz w:val="28"/>
            <w:szCs w:val="28"/>
          </w:rPr>
          <w:t>пунктом 7</w:t>
        </w:r>
      </w:hyperlink>
      <w:r w:rsidRPr="00553282">
        <w:rPr>
          <w:rFonts w:ascii="PT Astra Serif" w:hAnsi="PT Astra Serif"/>
          <w:sz w:val="28"/>
          <w:szCs w:val="28"/>
        </w:rPr>
        <w:t xml:space="preserve"> настоящей статьи, представляются налоговому агенту с указанием идентификационного номера налогоплательщика этой организации.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выплаты дохода в виде дивидендов по акциям международных холдинговых компаний налоговый агент применяет налоговую ставку, установленную </w:t>
      </w:r>
      <w:hyperlink w:anchor="P13349">
        <w:r w:rsidRPr="00553282">
          <w:rPr>
            <w:rFonts w:ascii="PT Astra Serif" w:hAnsi="PT Astra Serif"/>
            <w:sz w:val="28"/>
            <w:szCs w:val="28"/>
          </w:rPr>
          <w:t>подпунктом 1.2 пункта 3 статьи 284</w:t>
        </w:r>
      </w:hyperlink>
      <w:r w:rsidRPr="00553282">
        <w:rPr>
          <w:rFonts w:ascii="PT Astra Serif" w:hAnsi="PT Astra Serif"/>
          <w:sz w:val="28"/>
          <w:szCs w:val="28"/>
        </w:rPr>
        <w:t xml:space="preserve"> настоящего Кодекса, на основании документального подтверждения, представленного такой компанией налоговому агенту, что на день принятия решения международной компании (организации, указанной в </w:t>
      </w:r>
      <w:hyperlink r:id="rId3210">
        <w:r w:rsidRPr="00553282">
          <w:rPr>
            <w:rFonts w:ascii="PT Astra Serif" w:hAnsi="PT Astra Serif"/>
            <w:sz w:val="28"/>
            <w:szCs w:val="28"/>
          </w:rPr>
          <w:t>пункте 1.1 статьи 24.2</w:t>
        </w:r>
      </w:hyperlink>
      <w:r w:rsidRPr="00553282">
        <w:rPr>
          <w:rFonts w:ascii="PT Astra Serif" w:hAnsi="PT Astra Serif"/>
          <w:sz w:val="28"/>
          <w:szCs w:val="28"/>
        </w:rPr>
        <w:t xml:space="preserve"> настоящего Кодекса) о выплате дивидендов она одновременно является международной холдинговой компанией и публичной компанией, а также являлась публичной компанией по состоянию на 1 января 2018 года, или налоговую ставку, установленную </w:t>
      </w:r>
      <w:hyperlink w:anchor="P13358">
        <w:r w:rsidRPr="00553282">
          <w:rPr>
            <w:rFonts w:ascii="PT Astra Serif" w:hAnsi="PT Astra Serif"/>
            <w:sz w:val="28"/>
            <w:szCs w:val="28"/>
          </w:rPr>
          <w:t>подпунктом 1.3 пункта 3 статьи 284</w:t>
        </w:r>
      </w:hyperlink>
      <w:r w:rsidRPr="00553282">
        <w:rPr>
          <w:rFonts w:ascii="PT Astra Serif" w:hAnsi="PT Astra Serif"/>
          <w:sz w:val="28"/>
          <w:szCs w:val="28"/>
        </w:rPr>
        <w:t xml:space="preserve"> настоящего Кодекса, на основании документального подтверждения, что на день принятия решения международной компанией о выплате дивидендов она выполняла условия, установленные </w:t>
      </w:r>
      <w:hyperlink w:anchor="P13741">
        <w:r w:rsidRPr="00553282">
          <w:rPr>
            <w:rFonts w:ascii="PT Astra Serif" w:hAnsi="PT Astra Serif"/>
            <w:sz w:val="28"/>
            <w:szCs w:val="28"/>
          </w:rPr>
          <w:t>статьей 284.10</w:t>
        </w:r>
      </w:hyperlink>
      <w:r w:rsidRPr="00553282">
        <w:rPr>
          <w:rFonts w:ascii="PT Astra Serif" w:hAnsi="PT Astra Serif"/>
          <w:sz w:val="28"/>
          <w:szCs w:val="28"/>
        </w:rPr>
        <w:t xml:space="preserve"> настоящего Кодекса. Международная холдинговая компания - эмитент ценных бумаг, выплачивающая доходы в виде дивидендов, обязана довести до сведения налогового агента соответствующее подтверждение не позднее пяти дней с даты, на которую в соответствии с решением о выплате (объявлении) дивидендов определяются лица, имеющие право на их получение, но не позднее дня выплаты дивидендов в порядке, предусмотренном </w:t>
      </w:r>
      <w:hyperlink w:anchor="P12395">
        <w:r w:rsidRPr="00553282">
          <w:rPr>
            <w:rFonts w:ascii="PT Astra Serif" w:hAnsi="PT Astra Serif"/>
            <w:sz w:val="28"/>
            <w:szCs w:val="28"/>
          </w:rPr>
          <w:t>пунктами 5.1</w:t>
        </w:r>
      </w:hyperlink>
      <w:r w:rsidRPr="00553282">
        <w:rPr>
          <w:rFonts w:ascii="PT Astra Serif" w:hAnsi="PT Astra Serif"/>
          <w:sz w:val="28"/>
          <w:szCs w:val="28"/>
        </w:rPr>
        <w:t xml:space="preserve"> и </w:t>
      </w:r>
      <w:hyperlink w:anchor="P12401">
        <w:r w:rsidRPr="00553282">
          <w:rPr>
            <w:rFonts w:ascii="PT Astra Serif" w:hAnsi="PT Astra Serif"/>
            <w:sz w:val="28"/>
            <w:szCs w:val="28"/>
          </w:rPr>
          <w:t>5.2 статьи 275</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211">
        <w:r w:rsidRPr="00553282">
          <w:rPr>
            <w:rFonts w:ascii="PT Astra Serif" w:hAnsi="PT Astra Serif"/>
            <w:sz w:val="28"/>
            <w:szCs w:val="28"/>
          </w:rPr>
          <w:t>законом</w:t>
        </w:r>
      </w:hyperlink>
      <w:r w:rsidRPr="00553282">
        <w:rPr>
          <w:rFonts w:ascii="PT Astra Serif" w:hAnsi="PT Astra Serif"/>
          <w:sz w:val="28"/>
          <w:szCs w:val="28"/>
        </w:rPr>
        <w:t xml:space="preserve"> от 25.12.2018 N 490-ФЗ; в ред. Федеральных законов от 25.02.2022 </w:t>
      </w:r>
      <w:hyperlink r:id="rId3212">
        <w:r w:rsidRPr="00553282">
          <w:rPr>
            <w:rFonts w:ascii="PT Astra Serif" w:hAnsi="PT Astra Serif"/>
            <w:sz w:val="28"/>
            <w:szCs w:val="28"/>
          </w:rPr>
          <w:t>N 18-ФЗ</w:t>
        </w:r>
      </w:hyperlink>
      <w:r w:rsidRPr="00553282">
        <w:rPr>
          <w:rFonts w:ascii="PT Astra Serif" w:hAnsi="PT Astra Serif"/>
          <w:sz w:val="28"/>
          <w:szCs w:val="28"/>
        </w:rPr>
        <w:t xml:space="preserve">, от 26.03.2022 </w:t>
      </w:r>
      <w:hyperlink r:id="rId3213">
        <w:r w:rsidRPr="00553282">
          <w:rPr>
            <w:rFonts w:ascii="PT Astra Serif" w:hAnsi="PT Astra Serif"/>
            <w:sz w:val="28"/>
            <w:szCs w:val="28"/>
          </w:rPr>
          <w:t>N 66-ФЗ</w:t>
        </w:r>
      </w:hyperlink>
      <w:r w:rsidRPr="00553282">
        <w:rPr>
          <w:rFonts w:ascii="PT Astra Serif" w:hAnsi="PT Astra Serif"/>
          <w:sz w:val="28"/>
          <w:szCs w:val="28"/>
        </w:rPr>
        <w:t>)</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8 в ред. Федерального </w:t>
      </w:r>
      <w:hyperlink r:id="rId3214">
        <w:r w:rsidRPr="00553282">
          <w:rPr>
            <w:rFonts w:ascii="PT Astra Serif" w:hAnsi="PT Astra Serif"/>
            <w:sz w:val="28"/>
            <w:szCs w:val="28"/>
          </w:rPr>
          <w:t>закона</w:t>
        </w:r>
      </w:hyperlink>
      <w:r w:rsidRPr="00553282">
        <w:rPr>
          <w:rFonts w:ascii="PT Astra Serif" w:hAnsi="PT Astra Serif"/>
          <w:sz w:val="28"/>
          <w:szCs w:val="28"/>
        </w:rPr>
        <w:t xml:space="preserve"> от 28.11.2015 N 326-ФЗ)</w:t>
      </w:r>
    </w:p>
    <w:p w:rsidR="00EE6C0A" w:rsidRPr="00553282" w:rsidRDefault="00EE6C0A" w:rsidP="00EE6C0A">
      <w:pPr>
        <w:pStyle w:val="ConsPlusNormal"/>
        <w:spacing w:before="220"/>
        <w:ind w:firstLine="540"/>
        <w:jc w:val="both"/>
        <w:rPr>
          <w:rFonts w:ascii="PT Astra Serif" w:hAnsi="PT Astra Serif"/>
          <w:sz w:val="28"/>
          <w:szCs w:val="28"/>
        </w:rPr>
      </w:pPr>
      <w:bookmarkStart w:id="759" w:name="P15395"/>
      <w:bookmarkEnd w:id="759"/>
      <w:r w:rsidRPr="00553282">
        <w:rPr>
          <w:rFonts w:ascii="PT Astra Serif" w:hAnsi="PT Astra Serif"/>
          <w:sz w:val="28"/>
          <w:szCs w:val="28"/>
        </w:rPr>
        <w:t xml:space="preserve">9. В случае, если информация об организациях, предусмотренная </w:t>
      </w:r>
      <w:hyperlink w:anchor="P15384">
        <w:r w:rsidRPr="00553282">
          <w:rPr>
            <w:rFonts w:ascii="PT Astra Serif" w:hAnsi="PT Astra Serif"/>
            <w:sz w:val="28"/>
            <w:szCs w:val="28"/>
          </w:rPr>
          <w:t>пунктом 7</w:t>
        </w:r>
      </w:hyperlink>
      <w:r w:rsidRPr="00553282">
        <w:rPr>
          <w:rFonts w:ascii="PT Astra Serif" w:hAnsi="PT Astra Serif"/>
          <w:sz w:val="28"/>
          <w:szCs w:val="28"/>
        </w:rPr>
        <w:t xml:space="preserve"> настоящей статьи, не была представлена депозитарию в установленные настоящей статье порядке, форме и сроки в полном объеме, доходы по соответствующим ценным бумагам подлежат налогообложению по налоговой ставке, установленной </w:t>
      </w:r>
      <w:hyperlink w:anchor="P13379">
        <w:r w:rsidRPr="00553282">
          <w:rPr>
            <w:rFonts w:ascii="PT Astra Serif" w:hAnsi="PT Astra Serif"/>
            <w:sz w:val="28"/>
            <w:szCs w:val="28"/>
          </w:rPr>
          <w:t>подпунктом 3 пункта 3</w:t>
        </w:r>
      </w:hyperlink>
      <w:r w:rsidRPr="00553282">
        <w:rPr>
          <w:rFonts w:ascii="PT Astra Serif" w:hAnsi="PT Astra Serif"/>
          <w:sz w:val="28"/>
          <w:szCs w:val="28"/>
        </w:rPr>
        <w:t xml:space="preserve"> или </w:t>
      </w:r>
      <w:hyperlink w:anchor="P13433">
        <w:r w:rsidRPr="00553282">
          <w:rPr>
            <w:rFonts w:ascii="PT Astra Serif" w:hAnsi="PT Astra Serif"/>
            <w:sz w:val="28"/>
            <w:szCs w:val="28"/>
          </w:rPr>
          <w:t>пунктом 4.2 статьи 284</w:t>
        </w:r>
      </w:hyperlink>
      <w:r w:rsidRPr="00553282">
        <w:rPr>
          <w:rFonts w:ascii="PT Astra Serif" w:hAnsi="PT Astra Serif"/>
          <w:sz w:val="28"/>
          <w:szCs w:val="28"/>
        </w:rPr>
        <w:t xml:space="preserve"> настоящего Кодекса (за исключением случаев, если доходы по </w:t>
      </w:r>
      <w:r w:rsidRPr="00553282">
        <w:rPr>
          <w:rFonts w:ascii="PT Astra Serif" w:hAnsi="PT Astra Serif"/>
          <w:sz w:val="28"/>
          <w:szCs w:val="28"/>
        </w:rPr>
        <w:lastRenderedPageBreak/>
        <w:t>ценным бумагам не подлежат налогообложению в соответствии с настоящим Кодексом, налогообложение таких доходов осуществляется по налоговой ставке 0 процентов или в соответствии с настоящим Кодексом налоговый агент не исчисляет и не удерживает сумму налога с таких доходов).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215">
        <w:r w:rsidRPr="00553282">
          <w:rPr>
            <w:rFonts w:ascii="PT Astra Serif" w:hAnsi="PT Astra Serif"/>
            <w:sz w:val="28"/>
            <w:szCs w:val="28"/>
          </w:rPr>
          <w:t>закона</w:t>
        </w:r>
      </w:hyperlink>
      <w:r w:rsidRPr="00553282">
        <w:rPr>
          <w:rFonts w:ascii="PT Astra Serif" w:hAnsi="PT Astra Serif"/>
          <w:sz w:val="28"/>
          <w:szCs w:val="28"/>
        </w:rPr>
        <w:t xml:space="preserve"> от 29.11.2014 N 382-ФЗ)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иное не предусмотрено настоящим пунктом, в отношении доходов, полученных в виде дивидендов по акциям российских организаций, налоговый агент исчисляет и уплачивает сумму налога на основании обобщенной информации, предусмотренной </w:t>
      </w:r>
      <w:hyperlink w:anchor="P15384">
        <w:r w:rsidRPr="00553282">
          <w:rPr>
            <w:rFonts w:ascii="PT Astra Serif" w:hAnsi="PT Astra Serif"/>
            <w:sz w:val="28"/>
            <w:szCs w:val="28"/>
          </w:rPr>
          <w:t>пунктом 7</w:t>
        </w:r>
      </w:hyperlink>
      <w:r w:rsidRPr="00553282">
        <w:rPr>
          <w:rFonts w:ascii="PT Astra Serif" w:hAnsi="PT Astra Serif"/>
          <w:sz w:val="28"/>
          <w:szCs w:val="28"/>
        </w:rPr>
        <w:t xml:space="preserve"> настоящей статьи, по налоговой ставке, установленной настоящим Кодексом или международным договором Российской Федерации по вопросам налогообложения для доходов в виде дивидендов, применение которой не зависит от доли участия в капитале, суммы вложений в капитал организации или срока владения соответствующими акциями.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216">
        <w:r w:rsidRPr="00553282">
          <w:rPr>
            <w:rFonts w:ascii="PT Astra Serif" w:hAnsi="PT Astra Serif"/>
            <w:sz w:val="28"/>
            <w:szCs w:val="28"/>
          </w:rPr>
          <w:t>закона</w:t>
        </w:r>
      </w:hyperlink>
      <w:r w:rsidRPr="00553282">
        <w:rPr>
          <w:rFonts w:ascii="PT Astra Serif" w:hAnsi="PT Astra Serif"/>
          <w:sz w:val="28"/>
          <w:szCs w:val="28"/>
        </w:rPr>
        <w:t xml:space="preserve"> от 28.11.2015 N 326-ФЗ)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лицом, осуществляющим (в отношении которого осуществляются) права по ценным бумагам, у которого в соответствии с настоящим Кодексом учитываются доходы по этим ценным бумагам в виде процентов, является российская организация, налоговый агент не исчисляет и не уплачивает сумму налога в отношении таких доходов при условии наличия у налогового агента информации, указанной в </w:t>
      </w:r>
      <w:hyperlink w:anchor="P15387">
        <w:r w:rsidRPr="00553282">
          <w:rPr>
            <w:rFonts w:ascii="PT Astra Serif" w:hAnsi="PT Astra Serif"/>
            <w:sz w:val="28"/>
            <w:szCs w:val="28"/>
          </w:rPr>
          <w:t>пункте 8</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217">
        <w:r w:rsidRPr="00553282">
          <w:rPr>
            <w:rFonts w:ascii="PT Astra Serif" w:hAnsi="PT Astra Serif"/>
            <w:sz w:val="28"/>
            <w:szCs w:val="28"/>
          </w:rPr>
          <w:t>законом</w:t>
        </w:r>
      </w:hyperlink>
      <w:r w:rsidRPr="00553282">
        <w:rPr>
          <w:rFonts w:ascii="PT Astra Serif" w:hAnsi="PT Astra Serif"/>
          <w:sz w:val="28"/>
          <w:szCs w:val="28"/>
        </w:rPr>
        <w:t xml:space="preserve"> от 28.11.2015 N 326-ФЗ)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Возврат суммы излишне уплаченного налога осуществляется налогоплательщику в порядке, установленном настоящим </w:t>
      </w:r>
      <w:hyperlink r:id="rId3218">
        <w:r w:rsidRPr="00553282">
          <w:rPr>
            <w:rFonts w:ascii="PT Astra Serif" w:hAnsi="PT Astra Serif"/>
            <w:sz w:val="28"/>
            <w:szCs w:val="28"/>
          </w:rPr>
          <w:t>Кодексом</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информация, предусмотренная </w:t>
      </w:r>
      <w:hyperlink w:anchor="P15384">
        <w:r w:rsidRPr="00553282">
          <w:rPr>
            <w:rFonts w:ascii="PT Astra Serif" w:hAnsi="PT Astra Serif"/>
            <w:sz w:val="28"/>
            <w:szCs w:val="28"/>
          </w:rPr>
          <w:t>пунктом 7</w:t>
        </w:r>
      </w:hyperlink>
      <w:r w:rsidRPr="00553282">
        <w:rPr>
          <w:rFonts w:ascii="PT Astra Serif" w:hAnsi="PT Astra Serif"/>
          <w:sz w:val="28"/>
          <w:szCs w:val="28"/>
        </w:rPr>
        <w:t xml:space="preserve"> настоящей статьи, не была представлена в отношении доходов в виде дивидендов по акциям (долям) международных холдинговых компаний, которые являются публичными компаниями на день принятия решения такой компании о выплате дивидендов и являлись публичными по состоянию на 1 января 2018 года, указанные доходы подлежат налогообложению по налоговой ставке, установленной </w:t>
      </w:r>
      <w:hyperlink w:anchor="P13371">
        <w:r w:rsidRPr="00553282">
          <w:rPr>
            <w:rFonts w:ascii="PT Astra Serif" w:hAnsi="PT Astra Serif"/>
            <w:sz w:val="28"/>
            <w:szCs w:val="28"/>
          </w:rPr>
          <w:t>подпунктом 2 пункта 3 статьи 284</w:t>
        </w:r>
      </w:hyperlink>
      <w:r w:rsidRPr="00553282">
        <w:rPr>
          <w:rFonts w:ascii="PT Astra Serif" w:hAnsi="PT Astra Serif"/>
          <w:sz w:val="28"/>
          <w:szCs w:val="28"/>
        </w:rPr>
        <w:t xml:space="preserve"> настоящего Кодекса. Положения настоящего абзаца применяются в отношении доходов, выплаченных до 1 января 2029 года.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219">
        <w:r w:rsidRPr="00553282">
          <w:rPr>
            <w:rFonts w:ascii="PT Astra Serif" w:hAnsi="PT Astra Serif"/>
            <w:sz w:val="28"/>
            <w:szCs w:val="28"/>
          </w:rPr>
          <w:t>законом</w:t>
        </w:r>
      </w:hyperlink>
      <w:r w:rsidRPr="00553282">
        <w:rPr>
          <w:rFonts w:ascii="PT Astra Serif" w:hAnsi="PT Astra Serif"/>
          <w:sz w:val="28"/>
          <w:szCs w:val="28"/>
        </w:rPr>
        <w:t xml:space="preserve"> от 25.12.2018 N 490-ФЗ)</w:t>
      </w:r>
    </w:p>
    <w:p w:rsidR="00EE6C0A" w:rsidRPr="00553282" w:rsidRDefault="00EE6C0A" w:rsidP="00EE6C0A">
      <w:pPr>
        <w:pStyle w:val="ConsPlusNormal"/>
        <w:spacing w:before="220"/>
        <w:ind w:firstLine="540"/>
        <w:jc w:val="both"/>
        <w:rPr>
          <w:rFonts w:ascii="PT Astra Serif" w:hAnsi="PT Astra Serif"/>
          <w:sz w:val="28"/>
          <w:szCs w:val="28"/>
        </w:rPr>
      </w:pPr>
      <w:bookmarkStart w:id="760" w:name="P15404"/>
      <w:bookmarkEnd w:id="760"/>
      <w:r w:rsidRPr="00553282">
        <w:rPr>
          <w:rFonts w:ascii="PT Astra Serif" w:hAnsi="PT Astra Serif"/>
          <w:sz w:val="28"/>
          <w:szCs w:val="28"/>
        </w:rPr>
        <w:t xml:space="preserve">10. Обобщенная информация об организациях, предусмотренная </w:t>
      </w:r>
      <w:hyperlink w:anchor="P15384">
        <w:r w:rsidRPr="00553282">
          <w:rPr>
            <w:rFonts w:ascii="PT Astra Serif" w:hAnsi="PT Astra Serif"/>
            <w:sz w:val="28"/>
            <w:szCs w:val="28"/>
          </w:rPr>
          <w:t>пунктом 7</w:t>
        </w:r>
      </w:hyperlink>
      <w:r w:rsidRPr="00553282">
        <w:rPr>
          <w:rFonts w:ascii="PT Astra Serif" w:hAnsi="PT Astra Serif"/>
          <w:sz w:val="28"/>
          <w:szCs w:val="28"/>
        </w:rPr>
        <w:t xml:space="preserve"> настоящей статьи, представляется депозитарию иностранным номинальным держателем, иностранным уполномоченным держателем, а также лицом, которому депозитарий открыл счет депо депозитарных программ, не позднее: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пяти дней с даты, на которую депозитарием, осуществляющим обязательное централизованное хранение ценных бумаг, раскрыта </w:t>
      </w:r>
      <w:r w:rsidRPr="00553282">
        <w:rPr>
          <w:rFonts w:ascii="PT Astra Serif" w:hAnsi="PT Astra Serif"/>
          <w:sz w:val="28"/>
          <w:szCs w:val="28"/>
        </w:rPr>
        <w:lastRenderedPageBreak/>
        <w:t>информация о передаче своим депонентам причитающихся им выплат по ценным бумагам (для ценных бумаг с обязательным централизованным хранением);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семи дней с даты, на которую в соответствии с решением организации определяются лица, имеющие право на получение дивидендов (для акций, выпущенных российскими организациями).</w:t>
      </w:r>
    </w:p>
    <w:p w:rsidR="00EE6C0A" w:rsidRPr="00553282" w:rsidRDefault="00EE6C0A" w:rsidP="00EE6C0A">
      <w:pPr>
        <w:pStyle w:val="ConsPlusNormal"/>
        <w:spacing w:before="220"/>
        <w:ind w:firstLine="540"/>
        <w:jc w:val="both"/>
        <w:rPr>
          <w:rFonts w:ascii="PT Astra Serif" w:hAnsi="PT Astra Serif"/>
          <w:sz w:val="28"/>
          <w:szCs w:val="28"/>
        </w:rPr>
      </w:pPr>
      <w:bookmarkStart w:id="761" w:name="P15407"/>
      <w:bookmarkEnd w:id="761"/>
      <w:r w:rsidRPr="00553282">
        <w:rPr>
          <w:rFonts w:ascii="PT Astra Serif" w:hAnsi="PT Astra Serif"/>
          <w:sz w:val="28"/>
          <w:szCs w:val="28"/>
        </w:rPr>
        <w:t xml:space="preserve">11. Налоговый агент обязан уплатить сумму исчисленного налога не позднее 28-го числа месяца, следующего за месяцем, в котором был исчислен налог. В случае, если до истечения указанного срока налоговому агенту представлена уточненная обобщенная информация, предусмотренная </w:t>
      </w:r>
      <w:hyperlink w:anchor="P15384">
        <w:r w:rsidRPr="00553282">
          <w:rPr>
            <w:rFonts w:ascii="PT Astra Serif" w:hAnsi="PT Astra Serif"/>
            <w:sz w:val="28"/>
            <w:szCs w:val="28"/>
          </w:rPr>
          <w:t>пунктом 7</w:t>
        </w:r>
      </w:hyperlink>
      <w:r w:rsidRPr="00553282">
        <w:rPr>
          <w:rFonts w:ascii="PT Astra Serif" w:hAnsi="PT Astra Serif"/>
          <w:sz w:val="28"/>
          <w:szCs w:val="28"/>
        </w:rPr>
        <w:t xml:space="preserve"> настоящей статьи, налоговый агент осуществляет перерасчет исчисленных сумм, уплату либо возврат ранее удержанного налога на основании такой информации. Представление уточненной обобщенной информации осуществляется лицами, указанными в </w:t>
      </w:r>
      <w:hyperlink w:anchor="P15404">
        <w:r w:rsidRPr="00553282">
          <w:rPr>
            <w:rFonts w:ascii="PT Astra Serif" w:hAnsi="PT Astra Serif"/>
            <w:sz w:val="28"/>
            <w:szCs w:val="28"/>
          </w:rPr>
          <w:t>пункте 10</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220">
        <w:r w:rsidRPr="00553282">
          <w:rPr>
            <w:rFonts w:ascii="PT Astra Serif" w:hAnsi="PT Astra Serif"/>
            <w:sz w:val="28"/>
            <w:szCs w:val="28"/>
          </w:rPr>
          <w:t>закона</w:t>
        </w:r>
      </w:hyperlink>
      <w:r w:rsidRPr="00553282">
        <w:rPr>
          <w:rFonts w:ascii="PT Astra Serif" w:hAnsi="PT Astra Serif"/>
          <w:sz w:val="28"/>
          <w:szCs w:val="28"/>
        </w:rPr>
        <w:t xml:space="preserve"> от 28.12.2022 N 565-ФЗ)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Налоговый агент вправе не осуществлять перерасчет ранее удержанного налога в соответствии с настоящим пунктом в случае, если уточненная обобщенная информация, предусмотренная </w:t>
      </w:r>
      <w:hyperlink w:anchor="P15384">
        <w:r w:rsidRPr="00553282">
          <w:rPr>
            <w:rFonts w:ascii="PT Astra Serif" w:hAnsi="PT Astra Serif"/>
            <w:sz w:val="28"/>
            <w:szCs w:val="28"/>
          </w:rPr>
          <w:t>пунктом 7</w:t>
        </w:r>
      </w:hyperlink>
      <w:r w:rsidRPr="00553282">
        <w:rPr>
          <w:rFonts w:ascii="PT Astra Serif" w:hAnsi="PT Astra Serif"/>
          <w:sz w:val="28"/>
          <w:szCs w:val="28"/>
        </w:rPr>
        <w:t xml:space="preserve"> настоящей статьи, представлена налоговому агенту менее чем за пять дней до истечения срока, указанного в </w:t>
      </w:r>
      <w:hyperlink w:anchor="P15407">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Уплата сумм исчисленного налога в случае его перерасчета осуществляется налоговым агентом за счет сумм налога в отношении выплат по ценным бумагам, удержанных им до осуществления перерасчета, а также денежных средств лиц, указанных в </w:t>
      </w:r>
      <w:hyperlink w:anchor="P15395">
        <w:r w:rsidRPr="00553282">
          <w:rPr>
            <w:rFonts w:ascii="PT Astra Serif" w:hAnsi="PT Astra Serif"/>
            <w:sz w:val="28"/>
            <w:szCs w:val="28"/>
          </w:rPr>
          <w:t>пункте 9</w:t>
        </w:r>
      </w:hyperlink>
      <w:r w:rsidRPr="00553282">
        <w:rPr>
          <w:rFonts w:ascii="PT Astra Serif" w:hAnsi="PT Astra Serif"/>
          <w:sz w:val="28"/>
          <w:szCs w:val="28"/>
        </w:rPr>
        <w:t xml:space="preserve"> настоящей статьи, в порядке, установленном договором между налоговым агентом и такими лицами.</w:t>
      </w:r>
    </w:p>
    <w:p w:rsidR="00EE6C0A" w:rsidRPr="00553282" w:rsidRDefault="00EE6C0A" w:rsidP="00EE6C0A">
      <w:pPr>
        <w:pStyle w:val="ConsPlusNormal"/>
        <w:spacing w:before="220"/>
        <w:ind w:firstLine="540"/>
        <w:jc w:val="both"/>
        <w:rPr>
          <w:rFonts w:ascii="PT Astra Serif" w:hAnsi="PT Astra Serif"/>
          <w:sz w:val="28"/>
          <w:szCs w:val="28"/>
        </w:rPr>
      </w:pPr>
      <w:bookmarkStart w:id="762" w:name="P15411"/>
      <w:bookmarkEnd w:id="762"/>
      <w:r w:rsidRPr="00553282">
        <w:rPr>
          <w:rFonts w:ascii="PT Astra Serif" w:hAnsi="PT Astra Serif"/>
          <w:sz w:val="28"/>
          <w:szCs w:val="28"/>
        </w:rPr>
        <w:t xml:space="preserve">12. Обобщенная информация, предусмотренная </w:t>
      </w:r>
      <w:hyperlink w:anchor="P15384">
        <w:r w:rsidRPr="00553282">
          <w:rPr>
            <w:rFonts w:ascii="PT Astra Serif" w:hAnsi="PT Astra Serif"/>
            <w:sz w:val="28"/>
            <w:szCs w:val="28"/>
          </w:rPr>
          <w:t>пунктом 7</w:t>
        </w:r>
      </w:hyperlink>
      <w:r w:rsidRPr="00553282">
        <w:rPr>
          <w:rFonts w:ascii="PT Astra Serif" w:hAnsi="PT Astra Serif"/>
          <w:sz w:val="28"/>
          <w:szCs w:val="28"/>
        </w:rPr>
        <w:t xml:space="preserve"> настоящей статьи, представляется иностранной организацией, действующей в интересах третьих лиц, в одной или нескольких из следующих форм: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документ на бумажном носителе, подписанный уполномоченным лицом иностранной организации;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электронный документ, подписанный усиленной квалифицированной электронной подписью или усиленной неквалифицированной электронной подписью в соответствии с Федеральным </w:t>
      </w:r>
      <w:hyperlink r:id="rId3221">
        <w:r w:rsidRPr="00553282">
          <w:rPr>
            <w:rFonts w:ascii="PT Astra Serif" w:hAnsi="PT Astra Serif"/>
            <w:sz w:val="28"/>
            <w:szCs w:val="28"/>
          </w:rPr>
          <w:t>законом</w:t>
        </w:r>
      </w:hyperlink>
      <w:r w:rsidRPr="00553282">
        <w:rPr>
          <w:rFonts w:ascii="PT Astra Serif" w:hAnsi="PT Astra Serif"/>
          <w:sz w:val="28"/>
          <w:szCs w:val="28"/>
        </w:rPr>
        <w:t xml:space="preserve"> от 6 апреля 2011 года N 63-ФЗ "Об электронной подписи", без представления документа на бумажном носителе;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электронный документ, переданный с использованием системы международных финансовых телекоммуникаций СВИФТ, без представления документа на бумажном носителе.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Налоговый агент определяет форму (формы) представления ему </w:t>
      </w:r>
      <w:r w:rsidRPr="00553282">
        <w:rPr>
          <w:rFonts w:ascii="PT Astra Serif" w:hAnsi="PT Astra Serif"/>
          <w:sz w:val="28"/>
          <w:szCs w:val="28"/>
        </w:rPr>
        <w:lastRenderedPageBreak/>
        <w:t xml:space="preserve">обобщенной информации из числа форм, предусмотренных </w:t>
      </w:r>
      <w:hyperlink w:anchor="P15411">
        <w:r w:rsidRPr="00553282">
          <w:rPr>
            <w:rFonts w:ascii="PT Astra Serif" w:hAnsi="PT Astra Serif"/>
            <w:sz w:val="28"/>
            <w:szCs w:val="28"/>
          </w:rPr>
          <w:t>пунктом 12</w:t>
        </w:r>
      </w:hyperlink>
      <w:r w:rsidRPr="00553282">
        <w:rPr>
          <w:rFonts w:ascii="PT Astra Serif" w:hAnsi="PT Astra Serif"/>
          <w:sz w:val="28"/>
          <w:szCs w:val="28"/>
        </w:rPr>
        <w:t xml:space="preserve"> настоящей статьи, а также условия использования этой формы (этих форм).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14. Депозитарий, осуществляющий выплату доходов, указанных в </w:t>
      </w:r>
      <w:hyperlink w:anchor="P15368">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осуществляет исчисление и уплату суммы налога на прибыль организаций в соответствии с настоящей статьей в отношении всех сумм доходов, выплачиваемых по дисконтным облигациям, выпущенным российскими организациями.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Возврат суммы излишне уплаченного налога осуществляется налогоплательщику в порядке, установленном настоящим </w:t>
      </w:r>
      <w:hyperlink r:id="rId3222">
        <w:r w:rsidRPr="00553282">
          <w:rPr>
            <w:rFonts w:ascii="PT Astra Serif" w:hAnsi="PT Astra Serif"/>
            <w:sz w:val="28"/>
            <w:szCs w:val="28"/>
          </w:rPr>
          <w:t>Кодексом</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15. На налогового агента не может быть возложена обязанность по исчислению и уплате суммы налога в отношении выплат, предусмотренных настоящей статьей, не удержанного им вследствие представления ему организацией, действующей в интересах третьих лиц, недостоверной и (или) неполной информации и (или) документов, а также в случае отказа такой организации представить по запросу налогового органа, проводящего камеральную или выездную налоговую проверку (налоговый мониторинг), информацию и (или) документы, истребуемые в соответствии со </w:t>
      </w:r>
      <w:hyperlink w:anchor="P15426">
        <w:r w:rsidRPr="00553282">
          <w:rPr>
            <w:rFonts w:ascii="PT Astra Serif" w:hAnsi="PT Astra Serif"/>
            <w:sz w:val="28"/>
            <w:szCs w:val="28"/>
          </w:rPr>
          <w:t>статьей 310.2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223">
        <w:r w:rsidRPr="00553282">
          <w:rPr>
            <w:rFonts w:ascii="PT Astra Serif" w:hAnsi="PT Astra Serif"/>
            <w:sz w:val="28"/>
            <w:szCs w:val="28"/>
          </w:rPr>
          <w:t>закона</w:t>
        </w:r>
      </w:hyperlink>
      <w:r w:rsidRPr="00553282">
        <w:rPr>
          <w:rFonts w:ascii="PT Astra Serif" w:hAnsi="PT Astra Serif"/>
          <w:sz w:val="28"/>
          <w:szCs w:val="28"/>
        </w:rPr>
        <w:t xml:space="preserve"> от 29.12.2020 N 470-ФЗ)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случаях, указанных в настоящем пункте, к налоговому агенту также не применяются налоговые санкции.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16. Иностранный номинальный держатель, иностранный уполномоченный держатель и (или) лицо, которому открыт счет депозитарных программ, вправе участвовать в отношениях с налоговым агентом, регулируемых настоящей статьей, самостоятельно или через своего уполномоченного представителя в соответствии со </w:t>
      </w:r>
      <w:hyperlink r:id="rId3224">
        <w:r w:rsidRPr="00553282">
          <w:rPr>
            <w:rFonts w:ascii="PT Astra Serif" w:hAnsi="PT Astra Serif"/>
            <w:sz w:val="28"/>
            <w:szCs w:val="28"/>
          </w:rPr>
          <w:t>статьей 26</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17. Требования настоящей статьи не распространяются на выплату доходов по ценным бумагам иностранных организаций, в том числе допущенных к размещению и (или) публичному обращению в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18. Положения настоящей статьи применяются также при выплате доходов по ценным бумагам, которые учитываются держателем реестра владельцев акций международной компании на лицевом счете иностранного номинального держателя, лицевом счете иностранного уполномоченного держателя, лицевом счете депозитарных программ, лицевом счете иностранного регистратора. В этом случае исчисление, удержание и уплату налога на основе соответствующей обобщенной информации осуществляет международная компания, признаваемая налоговым агентом в соответствии с </w:t>
      </w:r>
      <w:hyperlink w:anchor="P12412">
        <w:r w:rsidRPr="00553282">
          <w:rPr>
            <w:rFonts w:ascii="PT Astra Serif" w:hAnsi="PT Astra Serif"/>
            <w:sz w:val="28"/>
            <w:szCs w:val="28"/>
          </w:rPr>
          <w:t>подпунктом 1 пункта 7 статьи 275</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18 введен Федеральным </w:t>
      </w:r>
      <w:hyperlink r:id="rId3225">
        <w:r w:rsidRPr="00553282">
          <w:rPr>
            <w:rFonts w:ascii="PT Astra Serif" w:hAnsi="PT Astra Serif"/>
            <w:sz w:val="28"/>
            <w:szCs w:val="28"/>
          </w:rPr>
          <w:t>законом</w:t>
        </w:r>
      </w:hyperlink>
      <w:r w:rsidRPr="00553282">
        <w:rPr>
          <w:rFonts w:ascii="PT Astra Serif" w:hAnsi="PT Astra Serif"/>
          <w:sz w:val="28"/>
          <w:szCs w:val="28"/>
        </w:rPr>
        <w:t xml:space="preserve"> от 25.12.2018 N 490-ФЗ)</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763" w:name="P15426"/>
      <w:bookmarkEnd w:id="763"/>
      <w:r w:rsidRPr="00553282">
        <w:rPr>
          <w:rFonts w:ascii="PT Astra Serif" w:hAnsi="PT Astra Serif"/>
          <w:sz w:val="28"/>
          <w:szCs w:val="28"/>
        </w:rPr>
        <w:t>Статья 310.2. Истребование документов, связанных с исчислением и уплатой налога в отношении доходов по государственным ценным бумагам, муниципальным ценным бумагам, а также по эмиссионным ценным бумагам, выпущенным российскими организациями, выплачиваемых иностранным организациям, действующим в интересах третьих лиц</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3226">
        <w:r w:rsidRPr="00553282">
          <w:rPr>
            <w:rFonts w:ascii="PT Astra Serif" w:hAnsi="PT Astra Serif"/>
            <w:sz w:val="28"/>
            <w:szCs w:val="28"/>
          </w:rPr>
          <w:t>законом</w:t>
        </w:r>
      </w:hyperlink>
      <w:r w:rsidRPr="00553282">
        <w:rPr>
          <w:rFonts w:ascii="PT Astra Serif" w:hAnsi="PT Astra Serif"/>
          <w:sz w:val="28"/>
          <w:szCs w:val="28"/>
        </w:rPr>
        <w:t xml:space="preserve"> от 02.11.2013 N 306-ФЗ)</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При проверке правильности исчисления и уплаты суммы налога налоговым агентом в соответствии со </w:t>
      </w:r>
      <w:hyperlink w:anchor="P15364">
        <w:r w:rsidRPr="00553282">
          <w:rPr>
            <w:rFonts w:ascii="PT Astra Serif" w:hAnsi="PT Astra Serif"/>
            <w:sz w:val="28"/>
            <w:szCs w:val="28"/>
          </w:rPr>
          <w:t>статьей 310.1</w:t>
        </w:r>
      </w:hyperlink>
      <w:r w:rsidRPr="00553282">
        <w:rPr>
          <w:rFonts w:ascii="PT Astra Serif" w:hAnsi="PT Astra Serif"/>
          <w:sz w:val="28"/>
          <w:szCs w:val="28"/>
        </w:rPr>
        <w:t xml:space="preserve"> настоящего Кодекса в ходе проведения камеральной налоговой проверки, и (или) выездной налоговой проверки, и (или) налогового мониторинга налоговые органы вправе запрашивать в порядке, предусмотренном настоящим Кодексом, следующие документы: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227">
        <w:r w:rsidRPr="00553282">
          <w:rPr>
            <w:rFonts w:ascii="PT Astra Serif" w:hAnsi="PT Astra Serif"/>
            <w:sz w:val="28"/>
            <w:szCs w:val="28"/>
          </w:rPr>
          <w:t>закона</w:t>
        </w:r>
      </w:hyperlink>
      <w:r w:rsidRPr="00553282">
        <w:rPr>
          <w:rFonts w:ascii="PT Astra Serif" w:hAnsi="PT Astra Serif"/>
          <w:sz w:val="28"/>
          <w:szCs w:val="28"/>
        </w:rPr>
        <w:t xml:space="preserve"> от 29.12.2020 N 470-ФЗ)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копии документов, подтверждающих государственную регистрацию и полное наименование организации, осуществлявшей на дату, определенную решением российской организации о выплате дохода по ценным бумагам, права по ценным бумагам такой российской организации (ценным бумагам иностранной организации, удостоверяющим права в отношении акций российской организации);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копии документов, подтверждающих государственную регистрацию и полное наименование организации, в интересах которой доверительный управляющий осуществлял на дату, определенную решением российской организации о выплате дохода по ценным бумагам, права по ценным бумагам такой российской организации (ценным бумагам иностранной организации, удостоверяющим права в отношении акций российской организации);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копии и оригиналы документов, подтверждающих осуществление организацией на дату, определенную решением российской организации о выплате дохода, прав по ценным бумагам такой российской организации (ценным бумагам иностранной организации, удостоверяющим права в отношении акций российской организации), а в случае применения пониженных налоговых ставок или освобождения от налогообложения, предусмотренных настоящим Кодексом или международными договорами Российской Федерации по вопросам налогообложения, также документы, подтверждающие налоговое резидентство такой организации;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228">
        <w:r w:rsidRPr="00553282">
          <w:rPr>
            <w:rFonts w:ascii="PT Astra Serif" w:hAnsi="PT Astra Serif"/>
            <w:sz w:val="28"/>
            <w:szCs w:val="28"/>
          </w:rPr>
          <w:t>закона</w:t>
        </w:r>
      </w:hyperlink>
      <w:r w:rsidRPr="00553282">
        <w:rPr>
          <w:rFonts w:ascii="PT Astra Serif" w:hAnsi="PT Astra Serif"/>
          <w:sz w:val="28"/>
          <w:szCs w:val="28"/>
        </w:rPr>
        <w:t xml:space="preserve"> от 28.11.2015 N 326-ФЗ)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копии и оригиналы документов, подтверждающих осуществление доверительным управляющим на дату, определенную решением российской организации о выплате дохода по ценным бумагам, прав по ценным бумагам такой российской организации (ценным бумагам иностранной организации, </w:t>
      </w:r>
      <w:r w:rsidRPr="00553282">
        <w:rPr>
          <w:rFonts w:ascii="PT Astra Serif" w:hAnsi="PT Astra Serif"/>
          <w:sz w:val="28"/>
          <w:szCs w:val="28"/>
        </w:rPr>
        <w:lastRenderedPageBreak/>
        <w:t>удостоверяющим права в отношении акций российской организации) в интересах организации, а также документы, подтверждающие налоговое резидентство такой организации;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иные документы, подтверждающие правильность исчисления и уплаты налога, в том числе документы, подтверждающие достоверность информации, представленной иностранными организациями, действующими в интересах третьих лиц.</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Требование о представлении документов, указанных в </w:t>
      </w:r>
      <w:hyperlink w:anchor="P15368">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направляется налоговому агенту, который осуществил исчисление, удержание и уплату соответствующего налога, в порядке, предусмотренном </w:t>
      </w:r>
      <w:hyperlink r:id="rId3229">
        <w:r w:rsidRPr="00553282">
          <w:rPr>
            <w:rFonts w:ascii="PT Astra Serif" w:hAnsi="PT Astra Serif"/>
            <w:sz w:val="28"/>
            <w:szCs w:val="28"/>
          </w:rPr>
          <w:t>статьей 93</w:t>
        </w:r>
      </w:hyperlink>
      <w:r w:rsidRPr="00553282">
        <w:rPr>
          <w:rFonts w:ascii="PT Astra Serif" w:hAnsi="PT Astra Serif"/>
          <w:sz w:val="28"/>
          <w:szCs w:val="28"/>
        </w:rPr>
        <w:t xml:space="preserve"> настоящего Кодекса. В случае отсутствия истребуемых информации и (или) документов налоговый агент направляет иностранным организациям, действующим в интересах третьих лиц, которым была осуществлена выплата дохода по ценным бумагам российских организаций, запрос о представлении таких документов.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Документы, истребованные в соответствии с настоящей статьей, подлежат представлению в налоговый орган не позднее трех месяцев со дня получения налоговым агентом соответствующего требования.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Срок представления документов, истребованных в соответствии с настоящей статьей, может быть продлен решением налогового органа, но не более чем на три месяца.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Документы, указанные в </w:t>
      </w:r>
      <w:hyperlink w:anchor="P15368">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также могут быть запрошены налоговым органом у уполномоченного органа иностранного государства в случаях, предусмотренных международными договорами Российской Федерации.</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764" w:name="P15443"/>
      <w:bookmarkEnd w:id="764"/>
      <w:r w:rsidRPr="00553282">
        <w:rPr>
          <w:rFonts w:ascii="PT Astra Serif" w:hAnsi="PT Astra Serif"/>
          <w:sz w:val="28"/>
          <w:szCs w:val="28"/>
        </w:rPr>
        <w:t>Статья 311. Устранение двойного налогообложения</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Доходы, полученные российской организацией от источников за пределами Российской Федерации, учитываются при определении ее налоговой базы, если иное не предусмотрено </w:t>
      </w:r>
      <w:hyperlink w:anchor="P10439">
        <w:r w:rsidRPr="00553282">
          <w:rPr>
            <w:rFonts w:ascii="PT Astra Serif" w:hAnsi="PT Astra Serif"/>
            <w:sz w:val="28"/>
            <w:szCs w:val="28"/>
          </w:rPr>
          <w:t>пунктом 4 статьи 251</w:t>
        </w:r>
      </w:hyperlink>
      <w:r w:rsidRPr="00553282">
        <w:rPr>
          <w:rFonts w:ascii="PT Astra Serif" w:hAnsi="PT Astra Serif"/>
          <w:sz w:val="28"/>
          <w:szCs w:val="28"/>
        </w:rPr>
        <w:t xml:space="preserve"> настоящего Кодекса. Указанные доходы учитываются в полном объеме с учетом расходов, произведенных как в Российской Федерации, так и за ее пределами.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230">
        <w:r w:rsidRPr="00553282">
          <w:rPr>
            <w:rFonts w:ascii="PT Astra Serif" w:hAnsi="PT Astra Serif"/>
            <w:sz w:val="28"/>
            <w:szCs w:val="28"/>
          </w:rPr>
          <w:t>закона</w:t>
        </w:r>
      </w:hyperlink>
      <w:r w:rsidRPr="00553282">
        <w:rPr>
          <w:rFonts w:ascii="PT Astra Serif" w:hAnsi="PT Astra Serif"/>
          <w:sz w:val="28"/>
          <w:szCs w:val="28"/>
        </w:rPr>
        <w:t xml:space="preserve"> от 26.03.2022 N 66-ФЗ)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При определении налоговой базы расходы, произведенные российской организацией в связи с получением доходов от источников за пределами Российской Федерации, вычитаются в порядке и размерах, установленных настоящей главой, с учетом положений </w:t>
      </w:r>
      <w:hyperlink w:anchor="P11907">
        <w:r w:rsidRPr="00553282">
          <w:rPr>
            <w:rFonts w:ascii="PT Astra Serif" w:hAnsi="PT Astra Serif"/>
            <w:sz w:val="28"/>
            <w:szCs w:val="28"/>
          </w:rPr>
          <w:t>пункта 48.28 статьи 270</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231">
        <w:r w:rsidRPr="00553282">
          <w:rPr>
            <w:rFonts w:ascii="PT Astra Serif" w:hAnsi="PT Astra Serif"/>
            <w:sz w:val="28"/>
            <w:szCs w:val="28"/>
          </w:rPr>
          <w:t>закона</w:t>
        </w:r>
      </w:hyperlink>
      <w:r w:rsidRPr="00553282">
        <w:rPr>
          <w:rFonts w:ascii="PT Astra Serif" w:hAnsi="PT Astra Serif"/>
          <w:sz w:val="28"/>
          <w:szCs w:val="28"/>
        </w:rPr>
        <w:t xml:space="preserve"> от 26.03.2022 N 66-ФЗ)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3. Суммы налога, выплаченные в соответствии с законодательством иностранных государств российской организацией, за исключением налога, уплаченного с доходов, не учитываемых при определении налоговой базы в соответствии с </w:t>
      </w:r>
      <w:hyperlink w:anchor="P10439">
        <w:r w:rsidRPr="00553282">
          <w:rPr>
            <w:rFonts w:ascii="PT Astra Serif" w:hAnsi="PT Astra Serif"/>
            <w:sz w:val="28"/>
            <w:szCs w:val="28"/>
          </w:rPr>
          <w:t>пунктом 4 статьи 251</w:t>
        </w:r>
      </w:hyperlink>
      <w:r w:rsidRPr="00553282">
        <w:rPr>
          <w:rFonts w:ascii="PT Astra Serif" w:hAnsi="PT Astra Serif"/>
          <w:sz w:val="28"/>
          <w:szCs w:val="28"/>
        </w:rPr>
        <w:t xml:space="preserve"> настоящего Кодекса, засчитываются при уплате этой организацией налога в Российской Федерации. При этом размер засчитываемых сумм налогов, выплаченных за пределами Российской Федерации, не может превышать сумму налога, подлежащего уплате этой организацией в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232">
        <w:r w:rsidRPr="00553282">
          <w:rPr>
            <w:rFonts w:ascii="PT Astra Serif" w:hAnsi="PT Astra Serif"/>
            <w:sz w:val="28"/>
            <w:szCs w:val="28"/>
          </w:rPr>
          <w:t>закона</w:t>
        </w:r>
      </w:hyperlink>
      <w:r w:rsidRPr="00553282">
        <w:rPr>
          <w:rFonts w:ascii="PT Astra Serif" w:hAnsi="PT Astra Serif"/>
          <w:sz w:val="28"/>
          <w:szCs w:val="28"/>
        </w:rPr>
        <w:t xml:space="preserve"> от 26.03.2022 N 66-ФЗ)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Зачет производится при условии представления налогоплательщиком документа, подтверждающего уплату (удержание) налога за пределами Российской Федерации: для налогов, уплаченных самой организацией, - заверенного налоговым органом соответствующего иностранного государства, а для налогов, удержанных в соответствии с законодательством иностранных государств или международным договором налоговыми агентами, - подтверждения налогового агента.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233">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Подтверждение, указанное в настоящем пункте, действует в течение налогового периода, в котором оно представлено налогоплательщику.</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234">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 в ред. Федерального </w:t>
      </w:r>
      <w:hyperlink r:id="rId3235">
        <w:r w:rsidRPr="00553282">
          <w:rPr>
            <w:rFonts w:ascii="PT Astra Serif" w:hAnsi="PT Astra Serif"/>
            <w:sz w:val="28"/>
            <w:szCs w:val="28"/>
          </w:rPr>
          <w:t>закона</w:t>
        </w:r>
      </w:hyperlink>
      <w:r w:rsidRPr="00553282">
        <w:rPr>
          <w:rFonts w:ascii="PT Astra Serif" w:hAnsi="PT Astra Serif"/>
          <w:sz w:val="28"/>
          <w:szCs w:val="28"/>
        </w:rPr>
        <w:t xml:space="preserve"> от 28.11.2015 N 326-ФЗ)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При наличии обособленных подразделений, расположенных за пределами территории Российской Федерации, уплата налога (авансовых платежей по налогу), а также представление расчетов по налогу, налоговых расчетов и налоговых деклараций осуществляются организацией по месту своего нахождения.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 введен Федеральным </w:t>
      </w:r>
      <w:hyperlink r:id="rId3236">
        <w:r w:rsidRPr="00553282">
          <w:rPr>
            <w:rFonts w:ascii="PT Astra Serif" w:hAnsi="PT Astra Serif"/>
            <w:sz w:val="28"/>
            <w:szCs w:val="28"/>
          </w:rPr>
          <w:t>законом</w:t>
        </w:r>
      </w:hyperlink>
      <w:r w:rsidRPr="00553282">
        <w:rPr>
          <w:rFonts w:ascii="PT Astra Serif" w:hAnsi="PT Astra Serif"/>
          <w:sz w:val="28"/>
          <w:szCs w:val="28"/>
        </w:rPr>
        <w:t xml:space="preserve"> от 24.07.2007 N 216-ФЗ; в ред. Федерального </w:t>
      </w:r>
      <w:hyperlink r:id="rId3237">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765" w:name="P15458"/>
      <w:bookmarkEnd w:id="765"/>
      <w:r w:rsidRPr="00553282">
        <w:rPr>
          <w:rFonts w:ascii="PT Astra Serif" w:hAnsi="PT Astra Serif"/>
          <w:sz w:val="28"/>
          <w:szCs w:val="28"/>
        </w:rPr>
        <w:t>Статья 312. Специальные положения</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bookmarkStart w:id="766" w:name="P15460"/>
      <w:bookmarkEnd w:id="766"/>
      <w:r w:rsidRPr="00553282">
        <w:rPr>
          <w:rFonts w:ascii="PT Astra Serif" w:hAnsi="PT Astra Serif"/>
          <w:sz w:val="28"/>
          <w:szCs w:val="28"/>
        </w:rPr>
        <w:t xml:space="preserve">1. При применении положений международных договоров Российской Федерации иностранная организация, имеющая фактическое право на получение дохода, должна предоставить налоговому агенту, выплачивающему такой доход, </w:t>
      </w:r>
      <w:hyperlink r:id="rId3238">
        <w:r w:rsidRPr="00553282">
          <w:rPr>
            <w:rFonts w:ascii="PT Astra Serif" w:hAnsi="PT Astra Serif"/>
            <w:sz w:val="28"/>
            <w:szCs w:val="28"/>
          </w:rPr>
          <w:t>подтверждение</w:t>
        </w:r>
      </w:hyperlink>
      <w:r w:rsidRPr="00553282">
        <w:rPr>
          <w:rFonts w:ascii="PT Astra Serif" w:hAnsi="PT Astra Serif"/>
          <w:sz w:val="28"/>
          <w:szCs w:val="28"/>
        </w:rPr>
        <w:t xml:space="preserve"> того, что эта иностранная организация имеет постоянное местонахождение в государстве, с которым Российская Федерация имеет международный договор Российской Федерации по вопросам налогообложения, которое должно быть заверено компетентным органом соответствующего иностранного государства. В случае, если такое подтверждение составлено на иностранном языке, налоговому агенту предоставляется также перевод на русский язык. Помимо этого иностранная организация должна представить налоговому агенту, выплачивающему доход, для применения положений международных договоров Российской Федерации, подтверждение, что эта организация </w:t>
      </w:r>
      <w:r w:rsidRPr="00553282">
        <w:rPr>
          <w:rFonts w:ascii="PT Astra Serif" w:hAnsi="PT Astra Serif"/>
          <w:sz w:val="28"/>
          <w:szCs w:val="28"/>
        </w:rPr>
        <w:lastRenderedPageBreak/>
        <w:t>имеет фактическое право на получение соответствующего дохода.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Предоставление иностранной организацией, имеющей фактическое право на получение дохода, указанных подтверждений налоговому агенту, выплачивающему доход, до даты выплаты дохода, в отношении которого международным договором Российской Федерации предусмотрен льготный режим налогообложения в Российской Федерации, является основанием для освобождения такого дохода от удержания налога у источника выплаты или удержания налога у источника выплаты по пониженным ставкам.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 международные организации, созданные в соответствии с международными договорами Российской Федерации, требование о предоставлении подтверждения постоянного местонахождения не распространяется. Для целей настоящей статьи такие международные организации предоставляют </w:t>
      </w:r>
      <w:hyperlink r:id="rId3239">
        <w:r w:rsidRPr="00553282">
          <w:rPr>
            <w:rFonts w:ascii="PT Astra Serif" w:hAnsi="PT Astra Serif"/>
            <w:sz w:val="28"/>
            <w:szCs w:val="28"/>
          </w:rPr>
          <w:t>подтверждение</w:t>
        </w:r>
      </w:hyperlink>
      <w:r w:rsidRPr="00553282">
        <w:rPr>
          <w:rFonts w:ascii="PT Astra Serif" w:hAnsi="PT Astra Serif"/>
          <w:sz w:val="28"/>
          <w:szCs w:val="28"/>
        </w:rPr>
        <w:t>, что они имеют фактическое право на получение соответствующего дохода.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240">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3241">
        <w:r w:rsidRPr="00553282">
          <w:rPr>
            <w:rFonts w:ascii="PT Astra Serif" w:hAnsi="PT Astra Serif"/>
            <w:sz w:val="28"/>
            <w:szCs w:val="28"/>
          </w:rPr>
          <w:t>закона</w:t>
        </w:r>
      </w:hyperlink>
      <w:r w:rsidRPr="00553282">
        <w:rPr>
          <w:rFonts w:ascii="PT Astra Serif" w:hAnsi="PT Astra Serif"/>
          <w:sz w:val="28"/>
          <w:szCs w:val="28"/>
        </w:rPr>
        <w:t xml:space="preserve"> от 15.02.2016 N 32-ФЗ)</w:t>
      </w:r>
    </w:p>
    <w:p w:rsidR="00EE6C0A" w:rsidRPr="00553282" w:rsidRDefault="00EE6C0A" w:rsidP="00EE6C0A">
      <w:pPr>
        <w:pStyle w:val="ConsPlusNormal"/>
        <w:spacing w:before="220"/>
        <w:ind w:firstLine="540"/>
        <w:jc w:val="both"/>
        <w:rPr>
          <w:rFonts w:ascii="PT Astra Serif" w:hAnsi="PT Astra Serif"/>
          <w:sz w:val="28"/>
          <w:szCs w:val="28"/>
        </w:rPr>
      </w:pPr>
      <w:bookmarkStart w:id="767" w:name="P15465"/>
      <w:bookmarkEnd w:id="767"/>
      <w:r w:rsidRPr="00553282">
        <w:rPr>
          <w:rFonts w:ascii="PT Astra Serif" w:hAnsi="PT Astra Serif"/>
          <w:sz w:val="28"/>
          <w:szCs w:val="28"/>
        </w:rPr>
        <w:t>1.1. В случае, если в отношении доходов от источников в Российской Федерации иностранная организация (иностранная структура без образования юридического лица) признает отсутствие фактического права на получение указанных доходов, положения международных договоров Российской Федерации и (или) настоящего Кодекса могут быть применены к иному лицу, если такое лицо имеет фактическое право на такие доходы, а в случае выплаты доходов в виде дивидендов - если такое лицо также прямо и (или) косвенно участвует в российской организации, выплатившей доход в виде дивидендов, с предоставлением налоговому агенту, выплачивающему такой доход, документов, указанных в настоящей статье.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242">
        <w:r w:rsidRPr="00553282">
          <w:rPr>
            <w:rFonts w:ascii="PT Astra Serif" w:hAnsi="PT Astra Serif"/>
            <w:sz w:val="28"/>
            <w:szCs w:val="28"/>
          </w:rPr>
          <w:t>закона</w:t>
        </w:r>
      </w:hyperlink>
      <w:r w:rsidRPr="00553282">
        <w:rPr>
          <w:rFonts w:ascii="PT Astra Serif" w:hAnsi="PT Astra Serif"/>
          <w:sz w:val="28"/>
          <w:szCs w:val="28"/>
        </w:rPr>
        <w:t xml:space="preserve"> от 27.11.2018 N 424-ФЗ)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последующее лицо, которое прямо участвует в лице, признавшем отсутствие фактического права на доход в виде дивидендов, вправе признать фактическое право на указанный доход. В случае признания последующим лицом отсутствия фактического права на доход в виде дивидендов, выплаченных российской организацией, право на применение положений международных договоров Российской Федерации и (или) настоящего Кодекса возникает у последующего лица в соответствующей последовательности участия.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243">
        <w:r w:rsidRPr="00553282">
          <w:rPr>
            <w:rFonts w:ascii="PT Astra Serif" w:hAnsi="PT Astra Serif"/>
            <w:sz w:val="28"/>
            <w:szCs w:val="28"/>
          </w:rPr>
          <w:t>закона</w:t>
        </w:r>
      </w:hyperlink>
      <w:r w:rsidRPr="00553282">
        <w:rPr>
          <w:rFonts w:ascii="PT Astra Serif" w:hAnsi="PT Astra Serif"/>
          <w:sz w:val="28"/>
          <w:szCs w:val="28"/>
        </w:rPr>
        <w:t xml:space="preserve"> от 27.11.2018 N 424-ФЗ)</w:t>
      </w:r>
    </w:p>
    <w:p w:rsidR="00EE6C0A" w:rsidRPr="00553282" w:rsidRDefault="00EE6C0A" w:rsidP="00EE6C0A">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E6C0A"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EE6C0A" w:rsidRPr="00553282" w:rsidRDefault="00EE6C0A" w:rsidP="004C2AE6">
            <w:pPr>
              <w:pStyle w:val="ConsPlusNormal"/>
              <w:jc w:val="both"/>
              <w:rPr>
                <w:rFonts w:ascii="PT Astra Serif" w:hAnsi="PT Astra Serif"/>
                <w:sz w:val="28"/>
                <w:szCs w:val="28"/>
              </w:rPr>
            </w:pPr>
            <w:r w:rsidRPr="00553282">
              <w:rPr>
                <w:rFonts w:ascii="PT Astra Serif" w:hAnsi="PT Astra Serif"/>
                <w:sz w:val="28"/>
                <w:szCs w:val="28"/>
              </w:rPr>
              <w:t xml:space="preserve">С 01.01.2021 по 31.12.2023 резиденты РФ, имеющие фактическое право на дивиденды и косвенно участвующие в выплачивающей их организации, могут также применять ставку, установленную </w:t>
            </w:r>
            <w:hyperlink w:anchor="P13331">
              <w:r w:rsidRPr="00553282">
                <w:rPr>
                  <w:rFonts w:ascii="PT Astra Serif" w:hAnsi="PT Astra Serif"/>
                  <w:sz w:val="28"/>
                  <w:szCs w:val="28"/>
                </w:rPr>
                <w:t>пп. 1 п. 3 ст. 284</w:t>
              </w:r>
            </w:hyperlink>
            <w:r w:rsidRPr="00553282">
              <w:rPr>
                <w:rFonts w:ascii="PT Astra Serif" w:hAnsi="PT Astra Serif"/>
                <w:sz w:val="28"/>
                <w:szCs w:val="28"/>
              </w:rPr>
              <w:t xml:space="preserve">, при выполнении условий, указанных в ФЗ от 23.11.2020 </w:t>
            </w:r>
            <w:hyperlink r:id="rId3244">
              <w:r w:rsidRPr="00553282">
                <w:rPr>
                  <w:rFonts w:ascii="PT Astra Serif" w:hAnsi="PT Astra Serif"/>
                  <w:sz w:val="28"/>
                  <w:szCs w:val="28"/>
                </w:rPr>
                <w:t>N 374-ФЗ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E6C0A" w:rsidRPr="00553282" w:rsidRDefault="00EE6C0A" w:rsidP="004C2AE6">
            <w:pPr>
              <w:pStyle w:val="ConsPlusNormal"/>
              <w:rPr>
                <w:rFonts w:ascii="PT Astra Serif" w:hAnsi="PT Astra Serif"/>
                <w:sz w:val="28"/>
                <w:szCs w:val="28"/>
              </w:rPr>
            </w:pPr>
          </w:p>
        </w:tc>
      </w:tr>
    </w:tbl>
    <w:p w:rsidR="00EE6C0A" w:rsidRPr="00553282" w:rsidRDefault="00EE6C0A" w:rsidP="00EE6C0A">
      <w:pPr>
        <w:pStyle w:val="ConsPlusNormal"/>
        <w:spacing w:before="280"/>
        <w:ind w:firstLine="540"/>
        <w:jc w:val="both"/>
        <w:rPr>
          <w:rFonts w:ascii="PT Astra Serif" w:hAnsi="PT Astra Serif"/>
          <w:sz w:val="28"/>
          <w:szCs w:val="28"/>
        </w:rPr>
      </w:pPr>
      <w:r w:rsidRPr="00553282">
        <w:rPr>
          <w:rFonts w:ascii="PT Astra Serif" w:hAnsi="PT Astra Serif"/>
          <w:sz w:val="28"/>
          <w:szCs w:val="28"/>
        </w:rPr>
        <w:lastRenderedPageBreak/>
        <w:t xml:space="preserve">В случае, если лицом, имеющим фактическое право на получение доходов в виде дивидендов и косвенно участвующим в организации, выплатившей доход в виде дивидендов, является налоговый резидент Российской Федерации, к налоговой базе, определяемой по доходам, полученным в виде дивидендов, может быть применена налоговая ставка, установленная </w:t>
      </w:r>
      <w:hyperlink w:anchor="P13371">
        <w:r w:rsidRPr="00553282">
          <w:rPr>
            <w:rFonts w:ascii="PT Astra Serif" w:hAnsi="PT Astra Serif"/>
            <w:sz w:val="28"/>
            <w:szCs w:val="28"/>
          </w:rPr>
          <w:t>подпунктом 2 пункта 3 статьи 284</w:t>
        </w:r>
      </w:hyperlink>
      <w:r w:rsidRPr="00553282">
        <w:rPr>
          <w:rFonts w:ascii="PT Astra Serif" w:hAnsi="PT Astra Serif"/>
          <w:sz w:val="28"/>
          <w:szCs w:val="28"/>
        </w:rPr>
        <w:t xml:space="preserve"> настоящего Кодекса, при условии предоставления налоговому агенту, выплачивающему такой доход, информации (документов), указанной в настоящей статье.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03.08.2018 </w:t>
      </w:r>
      <w:hyperlink r:id="rId3245">
        <w:r w:rsidRPr="00553282">
          <w:rPr>
            <w:rFonts w:ascii="PT Astra Serif" w:hAnsi="PT Astra Serif"/>
            <w:sz w:val="28"/>
            <w:szCs w:val="28"/>
          </w:rPr>
          <w:t>N 294-ФЗ</w:t>
        </w:r>
      </w:hyperlink>
      <w:r w:rsidRPr="00553282">
        <w:rPr>
          <w:rFonts w:ascii="PT Astra Serif" w:hAnsi="PT Astra Serif"/>
          <w:sz w:val="28"/>
          <w:szCs w:val="28"/>
        </w:rPr>
        <w:t xml:space="preserve">, от 23.11.2020 </w:t>
      </w:r>
      <w:hyperlink r:id="rId3246">
        <w:r w:rsidRPr="00553282">
          <w:rPr>
            <w:rFonts w:ascii="PT Astra Serif" w:hAnsi="PT Astra Serif"/>
            <w:sz w:val="28"/>
            <w:szCs w:val="28"/>
          </w:rPr>
          <w:t>N 374-ФЗ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косвенное участие каждого последующего лица, имеющего фактическое право на получение дохода, в российской организации, выплачивающей доход в виде дивидендов, в целях настоящей статьи приравнивается к прямому участию в российской организации, выплачивающей доход в виде дивидендов.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03.08.2018 </w:t>
      </w:r>
      <w:hyperlink r:id="rId3247">
        <w:r w:rsidRPr="00553282">
          <w:rPr>
            <w:rFonts w:ascii="PT Astra Serif" w:hAnsi="PT Astra Serif"/>
            <w:sz w:val="28"/>
            <w:szCs w:val="28"/>
          </w:rPr>
          <w:t>N 294-ФЗ</w:t>
        </w:r>
      </w:hyperlink>
      <w:r w:rsidRPr="00553282">
        <w:rPr>
          <w:rFonts w:ascii="PT Astra Serif" w:hAnsi="PT Astra Serif"/>
          <w:sz w:val="28"/>
          <w:szCs w:val="28"/>
        </w:rPr>
        <w:t xml:space="preserve">, от 23.11.2020 </w:t>
      </w:r>
      <w:hyperlink r:id="rId3248">
        <w:r w:rsidRPr="00553282">
          <w:rPr>
            <w:rFonts w:ascii="PT Astra Serif" w:hAnsi="PT Astra Serif"/>
            <w:sz w:val="28"/>
            <w:szCs w:val="28"/>
          </w:rPr>
          <w:t>N 374-ФЗ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Абзацы пятый - седьмой утратили силу. - Федеральный </w:t>
      </w:r>
      <w:hyperlink r:id="rId3249">
        <w:r w:rsidRPr="00553282">
          <w:rPr>
            <w:rFonts w:ascii="PT Astra Serif" w:hAnsi="PT Astra Serif"/>
            <w:sz w:val="28"/>
            <w:szCs w:val="28"/>
          </w:rPr>
          <w:t>закон</w:t>
        </w:r>
      </w:hyperlink>
      <w:r w:rsidRPr="00553282">
        <w:rPr>
          <w:rFonts w:ascii="PT Astra Serif" w:hAnsi="PT Astra Serif"/>
          <w:sz w:val="28"/>
          <w:szCs w:val="28"/>
        </w:rPr>
        <w:t xml:space="preserve"> от 23.11.2020 N 374-ФЗ.</w:t>
      </w:r>
    </w:p>
    <w:p w:rsidR="00EE6C0A" w:rsidRPr="00553282" w:rsidRDefault="00EE6C0A" w:rsidP="00EE6C0A">
      <w:pPr>
        <w:pStyle w:val="ConsPlusNormal"/>
        <w:spacing w:before="220"/>
        <w:ind w:firstLine="540"/>
        <w:jc w:val="both"/>
        <w:rPr>
          <w:rFonts w:ascii="PT Astra Serif" w:hAnsi="PT Astra Serif"/>
          <w:sz w:val="28"/>
          <w:szCs w:val="28"/>
        </w:rPr>
      </w:pPr>
      <w:bookmarkStart w:id="768" w:name="P15476"/>
      <w:bookmarkEnd w:id="768"/>
      <w:r w:rsidRPr="00553282">
        <w:rPr>
          <w:rFonts w:ascii="PT Astra Serif" w:hAnsi="PT Astra Serif"/>
          <w:sz w:val="28"/>
          <w:szCs w:val="28"/>
        </w:rPr>
        <w:t xml:space="preserve">В случае, если российская организация прямо участвует в иностранной организации и такая иностранная организация признает отсутствие у нее фактического права на доход в виде дивидендов по акциям (долям) этой российской организации (депозитарным распискам, удостоверяющим права на акции этой российской организации), эта российская организация признается имеющей фактическое право на такой доход в порядке и с учетом особенностей, которые установлены </w:t>
      </w:r>
      <w:hyperlink w:anchor="P15496">
        <w:r w:rsidRPr="00553282">
          <w:rPr>
            <w:rFonts w:ascii="PT Astra Serif" w:hAnsi="PT Astra Serif"/>
            <w:sz w:val="28"/>
            <w:szCs w:val="28"/>
          </w:rPr>
          <w:t>пунктом 1.6</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250">
        <w:r w:rsidRPr="00553282">
          <w:rPr>
            <w:rFonts w:ascii="PT Astra Serif" w:hAnsi="PT Astra Serif"/>
            <w:sz w:val="28"/>
            <w:szCs w:val="28"/>
          </w:rPr>
          <w:t>закона</w:t>
        </w:r>
      </w:hyperlink>
      <w:r w:rsidRPr="00553282">
        <w:rPr>
          <w:rFonts w:ascii="PT Astra Serif" w:hAnsi="PT Astra Serif"/>
          <w:sz w:val="28"/>
          <w:szCs w:val="28"/>
        </w:rPr>
        <w:t xml:space="preserve"> от 25.12.2018 N 493-ФЗ)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1.1 в ред. Федерального </w:t>
      </w:r>
      <w:hyperlink r:id="rId3251">
        <w:r w:rsidRPr="00553282">
          <w:rPr>
            <w:rFonts w:ascii="PT Astra Serif" w:hAnsi="PT Astra Serif"/>
            <w:sz w:val="28"/>
            <w:szCs w:val="28"/>
          </w:rPr>
          <w:t>закона</w:t>
        </w:r>
      </w:hyperlink>
      <w:r w:rsidRPr="00553282">
        <w:rPr>
          <w:rFonts w:ascii="PT Astra Serif" w:hAnsi="PT Astra Serif"/>
          <w:sz w:val="28"/>
          <w:szCs w:val="28"/>
        </w:rPr>
        <w:t xml:space="preserve"> от 15.02.2016 N 32-ФЗ)</w:t>
      </w:r>
    </w:p>
    <w:p w:rsidR="00EE6C0A" w:rsidRPr="00553282" w:rsidRDefault="00EE6C0A" w:rsidP="00EE6C0A">
      <w:pPr>
        <w:pStyle w:val="ConsPlusNormal"/>
        <w:spacing w:before="220"/>
        <w:ind w:firstLine="540"/>
        <w:jc w:val="both"/>
        <w:rPr>
          <w:rFonts w:ascii="PT Astra Serif" w:hAnsi="PT Astra Serif"/>
          <w:sz w:val="28"/>
          <w:szCs w:val="28"/>
        </w:rPr>
      </w:pPr>
      <w:bookmarkStart w:id="769" w:name="P15479"/>
      <w:bookmarkEnd w:id="769"/>
      <w:r w:rsidRPr="00553282">
        <w:rPr>
          <w:rFonts w:ascii="PT Astra Serif" w:hAnsi="PT Astra Serif"/>
          <w:sz w:val="28"/>
          <w:szCs w:val="28"/>
        </w:rPr>
        <w:t xml:space="preserve">1.2. В случае выплаты налоговым агентом дохода в виде дивидендов для применения положений международных договоров Российской Федерации и (или) ставок налога, установленных настоящим Кодексом, в дополнение к документам, указанным в </w:t>
      </w:r>
      <w:hyperlink w:anchor="P15460">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иностранная организация, получившая доход в виде дивидендов, и лицо, имеющее фактическое право на дивиденды, должны представить налоговому агенту следующую информацию (документы):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документальное подтверждение признания этой иностранной организацией отсутствия фактического права на получение указанных доходов;</w:t>
      </w:r>
    </w:p>
    <w:p w:rsidR="00EE6C0A" w:rsidRPr="00553282" w:rsidRDefault="00EE6C0A" w:rsidP="00EE6C0A">
      <w:pPr>
        <w:pStyle w:val="ConsPlusNormal"/>
        <w:spacing w:before="220"/>
        <w:ind w:firstLine="540"/>
        <w:jc w:val="both"/>
        <w:rPr>
          <w:rFonts w:ascii="PT Astra Serif" w:hAnsi="PT Astra Serif"/>
          <w:sz w:val="28"/>
          <w:szCs w:val="28"/>
        </w:rPr>
      </w:pPr>
      <w:bookmarkStart w:id="770" w:name="P15481"/>
      <w:bookmarkEnd w:id="770"/>
      <w:r w:rsidRPr="00553282">
        <w:rPr>
          <w:rFonts w:ascii="PT Astra Serif" w:hAnsi="PT Astra Serif"/>
          <w:sz w:val="28"/>
          <w:szCs w:val="28"/>
        </w:rPr>
        <w:t xml:space="preserve">2) информацию о лице, которое иностранная организация признает фактическим получателем дохода (с указанием доли и документальным подтверждением порядка прямого участия в этой иностранной организации и косвенного участия в российской организации, являющейся источником </w:t>
      </w:r>
      <w:r w:rsidRPr="00553282">
        <w:rPr>
          <w:rFonts w:ascii="PT Astra Serif" w:hAnsi="PT Astra Serif"/>
          <w:sz w:val="28"/>
          <w:szCs w:val="28"/>
        </w:rPr>
        <w:lastRenderedPageBreak/>
        <w:t>дивидендов, а также государства (территории) налогового резидентства лица).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1.2 в ред. Федерального </w:t>
      </w:r>
      <w:hyperlink r:id="rId3252">
        <w:r w:rsidRPr="00553282">
          <w:rPr>
            <w:rFonts w:ascii="PT Astra Serif" w:hAnsi="PT Astra Serif"/>
            <w:sz w:val="28"/>
            <w:szCs w:val="28"/>
          </w:rPr>
          <w:t>закона</w:t>
        </w:r>
      </w:hyperlink>
      <w:r w:rsidRPr="00553282">
        <w:rPr>
          <w:rFonts w:ascii="PT Astra Serif" w:hAnsi="PT Astra Serif"/>
          <w:sz w:val="28"/>
          <w:szCs w:val="28"/>
        </w:rPr>
        <w:t xml:space="preserve"> от 15.02.2016 N 32-ФЗ)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1.2-1. В случае выплаты налоговым агентом дохода по ценным бумагам, являющимся объектом операции РЕПО или предметом займа ценными бумагами (или иных аналогичных договоров) в пользу иностранной организации, являющейся покупателем ценных бумаг по первой части РЕПО или заемщиком по договору займа ценными бумагами (или иных аналогичных договоров), между датами исполнения первой и второй частей РЕПО или в течение срока договора займа ценными бумагами (или иных аналогичных договоров) для применения положений международных договоров Российской Федерации и (или) ставок налога, установленных настоящим Кодексом, налоговому агенту предоставляется следующая информация (документы) до даты выплаты дохода по ценным бумагам:</w:t>
      </w:r>
    </w:p>
    <w:p w:rsidR="00EE6C0A" w:rsidRPr="00553282" w:rsidRDefault="00EE6C0A" w:rsidP="00EE6C0A">
      <w:pPr>
        <w:pStyle w:val="ConsPlusNormal"/>
        <w:spacing w:before="220"/>
        <w:ind w:firstLine="540"/>
        <w:jc w:val="both"/>
        <w:rPr>
          <w:rFonts w:ascii="PT Astra Serif" w:hAnsi="PT Astra Serif"/>
          <w:sz w:val="28"/>
          <w:szCs w:val="28"/>
        </w:rPr>
      </w:pPr>
      <w:bookmarkStart w:id="771" w:name="P15484"/>
      <w:bookmarkEnd w:id="771"/>
      <w:r w:rsidRPr="00553282">
        <w:rPr>
          <w:rFonts w:ascii="PT Astra Serif" w:hAnsi="PT Astra Serif"/>
          <w:sz w:val="28"/>
          <w:szCs w:val="28"/>
        </w:rPr>
        <w:t>1) письмо-подтверждение, что иностранная организация, в пользу которой выплачивается доход по ценным бумагам, в соответствии с условиями договора РЕПО, договора займа ценными бумагами или иного аналогичного договора не является лицом, имеющим фактическое право на эти доходы;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копии договоров, указанных в </w:t>
      </w:r>
      <w:hyperlink w:anchor="P15484">
        <w:r w:rsidRPr="00553282">
          <w:rPr>
            <w:rFonts w:ascii="PT Astra Serif" w:hAnsi="PT Astra Serif"/>
            <w:sz w:val="28"/>
            <w:szCs w:val="28"/>
          </w:rPr>
          <w:t>подпункте 1</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информация о лице, которое признает фактическое право на доходы по ценным бумагам;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документы, предусмотренные </w:t>
      </w:r>
      <w:hyperlink w:anchor="P15460">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 в отношении лица (лиц), признающего (признающих) фактическое право на указанный доход.</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в случае выплаты дохода в виде дивидендов требование </w:t>
      </w:r>
      <w:hyperlink w:anchor="P15465">
        <w:r w:rsidRPr="00553282">
          <w:rPr>
            <w:rFonts w:ascii="PT Astra Serif" w:hAnsi="PT Astra Serif"/>
            <w:sz w:val="28"/>
            <w:szCs w:val="28"/>
          </w:rPr>
          <w:t>пункта 1.1</w:t>
        </w:r>
      </w:hyperlink>
      <w:r w:rsidRPr="00553282">
        <w:rPr>
          <w:rFonts w:ascii="PT Astra Serif" w:hAnsi="PT Astra Serif"/>
          <w:sz w:val="28"/>
          <w:szCs w:val="28"/>
        </w:rPr>
        <w:t xml:space="preserve"> настоящей статьи о прямом и (или) косвенном участии лица, имеющего фактическое право на дивиденды, в российской организации, выплачивающей доход, считается выполненным для целей применения положений международных договоров Российской Федерации и (или) ставок налога, установленных настоящим Кодексом.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1.2-1 введен Федеральным </w:t>
      </w:r>
      <w:hyperlink r:id="rId3253">
        <w:r w:rsidRPr="00553282">
          <w:rPr>
            <w:rFonts w:ascii="PT Astra Serif" w:hAnsi="PT Astra Serif"/>
            <w:sz w:val="28"/>
            <w:szCs w:val="28"/>
          </w:rPr>
          <w:t>законом</w:t>
        </w:r>
      </w:hyperlink>
      <w:r w:rsidRPr="00553282">
        <w:rPr>
          <w:rFonts w:ascii="PT Astra Serif" w:hAnsi="PT Astra Serif"/>
          <w:sz w:val="28"/>
          <w:szCs w:val="28"/>
        </w:rPr>
        <w:t xml:space="preserve"> от 27.11.2018 N 424-ФЗ)</w:t>
      </w:r>
    </w:p>
    <w:p w:rsidR="00EE6C0A" w:rsidRPr="00553282" w:rsidRDefault="00EE6C0A" w:rsidP="00EE6C0A">
      <w:pPr>
        <w:pStyle w:val="ConsPlusNormal"/>
        <w:spacing w:before="220"/>
        <w:ind w:firstLine="540"/>
        <w:jc w:val="both"/>
        <w:rPr>
          <w:rFonts w:ascii="PT Astra Serif" w:hAnsi="PT Astra Serif"/>
          <w:sz w:val="28"/>
          <w:szCs w:val="28"/>
        </w:rPr>
      </w:pPr>
      <w:bookmarkStart w:id="772" w:name="P15490"/>
      <w:bookmarkEnd w:id="772"/>
      <w:r w:rsidRPr="00553282">
        <w:rPr>
          <w:rFonts w:ascii="PT Astra Serif" w:hAnsi="PT Astra Serif"/>
          <w:sz w:val="28"/>
          <w:szCs w:val="28"/>
        </w:rPr>
        <w:t xml:space="preserve">1.3. Установленные настоящей статьей особенности исчисления и уплаты налога с дохода, удерживаемого налоговым агентом в соответствии с </w:t>
      </w:r>
      <w:hyperlink w:anchor="P6558">
        <w:r w:rsidRPr="00553282">
          <w:rPr>
            <w:rFonts w:ascii="PT Astra Serif" w:hAnsi="PT Astra Serif"/>
            <w:sz w:val="28"/>
            <w:szCs w:val="28"/>
          </w:rPr>
          <w:t>главой 23</w:t>
        </w:r>
      </w:hyperlink>
      <w:r w:rsidRPr="00553282">
        <w:rPr>
          <w:rFonts w:ascii="PT Astra Serif" w:hAnsi="PT Astra Serif"/>
          <w:sz w:val="28"/>
          <w:szCs w:val="28"/>
        </w:rPr>
        <w:t xml:space="preserve"> настоящего Кодекса, распространяются на исчисление и уплату налога российскими организациями, выплачивающими доход, также в случае, если фактическим получателем такого дохода признается физическое лицо, признаваемое налоговым резидентом Российской Федерации. При этом применяется налоговая ставка, установленная </w:t>
      </w:r>
      <w:hyperlink w:anchor="P9108">
        <w:r w:rsidRPr="00553282">
          <w:rPr>
            <w:rFonts w:ascii="PT Astra Serif" w:hAnsi="PT Astra Serif"/>
            <w:sz w:val="28"/>
            <w:szCs w:val="28"/>
          </w:rPr>
          <w:t>пунктом 1 статьи 224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1.3 в ред. Федерального </w:t>
      </w:r>
      <w:hyperlink r:id="rId3254">
        <w:r w:rsidRPr="00553282">
          <w:rPr>
            <w:rFonts w:ascii="PT Astra Serif" w:hAnsi="PT Astra Serif"/>
            <w:sz w:val="28"/>
            <w:szCs w:val="28"/>
          </w:rPr>
          <w:t>закона</w:t>
        </w:r>
      </w:hyperlink>
      <w:r w:rsidRPr="00553282">
        <w:rPr>
          <w:rFonts w:ascii="PT Astra Serif" w:hAnsi="PT Astra Serif"/>
          <w:sz w:val="28"/>
          <w:szCs w:val="28"/>
        </w:rPr>
        <w:t xml:space="preserve"> от 27.11.2018 N 424-ФЗ)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1.4. Положения </w:t>
      </w:r>
      <w:hyperlink w:anchor="P15460">
        <w:r w:rsidRPr="00553282">
          <w:rPr>
            <w:rFonts w:ascii="PT Astra Serif" w:hAnsi="PT Astra Serif"/>
            <w:sz w:val="28"/>
            <w:szCs w:val="28"/>
          </w:rPr>
          <w:t>пунктов 1</w:t>
        </w:r>
      </w:hyperlink>
      <w:r w:rsidRPr="00553282">
        <w:rPr>
          <w:rFonts w:ascii="PT Astra Serif" w:hAnsi="PT Astra Serif"/>
          <w:sz w:val="28"/>
          <w:szCs w:val="28"/>
        </w:rPr>
        <w:t xml:space="preserve"> - </w:t>
      </w:r>
      <w:hyperlink w:anchor="P15490">
        <w:r w:rsidRPr="00553282">
          <w:rPr>
            <w:rFonts w:ascii="PT Astra Serif" w:hAnsi="PT Astra Serif"/>
            <w:sz w:val="28"/>
            <w:szCs w:val="28"/>
          </w:rPr>
          <w:t>1.3</w:t>
        </w:r>
      </w:hyperlink>
      <w:r w:rsidRPr="00553282">
        <w:rPr>
          <w:rFonts w:ascii="PT Astra Serif" w:hAnsi="PT Astra Serif"/>
          <w:sz w:val="28"/>
          <w:szCs w:val="28"/>
        </w:rPr>
        <w:t xml:space="preserve"> настоящей статьи не применяются при применении налоговыми агентами положений международных договоров Российской Федерации по вопросам налогообложения в случаях, предусмотренных </w:t>
      </w:r>
      <w:hyperlink w:anchor="P15364">
        <w:r w:rsidRPr="00553282">
          <w:rPr>
            <w:rFonts w:ascii="PT Astra Serif" w:hAnsi="PT Astra Serif"/>
            <w:sz w:val="28"/>
            <w:szCs w:val="28"/>
          </w:rPr>
          <w:t>статьей 310.1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1.4 введен Федеральным </w:t>
      </w:r>
      <w:hyperlink r:id="rId3255">
        <w:r w:rsidRPr="00553282">
          <w:rPr>
            <w:rFonts w:ascii="PT Astra Serif" w:hAnsi="PT Astra Serif"/>
            <w:sz w:val="28"/>
            <w:szCs w:val="28"/>
          </w:rPr>
          <w:t>законом</w:t>
        </w:r>
      </w:hyperlink>
      <w:r w:rsidRPr="00553282">
        <w:rPr>
          <w:rFonts w:ascii="PT Astra Serif" w:hAnsi="PT Astra Serif"/>
          <w:sz w:val="28"/>
          <w:szCs w:val="28"/>
        </w:rPr>
        <w:t xml:space="preserve"> от 24.11.2014 N 376-ФЗ)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1.5. Если иностранной организацией, указанной в </w:t>
      </w:r>
      <w:hyperlink w:anchor="P15460">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или лицом, указанным в </w:t>
      </w:r>
      <w:hyperlink w:anchor="P15481">
        <w:r w:rsidRPr="00553282">
          <w:rPr>
            <w:rFonts w:ascii="PT Astra Serif" w:hAnsi="PT Astra Serif"/>
            <w:sz w:val="28"/>
            <w:szCs w:val="28"/>
          </w:rPr>
          <w:t>подпункте 2 пункта 1.2</w:t>
        </w:r>
      </w:hyperlink>
      <w:r w:rsidRPr="00553282">
        <w:rPr>
          <w:rFonts w:ascii="PT Astra Serif" w:hAnsi="PT Astra Serif"/>
          <w:sz w:val="28"/>
          <w:szCs w:val="28"/>
        </w:rPr>
        <w:t xml:space="preserve"> настоящей статьи, является физическое лицо, или государственный суверенный фонд, или организация, чьи обыкновенные акции и (или) депозитарные расписки, удостоверяющие права на акции, допущены к обращению на российском организованном рынке ценных бумаг или на одной или нескольких иностранных фондовых биржах, расположенных на территориях иностранных государств, являющихся членами Организации экономического сотрудничества и развития, и доля обыкновенных акций и (или) депозитарных расписок, удостоверяющих права на акции, допущенных к обращению в совокупности по всем таким иностранным фондовым биржам, превышает 25 процентов уставного капитала организации, или организация, в которой прямо участвует российское и (или) иностранное государство (если такое государство (территория) не включено в установленный </w:t>
      </w:r>
      <w:hyperlink r:id="rId3256">
        <w:r w:rsidRPr="00553282">
          <w:rPr>
            <w:rFonts w:ascii="PT Astra Serif" w:hAnsi="PT Astra Serif"/>
            <w:sz w:val="28"/>
            <w:szCs w:val="28"/>
          </w:rPr>
          <w:t>статьей 25.13-1</w:t>
        </w:r>
      </w:hyperlink>
      <w:r w:rsidRPr="00553282">
        <w:rPr>
          <w:rFonts w:ascii="PT Astra Serif" w:hAnsi="PT Astra Serif"/>
          <w:sz w:val="28"/>
          <w:szCs w:val="28"/>
        </w:rPr>
        <w:t xml:space="preserve"> настоящего Кодекса перечень государств (территорий), не обеспечивающих обмен информацией для целей налогообложения с Российской Федерацией) и доля такого участия, определенная с учетом положений </w:t>
      </w:r>
      <w:hyperlink r:id="rId3257">
        <w:r w:rsidRPr="00553282">
          <w:rPr>
            <w:rFonts w:ascii="PT Astra Serif" w:hAnsi="PT Astra Serif"/>
            <w:sz w:val="28"/>
            <w:szCs w:val="28"/>
          </w:rPr>
          <w:t>статьи 105.2</w:t>
        </w:r>
      </w:hyperlink>
      <w:r w:rsidRPr="00553282">
        <w:rPr>
          <w:rFonts w:ascii="PT Astra Serif" w:hAnsi="PT Astra Serif"/>
          <w:sz w:val="28"/>
          <w:szCs w:val="28"/>
        </w:rPr>
        <w:t xml:space="preserve"> настоящего Кодекса, составляет не менее 50 процентов, то такое лицо или такая организация признается лицом, имеющим фактическое право на доход, при условии представления этим лицом или этой организацией соответствующего письма-подтверждения о наличии фактического права на доход, а также документов, подтверждающих выполнение в отношении такой организации условий, установленных настоящим пунктом.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1.5 введен Федеральным </w:t>
      </w:r>
      <w:hyperlink r:id="rId3258">
        <w:r w:rsidRPr="00553282">
          <w:rPr>
            <w:rFonts w:ascii="PT Astra Serif" w:hAnsi="PT Astra Serif"/>
            <w:sz w:val="28"/>
            <w:szCs w:val="28"/>
          </w:rPr>
          <w:t>законом</w:t>
        </w:r>
      </w:hyperlink>
      <w:r w:rsidRPr="00553282">
        <w:rPr>
          <w:rFonts w:ascii="PT Astra Serif" w:hAnsi="PT Astra Serif"/>
          <w:sz w:val="28"/>
          <w:szCs w:val="28"/>
        </w:rPr>
        <w:t xml:space="preserve"> от 27.11.2018 N 424-ФЗ)</w:t>
      </w:r>
    </w:p>
    <w:p w:rsidR="00EE6C0A" w:rsidRPr="00553282" w:rsidRDefault="00EE6C0A" w:rsidP="00EE6C0A">
      <w:pPr>
        <w:pStyle w:val="ConsPlusNormal"/>
        <w:spacing w:before="220"/>
        <w:ind w:firstLine="540"/>
        <w:jc w:val="both"/>
        <w:rPr>
          <w:rFonts w:ascii="PT Astra Serif" w:hAnsi="PT Astra Serif"/>
          <w:sz w:val="28"/>
          <w:szCs w:val="28"/>
        </w:rPr>
      </w:pPr>
      <w:bookmarkStart w:id="773" w:name="P15496"/>
      <w:bookmarkEnd w:id="773"/>
      <w:r w:rsidRPr="00553282">
        <w:rPr>
          <w:rFonts w:ascii="PT Astra Serif" w:hAnsi="PT Astra Serif"/>
          <w:sz w:val="28"/>
          <w:szCs w:val="28"/>
        </w:rPr>
        <w:t xml:space="preserve">1.6. Российская организация признается имеющей фактическое право на доход, указанный в </w:t>
      </w:r>
      <w:hyperlink w:anchor="P15476">
        <w:r w:rsidRPr="00553282">
          <w:rPr>
            <w:rFonts w:ascii="PT Astra Serif" w:hAnsi="PT Astra Serif"/>
            <w:sz w:val="28"/>
            <w:szCs w:val="28"/>
          </w:rPr>
          <w:t>абзаце восьмом пункта 1.1</w:t>
        </w:r>
      </w:hyperlink>
      <w:r w:rsidRPr="00553282">
        <w:rPr>
          <w:rFonts w:ascii="PT Astra Serif" w:hAnsi="PT Astra Serif"/>
          <w:sz w:val="28"/>
          <w:szCs w:val="28"/>
        </w:rPr>
        <w:t xml:space="preserve"> настоящей статьи, в части, соответствующей доле прямого участия этой российской организации в иностранной организации, признавшей отсутствие у нее фактического права на такой доход, и не превышающей суммы дивидендов по акциям (долям) такой иностранной организации, полученных этой российской организацией в срок, установленный </w:t>
      </w:r>
      <w:hyperlink w:anchor="P15497">
        <w:r w:rsidRPr="00553282">
          <w:rPr>
            <w:rFonts w:ascii="PT Astra Serif" w:hAnsi="PT Astra Serif"/>
            <w:sz w:val="28"/>
            <w:szCs w:val="28"/>
          </w:rPr>
          <w:t>абзацем вторым</w:t>
        </w:r>
      </w:hyperlink>
      <w:r w:rsidRPr="00553282">
        <w:rPr>
          <w:rFonts w:ascii="PT Astra Serif" w:hAnsi="PT Astra Serif"/>
          <w:sz w:val="28"/>
          <w:szCs w:val="28"/>
        </w:rPr>
        <w:t xml:space="preserve"> настоящего пункта, увеличенной на соответствующую сумму налогов, удержанных у источника выплаты таких дивидендов по акциям (долям) иностранной организации.</w:t>
      </w:r>
    </w:p>
    <w:p w:rsidR="00EE6C0A" w:rsidRPr="00553282" w:rsidRDefault="00EE6C0A" w:rsidP="00EE6C0A">
      <w:pPr>
        <w:pStyle w:val="ConsPlusNormal"/>
        <w:spacing w:before="220"/>
        <w:ind w:firstLine="540"/>
        <w:jc w:val="both"/>
        <w:rPr>
          <w:rFonts w:ascii="PT Astra Serif" w:hAnsi="PT Astra Serif"/>
          <w:sz w:val="28"/>
          <w:szCs w:val="28"/>
        </w:rPr>
      </w:pPr>
      <w:bookmarkStart w:id="774" w:name="P15497"/>
      <w:bookmarkEnd w:id="774"/>
      <w:r w:rsidRPr="00553282">
        <w:rPr>
          <w:rFonts w:ascii="PT Astra Serif" w:hAnsi="PT Astra Serif"/>
          <w:sz w:val="28"/>
          <w:szCs w:val="28"/>
        </w:rPr>
        <w:t xml:space="preserve">Для целей настоящего пункта дивиденды по акциям (долям) иностранной организации, признавшей отсутствие у нее фактического права на доход, должны быть выплачены российской организации в течение 120 календарных дней, следующих за днем выплаты такой иностранной организации дивидендов по акциям (долям) этой российской организации </w:t>
      </w:r>
      <w:r w:rsidRPr="00553282">
        <w:rPr>
          <w:rFonts w:ascii="PT Astra Serif" w:hAnsi="PT Astra Serif"/>
          <w:sz w:val="28"/>
          <w:szCs w:val="28"/>
        </w:rPr>
        <w:lastRenderedPageBreak/>
        <w:t>(депозитарным распискам, удостоверяющим права на акции этой российской организации).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выполнении условий, предусмотренных настоящим пунктом, доход в виде дивидендов по акциям (долям) российской организации (депозитарным распискам, удостоверяющим права на акции этой российской организации), полученных иностранной организацией, в отношении которого российская организация признается имеющей фактическое право на доход в соответствующей части, освобождается от налогообложения.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российская организация прямо участвует в иностранной организации и такая иностранная организация признает отсутствие у нее фактического права на доход в виде дивидендов по акциям этой российской организации (депозитарным распискам, удостоверяющим права на акции этой российской организации), эта российская организация обязана уведомить депозитарий, осуществляющий выплату дохода в виде указанных дивидендов, до даты выплаты такого дохода о признании иностранной организацией отсутствия у нее фактического права на такой доход, о количестве акций этой российской организации (депозитарных расписок, удостоверяющих права на акции этой российской организации), по которым выплачиваются указанные дивиденды, и о доле прямого участия этой российской организации в иностранной организации, признавшей отсутствие фактического права на такой доход.</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доход иностранной организации, в отношении которого такая иностранная организация признала отсутствие фактического права и который получен в виде дивидендов по акциям (долям) российской организации (депозитарным распискам, удостоверяющим права на акции этой российской организации), прямо участвующей в такой иностранной организации, в части, соответствующей доле участия этой российской организации в такой иностранной организации, превышает сумму дивидендов по акциям (долям) иностранной организации, выплаченных этой российской организации в срок, установленный </w:t>
      </w:r>
      <w:hyperlink w:anchor="P15497">
        <w:r w:rsidRPr="00553282">
          <w:rPr>
            <w:rFonts w:ascii="PT Astra Serif" w:hAnsi="PT Astra Serif"/>
            <w:sz w:val="28"/>
            <w:szCs w:val="28"/>
          </w:rPr>
          <w:t>абзацем вторым</w:t>
        </w:r>
      </w:hyperlink>
      <w:r w:rsidRPr="00553282">
        <w:rPr>
          <w:rFonts w:ascii="PT Astra Serif" w:hAnsi="PT Astra Serif"/>
          <w:sz w:val="28"/>
          <w:szCs w:val="28"/>
        </w:rPr>
        <w:t xml:space="preserve"> настоящего пункта, увеличенную на сумму налогов, удержанных у источника выплаты таких дивидендов по акциям (долям) иностранной организации, доход в виде такого превышения подлежит налогообложению по ставке, установленной </w:t>
      </w:r>
      <w:hyperlink w:anchor="P13379">
        <w:r w:rsidRPr="00553282">
          <w:rPr>
            <w:rFonts w:ascii="PT Astra Serif" w:hAnsi="PT Astra Serif"/>
            <w:sz w:val="28"/>
            <w:szCs w:val="28"/>
          </w:rPr>
          <w:t>подпунктом 3 пункта 3 статьи 284</w:t>
        </w:r>
      </w:hyperlink>
      <w:r w:rsidRPr="00553282">
        <w:rPr>
          <w:rFonts w:ascii="PT Astra Serif" w:hAnsi="PT Astra Serif"/>
          <w:sz w:val="28"/>
          <w:szCs w:val="28"/>
        </w:rPr>
        <w:t xml:space="preserve"> настоящего Кодекса. В этом случае уплата (перечисление) налога производится указанной в </w:t>
      </w:r>
      <w:hyperlink w:anchor="P12430">
        <w:r w:rsidRPr="00553282">
          <w:rPr>
            <w:rFonts w:ascii="PT Astra Serif" w:hAnsi="PT Astra Serif"/>
            <w:sz w:val="28"/>
            <w:szCs w:val="28"/>
          </w:rPr>
          <w:t>подпункте 4 пункта 7 статьи 275</w:t>
        </w:r>
      </w:hyperlink>
      <w:r w:rsidRPr="00553282">
        <w:rPr>
          <w:rFonts w:ascii="PT Astra Serif" w:hAnsi="PT Astra Serif"/>
          <w:sz w:val="28"/>
          <w:szCs w:val="28"/>
        </w:rPr>
        <w:t xml:space="preserve"> настоящего Кодекса российской организацией - налоговым агентом в срок не позднее десяти дней со дня истечения срока, установленного </w:t>
      </w:r>
      <w:hyperlink w:anchor="P15497">
        <w:r w:rsidRPr="00553282">
          <w:rPr>
            <w:rFonts w:ascii="PT Astra Serif" w:hAnsi="PT Astra Serif"/>
            <w:sz w:val="28"/>
            <w:szCs w:val="28"/>
          </w:rPr>
          <w:t>абзацем вторым</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259">
        <w:r w:rsidRPr="00553282">
          <w:rPr>
            <w:rFonts w:ascii="PT Astra Serif" w:hAnsi="PT Astra Serif"/>
            <w:sz w:val="28"/>
            <w:szCs w:val="28"/>
          </w:rPr>
          <w:t>закона</w:t>
        </w:r>
      </w:hyperlink>
      <w:r w:rsidRPr="00553282">
        <w:rPr>
          <w:rFonts w:ascii="PT Astra Serif" w:hAnsi="PT Astra Serif"/>
          <w:sz w:val="28"/>
          <w:szCs w:val="28"/>
        </w:rPr>
        <w:t xml:space="preserve"> от 14.07.2022 N 263-ФЗ)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применения положений настоящего пункта суммы выплаченных дивидендов, а также суммы налогов, удержанных у источника выплаты дивидендов по акциям (долям) иностранной организации, выраженные в иностранной валюте, пересчитываются в рубли по официальному курсу, </w:t>
      </w:r>
      <w:r w:rsidRPr="00553282">
        <w:rPr>
          <w:rFonts w:ascii="PT Astra Serif" w:hAnsi="PT Astra Serif"/>
          <w:sz w:val="28"/>
          <w:szCs w:val="28"/>
        </w:rPr>
        <w:lastRenderedPageBreak/>
        <w:t>установленному Центральным банком Российской Федерации на дату принятия решения о выплате соответствующих дивидендов.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1.6 введен Федеральным </w:t>
      </w:r>
      <w:hyperlink r:id="rId3260">
        <w:r w:rsidRPr="00553282">
          <w:rPr>
            <w:rFonts w:ascii="PT Astra Serif" w:hAnsi="PT Astra Serif"/>
            <w:sz w:val="28"/>
            <w:szCs w:val="28"/>
          </w:rPr>
          <w:t>законом</w:t>
        </w:r>
      </w:hyperlink>
      <w:r w:rsidRPr="00553282">
        <w:rPr>
          <w:rFonts w:ascii="PT Astra Serif" w:hAnsi="PT Astra Serif"/>
          <w:sz w:val="28"/>
          <w:szCs w:val="28"/>
        </w:rPr>
        <w:t xml:space="preserve"> от 25.12.2018 N 493-ФЗ)</w:t>
      </w:r>
    </w:p>
    <w:p w:rsidR="00EE6C0A" w:rsidRPr="00553282" w:rsidRDefault="00EE6C0A" w:rsidP="00EE6C0A">
      <w:pPr>
        <w:pStyle w:val="ConsPlusNormal"/>
        <w:spacing w:before="220"/>
        <w:ind w:firstLine="540"/>
        <w:jc w:val="both"/>
        <w:rPr>
          <w:rFonts w:ascii="PT Astra Serif" w:hAnsi="PT Astra Serif"/>
          <w:sz w:val="28"/>
          <w:szCs w:val="28"/>
        </w:rPr>
      </w:pPr>
      <w:bookmarkStart w:id="775" w:name="P15504"/>
      <w:bookmarkEnd w:id="775"/>
      <w:r w:rsidRPr="00553282">
        <w:rPr>
          <w:rFonts w:ascii="PT Astra Serif" w:hAnsi="PT Astra Serif"/>
          <w:sz w:val="28"/>
          <w:szCs w:val="28"/>
        </w:rPr>
        <w:t>2. Ранее удержанный налог по выплаченным иностранным организациям доходам, в отношении которых международными договорами Российской Федерации, регулирующими вопросы налогообложения, либо настоящей статьей предусмотрен особый режим налогообложения, может быть возвращен при условии предоставления следующих документов: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3261">
        <w:r w:rsidRPr="00553282">
          <w:rPr>
            <w:rFonts w:ascii="PT Astra Serif" w:hAnsi="PT Astra Serif"/>
            <w:sz w:val="28"/>
            <w:szCs w:val="28"/>
          </w:rPr>
          <w:t>N 57-ФЗ</w:t>
        </w:r>
      </w:hyperlink>
      <w:r w:rsidRPr="00553282">
        <w:rPr>
          <w:rFonts w:ascii="PT Astra Serif" w:hAnsi="PT Astra Serif"/>
          <w:sz w:val="28"/>
          <w:szCs w:val="28"/>
        </w:rPr>
        <w:t xml:space="preserve">, от 24.11.2014 </w:t>
      </w:r>
      <w:hyperlink r:id="rId3262">
        <w:r w:rsidRPr="00553282">
          <w:rPr>
            <w:rFonts w:ascii="PT Astra Serif" w:hAnsi="PT Astra Serif"/>
            <w:sz w:val="28"/>
            <w:szCs w:val="28"/>
          </w:rPr>
          <w:t>N 376-ФЗ</w:t>
        </w:r>
      </w:hyperlink>
      <w:r w:rsidRPr="00553282">
        <w:rPr>
          <w:rFonts w:ascii="PT Astra Serif" w:hAnsi="PT Astra Serif"/>
          <w:sz w:val="28"/>
          <w:szCs w:val="28"/>
        </w:rPr>
        <w:t xml:space="preserve">, от 14.07.2022 </w:t>
      </w:r>
      <w:hyperlink r:id="rId3263">
        <w:r w:rsidRPr="00553282">
          <w:rPr>
            <w:rFonts w:ascii="PT Astra Serif" w:hAnsi="PT Astra Serif"/>
            <w:sz w:val="28"/>
            <w:szCs w:val="28"/>
          </w:rPr>
          <w:t>N 263-ФЗ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заявления на возврат удержанного налога по </w:t>
      </w:r>
      <w:hyperlink r:id="rId3264">
        <w:r w:rsidRPr="00553282">
          <w:rPr>
            <w:rFonts w:ascii="PT Astra Serif" w:hAnsi="PT Astra Serif"/>
            <w:sz w:val="28"/>
            <w:szCs w:val="28"/>
          </w:rPr>
          <w:t>форме</w:t>
        </w:r>
      </w:hyperlink>
      <w:r w:rsidRPr="00553282">
        <w:rPr>
          <w:rFonts w:ascii="PT Astra Serif" w:hAnsi="PT Astra Serif"/>
          <w:sz w:val="28"/>
          <w:szCs w:val="28"/>
        </w:rPr>
        <w:t>, устанавливаемой федеральным органом исполнительной власти, уполномоченным по контролю и надзору в области налогов и сборов;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29.06.2004 </w:t>
      </w:r>
      <w:hyperlink r:id="rId3265">
        <w:r w:rsidRPr="00553282">
          <w:rPr>
            <w:rFonts w:ascii="PT Astra Serif" w:hAnsi="PT Astra Serif"/>
            <w:sz w:val="28"/>
            <w:szCs w:val="28"/>
          </w:rPr>
          <w:t>N 58-ФЗ</w:t>
        </w:r>
      </w:hyperlink>
      <w:r w:rsidRPr="00553282">
        <w:rPr>
          <w:rFonts w:ascii="PT Astra Serif" w:hAnsi="PT Astra Serif"/>
          <w:sz w:val="28"/>
          <w:szCs w:val="28"/>
        </w:rPr>
        <w:t xml:space="preserve">, от 29.07.2004 </w:t>
      </w:r>
      <w:hyperlink r:id="rId3266">
        <w:r w:rsidRPr="00553282">
          <w:rPr>
            <w:rFonts w:ascii="PT Astra Serif" w:hAnsi="PT Astra Serif"/>
            <w:sz w:val="28"/>
            <w:szCs w:val="28"/>
          </w:rPr>
          <w:t>N 95-ФЗ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hyperlink r:id="rId3267">
        <w:r w:rsidRPr="00553282">
          <w:rPr>
            <w:rFonts w:ascii="PT Astra Serif" w:hAnsi="PT Astra Serif"/>
            <w:sz w:val="28"/>
            <w:szCs w:val="28"/>
          </w:rPr>
          <w:t>подтверждения</w:t>
        </w:r>
      </w:hyperlink>
      <w:r w:rsidRPr="00553282">
        <w:rPr>
          <w:rFonts w:ascii="PT Astra Serif" w:hAnsi="PT Astra Serif"/>
          <w:sz w:val="28"/>
          <w:szCs w:val="28"/>
        </w:rPr>
        <w:t xml:space="preserve"> того, что эта иностранная организация на момент выплаты дохода имела постоянное местонахождение в том государстве, с которым Российская Федерация имеет международный договор (соглашение), регулирующий вопросы налогообложения, которое должно быть заверено компетентным органом соответствующего иностранного государства;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копии договора (или </w:t>
      </w:r>
      <w:hyperlink r:id="rId3268">
        <w:r w:rsidRPr="00553282">
          <w:rPr>
            <w:rFonts w:ascii="PT Astra Serif" w:hAnsi="PT Astra Serif"/>
            <w:sz w:val="28"/>
            <w:szCs w:val="28"/>
          </w:rPr>
          <w:t>иного</w:t>
        </w:r>
      </w:hyperlink>
      <w:r w:rsidRPr="00553282">
        <w:rPr>
          <w:rFonts w:ascii="PT Astra Serif" w:hAnsi="PT Astra Serif"/>
          <w:sz w:val="28"/>
          <w:szCs w:val="28"/>
        </w:rPr>
        <w:t xml:space="preserve"> документа), в соответствии с которым выплачивался доход иностранному юридическому лицу, за исключением случаев выплаты дохода по ценным бумагам российских организаций.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27.07.2006 </w:t>
      </w:r>
      <w:hyperlink r:id="rId3269">
        <w:r w:rsidRPr="00553282">
          <w:rPr>
            <w:rFonts w:ascii="PT Astra Serif" w:hAnsi="PT Astra Serif"/>
            <w:sz w:val="28"/>
            <w:szCs w:val="28"/>
          </w:rPr>
          <w:t>N 137-ФЗ</w:t>
        </w:r>
      </w:hyperlink>
      <w:r w:rsidRPr="00553282">
        <w:rPr>
          <w:rFonts w:ascii="PT Astra Serif" w:hAnsi="PT Astra Serif"/>
          <w:sz w:val="28"/>
          <w:szCs w:val="28"/>
        </w:rPr>
        <w:t xml:space="preserve">, от 29.12.2012 </w:t>
      </w:r>
      <w:hyperlink r:id="rId3270">
        <w:r w:rsidRPr="00553282">
          <w:rPr>
            <w:rFonts w:ascii="PT Astra Serif" w:hAnsi="PT Astra Serif"/>
            <w:sz w:val="28"/>
            <w:szCs w:val="28"/>
          </w:rPr>
          <w:t>N 282-ФЗ</w:t>
        </w:r>
      </w:hyperlink>
      <w:r w:rsidRPr="00553282">
        <w:rPr>
          <w:rFonts w:ascii="PT Astra Serif" w:hAnsi="PT Astra Serif"/>
          <w:sz w:val="28"/>
          <w:szCs w:val="28"/>
        </w:rPr>
        <w:t xml:space="preserve">, от 14.07.2022 </w:t>
      </w:r>
      <w:hyperlink r:id="rId3271">
        <w:r w:rsidRPr="00553282">
          <w:rPr>
            <w:rFonts w:ascii="PT Astra Serif" w:hAnsi="PT Astra Serif"/>
            <w:sz w:val="28"/>
            <w:szCs w:val="28"/>
          </w:rPr>
          <w:t>N 263-ФЗ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возврата налога, удержанного в соответствии со </w:t>
      </w:r>
      <w:hyperlink w:anchor="P7560">
        <w:r w:rsidRPr="00553282">
          <w:rPr>
            <w:rFonts w:ascii="PT Astra Serif" w:hAnsi="PT Astra Serif"/>
            <w:sz w:val="28"/>
            <w:szCs w:val="28"/>
          </w:rPr>
          <w:t>статьей 214.6</w:t>
        </w:r>
      </w:hyperlink>
      <w:r w:rsidRPr="00553282">
        <w:rPr>
          <w:rFonts w:ascii="PT Astra Serif" w:hAnsi="PT Astra Serif"/>
          <w:sz w:val="28"/>
          <w:szCs w:val="28"/>
        </w:rPr>
        <w:t xml:space="preserve"> или </w:t>
      </w:r>
      <w:hyperlink w:anchor="P15364">
        <w:r w:rsidRPr="00553282">
          <w:rPr>
            <w:rFonts w:ascii="PT Astra Serif" w:hAnsi="PT Astra Serif"/>
            <w:sz w:val="28"/>
            <w:szCs w:val="28"/>
          </w:rPr>
          <w:t>310.1</w:t>
        </w:r>
      </w:hyperlink>
      <w:r w:rsidRPr="00553282">
        <w:rPr>
          <w:rFonts w:ascii="PT Astra Serif" w:hAnsi="PT Astra Serif"/>
          <w:sz w:val="28"/>
          <w:szCs w:val="28"/>
        </w:rPr>
        <w:t xml:space="preserve"> настоящего Кодекса, дополнительно представляются следующие документы: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272">
        <w:r w:rsidRPr="00553282">
          <w:rPr>
            <w:rFonts w:ascii="PT Astra Serif" w:hAnsi="PT Astra Serif"/>
            <w:sz w:val="28"/>
            <w:szCs w:val="28"/>
          </w:rPr>
          <w:t>закона</w:t>
        </w:r>
      </w:hyperlink>
      <w:r w:rsidRPr="00553282">
        <w:rPr>
          <w:rFonts w:ascii="PT Astra Serif" w:hAnsi="PT Astra Serif"/>
          <w:sz w:val="28"/>
          <w:szCs w:val="28"/>
        </w:rPr>
        <w:t xml:space="preserve"> от 02.11.2013 N 306-ФЗ)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документ, подтверждающий осуществление заявителем прав по ценным бумагам российской организации (ценным бумагам иностранной организации, удостоверяющим права в отношении ценных бумаг российской организации), по которым была осуществлена выплата доходов, на дату, определенную решением российской организации о выплате дохода, или документ, подтверждающий, что права по таким ценным бумагам на дату, определенную решением российской организации о выплате дохода по ценным бумагам, осуществлялись в интересах заявителя управляющей компанией;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273">
        <w:r w:rsidRPr="00553282">
          <w:rPr>
            <w:rFonts w:ascii="PT Astra Serif" w:hAnsi="PT Astra Serif"/>
            <w:sz w:val="28"/>
            <w:szCs w:val="28"/>
          </w:rPr>
          <w:t>закона</w:t>
        </w:r>
      </w:hyperlink>
      <w:r w:rsidRPr="00553282">
        <w:rPr>
          <w:rFonts w:ascii="PT Astra Serif" w:hAnsi="PT Astra Serif"/>
          <w:sz w:val="28"/>
          <w:szCs w:val="28"/>
        </w:rPr>
        <w:t xml:space="preserve"> от 02.11.2013 N 306-ФЗ)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документ, подтверждающий сумму дохода по ценным бумагам российской организации (ценным бумагам иностранной организации, </w:t>
      </w:r>
      <w:r w:rsidRPr="00553282">
        <w:rPr>
          <w:rFonts w:ascii="PT Astra Serif" w:hAnsi="PT Astra Serif"/>
          <w:sz w:val="28"/>
          <w:szCs w:val="28"/>
        </w:rPr>
        <w:lastRenderedPageBreak/>
        <w:t>удостоверяющим права в отношении ценных бумаг российской организации), в том числе по ценным бумагам, переданным заявителем в доверительное управление, фактически выплаченного заявителю (управляющей компании заявителя);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274">
        <w:r w:rsidRPr="00553282">
          <w:rPr>
            <w:rFonts w:ascii="PT Astra Serif" w:hAnsi="PT Astra Serif"/>
            <w:sz w:val="28"/>
            <w:szCs w:val="28"/>
          </w:rPr>
          <w:t>закона</w:t>
        </w:r>
      </w:hyperlink>
      <w:r w:rsidRPr="00553282">
        <w:rPr>
          <w:rFonts w:ascii="PT Astra Serif" w:hAnsi="PT Astra Serif"/>
          <w:sz w:val="28"/>
          <w:szCs w:val="28"/>
        </w:rPr>
        <w:t xml:space="preserve"> от 02.11.2013 N 306-ФЗ)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документ, содержащий сведения о депозитарии (депозитариях), который непосредственно или через третьих лиц перечислил сумму доходов по ценным бумагам российской организации в пользу иностранной организации, которая в соответствии с ее личным законом вправе осуществлять учет и переход прав по ценным бумагам и которая осуществляла учет ценных бумаг заявителя (управляющей компании заявителя);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275">
        <w:r w:rsidRPr="00553282">
          <w:rPr>
            <w:rFonts w:ascii="PT Astra Serif" w:hAnsi="PT Astra Serif"/>
            <w:sz w:val="28"/>
            <w:szCs w:val="28"/>
          </w:rPr>
          <w:t>законом</w:t>
        </w:r>
      </w:hyperlink>
      <w:r w:rsidRPr="00553282">
        <w:rPr>
          <w:rFonts w:ascii="PT Astra Serif" w:hAnsi="PT Astra Serif"/>
          <w:sz w:val="28"/>
          <w:szCs w:val="28"/>
        </w:rPr>
        <w:t xml:space="preserve"> от 02.11.2013 N 306-ФЗ)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документ, подтверждающий соблюдение лицом, осуществлявшим права по акциям российской организации (ценным бумагам иностранной организации, удостоверяющим права в отношении акций российской организации), или лицом, в интересах которого доверительный управляющий осуществлял права по указанным ценным бумагам, на дату, определенную решением российской организации о выплате доходов в виде дивидендов, дополнительных условий, предусмотренных настоящим Кодексом или международным договором Российской Федерации, необходимых для применения к выплачиваемым (выплаченным) доходам в виде дивидендов пониженной налоговой ставки (в случае возврата налога в связи с применением пониженной налоговой ставки).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276">
        <w:r w:rsidRPr="00553282">
          <w:rPr>
            <w:rFonts w:ascii="PT Astra Serif" w:hAnsi="PT Astra Serif"/>
            <w:sz w:val="28"/>
            <w:szCs w:val="28"/>
          </w:rPr>
          <w:t>законом</w:t>
        </w:r>
      </w:hyperlink>
      <w:r w:rsidRPr="00553282">
        <w:rPr>
          <w:rFonts w:ascii="PT Astra Serif" w:hAnsi="PT Astra Serif"/>
          <w:sz w:val="28"/>
          <w:szCs w:val="28"/>
        </w:rPr>
        <w:t xml:space="preserve"> от 02.11.2013 N 306-ФЗ)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вышеупомянутые документы составлены на иностранном языке, то налоговый орган вправе потребовать их перевод на русский язык. Нотариального заверения контрактов, платежных документов и их перевода на русский язык не требуется. Требования каких-либо иных, кроме вышеперечисленных, документов не допускается.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Заявление о возврате сумм ранее удержанных в Российской Федерации налогов, а также иные перечисленные в настоящем пункте документы представляются иностранным (фактическим) получателем дохода (его уполномоченным представителем) в налоговый орган по месту постановки на учет налогового агента в течение трех лет с момента окончания </w:t>
      </w:r>
      <w:hyperlink w:anchor="P13839">
        <w:r w:rsidRPr="00553282">
          <w:rPr>
            <w:rFonts w:ascii="PT Astra Serif" w:hAnsi="PT Astra Serif"/>
            <w:sz w:val="28"/>
            <w:szCs w:val="28"/>
          </w:rPr>
          <w:t>налогового периода</w:t>
        </w:r>
      </w:hyperlink>
      <w:r w:rsidRPr="00553282">
        <w:rPr>
          <w:rFonts w:ascii="PT Astra Serif" w:hAnsi="PT Astra Serif"/>
          <w:sz w:val="28"/>
          <w:szCs w:val="28"/>
        </w:rPr>
        <w:t>, в котором был выплачен доход, если иное не предусмотрено по результатам проведения взаимосогласительной процедуры в соответствии с международным договором Российской Федерации по вопросам налогообложения.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3277">
        <w:r w:rsidRPr="00553282">
          <w:rPr>
            <w:rFonts w:ascii="PT Astra Serif" w:hAnsi="PT Astra Serif"/>
            <w:sz w:val="28"/>
            <w:szCs w:val="28"/>
          </w:rPr>
          <w:t>N 57-ФЗ</w:t>
        </w:r>
      </w:hyperlink>
      <w:r w:rsidRPr="00553282">
        <w:rPr>
          <w:rFonts w:ascii="PT Astra Serif" w:hAnsi="PT Astra Serif"/>
          <w:sz w:val="28"/>
          <w:szCs w:val="28"/>
        </w:rPr>
        <w:t xml:space="preserve">, от 24.11.2014 </w:t>
      </w:r>
      <w:hyperlink r:id="rId3278">
        <w:r w:rsidRPr="00553282">
          <w:rPr>
            <w:rFonts w:ascii="PT Astra Serif" w:hAnsi="PT Astra Serif"/>
            <w:sz w:val="28"/>
            <w:szCs w:val="28"/>
          </w:rPr>
          <w:t>N 376-ФЗ</w:t>
        </w:r>
      </w:hyperlink>
      <w:r w:rsidRPr="00553282">
        <w:rPr>
          <w:rFonts w:ascii="PT Astra Serif" w:hAnsi="PT Astra Serif"/>
          <w:sz w:val="28"/>
          <w:szCs w:val="28"/>
        </w:rPr>
        <w:t xml:space="preserve">, от 29.09.2019 </w:t>
      </w:r>
      <w:hyperlink r:id="rId3279">
        <w:r w:rsidRPr="00553282">
          <w:rPr>
            <w:rFonts w:ascii="PT Astra Serif" w:hAnsi="PT Astra Serif"/>
            <w:sz w:val="28"/>
            <w:szCs w:val="28"/>
          </w:rPr>
          <w:t>N 325-ФЗ</w:t>
        </w:r>
      </w:hyperlink>
      <w:r w:rsidRPr="00553282">
        <w:rPr>
          <w:rFonts w:ascii="PT Astra Serif" w:hAnsi="PT Astra Serif"/>
          <w:sz w:val="28"/>
          <w:szCs w:val="28"/>
        </w:rPr>
        <w:t xml:space="preserve">, от 14.07.2022 </w:t>
      </w:r>
      <w:hyperlink r:id="rId3280">
        <w:r w:rsidRPr="00553282">
          <w:rPr>
            <w:rFonts w:ascii="PT Astra Serif" w:hAnsi="PT Astra Serif"/>
            <w:sz w:val="28"/>
            <w:szCs w:val="28"/>
          </w:rPr>
          <w:t>N 263-ФЗ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 результатам проверки представленных документов выносится решение о подтверждении возможности возврата ранее удержанного (и </w:t>
      </w:r>
      <w:r w:rsidRPr="00553282">
        <w:rPr>
          <w:rFonts w:ascii="PT Astra Serif" w:hAnsi="PT Astra Serif"/>
          <w:sz w:val="28"/>
          <w:szCs w:val="28"/>
        </w:rPr>
        <w:lastRenderedPageBreak/>
        <w:t xml:space="preserve">уплаченного) налога. Возврат осуществляется налоговым органом по месту постановки на учет налогового агента в валюте Российской Федерации после подачи заявления и иных документов, предусмотренных в настоящем пункте, путем направления денежных средств, указанных в решении о подтверждении возможности возврата ранее удержанного (и уплаченного) налога, на открытый в банке счет налогоплательщика (его уполномоченного представителя) в порядке, аналогичном порядку, установленному </w:t>
      </w:r>
      <w:hyperlink r:id="rId3281">
        <w:r w:rsidRPr="00553282">
          <w:rPr>
            <w:rFonts w:ascii="PT Astra Serif" w:hAnsi="PT Astra Serif"/>
            <w:sz w:val="28"/>
            <w:szCs w:val="28"/>
          </w:rPr>
          <w:t>статьей 79</w:t>
        </w:r>
      </w:hyperlink>
      <w:r w:rsidRPr="00553282">
        <w:rPr>
          <w:rFonts w:ascii="PT Astra Serif" w:hAnsi="PT Astra Serif"/>
          <w:sz w:val="28"/>
          <w:szCs w:val="28"/>
        </w:rPr>
        <w:t xml:space="preserve"> настоящего Кодекса для сумм налогов, заявленных к возмещению. Денежные средства, подлежащие возврату на основании решения о подтверждении возможности возврата ранее удержанного (и уплаченного) налога, не участвуют при формировании сальдо единого налогового счета налогоплательщика, плательщика сбора, плательщика страховых взносов и (или) налогового агента.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14.07.2022 </w:t>
      </w:r>
      <w:hyperlink r:id="rId3282">
        <w:r w:rsidRPr="00553282">
          <w:rPr>
            <w:rFonts w:ascii="PT Astra Serif" w:hAnsi="PT Astra Serif"/>
            <w:sz w:val="28"/>
            <w:szCs w:val="28"/>
          </w:rPr>
          <w:t>N 263-ФЗ</w:t>
        </w:r>
      </w:hyperlink>
      <w:r w:rsidRPr="00553282">
        <w:rPr>
          <w:rFonts w:ascii="PT Astra Serif" w:hAnsi="PT Astra Serif"/>
          <w:sz w:val="28"/>
          <w:szCs w:val="28"/>
        </w:rPr>
        <w:t xml:space="preserve">, от 28.12.2022 </w:t>
      </w:r>
      <w:hyperlink r:id="rId3283">
        <w:r w:rsidRPr="00553282">
          <w:rPr>
            <w:rFonts w:ascii="PT Astra Serif" w:hAnsi="PT Astra Serif"/>
            <w:sz w:val="28"/>
            <w:szCs w:val="28"/>
          </w:rPr>
          <w:t>N 565-ФЗ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В случае, если налоговый агент, выплачивающий доход, удержал налог с дохода иностранной организации без применения пониженных ставок (освобождений от налогообложения), предусмотренных международным договором Российской Федерации по вопросам налогообложения, либо налог с дохода иностранной организации был исчислен и уплачен по итогам проведения мероприятий налогового контроля, сумма такого налога признается суммой излишне уплаченного налога, а лицо, имеющее фактическое право на получение этого дохода, вправе обратиться за зачетом (возвратом) этого налога в порядке, предусмотренном </w:t>
      </w:r>
      <w:hyperlink w:anchor="P15504">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в налоговый орган по месту нахождения налогового агента.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15.02.2016 </w:t>
      </w:r>
      <w:hyperlink r:id="rId3284">
        <w:r w:rsidRPr="00553282">
          <w:rPr>
            <w:rFonts w:ascii="PT Astra Serif" w:hAnsi="PT Astra Serif"/>
            <w:sz w:val="28"/>
            <w:szCs w:val="28"/>
          </w:rPr>
          <w:t>N 32-ФЗ</w:t>
        </w:r>
      </w:hyperlink>
      <w:r w:rsidRPr="00553282">
        <w:rPr>
          <w:rFonts w:ascii="PT Astra Serif" w:hAnsi="PT Astra Serif"/>
          <w:sz w:val="28"/>
          <w:szCs w:val="28"/>
        </w:rPr>
        <w:t xml:space="preserve">, от 28.12.2022 </w:t>
      </w:r>
      <w:hyperlink r:id="rId3285">
        <w:r w:rsidRPr="00553282">
          <w:rPr>
            <w:rFonts w:ascii="PT Astra Serif" w:hAnsi="PT Astra Serif"/>
            <w:sz w:val="28"/>
            <w:szCs w:val="28"/>
          </w:rPr>
          <w:t>N 565-ФЗ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Утратил силу. - Федеральный </w:t>
      </w:r>
      <w:hyperlink r:id="rId3286">
        <w:r w:rsidRPr="00553282">
          <w:rPr>
            <w:rFonts w:ascii="PT Astra Serif" w:hAnsi="PT Astra Serif"/>
            <w:sz w:val="28"/>
            <w:szCs w:val="28"/>
          </w:rPr>
          <w:t>закон</w:t>
        </w:r>
      </w:hyperlink>
      <w:r w:rsidRPr="00553282">
        <w:rPr>
          <w:rFonts w:ascii="PT Astra Serif" w:hAnsi="PT Astra Serif"/>
          <w:sz w:val="28"/>
          <w:szCs w:val="28"/>
        </w:rPr>
        <w:t xml:space="preserve"> от 15.02.2016 N 32-ФЗ.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776" w:name="P15530"/>
      <w:bookmarkEnd w:id="776"/>
      <w:r w:rsidRPr="00553282">
        <w:rPr>
          <w:rFonts w:ascii="PT Astra Serif" w:hAnsi="PT Astra Serif"/>
          <w:sz w:val="28"/>
          <w:szCs w:val="28"/>
        </w:rPr>
        <w:t>Статья 313. Налоговый учет. Общие положения</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Налогоплательщики исчисляют налоговую базу по итогам каждого отчетного (налогового) периода на основе данных налогового учета.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287">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Налоговый учет - система обобщения информации для определения налоговой базы по налогу на основе данных первичных документов, сгруппированных в соответствии с порядком, предусмотренным настоящим Кодексом.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в регистрах бухгалтерского учета содержится недостаточно информации для определения налоговой базы в соответствии с требованиями настоящей главы, налогоплательщик вправе самостоятельно дополнять применяемые регистры бухгалтерского учета дополнительными реквизитами, формируя тем самым регистры налогового учета, либо вести </w:t>
      </w:r>
      <w:r w:rsidRPr="00553282">
        <w:rPr>
          <w:rFonts w:ascii="PT Astra Serif" w:hAnsi="PT Astra Serif"/>
          <w:sz w:val="28"/>
          <w:szCs w:val="28"/>
        </w:rPr>
        <w:lastRenderedPageBreak/>
        <w:t>самостоятельные регистры налогового учета.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288">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Налоговый учет осуществляется в целях формирования полной и достоверной информации о порядке учета для целей налогообложения хозяйственных операций, осуществленных налогоплательщиком в течение отчетного (налогового) периода, а также обеспечения информацией внутренних и внешних пользователей для контроля за правильностью исчисления, полнотой и своевременностью исчисления и уплаты в бюджет налога.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Система налогового учета организуется налогоплательщиком самостоятельно, исходя из принципа последовательности применения норм и правил налогового учета, то есть применяется последовательно от одного налогового периода к другому. Порядок ведения налогового учета устанавливается налогоплательщиком в учетной политике для целей налогообложения, утверждаемой руководителем. Налоговые и иные органы не вправе устанавливать для налогоплательщиков обязательные формы документов налогового учета.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3289">
        <w:r w:rsidRPr="00553282">
          <w:rPr>
            <w:rFonts w:ascii="PT Astra Serif" w:hAnsi="PT Astra Serif"/>
            <w:sz w:val="28"/>
            <w:szCs w:val="28"/>
          </w:rPr>
          <w:t>N 57-ФЗ</w:t>
        </w:r>
      </w:hyperlink>
      <w:r w:rsidRPr="00553282">
        <w:rPr>
          <w:rFonts w:ascii="PT Astra Serif" w:hAnsi="PT Astra Serif"/>
          <w:sz w:val="28"/>
          <w:szCs w:val="28"/>
        </w:rPr>
        <w:t xml:space="preserve">, от 28.11.2025 </w:t>
      </w:r>
      <w:hyperlink r:id="rId3290">
        <w:r w:rsidRPr="00553282">
          <w:rPr>
            <w:rFonts w:ascii="PT Astra Serif" w:hAnsi="PT Astra Serif"/>
            <w:sz w:val="28"/>
            <w:szCs w:val="28"/>
          </w:rPr>
          <w:t>N 425-ФЗ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Изменение порядка учета отдельных хозяйственных операций и (или) объектов в целях налогообложения осуществляется налогоплательщиком в случае изменения законодательства о налогах и сборах или применяемых методов учета. Решение о внесении изменений в учетную политику для целей налогообложения при изменении применяемых методов учета принимается с начала нового налогового периода, а при изменении законодательства о налогах и сборах не ранее чем с момента вступления в силу изменений норм указанного законодательства.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291">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налогоплательщик начал осуществлять новые виды деятельности, он также обязан определить и отразить в учетной политике для целей налогообложения принципы и порядок отражения для целей налогообложения этих видов деятельности.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Данные налогового учета должны отражать порядок формирования суммы доходов и расходов, порядок определения доли расходов, учитываемых для целей налогообложения в текущем налоговом (отчетном) периоде, сумму остатка расходов (убытков), подлежащую отнесению на расходы в следующих налоговых периодах, порядок формирования сумм создаваемых резервов, а также сумму задолженности по расчетам с бюджетом по налогу.</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292">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Подтверждением данных налогового учета являются: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первичные учетные документы (включая справку бухгалтера);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2) аналитические регистры налогового учета;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расчет налоговой базы.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Формы аналитических регистров налогового учета для определения налоговой базы, являющиеся документами для налогового учета, в обязательном порядке должны содержать следующие реквизиты: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наименование регистра;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период (дату) составления;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измерители операции в натуральном (если это возможно) и в денежном выражении;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наименование хозяйственных операций;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подпись (расшифровку подписи) лица, ответственного за составление указанных регистров.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Содержание данных налогового учета (в том числе данных первичных документов) является налоговой тайной. Лица, получившие доступ к информации, содержащейся в данных налогового учета, обязаны хранить налоговую тайну. За ее разглашение они несут ответственность, установленную действующим законодательством.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293">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bookmarkStart w:id="777" w:name="P15557"/>
      <w:bookmarkEnd w:id="777"/>
      <w:r w:rsidRPr="00553282">
        <w:rPr>
          <w:rFonts w:ascii="PT Astra Serif" w:hAnsi="PT Astra Serif"/>
          <w:sz w:val="28"/>
          <w:szCs w:val="28"/>
        </w:rPr>
        <w:t xml:space="preserve">Налогоплательщики,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территории Донецкой Народной Республики, Луганской Народной Республики, Запорожской области или Херсонской области, в целях выявления фактического наличия имущества, имущественных прав, сопоставления фактического наличия имущества, имущественных прав с данными бухгалтерского учета, проверки полноты отражения в учете обязательств (требований) и последующего отражения в регистрах налогового учета согласно положениям настоящей статьи и </w:t>
      </w:r>
      <w:hyperlink w:anchor="P15570">
        <w:r w:rsidRPr="00553282">
          <w:rPr>
            <w:rFonts w:ascii="PT Astra Serif" w:hAnsi="PT Astra Serif"/>
            <w:sz w:val="28"/>
            <w:szCs w:val="28"/>
          </w:rPr>
          <w:t>статьи 314</w:t>
        </w:r>
      </w:hyperlink>
      <w:r w:rsidRPr="00553282">
        <w:rPr>
          <w:rFonts w:ascii="PT Astra Serif" w:hAnsi="PT Astra Serif"/>
          <w:sz w:val="28"/>
          <w:szCs w:val="28"/>
        </w:rPr>
        <w:t xml:space="preserve"> настоящего Кодекса объектов учета для целей налогообложения в срок до 31 марта 2023 года включительно проводят инвентаризацию имеющихся имущества, имущественных прав, требований и обязательств на дату, непосредственно предшествующую дате начала применения в отношении указанных налогоплательщиков положений законодательства Российской Федерации о налогах и сборах.</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(часть двенадцатая введена Федеральным </w:t>
      </w:r>
      <w:hyperlink r:id="rId3294">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Инвентаризация проводится на основании первичных учетных документов, в том числе договоров, приходных и расходных документов, отчетов о движении материальных ценностей и денежных средств, и иных документов, предусмотренных законодательством. При этом в случае отсутствия первичных учетных документов подтверждение фактического наличия и стоимости соответствующих объектов налогового учета может осуществляться в ином порядке, если это предусмотрено законодательством.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(часть тринадцатая введена Федеральным </w:t>
      </w:r>
      <w:hyperlink r:id="rId3295">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w:t>
      </w:r>
    </w:p>
    <w:p w:rsidR="00EE6C0A" w:rsidRPr="00553282" w:rsidRDefault="00EE6C0A" w:rsidP="00EE6C0A">
      <w:pPr>
        <w:pStyle w:val="ConsPlusNormal"/>
        <w:spacing w:before="220"/>
        <w:ind w:firstLine="540"/>
        <w:jc w:val="both"/>
        <w:rPr>
          <w:rFonts w:ascii="PT Astra Serif" w:hAnsi="PT Astra Serif"/>
          <w:sz w:val="28"/>
          <w:szCs w:val="28"/>
        </w:rPr>
      </w:pPr>
      <w:bookmarkStart w:id="778" w:name="P15561"/>
      <w:bookmarkEnd w:id="778"/>
      <w:r w:rsidRPr="00553282">
        <w:rPr>
          <w:rFonts w:ascii="PT Astra Serif" w:hAnsi="PT Astra Serif"/>
          <w:sz w:val="28"/>
          <w:szCs w:val="28"/>
        </w:rPr>
        <w:t>Сведения о фактическом наличии имущества, имущественных прав, требований и обязательств и их стоимость в рублях записываются в инвентаризационные описи. Стоимость, выраженная в иностранной валюте, пересчитывается в рубли по официальному курсу Центрального банка Российской Федерации, установленному на дату, непосредственно предшествующую дате начала применения в отношении налогоплательщика положений законодательства Российской Федерации о налогах и сборах.</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(часть четырнадцатая введена Федеральным </w:t>
      </w:r>
      <w:hyperlink r:id="rId3296">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Результаты инвентаризации оформляются актом об итогах инвентаризации (далее в настоящей статье - акт), подписанным руководителем юридического лица. К акту прилагаются инвентаризационные описи.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(часть пятнадцатая введена Федеральным </w:t>
      </w:r>
      <w:hyperlink r:id="rId3297">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 в срок, установленный </w:t>
      </w:r>
      <w:hyperlink w:anchor="P15557">
        <w:r w:rsidRPr="00553282">
          <w:rPr>
            <w:rFonts w:ascii="PT Astra Serif" w:hAnsi="PT Astra Serif"/>
            <w:sz w:val="28"/>
            <w:szCs w:val="28"/>
          </w:rPr>
          <w:t>частью двенадцатой</w:t>
        </w:r>
      </w:hyperlink>
      <w:r w:rsidRPr="00553282">
        <w:rPr>
          <w:rFonts w:ascii="PT Astra Serif" w:hAnsi="PT Astra Serif"/>
          <w:sz w:val="28"/>
          <w:szCs w:val="28"/>
        </w:rPr>
        <w:t xml:space="preserve"> настоящей статьи, представляет в налоговый орган по месту своего нахождения акт с приложением инвентаризационных описей.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(часть шестнадцатая введена Федеральным </w:t>
      </w:r>
      <w:hyperlink r:id="rId3298">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w:t>
      </w:r>
    </w:p>
    <w:p w:rsidR="00EE6C0A" w:rsidRPr="00553282" w:rsidRDefault="00EE6C0A" w:rsidP="00EE6C0A">
      <w:pPr>
        <w:pStyle w:val="ConsPlusNormal"/>
        <w:spacing w:before="220"/>
        <w:ind w:firstLine="540"/>
        <w:jc w:val="both"/>
        <w:rPr>
          <w:rFonts w:ascii="PT Astra Serif" w:hAnsi="PT Astra Serif"/>
          <w:sz w:val="28"/>
          <w:szCs w:val="28"/>
        </w:rPr>
      </w:pPr>
      <w:bookmarkStart w:id="779" w:name="P15567"/>
      <w:bookmarkEnd w:id="779"/>
      <w:r w:rsidRPr="00553282">
        <w:rPr>
          <w:rFonts w:ascii="PT Astra Serif" w:hAnsi="PT Astra Serif"/>
          <w:sz w:val="28"/>
          <w:szCs w:val="28"/>
        </w:rPr>
        <w:t>Сведения инвентаризационных описей последующему уточнению налогоплательщиком не подлежат и являются начальными данными налогоплательщика об объектах налогового учета с даты начала применения в отношении налогоплательщика положений законодательства Российской Федерации о налогах и сборах.</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(часть семнадцатая введена Федеральным </w:t>
      </w:r>
      <w:hyperlink r:id="rId3299">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780" w:name="P15570"/>
      <w:bookmarkEnd w:id="780"/>
      <w:r w:rsidRPr="00553282">
        <w:rPr>
          <w:rFonts w:ascii="PT Astra Serif" w:hAnsi="PT Astra Serif"/>
          <w:sz w:val="28"/>
          <w:szCs w:val="28"/>
        </w:rPr>
        <w:t>Статья 314. Аналитические регистры налогового учета</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Аналитические регистры налогового учета - сводные формы систематизации данных налогового учета за отчетный (налоговый) период, сгруппированных в соответствии с требованиями настоящей главы, без распределения (отражения) по счетам бухгалтерского учета.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Данные налогового учета - данные, которые учитываются в разработочных таблицах, справках бухгалтера и иных документах налогоплательщика, группирующих информацию об объектах налогообложения.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Формирование данных налогового учета предполагает непрерывность отражения в хронологическом порядке объектов учета для целей налогообложения (в том числе операций, результаты которых учитываются в нескольких отчетных периодах либо переносятся на ряд лет).</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аналитический учет данных налогового учета должен быть так организован налогоплательщиком, чтобы он раскрывал порядок формирования налоговой базы.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00">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Аналитические регистры налогового учета предназначены для систематизации и накопления информации, содержащейся в принятых к учету первичных документах, аналитических данных налогового учета для отражения в расчете налоговой базы.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Регистры налогового учета ведутся в виде специальных форм на бумажных носителях, в электронной форме и (или) любых машинных носителях.</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01">
        <w:r w:rsidRPr="00553282">
          <w:rPr>
            <w:rFonts w:ascii="PT Astra Serif" w:hAnsi="PT Astra Serif"/>
            <w:sz w:val="28"/>
            <w:szCs w:val="28"/>
          </w:rPr>
          <w:t>закона</w:t>
        </w:r>
      </w:hyperlink>
      <w:r w:rsidRPr="00553282">
        <w:rPr>
          <w:rFonts w:ascii="PT Astra Serif" w:hAnsi="PT Astra Serif"/>
          <w:sz w:val="28"/>
          <w:szCs w:val="28"/>
        </w:rPr>
        <w:t xml:space="preserve"> от 29.06.2012 N 97-ФЗ)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формы регистров налогового учета и порядок отражения в них аналитических данных налогового учета, данных первичных учетных документов разрабатываются налогоплательщиком самостоятельно и устанавливаются приложениями к учетной политике организации для целей налогообложения.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Правильность отражения хозяйственных операций в регистрах налогового учета обеспечивают лица, составившие и подписавшие их.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хранении регистров налогового учета должна обеспечиваться их защита от несанкционированных исправлений.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Исправление ошибки в регистре налогового учета должно быть обосновано и подтверждено подписью ответственного лица, внесшего исправление, с указанием даты и обоснованием внесенного исправления.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02">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781" w:name="P15586"/>
      <w:bookmarkEnd w:id="781"/>
      <w:r w:rsidRPr="00553282">
        <w:rPr>
          <w:rFonts w:ascii="PT Astra Serif" w:hAnsi="PT Astra Serif"/>
          <w:sz w:val="28"/>
          <w:szCs w:val="28"/>
        </w:rPr>
        <w:t>Статья 315. Порядок составления расчета налоговой базы</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Расчет налоговой базы за отчетный (налоговый) период составляется налогоплательщиком самостоятельно в соответствии с нормами, установленными настоящей главой, исходя из данных налогового учета нарастающим итогом с начала года.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Расчет налоговой базы должен содержать следующие данные: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Период, за который определяется налоговая база (с начала налогового периода нарастающим итогом).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2. Сумма доходов от реализации, полученных в отчетном (налоговом) периоде, в том числе: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выручка от реализации товаров (работ, услуг) собственного производства, а также выручка от реализации имущества, имущественных прав, за исключением выручки, указанной в </w:t>
      </w:r>
      <w:hyperlink w:anchor="P15594">
        <w:r w:rsidRPr="00553282">
          <w:rPr>
            <w:rFonts w:ascii="PT Astra Serif" w:hAnsi="PT Astra Serif"/>
            <w:sz w:val="28"/>
            <w:szCs w:val="28"/>
          </w:rPr>
          <w:t>подпунктах 2</w:t>
        </w:r>
      </w:hyperlink>
      <w:r w:rsidRPr="00553282">
        <w:rPr>
          <w:rFonts w:ascii="PT Astra Serif" w:hAnsi="PT Astra Serif"/>
          <w:sz w:val="28"/>
          <w:szCs w:val="28"/>
        </w:rPr>
        <w:t xml:space="preserve"> - </w:t>
      </w:r>
      <w:hyperlink w:anchor="P15600">
        <w:r w:rsidRPr="00553282">
          <w:rPr>
            <w:rFonts w:ascii="PT Astra Serif" w:hAnsi="PT Astra Serif"/>
            <w:sz w:val="28"/>
            <w:szCs w:val="28"/>
          </w:rPr>
          <w:t>7</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03">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bookmarkStart w:id="782" w:name="P15594"/>
      <w:bookmarkEnd w:id="782"/>
      <w:r w:rsidRPr="00553282">
        <w:rPr>
          <w:rFonts w:ascii="PT Astra Serif" w:hAnsi="PT Astra Serif"/>
          <w:sz w:val="28"/>
          <w:szCs w:val="28"/>
        </w:rPr>
        <w:t>2) выручка от реализации ценных бумаг, не обращающихся на организованном рынке;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выручка от реализации ценных бумаг, обращающихся на организованном рынке;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 введен Федеральным </w:t>
      </w:r>
      <w:hyperlink r:id="rId3304">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hyperlink r:id="rId3305">
        <w:r w:rsidRPr="00553282">
          <w:rPr>
            <w:rFonts w:ascii="PT Astra Serif" w:hAnsi="PT Astra Serif"/>
            <w:sz w:val="28"/>
            <w:szCs w:val="28"/>
          </w:rPr>
          <w:t>4</w:t>
        </w:r>
      </w:hyperlink>
      <w:r w:rsidRPr="00553282">
        <w:rPr>
          <w:rFonts w:ascii="PT Astra Serif" w:hAnsi="PT Astra Serif"/>
          <w:sz w:val="28"/>
          <w:szCs w:val="28"/>
        </w:rPr>
        <w:t>) выручка от реализации покупных товаров;</w:t>
      </w:r>
    </w:p>
    <w:p w:rsidR="00EE6C0A" w:rsidRPr="00553282" w:rsidRDefault="00EE6C0A" w:rsidP="00EE6C0A">
      <w:pPr>
        <w:pStyle w:val="ConsPlusNormal"/>
        <w:spacing w:before="220"/>
        <w:ind w:firstLine="540"/>
        <w:jc w:val="both"/>
        <w:rPr>
          <w:rFonts w:ascii="PT Astra Serif" w:hAnsi="PT Astra Serif"/>
          <w:sz w:val="28"/>
          <w:szCs w:val="28"/>
        </w:rPr>
      </w:pPr>
      <w:hyperlink r:id="rId3306">
        <w:r w:rsidRPr="00553282">
          <w:rPr>
            <w:rFonts w:ascii="PT Astra Serif" w:hAnsi="PT Astra Serif"/>
            <w:sz w:val="28"/>
            <w:szCs w:val="28"/>
          </w:rPr>
          <w:t>5</w:t>
        </w:r>
      </w:hyperlink>
      <w:r w:rsidRPr="00553282">
        <w:rPr>
          <w:rFonts w:ascii="PT Astra Serif" w:hAnsi="PT Astra Serif"/>
          <w:sz w:val="28"/>
          <w:szCs w:val="28"/>
        </w:rPr>
        <w:t xml:space="preserve">) утратил силу. - Федеральный </w:t>
      </w:r>
      <w:hyperlink r:id="rId3307">
        <w:r w:rsidRPr="00553282">
          <w:rPr>
            <w:rFonts w:ascii="PT Astra Serif" w:hAnsi="PT Astra Serif"/>
            <w:sz w:val="28"/>
            <w:szCs w:val="28"/>
          </w:rPr>
          <w:t>закон</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hyperlink r:id="rId3308">
        <w:r w:rsidRPr="00553282">
          <w:rPr>
            <w:rFonts w:ascii="PT Astra Serif" w:hAnsi="PT Astra Serif"/>
            <w:sz w:val="28"/>
            <w:szCs w:val="28"/>
          </w:rPr>
          <w:t>6</w:t>
        </w:r>
      </w:hyperlink>
      <w:r w:rsidRPr="00553282">
        <w:rPr>
          <w:rFonts w:ascii="PT Astra Serif" w:hAnsi="PT Astra Serif"/>
          <w:sz w:val="28"/>
          <w:szCs w:val="28"/>
        </w:rPr>
        <w:t>) выручка от реализации основных средств;</w:t>
      </w:r>
    </w:p>
    <w:bookmarkStart w:id="783" w:name="P15600"/>
    <w:bookmarkEnd w:id="783"/>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fldChar w:fldCharType="begin"/>
      </w:r>
      <w:r w:rsidRPr="00553282">
        <w:rPr>
          <w:rFonts w:ascii="PT Astra Serif" w:hAnsi="PT Astra Serif"/>
          <w:sz w:val="28"/>
          <w:szCs w:val="28"/>
        </w:rPr>
        <w:instrText xml:space="preserve"> HYPERLINK "https://login.consultant.ru/link/?req=doc&amp;base=LAW&amp;n=283672&amp;dst=101252" \h </w:instrText>
      </w:r>
      <w:r w:rsidRPr="00553282">
        <w:rPr>
          <w:rFonts w:ascii="PT Astra Serif" w:hAnsi="PT Astra Serif"/>
          <w:sz w:val="28"/>
          <w:szCs w:val="28"/>
        </w:rPr>
        <w:fldChar w:fldCharType="separate"/>
      </w:r>
      <w:r w:rsidRPr="00553282">
        <w:rPr>
          <w:rFonts w:ascii="PT Astra Serif" w:hAnsi="PT Astra Serif"/>
          <w:sz w:val="28"/>
          <w:szCs w:val="28"/>
        </w:rPr>
        <w:t>7</w:t>
      </w:r>
      <w:r w:rsidRPr="00553282">
        <w:rPr>
          <w:rFonts w:ascii="PT Astra Serif" w:hAnsi="PT Astra Serif"/>
          <w:sz w:val="28"/>
          <w:szCs w:val="28"/>
        </w:rPr>
        <w:fldChar w:fldCharType="end"/>
      </w:r>
      <w:r w:rsidRPr="00553282">
        <w:rPr>
          <w:rFonts w:ascii="PT Astra Serif" w:hAnsi="PT Astra Serif"/>
          <w:sz w:val="28"/>
          <w:szCs w:val="28"/>
        </w:rPr>
        <w:t>) выручка от реализации товаров (работ, услуг) обслуживающих производств и хозяйств.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Сумма расходов, произведенных в отчетном (налоговом) периоде, уменьшающих сумму доходов от реализации, в том числе: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расходы на производство и реализацию товаров (работ, услуг) собственного производства, а также расходы, понесенные при реализации имущества, имущественных прав, за исключением расходов, указанных в </w:t>
      </w:r>
      <w:hyperlink w:anchor="P15605">
        <w:r w:rsidRPr="00553282">
          <w:rPr>
            <w:rFonts w:ascii="PT Astra Serif" w:hAnsi="PT Astra Serif"/>
            <w:sz w:val="28"/>
            <w:szCs w:val="28"/>
          </w:rPr>
          <w:t>подпунктах 2</w:t>
        </w:r>
      </w:hyperlink>
      <w:r w:rsidRPr="00553282">
        <w:rPr>
          <w:rFonts w:ascii="PT Astra Serif" w:hAnsi="PT Astra Serif"/>
          <w:sz w:val="28"/>
          <w:szCs w:val="28"/>
        </w:rPr>
        <w:t xml:space="preserve"> - </w:t>
      </w:r>
      <w:hyperlink w:anchor="P15611">
        <w:r w:rsidRPr="00553282">
          <w:rPr>
            <w:rFonts w:ascii="PT Astra Serif" w:hAnsi="PT Astra Serif"/>
            <w:sz w:val="28"/>
            <w:szCs w:val="28"/>
          </w:rPr>
          <w:t>6</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09">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общая сумма расходов уменьшается на суммы остатков незавершенного производства, остатков продукции на складе и продукции отгруженной, но не реализованной на конец отчетного (налогового) периода, определяемых в соответствии со </w:t>
      </w:r>
      <w:hyperlink w:anchor="P15680">
        <w:r w:rsidRPr="00553282">
          <w:rPr>
            <w:rFonts w:ascii="PT Astra Serif" w:hAnsi="PT Astra Serif"/>
            <w:sz w:val="28"/>
            <w:szCs w:val="28"/>
          </w:rPr>
          <w:t>статьей 319</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bookmarkStart w:id="784" w:name="P15605"/>
      <w:bookmarkEnd w:id="784"/>
      <w:r w:rsidRPr="00553282">
        <w:rPr>
          <w:rFonts w:ascii="PT Astra Serif" w:hAnsi="PT Astra Serif"/>
          <w:sz w:val="28"/>
          <w:szCs w:val="28"/>
        </w:rPr>
        <w:t>2) расходы, понесенные при реализации ценных бумаг, не обращающихся на организованном рынке;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расходы, понесенные при реализации ценных бумаг, обращающихся на организованном рынке;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 введен Федеральным </w:t>
      </w:r>
      <w:hyperlink r:id="rId3310">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hyperlink r:id="rId3311">
        <w:r w:rsidRPr="00553282">
          <w:rPr>
            <w:rFonts w:ascii="PT Astra Serif" w:hAnsi="PT Astra Serif"/>
            <w:sz w:val="28"/>
            <w:szCs w:val="28"/>
          </w:rPr>
          <w:t>4</w:t>
        </w:r>
      </w:hyperlink>
      <w:r w:rsidRPr="00553282">
        <w:rPr>
          <w:rFonts w:ascii="PT Astra Serif" w:hAnsi="PT Astra Serif"/>
          <w:sz w:val="28"/>
          <w:szCs w:val="28"/>
        </w:rPr>
        <w:t>) расходы, понесенные при реализации покупных товаров;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исключен. - Федеральный </w:t>
      </w:r>
      <w:hyperlink r:id="rId3312">
        <w:r w:rsidRPr="00553282">
          <w:rPr>
            <w:rFonts w:ascii="PT Astra Serif" w:hAnsi="PT Astra Serif"/>
            <w:sz w:val="28"/>
            <w:szCs w:val="28"/>
          </w:rPr>
          <w:t>закон</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расходы, связанные с реализацией основных средств;</w:t>
      </w:r>
    </w:p>
    <w:p w:rsidR="00EE6C0A" w:rsidRPr="00553282" w:rsidRDefault="00EE6C0A" w:rsidP="00EE6C0A">
      <w:pPr>
        <w:pStyle w:val="ConsPlusNormal"/>
        <w:spacing w:before="220"/>
        <w:ind w:firstLine="540"/>
        <w:jc w:val="both"/>
        <w:rPr>
          <w:rFonts w:ascii="PT Astra Serif" w:hAnsi="PT Astra Serif"/>
          <w:sz w:val="28"/>
          <w:szCs w:val="28"/>
        </w:rPr>
      </w:pPr>
      <w:bookmarkStart w:id="785" w:name="P15611"/>
      <w:bookmarkEnd w:id="785"/>
      <w:r w:rsidRPr="00553282">
        <w:rPr>
          <w:rFonts w:ascii="PT Astra Serif" w:hAnsi="PT Astra Serif"/>
          <w:sz w:val="28"/>
          <w:szCs w:val="28"/>
        </w:rPr>
        <w:lastRenderedPageBreak/>
        <w:t>6) расходы, понесенные обслуживающими производствами и хозяйствами при реализации ими товаров (работ, услуг).</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Прибыль (убыток) от реализации, в том числе: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прибыль от реализации товаров (работ, услуг) собственного производства, а также прибыль (убыток) от реализации имущества, имущественных прав, за исключением прибыли (убытка), указанной в </w:t>
      </w:r>
      <w:hyperlink w:anchor="P15615">
        <w:r w:rsidRPr="00553282">
          <w:rPr>
            <w:rFonts w:ascii="PT Astra Serif" w:hAnsi="PT Astra Serif"/>
            <w:sz w:val="28"/>
            <w:szCs w:val="28"/>
          </w:rPr>
          <w:t>подпунктах 2</w:t>
        </w:r>
      </w:hyperlink>
      <w:r w:rsidRPr="00553282">
        <w:rPr>
          <w:rFonts w:ascii="PT Astra Serif" w:hAnsi="PT Astra Serif"/>
          <w:sz w:val="28"/>
          <w:szCs w:val="28"/>
        </w:rPr>
        <w:t xml:space="preserve">, </w:t>
      </w:r>
      <w:hyperlink w:anchor="P15616">
        <w:r w:rsidRPr="00553282">
          <w:rPr>
            <w:rFonts w:ascii="PT Astra Serif" w:hAnsi="PT Astra Serif"/>
            <w:sz w:val="28"/>
            <w:szCs w:val="28"/>
          </w:rPr>
          <w:t>3</w:t>
        </w:r>
      </w:hyperlink>
      <w:r w:rsidRPr="00553282">
        <w:rPr>
          <w:rFonts w:ascii="PT Astra Serif" w:hAnsi="PT Astra Serif"/>
          <w:sz w:val="28"/>
          <w:szCs w:val="28"/>
        </w:rPr>
        <w:t xml:space="preserve">, </w:t>
      </w:r>
      <w:hyperlink w:anchor="P15618">
        <w:r w:rsidRPr="00553282">
          <w:rPr>
            <w:rFonts w:ascii="PT Astra Serif" w:hAnsi="PT Astra Serif"/>
            <w:sz w:val="28"/>
            <w:szCs w:val="28"/>
          </w:rPr>
          <w:t>4</w:t>
        </w:r>
      </w:hyperlink>
      <w:r w:rsidRPr="00553282">
        <w:rPr>
          <w:rFonts w:ascii="PT Astra Serif" w:hAnsi="PT Astra Serif"/>
          <w:sz w:val="28"/>
          <w:szCs w:val="28"/>
        </w:rPr>
        <w:t xml:space="preserve"> и </w:t>
      </w:r>
      <w:hyperlink w:anchor="P15620">
        <w:r w:rsidRPr="00553282">
          <w:rPr>
            <w:rFonts w:ascii="PT Astra Serif" w:hAnsi="PT Astra Serif"/>
            <w:sz w:val="28"/>
            <w:szCs w:val="28"/>
          </w:rPr>
          <w:t>5</w:t>
        </w:r>
      </w:hyperlink>
      <w:r w:rsidRPr="00553282">
        <w:rPr>
          <w:rFonts w:ascii="PT Astra Serif" w:hAnsi="PT Astra Serif"/>
          <w:sz w:val="28"/>
          <w:szCs w:val="28"/>
        </w:rPr>
        <w:t xml:space="preserve"> настоящего пункта;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13">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bookmarkStart w:id="786" w:name="P15615"/>
      <w:bookmarkEnd w:id="786"/>
      <w:r w:rsidRPr="00553282">
        <w:rPr>
          <w:rFonts w:ascii="PT Astra Serif" w:hAnsi="PT Astra Serif"/>
          <w:sz w:val="28"/>
          <w:szCs w:val="28"/>
        </w:rPr>
        <w:t>2) прибыль (убыток) от реализации ценных бумаг, не обращающихся на организованном рынке;</w:t>
      </w:r>
    </w:p>
    <w:p w:rsidR="00EE6C0A" w:rsidRPr="00553282" w:rsidRDefault="00EE6C0A" w:rsidP="00EE6C0A">
      <w:pPr>
        <w:pStyle w:val="ConsPlusNormal"/>
        <w:spacing w:before="220"/>
        <w:ind w:firstLine="540"/>
        <w:jc w:val="both"/>
        <w:rPr>
          <w:rFonts w:ascii="PT Astra Serif" w:hAnsi="PT Astra Serif"/>
          <w:sz w:val="28"/>
          <w:szCs w:val="28"/>
        </w:rPr>
      </w:pPr>
      <w:bookmarkStart w:id="787" w:name="P15616"/>
      <w:bookmarkEnd w:id="787"/>
      <w:r w:rsidRPr="00553282">
        <w:rPr>
          <w:rFonts w:ascii="PT Astra Serif" w:hAnsi="PT Astra Serif"/>
          <w:sz w:val="28"/>
          <w:szCs w:val="28"/>
        </w:rPr>
        <w:t>3) прибыль (убыток) от реализации ценных бумаг, обращающихся на организованном рынке;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(пп. 3 введен Федеральным </w:t>
      </w:r>
      <w:hyperlink r:id="rId3314">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bookmarkStart w:id="788" w:name="P15618"/>
    <w:bookmarkEnd w:id="788"/>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fldChar w:fldCharType="begin"/>
      </w:r>
      <w:r w:rsidRPr="00553282">
        <w:rPr>
          <w:rFonts w:ascii="PT Astra Serif" w:hAnsi="PT Astra Serif"/>
          <w:sz w:val="28"/>
          <w:szCs w:val="28"/>
        </w:rPr>
        <w:instrText xml:space="preserve"> HYPERLINK "https://login.consultant.ru/link/?req=doc&amp;base=LAW&amp;n=283672&amp;dst=101264" \h </w:instrText>
      </w:r>
      <w:r w:rsidRPr="00553282">
        <w:rPr>
          <w:rFonts w:ascii="PT Astra Serif" w:hAnsi="PT Astra Serif"/>
          <w:sz w:val="28"/>
          <w:szCs w:val="28"/>
        </w:rPr>
        <w:fldChar w:fldCharType="separate"/>
      </w:r>
      <w:r w:rsidRPr="00553282">
        <w:rPr>
          <w:rFonts w:ascii="PT Astra Serif" w:hAnsi="PT Astra Serif"/>
          <w:sz w:val="28"/>
          <w:szCs w:val="28"/>
        </w:rPr>
        <w:t>4</w:t>
      </w:r>
      <w:r w:rsidRPr="00553282">
        <w:rPr>
          <w:rFonts w:ascii="PT Astra Serif" w:hAnsi="PT Astra Serif"/>
          <w:sz w:val="28"/>
          <w:szCs w:val="28"/>
        </w:rPr>
        <w:fldChar w:fldCharType="end"/>
      </w:r>
      <w:r w:rsidRPr="00553282">
        <w:rPr>
          <w:rFonts w:ascii="PT Astra Serif" w:hAnsi="PT Astra Serif"/>
          <w:sz w:val="28"/>
          <w:szCs w:val="28"/>
        </w:rPr>
        <w:t>) прибыль (убыток) от реализации покупных товаров;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исключен. - Федеральный </w:t>
      </w:r>
      <w:hyperlink r:id="rId3315">
        <w:r w:rsidRPr="00553282">
          <w:rPr>
            <w:rFonts w:ascii="PT Astra Serif" w:hAnsi="PT Astra Serif"/>
            <w:sz w:val="28"/>
            <w:szCs w:val="28"/>
          </w:rPr>
          <w:t>закон</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bookmarkStart w:id="789" w:name="P15620"/>
      <w:bookmarkEnd w:id="789"/>
      <w:r w:rsidRPr="00553282">
        <w:rPr>
          <w:rFonts w:ascii="PT Astra Serif" w:hAnsi="PT Astra Serif"/>
          <w:sz w:val="28"/>
          <w:szCs w:val="28"/>
        </w:rPr>
        <w:t>5) прибыль (убыток) от реализации основных средств;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прибыль (убыток) от реализации обслуживающих производств и хозяйств.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Сумма внереализационных доходов, в том числе: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доходы по операциям с производными финансовыми инструментами, обращающимися на организованном рынке;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доходы по операциям с производными финансовыми инструментами, не обращающимися на организованном рынке.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5 в ред. Федерального </w:t>
      </w:r>
      <w:hyperlink r:id="rId3316">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Сумма внереализационных расходов, в частности: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расходы по операциям с производными финансовыми инструментами, обращающимися на организованном рынке;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расходы по операциям с производными финансовыми инструментами, не обращающимися на организованном рынке.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6 в ред. Федерального </w:t>
      </w:r>
      <w:hyperlink r:id="rId3317">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Прибыль (убыток) от внереализационных операций.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Итого налоговая база за отчетный (налоговый) период.</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Для определения суммы прибыли, подлежащей налогообложению, из налоговой базы исключается сумма убытка, подлежащего переносу в </w:t>
      </w:r>
      <w:r w:rsidRPr="00553282">
        <w:rPr>
          <w:rFonts w:ascii="PT Astra Serif" w:hAnsi="PT Astra Serif"/>
          <w:sz w:val="28"/>
          <w:szCs w:val="28"/>
        </w:rPr>
        <w:lastRenderedPageBreak/>
        <w:t xml:space="preserve">порядке, предусмотренном </w:t>
      </w:r>
      <w:hyperlink w:anchor="P13089">
        <w:r w:rsidRPr="00553282">
          <w:rPr>
            <w:rFonts w:ascii="PT Astra Serif" w:hAnsi="PT Astra Serif"/>
            <w:sz w:val="28"/>
            <w:szCs w:val="28"/>
          </w:rPr>
          <w:t>статьей 283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316. Порядок налогового учета доходов от реализации</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Доходы от реализации определяются по видам деятельности в случае, если для данного вида деятельности предусмотрен иной порядок налогообложения, применяется иная ставка налога либо предусмотрен иной отличный от общего порядок учета прибыли и убытка, полученного от данного вида деятельности.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18">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Сумма выручки от реализации определяется в соответствии со </w:t>
      </w:r>
      <w:hyperlink w:anchor="P9935">
        <w:r w:rsidRPr="00553282">
          <w:rPr>
            <w:rFonts w:ascii="PT Astra Serif" w:hAnsi="PT Astra Serif"/>
            <w:sz w:val="28"/>
            <w:szCs w:val="28"/>
          </w:rPr>
          <w:t>статьей 249</w:t>
        </w:r>
      </w:hyperlink>
      <w:r w:rsidRPr="00553282">
        <w:rPr>
          <w:rFonts w:ascii="PT Astra Serif" w:hAnsi="PT Astra Serif"/>
          <w:sz w:val="28"/>
          <w:szCs w:val="28"/>
        </w:rPr>
        <w:t xml:space="preserve"> настоящего Кодекса с учетом положений </w:t>
      </w:r>
      <w:hyperlink w:anchor="P10034">
        <w:r w:rsidRPr="00553282">
          <w:rPr>
            <w:rFonts w:ascii="PT Astra Serif" w:hAnsi="PT Astra Serif"/>
            <w:sz w:val="28"/>
            <w:szCs w:val="28"/>
          </w:rPr>
          <w:t>статьи 251</w:t>
        </w:r>
      </w:hyperlink>
      <w:r w:rsidRPr="00553282">
        <w:rPr>
          <w:rFonts w:ascii="PT Astra Serif" w:hAnsi="PT Astra Serif"/>
          <w:sz w:val="28"/>
          <w:szCs w:val="28"/>
        </w:rPr>
        <w:t xml:space="preserve"> настоящего Кодекса на дату признания доходов и расходов в соответствии с выбранным налогоплательщиком методом признания доходов и расходов для целей налогообложения.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цена реализуемого товара (работ, услуг), имущественных прав выражена в валюте иностранного государства, сумма выручки от реализации пересчитывается в рубли на дату реализации. В случае получения аванса, задатка налогоплательщиком, определяющим доходы и расходы по методу начисления, сумма выручки от реализации в части, приходящейся на аванс, задаток, определяется по официальному курсу, установленному Центральным банком Российской Федерации на дату получения аванса, задатка.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3319">
        <w:r w:rsidRPr="00553282">
          <w:rPr>
            <w:rFonts w:ascii="PT Astra Serif" w:hAnsi="PT Astra Serif"/>
            <w:sz w:val="28"/>
            <w:szCs w:val="28"/>
          </w:rPr>
          <w:t>N 57-ФЗ</w:t>
        </w:r>
      </w:hyperlink>
      <w:r w:rsidRPr="00553282">
        <w:rPr>
          <w:rFonts w:ascii="PT Astra Serif" w:hAnsi="PT Astra Serif"/>
          <w:sz w:val="28"/>
          <w:szCs w:val="28"/>
        </w:rPr>
        <w:t xml:space="preserve">, от 28.12.2010 </w:t>
      </w:r>
      <w:hyperlink r:id="rId3320">
        <w:r w:rsidRPr="00553282">
          <w:rPr>
            <w:rFonts w:ascii="PT Astra Serif" w:hAnsi="PT Astra Serif"/>
            <w:sz w:val="28"/>
            <w:szCs w:val="28"/>
          </w:rPr>
          <w:t>N 395-ФЗ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Часть четвертая утратила силу. - Федеральный </w:t>
      </w:r>
      <w:hyperlink r:id="rId3321">
        <w:r w:rsidRPr="00553282">
          <w:rPr>
            <w:rFonts w:ascii="PT Astra Serif" w:hAnsi="PT Astra Serif"/>
            <w:sz w:val="28"/>
            <w:szCs w:val="28"/>
          </w:rPr>
          <w:t>закон</w:t>
        </w:r>
      </w:hyperlink>
      <w:r w:rsidRPr="00553282">
        <w:rPr>
          <w:rFonts w:ascii="PT Astra Serif" w:hAnsi="PT Astra Serif"/>
          <w:sz w:val="28"/>
          <w:szCs w:val="28"/>
        </w:rPr>
        <w:t xml:space="preserve"> от 20.04.2014 N 81-ФЗ.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реализация производится через комиссионера, то налогоплательщик-комитент определяет сумму выручки от реализации на дату реализации на основании извещения комиссионера о реализации принадлежащего комитенту имущества (имущественных прав). При этом комиссионер обязан в течение трех дней с момента окончания отчетного периода, в котором произошла такая реализация, известить комитента о дате реализации принадлежавшего ему имущества.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при реализации расчеты производятся на условиях предоставления </w:t>
      </w:r>
      <w:hyperlink r:id="rId3322">
        <w:r w:rsidRPr="00553282">
          <w:rPr>
            <w:rFonts w:ascii="PT Astra Serif" w:hAnsi="PT Astra Serif"/>
            <w:sz w:val="28"/>
            <w:szCs w:val="28"/>
          </w:rPr>
          <w:t>товарного кредита</w:t>
        </w:r>
      </w:hyperlink>
      <w:r w:rsidRPr="00553282">
        <w:rPr>
          <w:rFonts w:ascii="PT Astra Serif" w:hAnsi="PT Astra Serif"/>
          <w:sz w:val="28"/>
          <w:szCs w:val="28"/>
        </w:rPr>
        <w:t>, то сумма выручки определяется также на дату реализации и включает в себя сумму процентов, начисленных за период от момента отгрузки до момента перехода права собственности на товары.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Проценты, начисленные за пользование товарным кредитом с момента перехода права собственности на товары до момента полного расчета по обязательствам, включаются в состав внереализационных доходов.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 производствам с длительным (более одного налогового периода) </w:t>
      </w:r>
      <w:r w:rsidRPr="00553282">
        <w:rPr>
          <w:rFonts w:ascii="PT Astra Serif" w:hAnsi="PT Astra Serif"/>
          <w:sz w:val="28"/>
          <w:szCs w:val="28"/>
        </w:rPr>
        <w:lastRenderedPageBreak/>
        <w:t>технологическим циклом в случае, если условиями заключенных договоров не предусмотрена поэтапная сдача работ (услуг), доход от реализации указанных работ (услуг) распределяется налогоплательщиком самостоятельно с учетом принципа равномерности признания дохода на основании данных учета. При этом принципы и методы, в соответствии с которыми распределяется доход от реализации, должны быть утверждены налогоплательщиком в учетной политике для целей налогообложения.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(часть восьмая введена Федеральным </w:t>
      </w:r>
      <w:hyperlink r:id="rId3323">
        <w:r w:rsidRPr="00553282">
          <w:rPr>
            <w:rFonts w:ascii="PT Astra Serif" w:hAnsi="PT Astra Serif"/>
            <w:sz w:val="28"/>
            <w:szCs w:val="28"/>
          </w:rPr>
          <w:t>законом</w:t>
        </w:r>
      </w:hyperlink>
      <w:r w:rsidRPr="00553282">
        <w:rPr>
          <w:rFonts w:ascii="PT Astra Serif" w:hAnsi="PT Astra Serif"/>
          <w:sz w:val="28"/>
          <w:szCs w:val="28"/>
        </w:rPr>
        <w:t xml:space="preserve"> от 31.12.2002 N 191-ФЗ)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317. Порядок налогового учета отдельных видов внереализационных доходов</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При определении внереализационных доходов в виде штрафов, пеней или иных санкций за нарушение договорных обязательств, а также сумм возмещения убытков или ущерба налогоплательщики, определяющие доходы по методу начисления, отражают причитающиеся суммы в соответствии с условиями договора. В случае, если условиями договора не установлен размер штрафных санкций или возмещения убытков, у налогоплательщика-получателя не возникает обязанности для начисления внереализационных доходов по этому виду доходов. При взыскании долга в судебном порядке обязанность по начислению этого внереализационного дохода у налогоплательщика возникает на основании решения суда, вступившего в законную силу.</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24">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790" w:name="P15653"/>
      <w:bookmarkEnd w:id="790"/>
      <w:r w:rsidRPr="00553282">
        <w:rPr>
          <w:rFonts w:ascii="PT Astra Serif" w:hAnsi="PT Astra Serif"/>
          <w:sz w:val="28"/>
          <w:szCs w:val="28"/>
        </w:rPr>
        <w:t>Статья 318. Порядок определения суммы расходов на производство и реализацию</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1. Если налогоплательщик определяет доходы и расходы по методу начисления, расходы на производство и реализацию определяются с учетом положений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целей настоящей главы расходы на производство и реализацию, осуществленные в течение отчетного (налогового) периода, подразделяются на: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прямые;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косвенные.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 прямым расходам могут быть отнесены, в частности: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3325">
        <w:r w:rsidRPr="00553282">
          <w:rPr>
            <w:rFonts w:ascii="PT Astra Serif" w:hAnsi="PT Astra Serif"/>
            <w:sz w:val="28"/>
            <w:szCs w:val="28"/>
          </w:rPr>
          <w:t>N 57-ФЗ</w:t>
        </w:r>
      </w:hyperlink>
      <w:r w:rsidRPr="00553282">
        <w:rPr>
          <w:rFonts w:ascii="PT Astra Serif" w:hAnsi="PT Astra Serif"/>
          <w:sz w:val="28"/>
          <w:szCs w:val="28"/>
        </w:rPr>
        <w:t xml:space="preserve">, от 06.06.2005 </w:t>
      </w:r>
      <w:hyperlink r:id="rId3326">
        <w:r w:rsidRPr="00553282">
          <w:rPr>
            <w:rFonts w:ascii="PT Astra Serif" w:hAnsi="PT Astra Serif"/>
            <w:sz w:val="28"/>
            <w:szCs w:val="28"/>
          </w:rPr>
          <w:t>N 58-ФЗ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материальные затраты, определяемые в соответствии с </w:t>
      </w:r>
      <w:hyperlink w:anchor="P10497">
        <w:r w:rsidRPr="00553282">
          <w:rPr>
            <w:rFonts w:ascii="PT Astra Serif" w:hAnsi="PT Astra Serif"/>
            <w:sz w:val="28"/>
            <w:szCs w:val="28"/>
          </w:rPr>
          <w:t>подпунктами 1</w:t>
        </w:r>
      </w:hyperlink>
      <w:r w:rsidRPr="00553282">
        <w:rPr>
          <w:rFonts w:ascii="PT Astra Serif" w:hAnsi="PT Astra Serif"/>
          <w:sz w:val="28"/>
          <w:szCs w:val="28"/>
        </w:rPr>
        <w:t xml:space="preserve"> и </w:t>
      </w:r>
      <w:hyperlink w:anchor="P10504">
        <w:r w:rsidRPr="00553282">
          <w:rPr>
            <w:rFonts w:ascii="PT Astra Serif" w:hAnsi="PT Astra Serif"/>
            <w:sz w:val="28"/>
            <w:szCs w:val="28"/>
          </w:rPr>
          <w:t>4 пункта 1 статьи 254</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27">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расходы на оплату труда персонала, участвующего в процессе </w:t>
      </w:r>
      <w:r w:rsidRPr="00553282">
        <w:rPr>
          <w:rFonts w:ascii="PT Astra Serif" w:hAnsi="PT Astra Serif"/>
          <w:sz w:val="28"/>
          <w:szCs w:val="28"/>
        </w:rPr>
        <w:lastRenderedPageBreak/>
        <w:t>производства товаров, выполнения работ, оказания услуг, а также расходы на обязательное пенсионное страхование, на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начисленные на указанные суммы расходов на оплату труда;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3328">
        <w:r w:rsidRPr="00553282">
          <w:rPr>
            <w:rFonts w:ascii="PT Astra Serif" w:hAnsi="PT Astra Serif"/>
            <w:sz w:val="28"/>
            <w:szCs w:val="28"/>
          </w:rPr>
          <w:t>N 57-ФЗ</w:t>
        </w:r>
      </w:hyperlink>
      <w:r w:rsidRPr="00553282">
        <w:rPr>
          <w:rFonts w:ascii="PT Astra Serif" w:hAnsi="PT Astra Serif"/>
          <w:sz w:val="28"/>
          <w:szCs w:val="28"/>
        </w:rPr>
        <w:t xml:space="preserve">, от 06.06.2005 </w:t>
      </w:r>
      <w:hyperlink r:id="rId3329">
        <w:r w:rsidRPr="00553282">
          <w:rPr>
            <w:rFonts w:ascii="PT Astra Serif" w:hAnsi="PT Astra Serif"/>
            <w:sz w:val="28"/>
            <w:szCs w:val="28"/>
          </w:rPr>
          <w:t>N 58-ФЗ</w:t>
        </w:r>
      </w:hyperlink>
      <w:r w:rsidRPr="00553282">
        <w:rPr>
          <w:rFonts w:ascii="PT Astra Serif" w:hAnsi="PT Astra Serif"/>
          <w:sz w:val="28"/>
          <w:szCs w:val="28"/>
        </w:rPr>
        <w:t xml:space="preserve">, от 24.07.2009 </w:t>
      </w:r>
      <w:hyperlink r:id="rId3330">
        <w:r w:rsidRPr="00553282">
          <w:rPr>
            <w:rFonts w:ascii="PT Astra Serif" w:hAnsi="PT Astra Serif"/>
            <w:sz w:val="28"/>
            <w:szCs w:val="28"/>
          </w:rPr>
          <w:t>N 213-ФЗ</w:t>
        </w:r>
      </w:hyperlink>
      <w:r w:rsidRPr="00553282">
        <w:rPr>
          <w:rFonts w:ascii="PT Astra Serif" w:hAnsi="PT Astra Serif"/>
          <w:sz w:val="28"/>
          <w:szCs w:val="28"/>
        </w:rPr>
        <w:t xml:space="preserve">, от 29.06.2015 </w:t>
      </w:r>
      <w:hyperlink r:id="rId3331">
        <w:r w:rsidRPr="00553282">
          <w:rPr>
            <w:rFonts w:ascii="PT Astra Serif" w:hAnsi="PT Astra Serif"/>
            <w:sz w:val="28"/>
            <w:szCs w:val="28"/>
          </w:rPr>
          <w:t>N 177-ФЗ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суммы начисленной амортизации по основным средствам, используемым при производстве товаров, работ, услуг.</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32">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 косвенным расходам относятся все иные суммы расходов, за исключением внереализационных расходов, определяемых в соответствии со </w:t>
      </w:r>
      <w:hyperlink w:anchor="P11340">
        <w:r w:rsidRPr="00553282">
          <w:rPr>
            <w:rFonts w:ascii="PT Astra Serif" w:hAnsi="PT Astra Serif"/>
            <w:sz w:val="28"/>
            <w:szCs w:val="28"/>
          </w:rPr>
          <w:t>статьей 265</w:t>
        </w:r>
      </w:hyperlink>
      <w:r w:rsidRPr="00553282">
        <w:rPr>
          <w:rFonts w:ascii="PT Astra Serif" w:hAnsi="PT Astra Serif"/>
          <w:sz w:val="28"/>
          <w:szCs w:val="28"/>
        </w:rPr>
        <w:t xml:space="preserve"> настоящего Кодекса, осуществляемых налогоплательщиком в течение отчетного (налогового) периода.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33">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 самостоятельно определяет в учетной политике для целей налогообложения перечень прямых расходов, связанных с производством товаров (выполнением работ, оказанием услуг).</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334">
        <w:r w:rsidRPr="00553282">
          <w:rPr>
            <w:rFonts w:ascii="PT Astra Serif" w:hAnsi="PT Astra Serif"/>
            <w:sz w:val="28"/>
            <w:szCs w:val="28"/>
          </w:rPr>
          <w:t>законом</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При этом сумма косвенных расходов на производство и реализацию, осуществленных в отчетном (налоговом) периоде, в полном объеме относится к расходам текущего отчетного (налогового) периода с учетом требований, предусмотренных настоящим Кодексом. В аналогичном порядке включаются в расходы текущего периода внереализационные расходы.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3335">
        <w:r w:rsidRPr="00553282">
          <w:rPr>
            <w:rFonts w:ascii="PT Astra Serif" w:hAnsi="PT Astra Serif"/>
            <w:sz w:val="28"/>
            <w:szCs w:val="28"/>
          </w:rPr>
          <w:t>N 57-ФЗ</w:t>
        </w:r>
      </w:hyperlink>
      <w:r w:rsidRPr="00553282">
        <w:rPr>
          <w:rFonts w:ascii="PT Astra Serif" w:hAnsi="PT Astra Serif"/>
          <w:sz w:val="28"/>
          <w:szCs w:val="28"/>
        </w:rPr>
        <w:t xml:space="preserve">, от 06.06.2005 </w:t>
      </w:r>
      <w:hyperlink r:id="rId3336">
        <w:r w:rsidRPr="00553282">
          <w:rPr>
            <w:rFonts w:ascii="PT Astra Serif" w:hAnsi="PT Astra Serif"/>
            <w:sz w:val="28"/>
            <w:szCs w:val="28"/>
          </w:rPr>
          <w:t>N 58-ФЗ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Прямые расходы относятся к расходам текущего отчетного (налогового) периода по мере реализации продукции, работ, услуг, в стоимости которых они учтены в соответствии со </w:t>
      </w:r>
      <w:hyperlink w:anchor="P15680">
        <w:r w:rsidRPr="00553282">
          <w:rPr>
            <w:rFonts w:ascii="PT Astra Serif" w:hAnsi="PT Astra Serif"/>
            <w:sz w:val="28"/>
            <w:szCs w:val="28"/>
          </w:rPr>
          <w:t>статьей 319</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37">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Налогоплательщики, оказывающие услуги, вправе относить сумму прямых расходов, осуществленных в отчетном (налоговом) периоде, в полном объеме на уменьшение доходов от производства и реализации данного отчетного (налогового) периода без распределения на остатки незавершенного производства.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338">
        <w:r w:rsidRPr="00553282">
          <w:rPr>
            <w:rFonts w:ascii="PT Astra Serif" w:hAnsi="PT Astra Serif"/>
            <w:sz w:val="28"/>
            <w:szCs w:val="28"/>
          </w:rPr>
          <w:t>законом</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В случае, если в отношении отдельных видов расходов в соответствии с настоящей главой предусмотрены ограничения по размеру расходов, принимаемых для целей налогообложения, то база для исчисления предельной суммы таких расходов определяется нарастающим итогом с </w:t>
      </w:r>
      <w:r w:rsidRPr="00553282">
        <w:rPr>
          <w:rFonts w:ascii="PT Astra Serif" w:hAnsi="PT Astra Serif"/>
          <w:sz w:val="28"/>
          <w:szCs w:val="28"/>
        </w:rPr>
        <w:lastRenderedPageBreak/>
        <w:t>начала налогового периода. При этом по расходам налогоплательщика, связанным с добровольным страхованием (пенсионным обеспечением) своих работников, для определения предельной суммы расходов учитывается срок действия договора в налоговом периоде, начиная с даты вступления такого договора в силу.</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3 введен Федеральным </w:t>
      </w:r>
      <w:hyperlink r:id="rId3339">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791" w:name="P15680"/>
      <w:bookmarkEnd w:id="791"/>
      <w:r w:rsidRPr="00553282">
        <w:rPr>
          <w:rFonts w:ascii="PT Astra Serif" w:hAnsi="PT Astra Serif"/>
          <w:sz w:val="28"/>
          <w:szCs w:val="28"/>
        </w:rPr>
        <w:t>Статья 319. Порядок оценки остатков незавершенного производства, остатков готовой продукции, товаров отгруженных</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bookmarkStart w:id="792" w:name="P15682"/>
      <w:bookmarkEnd w:id="792"/>
      <w:r w:rsidRPr="00553282">
        <w:rPr>
          <w:rFonts w:ascii="PT Astra Serif" w:hAnsi="PT Astra Serif"/>
          <w:sz w:val="28"/>
          <w:szCs w:val="28"/>
        </w:rPr>
        <w:t>1. Под незавершенным производством (далее - НЗП) в целях настоящей главы понимается продукция (работы, услуги) частичной готовности, то есть не прошедшая всех операций обработки (изготовления), предусмотренных технологическим процессом. В НЗП включаются законченные, но не принятые заказчиком работы и услуги. К НЗП относятся также остатки невыполненных заказов производств и остатки полуфабрикатов собственного производства. Материалы и полуфабрикаты, находящиеся в производстве, относятся к НЗП при условии, что они уже подверглись обработке.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40">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Оценка остатков НЗП на конец текущего месяца производится налогоплательщиком на основании данных первичных учетных документов о движении и об остатках (в количественном выражении) сырья и материалов, готовой продукции по цехам (производствам и прочим производственным подразделениям налогоплательщика) и данных налогового учета о сумме осуществленных в текущем месяце прямых расходов.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41">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 самостоятельно определяет порядок распределения прямых расходов на НЗП и на изготовленную в текущем месяце продукцию (выполненные работы, оказанные услуги) с учетом соответствия осуществленных расходов изготовленной продукции (выполненным работам, оказанным услугам).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42">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Указанный порядок распределения прямых расходов (формирования стоимости НЗП) устанавливается налогоплательщиком в учетной политике для целей налогообложения и подлежит применению в течение не менее двух налоговых периодов.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43">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отнести прямые расходы к конкретному производственному процессу по изготовлению данного вида продукции (работ, услуг) невозможно, налогоплательщик в своей учетной политике для целей налогообложения самостоятельно определяет механизм распределения указанных расходов с применением экономически обоснованных показателей.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Федерального </w:t>
      </w:r>
      <w:hyperlink r:id="rId3344">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Сумма остатков незавершенного производства на конец текущего месяца включается в состав прямых расходов следующего месяца. При окончании налогового периода сумма остатков незавершенного производства на конец налогового периода включается в состав прямых расходов следующего налогового периода в порядке и на условиях, предусмотренных настоящей статьей.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3345">
        <w:r w:rsidRPr="00553282">
          <w:rPr>
            <w:rFonts w:ascii="PT Astra Serif" w:hAnsi="PT Astra Serif"/>
            <w:sz w:val="28"/>
            <w:szCs w:val="28"/>
          </w:rPr>
          <w:t>N 57-ФЗ</w:t>
        </w:r>
      </w:hyperlink>
      <w:r w:rsidRPr="00553282">
        <w:rPr>
          <w:rFonts w:ascii="PT Astra Serif" w:hAnsi="PT Astra Serif"/>
          <w:sz w:val="28"/>
          <w:szCs w:val="28"/>
        </w:rPr>
        <w:t xml:space="preserve">, от 06.06.2005 </w:t>
      </w:r>
      <w:hyperlink r:id="rId3346">
        <w:r w:rsidRPr="00553282">
          <w:rPr>
            <w:rFonts w:ascii="PT Astra Serif" w:hAnsi="PT Astra Serif"/>
            <w:sz w:val="28"/>
            <w:szCs w:val="28"/>
          </w:rPr>
          <w:t>N 58-ФЗ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bookmarkStart w:id="793" w:name="P15694"/>
      <w:bookmarkEnd w:id="793"/>
      <w:r w:rsidRPr="00553282">
        <w:rPr>
          <w:rFonts w:ascii="PT Astra Serif" w:hAnsi="PT Astra Serif"/>
          <w:sz w:val="28"/>
          <w:szCs w:val="28"/>
        </w:rPr>
        <w:t>2. Оценка остатков готовой продукции на складе на конец текущего месяца производится налогоплательщиком на основании данных первичных учетных документов о движении и об остатках готовой продукции на складе (в количественном выражении) и суммы прямых расходов, осуществленных в текущем месяце, уменьшенных на сумму прямых расходов, относящуюся к остаткам НЗП. Оценка остатков готовой продукции на складе определяется налогоплательщиком как разница между суммой прямых затрат, приходящейся на остатки готовой продукции на начало текущего месяца, увеличенной на сумму прямых затрат, приходящейся на выпуск продукции в текущем месяце (за минусом суммы прямых затрат, приходящейся на остаток НЗП), и суммой прямых затрат, приходящейся на отгруженную в текущем месяце продукцию.</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3347">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Оценка остатков отгруженной, но не реализованной на конец текущего месяца продукции производится налогоплательщиком на основании данных об отгрузке (в количественном выражении) и суммы прямых расходов, осуществленных в текущем месяце, уменьшенных на сумму прямых расходов, относящуюся к остаткам НЗП и остаткам готовой продукции на складе. Оценка остатков отгруженной, но не реализованной на конец текущего месяца продукции определяется налогоплательщиком как разница между суммой прямых затрат, приходящейся на остатки отгруженной, но не реализованной готовой продукции на начало текущего месяца, увеличенной на сумму прямых затрат, приходящуюся на отгруженную продукцию в текущем месяце (за минусом суммы прямых затрат, приходящейся на остатки готовой продукции на складе), и суммой прямых затрат, приходящейся на реализованную в текущем месяце продукцию.</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3348">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Исключен. - Федеральный </w:t>
      </w:r>
      <w:hyperlink r:id="rId3349">
        <w:r w:rsidRPr="00553282">
          <w:rPr>
            <w:rFonts w:ascii="PT Astra Serif" w:hAnsi="PT Astra Serif"/>
            <w:sz w:val="28"/>
            <w:szCs w:val="28"/>
          </w:rPr>
          <w:t>закон</w:t>
        </w:r>
      </w:hyperlink>
      <w:r w:rsidRPr="00553282">
        <w:rPr>
          <w:rFonts w:ascii="PT Astra Serif" w:hAnsi="PT Astra Serif"/>
          <w:sz w:val="28"/>
          <w:szCs w:val="28"/>
        </w:rPr>
        <w:t xml:space="preserve"> от 29.05.2002 N 57-ФЗ.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794" w:name="P15700"/>
      <w:bookmarkEnd w:id="794"/>
      <w:r w:rsidRPr="00553282">
        <w:rPr>
          <w:rFonts w:ascii="PT Astra Serif" w:hAnsi="PT Astra Serif"/>
          <w:sz w:val="28"/>
          <w:szCs w:val="28"/>
        </w:rPr>
        <w:t>Статья 320. Порядок определения расходов по торговым операциям</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50">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Налогоплательщики, осуществляющие оптовую, мелкооптовую и </w:t>
      </w:r>
      <w:r w:rsidRPr="00553282">
        <w:rPr>
          <w:rFonts w:ascii="PT Astra Serif" w:hAnsi="PT Astra Serif"/>
          <w:sz w:val="28"/>
          <w:szCs w:val="28"/>
        </w:rPr>
        <w:lastRenderedPageBreak/>
        <w:t>розничную торговлю, формируют расходы на реализацию (далее в настоящей статье - издержки обращения) с учетом следующих особенностей.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течение текущего месяца издержки обращения формируются в соответствии с настоящей главой. При этом в сумму издержек обращения включаются также расходы налогоплательщика - покупателя товаров на доставку этих товаров, складские расходы и иные расходы текущего месяца, связанные с приобретением, если они не учтены в стоимости приобретения товаров, и реализацией этих товаров. К издержкам обращения не относится стоимость приобретения товаров по цене, установленной условиями договора. При этом налогоплательщик имеет право сформировать стоимость приобретения товаров с учетом расходов, связанных с приобретением этих товаров. Указанная стоимость товаров учитывается при их реализации в соответствии с </w:t>
      </w:r>
      <w:hyperlink w:anchor="P11625">
        <w:r w:rsidRPr="00553282">
          <w:rPr>
            <w:rFonts w:ascii="PT Astra Serif" w:hAnsi="PT Astra Serif"/>
            <w:sz w:val="28"/>
            <w:szCs w:val="28"/>
          </w:rPr>
          <w:t>подпунктом 3 пункта 1 статьи 268</w:t>
        </w:r>
      </w:hyperlink>
      <w:r w:rsidRPr="00553282">
        <w:rPr>
          <w:rFonts w:ascii="PT Astra Serif" w:hAnsi="PT Astra Serif"/>
          <w:sz w:val="28"/>
          <w:szCs w:val="28"/>
        </w:rPr>
        <w:t xml:space="preserve"> настоящего Кодекса. Стоимость приобретения товаров, отгруженных, но не реализованных на конец месяца, не включается налогоплательщиком в состав расходов, связанных с производством и реализацией, до момента их реализации. Порядок формирования стоимости приобретения товаров определяется налогоплательщиком в учетной политике для целей налогообложения и применяется в течение не менее двух налоговых периодов.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Расходы текущего месяца разделяются на прямые и косвенные. К прямым расходам относятся стоимость приобретения товаров, реализованных в данном отчетном (налоговом) периоде, и суммы расходов на доставку (транспортные расходы) покупных товаров до склада налогоплательщика - покупателя товаров в случае, если эти расходы не включены в цену приобретения указанных товаров. Все остальные расходы, за исключением внереализационных расходов, определяемых в соответствии со </w:t>
      </w:r>
      <w:hyperlink w:anchor="P11340">
        <w:r w:rsidRPr="00553282">
          <w:rPr>
            <w:rFonts w:ascii="PT Astra Serif" w:hAnsi="PT Astra Serif"/>
            <w:sz w:val="28"/>
            <w:szCs w:val="28"/>
          </w:rPr>
          <w:t>статьей 265</w:t>
        </w:r>
      </w:hyperlink>
      <w:r w:rsidRPr="00553282">
        <w:rPr>
          <w:rFonts w:ascii="PT Astra Serif" w:hAnsi="PT Astra Serif"/>
          <w:sz w:val="28"/>
          <w:szCs w:val="28"/>
        </w:rPr>
        <w:t xml:space="preserve"> настоящего Кодекса, осуществленные в текущем месяце, признаются косвенными расходами и уменьшают доходы от реализации текущего месяца. Сумма прямых расходов в части транспортных расходов, относящаяся к остаткам нереализованных товаров, определяется по среднему проценту за текущий месяц с учетом переходящего остатка на начало месяца в следующем порядке:</w:t>
      </w:r>
    </w:p>
    <w:p w:rsidR="00EE6C0A" w:rsidRPr="00553282" w:rsidRDefault="00EE6C0A" w:rsidP="00EE6C0A">
      <w:pPr>
        <w:pStyle w:val="ConsPlusNormal"/>
        <w:spacing w:before="220"/>
        <w:ind w:firstLine="540"/>
        <w:jc w:val="both"/>
        <w:rPr>
          <w:rFonts w:ascii="PT Astra Serif" w:hAnsi="PT Astra Serif"/>
          <w:sz w:val="28"/>
          <w:szCs w:val="28"/>
        </w:rPr>
      </w:pPr>
      <w:bookmarkStart w:id="795" w:name="P15707"/>
      <w:bookmarkEnd w:id="795"/>
      <w:r w:rsidRPr="00553282">
        <w:rPr>
          <w:rFonts w:ascii="PT Astra Serif" w:hAnsi="PT Astra Serif"/>
          <w:sz w:val="28"/>
          <w:szCs w:val="28"/>
        </w:rPr>
        <w:t>1) определяется сумма прямых расходов, приходящихся на остаток нереализованных товаров на начало месяца и осуществленных в текущем месяце;</w:t>
      </w:r>
    </w:p>
    <w:p w:rsidR="00EE6C0A" w:rsidRPr="00553282" w:rsidRDefault="00EE6C0A" w:rsidP="00EE6C0A">
      <w:pPr>
        <w:pStyle w:val="ConsPlusNormal"/>
        <w:spacing w:before="220"/>
        <w:ind w:firstLine="540"/>
        <w:jc w:val="both"/>
        <w:rPr>
          <w:rFonts w:ascii="PT Astra Serif" w:hAnsi="PT Astra Serif"/>
          <w:sz w:val="28"/>
          <w:szCs w:val="28"/>
        </w:rPr>
      </w:pPr>
      <w:bookmarkStart w:id="796" w:name="P15708"/>
      <w:bookmarkEnd w:id="796"/>
      <w:r w:rsidRPr="00553282">
        <w:rPr>
          <w:rFonts w:ascii="PT Astra Serif" w:hAnsi="PT Astra Serif"/>
          <w:sz w:val="28"/>
          <w:szCs w:val="28"/>
        </w:rPr>
        <w:t>2) определяется стоимость приобретения товаров, реализованных в текущем месяце, и стоимость приобретения остатка нереализованных товаров на конец месяца;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рассчитывается средний процент как отношение суммы прямых расходов (</w:t>
      </w:r>
      <w:hyperlink w:anchor="P15707">
        <w:r w:rsidRPr="00553282">
          <w:rPr>
            <w:rFonts w:ascii="PT Astra Serif" w:hAnsi="PT Astra Serif"/>
            <w:sz w:val="28"/>
            <w:szCs w:val="28"/>
          </w:rPr>
          <w:t>пункт 1</w:t>
        </w:r>
      </w:hyperlink>
      <w:r w:rsidRPr="00553282">
        <w:rPr>
          <w:rFonts w:ascii="PT Astra Serif" w:hAnsi="PT Astra Serif"/>
          <w:sz w:val="28"/>
          <w:szCs w:val="28"/>
        </w:rPr>
        <w:t xml:space="preserve"> настоящей части) к стоимости товаров (</w:t>
      </w:r>
      <w:hyperlink w:anchor="P15708">
        <w:r w:rsidRPr="00553282">
          <w:rPr>
            <w:rFonts w:ascii="PT Astra Serif" w:hAnsi="PT Astra Serif"/>
            <w:sz w:val="28"/>
            <w:szCs w:val="28"/>
          </w:rPr>
          <w:t>пункт 2</w:t>
        </w:r>
      </w:hyperlink>
      <w:r w:rsidRPr="00553282">
        <w:rPr>
          <w:rFonts w:ascii="PT Astra Serif" w:hAnsi="PT Astra Serif"/>
          <w:sz w:val="28"/>
          <w:szCs w:val="28"/>
        </w:rPr>
        <w:t xml:space="preserve"> настоящей части);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определяется сумма прямых расходов, относящаяся к остатку </w:t>
      </w:r>
      <w:r w:rsidRPr="00553282">
        <w:rPr>
          <w:rFonts w:ascii="PT Astra Serif" w:hAnsi="PT Astra Serif"/>
          <w:sz w:val="28"/>
          <w:szCs w:val="28"/>
        </w:rPr>
        <w:lastRenderedPageBreak/>
        <w:t>нереализованных товаров, как произведение среднего процента и стоимости остатка товаров на конец месяца.</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321. Особенности ведения налогового учета организациями, созданными в соответствии с федеральными законами, регулирующими деятельность данных организаций</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Организации, созданные в соответствии с федеральными законами (Центральный банк Российской Федерации, Агентство по страхованию вкладов, Государственная корпорация по космической деятельности "Роскосмос"), регулирующими деятельность данных организаций, ведут раздельный учет доходов и расходов, полученных (понесенных) при осуществлении деятельности, связанной с исполнением ими функций, предусмотренных законодательством, и доходов и расходов, полученных (понесенных) при осуществлении иной коммерческой деятельности.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3351">
        <w:r w:rsidRPr="00553282">
          <w:rPr>
            <w:rFonts w:ascii="PT Astra Serif" w:hAnsi="PT Astra Serif"/>
            <w:sz w:val="28"/>
            <w:szCs w:val="28"/>
          </w:rPr>
          <w:t>N 57-ФЗ</w:t>
        </w:r>
      </w:hyperlink>
      <w:r w:rsidRPr="00553282">
        <w:rPr>
          <w:rFonts w:ascii="PT Astra Serif" w:hAnsi="PT Astra Serif"/>
          <w:sz w:val="28"/>
          <w:szCs w:val="28"/>
        </w:rPr>
        <w:t xml:space="preserve">, от 28.07.2004 </w:t>
      </w:r>
      <w:hyperlink r:id="rId3352">
        <w:r w:rsidRPr="00553282">
          <w:rPr>
            <w:rFonts w:ascii="PT Astra Serif" w:hAnsi="PT Astra Serif"/>
            <w:sz w:val="28"/>
            <w:szCs w:val="28"/>
          </w:rPr>
          <w:t>N 84-ФЗ</w:t>
        </w:r>
      </w:hyperlink>
      <w:r w:rsidRPr="00553282">
        <w:rPr>
          <w:rFonts w:ascii="PT Astra Serif" w:hAnsi="PT Astra Serif"/>
          <w:sz w:val="28"/>
          <w:szCs w:val="28"/>
        </w:rPr>
        <w:t xml:space="preserve">, от 06.06.2005 </w:t>
      </w:r>
      <w:hyperlink r:id="rId3353">
        <w:r w:rsidRPr="00553282">
          <w:rPr>
            <w:rFonts w:ascii="PT Astra Serif" w:hAnsi="PT Astra Serif"/>
            <w:sz w:val="28"/>
            <w:szCs w:val="28"/>
          </w:rPr>
          <w:t>N 58-ФЗ</w:t>
        </w:r>
      </w:hyperlink>
      <w:r w:rsidRPr="00553282">
        <w:rPr>
          <w:rFonts w:ascii="PT Astra Serif" w:hAnsi="PT Astra Serif"/>
          <w:sz w:val="28"/>
          <w:szCs w:val="28"/>
        </w:rPr>
        <w:t xml:space="preserve">, от 09.11.2020 </w:t>
      </w:r>
      <w:hyperlink r:id="rId3354">
        <w:r w:rsidRPr="00553282">
          <w:rPr>
            <w:rFonts w:ascii="PT Astra Serif" w:hAnsi="PT Astra Serif"/>
            <w:sz w:val="28"/>
            <w:szCs w:val="28"/>
          </w:rPr>
          <w:t>N 368-ФЗ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осуществлении налогового учета коммерческой деятельности такие организации применяют общие нормы настоящей главы, регламентирующие порядок определения доходов и расходов, а также специальные нормы (особенности), предусмотренные для отдельных категорий налогоплательщиков, либо нормы, предусмотренные для особых обстоятельств. Данные нормы некоммерческая организация применяет, если эта организация осуществляет такие виды деятельности в соответствии с федеральными законами.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55">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такая некоммерческая организация несет обязательные некомпенсируемые расходы в соответствии с требованиями законодательства Российской Федерации, то такие расходы признаются расходами такой организации, уменьшающими доходы от коммерческой деятельности.</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r w:rsidRPr="00553282">
        <w:rPr>
          <w:rFonts w:ascii="PT Astra Serif" w:hAnsi="PT Astra Serif"/>
          <w:sz w:val="28"/>
          <w:szCs w:val="28"/>
        </w:rPr>
        <w:t xml:space="preserve">Статья 321.1. Утратила силу с 1 января 2011 года. - Федеральный </w:t>
      </w:r>
      <w:hyperlink r:id="rId3356">
        <w:r w:rsidRPr="00553282">
          <w:rPr>
            <w:rFonts w:ascii="PT Astra Serif" w:hAnsi="PT Astra Serif"/>
            <w:sz w:val="28"/>
            <w:szCs w:val="28"/>
          </w:rPr>
          <w:t>закон</w:t>
        </w:r>
      </w:hyperlink>
      <w:r w:rsidRPr="00553282">
        <w:rPr>
          <w:rFonts w:ascii="PT Astra Serif" w:hAnsi="PT Astra Serif"/>
          <w:sz w:val="28"/>
          <w:szCs w:val="28"/>
        </w:rPr>
        <w:t xml:space="preserve"> от 08.05.2010 N 83-ФЗ.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797" w:name="P15722"/>
      <w:bookmarkEnd w:id="797"/>
      <w:r w:rsidRPr="00553282">
        <w:rPr>
          <w:rFonts w:ascii="PT Astra Serif" w:hAnsi="PT Astra Serif"/>
          <w:sz w:val="28"/>
          <w:szCs w:val="28"/>
        </w:rPr>
        <w:t>Статья 321.2. Особенности ведения налогового учета участниками консолидированной группы налогоплательщиков</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3357">
        <w:r w:rsidRPr="00553282">
          <w:rPr>
            <w:rFonts w:ascii="PT Astra Serif" w:hAnsi="PT Astra Serif"/>
            <w:sz w:val="28"/>
            <w:szCs w:val="28"/>
          </w:rPr>
          <w:t>законом</w:t>
        </w:r>
      </w:hyperlink>
      <w:r w:rsidRPr="00553282">
        <w:rPr>
          <w:rFonts w:ascii="PT Astra Serif" w:hAnsi="PT Astra Serif"/>
          <w:sz w:val="28"/>
          <w:szCs w:val="28"/>
        </w:rPr>
        <w:t xml:space="preserve"> от 16.11.2011 N 321-ФЗ)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Ответственный участник консолидированной группы налогоплательщиков применительно к порядку ведения налогового учета, установленному настоящим Кодексом, ведет налоговый учет консолидированной налоговой базы на основании информации из налоговых регистров каждого участника этой группы, которые ведутся в соответствии со </w:t>
      </w:r>
      <w:hyperlink w:anchor="P15530">
        <w:r w:rsidRPr="00553282">
          <w:rPr>
            <w:rFonts w:ascii="PT Astra Serif" w:hAnsi="PT Astra Serif"/>
            <w:sz w:val="28"/>
            <w:szCs w:val="28"/>
          </w:rPr>
          <w:t>статьей 313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2. Порядок ведения налогового учета консолидированной группы налогоплательщиков устанавливается в учетной политике для целей налогообложения консолидированной группы налогоплательщиков.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Расчет налоговой базы по каждому участнику консолидированной группы налогоплательщиков и консолидированной налоговой базы за отчетный (налоговый) период составляется ответственным участником консолидированной группы налогоплательщиков самостоятельно в соответствии с настоящей главой на основании данных налогового учета всех участников этой группы нарастающим итогом с начала налогового периода применительно к порядку, установленному </w:t>
      </w:r>
      <w:hyperlink w:anchor="P15586">
        <w:r w:rsidRPr="00553282">
          <w:rPr>
            <w:rFonts w:ascii="PT Astra Serif" w:hAnsi="PT Astra Serif"/>
            <w:sz w:val="28"/>
            <w:szCs w:val="28"/>
          </w:rPr>
          <w:t>статьей 315</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58">
        <w:r w:rsidRPr="00553282">
          <w:rPr>
            <w:rFonts w:ascii="PT Astra Serif" w:hAnsi="PT Astra Serif"/>
            <w:sz w:val="28"/>
            <w:szCs w:val="28"/>
          </w:rPr>
          <w:t>закона</w:t>
        </w:r>
      </w:hyperlink>
      <w:r w:rsidRPr="00553282">
        <w:rPr>
          <w:rFonts w:ascii="PT Astra Serif" w:hAnsi="PT Astra Serif"/>
          <w:sz w:val="28"/>
          <w:szCs w:val="28"/>
        </w:rPr>
        <w:t xml:space="preserve"> от 30.11.2016 N 401-ФЗ)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Каждый участник консолидированной группы налогоплательщиков представляет ответственному участнику этой группы данные налогового учета, необходимые для исчисления консолидированной налоговой базы, в сроки, установленные договором о создании консолидированной группы налогоплательщиков.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Консолидированная налоговая база консолидированной группы налогоплательщиков определяется как арифметическая сумма налоговых баз всех участников этой группы, исчисленных с учетом положений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5 в ред. Федерального </w:t>
      </w:r>
      <w:hyperlink r:id="rId3359">
        <w:r w:rsidRPr="00553282">
          <w:rPr>
            <w:rFonts w:ascii="PT Astra Serif" w:hAnsi="PT Astra Serif"/>
            <w:sz w:val="28"/>
            <w:szCs w:val="28"/>
          </w:rPr>
          <w:t>закона</w:t>
        </w:r>
      </w:hyperlink>
      <w:r w:rsidRPr="00553282">
        <w:rPr>
          <w:rFonts w:ascii="PT Astra Serif" w:hAnsi="PT Astra Serif"/>
          <w:sz w:val="28"/>
          <w:szCs w:val="28"/>
        </w:rPr>
        <w:t xml:space="preserve"> от 30.11.2016 N 401-ФЗ)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798" w:name="P15734"/>
      <w:bookmarkEnd w:id="798"/>
      <w:r w:rsidRPr="00553282">
        <w:rPr>
          <w:rFonts w:ascii="PT Astra Serif" w:hAnsi="PT Astra Serif"/>
          <w:sz w:val="28"/>
          <w:szCs w:val="28"/>
        </w:rPr>
        <w:t>Статья 322. Особенности организации налогового учета амортизируемого имущества</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60">
        <w:r w:rsidRPr="00553282">
          <w:rPr>
            <w:rFonts w:ascii="PT Astra Serif" w:hAnsi="PT Astra Serif"/>
            <w:sz w:val="28"/>
            <w:szCs w:val="28"/>
          </w:rPr>
          <w:t>закона</w:t>
        </w:r>
      </w:hyperlink>
      <w:r w:rsidRPr="00553282">
        <w:rPr>
          <w:rFonts w:ascii="PT Astra Serif" w:hAnsi="PT Astra Serif"/>
          <w:sz w:val="28"/>
          <w:szCs w:val="28"/>
        </w:rPr>
        <w:t xml:space="preserve"> от 22.07.2008 N 158-ФЗ)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На 1-е число налогового периода, с начала которого учетной политикой для целей налогообложения установлено изменение метода начисления амортизации, организации в налоговом учете определяют </w:t>
      </w:r>
      <w:hyperlink w:anchor="P10712">
        <w:r w:rsidRPr="00553282">
          <w:rPr>
            <w:rFonts w:ascii="PT Astra Serif" w:hAnsi="PT Astra Serif"/>
            <w:sz w:val="28"/>
            <w:szCs w:val="28"/>
          </w:rPr>
          <w:t>остаточную стоимость</w:t>
        </w:r>
      </w:hyperlink>
      <w:r w:rsidRPr="00553282">
        <w:rPr>
          <w:rFonts w:ascii="PT Astra Serif" w:hAnsi="PT Astra Serif"/>
          <w:sz w:val="28"/>
          <w:szCs w:val="28"/>
        </w:rPr>
        <w:t xml:space="preserve"> объектов амортизируемого имущества.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установлении в учетной политике для целей налогообложения нелинейного метода начисления амортизации в целях определения суммарного баланса амортизационных групп (подгрупп) остаточная стоимость объектов амортизируемого имущества, за исключением объектов, амортизация по которым начисляется линейным методом в соответствии с </w:t>
      </w:r>
      <w:hyperlink w:anchor="P10833">
        <w:r w:rsidRPr="00553282">
          <w:rPr>
            <w:rFonts w:ascii="PT Astra Serif" w:hAnsi="PT Astra Serif"/>
            <w:sz w:val="28"/>
            <w:szCs w:val="28"/>
          </w:rPr>
          <w:t>пунктом 3 статьи 259</w:t>
        </w:r>
      </w:hyperlink>
      <w:r w:rsidRPr="00553282">
        <w:rPr>
          <w:rFonts w:ascii="PT Astra Serif" w:hAnsi="PT Astra Serif"/>
          <w:sz w:val="28"/>
          <w:szCs w:val="28"/>
        </w:rPr>
        <w:t xml:space="preserve"> настоящего Кодекса, определяется исходя из срока их полезного использования, установленного при введении данных объектов в эксплуатацию, на 1-е число налогового периода, с начала которого учетной политикой для целей налогообложения установлено применение нелинейного метода начисления амортизации.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Сумма начисленной за один месяц амортизации по объектам </w:t>
      </w:r>
      <w:r w:rsidRPr="00553282">
        <w:rPr>
          <w:rFonts w:ascii="PT Astra Serif" w:hAnsi="PT Astra Serif"/>
          <w:sz w:val="28"/>
          <w:szCs w:val="28"/>
        </w:rPr>
        <w:lastRenderedPageBreak/>
        <w:t>амортизируемого имущества определяется следующим образом: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при применении нелинейного метода начисления амортизации в составе амортизационных групп (подгрупп) - как произведение суммарного баланса соответствующей амортизационной группы (подгруппы) на 1-е число месяца, за который определяется сумма начисленной амортизации, и нормы амортизации, установленной </w:t>
      </w:r>
      <w:hyperlink w:anchor="P10884">
        <w:r w:rsidRPr="00553282">
          <w:rPr>
            <w:rFonts w:ascii="PT Astra Serif" w:hAnsi="PT Astra Serif"/>
            <w:sz w:val="28"/>
            <w:szCs w:val="28"/>
          </w:rPr>
          <w:t>пунктом 5 статьи 259.2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при применении линейного метода начисления амортизации - как произведение первоначальной (восстановительной) стоимости и нормы амортизации, установленной налогоплательщиком для указанного имущества в соответствии с </w:t>
      </w:r>
      <w:hyperlink w:anchor="P10851">
        <w:r w:rsidRPr="00553282">
          <w:rPr>
            <w:rFonts w:ascii="PT Astra Serif" w:hAnsi="PT Astra Serif"/>
            <w:sz w:val="28"/>
            <w:szCs w:val="28"/>
          </w:rPr>
          <w:t>пунктом 2 статьи 259.1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По основным средствам, переведенным по решению руководства организации на консервацию продолжительностью свыше трех месяцев, а также по основным средствам, находящимся по решению руководства организации на реконструкции (модернизации) свыше 12 месяцев, начиная с 1-го числа месяца, следующего за месяцем, в котором указанные основные средства были переведены на консервацию или с которого они находятся на реконструкции (модернизации), начисление амортизации не производится.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расконсервации, завершении реконструкции (модернизации) объекта основных средств амортизация по нему начисляется с 1-го числа месяца, следующего за месяцем, в котором произошла расконсервация основного средства или завершилась его реконструкция (модернизация).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3361">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При внесении изменений в учетную политику для целей налогообложения в соответствии с </w:t>
      </w:r>
      <w:hyperlink w:anchor="P10826">
        <w:r w:rsidRPr="00553282">
          <w:rPr>
            <w:rFonts w:ascii="PT Astra Serif" w:hAnsi="PT Astra Serif"/>
            <w:sz w:val="28"/>
            <w:szCs w:val="28"/>
          </w:rPr>
          <w:t>пунктом 1 статьи 259</w:t>
        </w:r>
      </w:hyperlink>
      <w:r w:rsidRPr="00553282">
        <w:rPr>
          <w:rFonts w:ascii="PT Astra Serif" w:hAnsi="PT Astra Serif"/>
          <w:sz w:val="28"/>
          <w:szCs w:val="28"/>
        </w:rPr>
        <w:t xml:space="preserve"> настоящего Кодекса, согласно которым налогоплательщик, применяющий линейный метод начисления амортизации, переходит к применению нелинейного метода начисления амортизации, объекты, амортизация по которым в соответствии с внесенными налогоплательщиком изменениями в учетную политику для целей налогообложения начисляется нелинейным методом, включаются в состав амортизационных групп (подгрупп) в целях определения их суммарного баланса по остаточной стоимости, определенной на 1-е число налогового периода, с начала которого учетной политикой для целей налогообложения установлено применение нелинейного метода начисления амортизации.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указанные в настоящем пункте объекты амортизируемого имущества в целях определения суммарного баланса амортизационных групп включаются в состав этих групп исходя из срока полезного использования таких объектов, установленного при введении их в эксплуатацию.</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внесении указанных в настоящем пункте изменений в учетную политику для целей налогообложения амортизационные подгруппы, </w:t>
      </w:r>
      <w:r w:rsidRPr="00553282">
        <w:rPr>
          <w:rFonts w:ascii="PT Astra Serif" w:hAnsi="PT Astra Serif"/>
          <w:sz w:val="28"/>
          <w:szCs w:val="28"/>
        </w:rPr>
        <w:lastRenderedPageBreak/>
        <w:t xml:space="preserve">предусмотренные </w:t>
      </w:r>
      <w:hyperlink w:anchor="P10818">
        <w:r w:rsidRPr="00553282">
          <w:rPr>
            <w:rFonts w:ascii="PT Astra Serif" w:hAnsi="PT Astra Serif"/>
            <w:sz w:val="28"/>
            <w:szCs w:val="28"/>
          </w:rPr>
          <w:t>пунктом 13 статьи 258</w:t>
        </w:r>
      </w:hyperlink>
      <w:r w:rsidRPr="00553282">
        <w:rPr>
          <w:rFonts w:ascii="PT Astra Serif" w:hAnsi="PT Astra Serif"/>
          <w:sz w:val="28"/>
          <w:szCs w:val="28"/>
        </w:rPr>
        <w:t xml:space="preserve"> настоящего Кодекса, создаются в составе амортизационных групп, сформированных в соответствии с порядком, установленным настоящим пунктом.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При внесении изменений в учетную политику для целей налогообложения в соответствии с </w:t>
      </w:r>
      <w:hyperlink w:anchor="P10826">
        <w:r w:rsidRPr="00553282">
          <w:rPr>
            <w:rFonts w:ascii="PT Astra Serif" w:hAnsi="PT Astra Serif"/>
            <w:sz w:val="28"/>
            <w:szCs w:val="28"/>
          </w:rPr>
          <w:t>пунктом 1 статьи 259</w:t>
        </w:r>
      </w:hyperlink>
      <w:r w:rsidRPr="00553282">
        <w:rPr>
          <w:rFonts w:ascii="PT Astra Serif" w:hAnsi="PT Astra Serif"/>
          <w:sz w:val="28"/>
          <w:szCs w:val="28"/>
        </w:rPr>
        <w:t xml:space="preserve"> настоящего Кодекса, согласно которым налогоплательщик, применяющий нелинейный метод начисления амортизации, переходит к применению линейного метода начисления амортизации, налогоплательщик в соответствии со </w:t>
      </w:r>
      <w:hyperlink w:anchor="P10693">
        <w:r w:rsidRPr="00553282">
          <w:rPr>
            <w:rFonts w:ascii="PT Astra Serif" w:hAnsi="PT Astra Serif"/>
            <w:sz w:val="28"/>
            <w:szCs w:val="28"/>
          </w:rPr>
          <w:t>статьей 257</w:t>
        </w:r>
      </w:hyperlink>
      <w:r w:rsidRPr="00553282">
        <w:rPr>
          <w:rFonts w:ascii="PT Astra Serif" w:hAnsi="PT Astra Serif"/>
          <w:sz w:val="28"/>
          <w:szCs w:val="28"/>
        </w:rPr>
        <w:t xml:space="preserve"> настоящего Кодекса определяет остаточную стоимость объектов амортизируемого имущества на 1-е число налогового периода, с начала которого учетной политикой для целей налогообложения установлено применение линейного метода начисления амортизации.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норма амортизации для каждого объекта амортизируемого имущества определяется в соответствии с </w:t>
      </w:r>
      <w:hyperlink w:anchor="P10851">
        <w:r w:rsidRPr="00553282">
          <w:rPr>
            <w:rFonts w:ascii="PT Astra Serif" w:hAnsi="PT Astra Serif"/>
            <w:sz w:val="28"/>
            <w:szCs w:val="28"/>
          </w:rPr>
          <w:t>пунктом 2 статьи 259.1</w:t>
        </w:r>
      </w:hyperlink>
      <w:r w:rsidRPr="00553282">
        <w:rPr>
          <w:rFonts w:ascii="PT Astra Serif" w:hAnsi="PT Astra Serif"/>
          <w:sz w:val="28"/>
          <w:szCs w:val="28"/>
        </w:rPr>
        <w:t xml:space="preserve"> настоящего Кодекса исходя из оставшегося срока полезного использования объекта амортизируемого имущества, определенного на 1-е число налогового периода, с начала которого учетной политикой для целей налогообложения установлено применение линейного метода начисления амортизации.</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323. Особенности ведения налогового учета операций с амортизируемым имуществом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62">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Налогоплательщик определяет прибыль (убыток) от реализации или выбытия амортизируемого имущества на основании аналитического учета по каждому объекту на дату признания дохода (расхода).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63">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Учет доходов и расходов по амортизируемому имуществу ведется пообъектно, за исключением начисленной амортизации по объектам амортизируемого имущества при применении нелинейного метода начисления амортизации.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(часть вторая в ред. Федерального </w:t>
      </w:r>
      <w:hyperlink r:id="rId3364">
        <w:r w:rsidRPr="00553282">
          <w:rPr>
            <w:rFonts w:ascii="PT Astra Serif" w:hAnsi="PT Astra Serif"/>
            <w:sz w:val="28"/>
            <w:szCs w:val="28"/>
          </w:rPr>
          <w:t>закона</w:t>
        </w:r>
      </w:hyperlink>
      <w:r w:rsidRPr="00553282">
        <w:rPr>
          <w:rFonts w:ascii="PT Astra Serif" w:hAnsi="PT Astra Serif"/>
          <w:sz w:val="28"/>
          <w:szCs w:val="28"/>
        </w:rPr>
        <w:t xml:space="preserve"> от 22.07.2008 N 158-ФЗ)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Аналитический учет должен содержать информацию:</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 первоначальной стоимости амортизируемого имущества, реализованного (выбывшего) в отчетном (налоговом) периоде;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65">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об изменениях первоначальной стоимости таких основных средств при достройке, дооборудовании, реконструкции, частичной ликвидации;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 принятых организацией сроках полезного использования основных средств и нематериальных активов;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66">
        <w:r w:rsidRPr="00553282">
          <w:rPr>
            <w:rFonts w:ascii="PT Astra Serif" w:hAnsi="PT Astra Serif"/>
            <w:sz w:val="28"/>
            <w:szCs w:val="28"/>
          </w:rPr>
          <w:t>закона</w:t>
        </w:r>
      </w:hyperlink>
      <w:r w:rsidRPr="00553282">
        <w:rPr>
          <w:rFonts w:ascii="PT Astra Serif" w:hAnsi="PT Astra Serif"/>
          <w:sz w:val="28"/>
          <w:szCs w:val="28"/>
        </w:rPr>
        <w:t xml:space="preserve"> от 22.07.2008 N 158-ФЗ)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о сумме начисленной амортизации по амортизируемым основным средствам и нематериальным активам за период с даты начала начисления амортизации до конца месяца, в котором такое имущество реализовано (выбыло), - для объектов, амортизация по которым начисляется линейным методом;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67">
        <w:r w:rsidRPr="00553282">
          <w:rPr>
            <w:rFonts w:ascii="PT Astra Serif" w:hAnsi="PT Astra Serif"/>
            <w:sz w:val="28"/>
            <w:szCs w:val="28"/>
          </w:rPr>
          <w:t>закона</w:t>
        </w:r>
      </w:hyperlink>
      <w:r w:rsidRPr="00553282">
        <w:rPr>
          <w:rFonts w:ascii="PT Astra Serif" w:hAnsi="PT Astra Serif"/>
          <w:sz w:val="28"/>
          <w:szCs w:val="28"/>
        </w:rPr>
        <w:t xml:space="preserve"> от 22.07.2008 N 158-ФЗ)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 сумме начисленной амортизации и суммарном балансе каждой амортизационной группы и каждой амортизационной подгруппы (при применении нелинейного метода начисления амортизации);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368">
        <w:r w:rsidRPr="00553282">
          <w:rPr>
            <w:rFonts w:ascii="PT Astra Serif" w:hAnsi="PT Astra Serif"/>
            <w:sz w:val="28"/>
            <w:szCs w:val="28"/>
          </w:rPr>
          <w:t>законом</w:t>
        </w:r>
      </w:hyperlink>
      <w:r w:rsidRPr="00553282">
        <w:rPr>
          <w:rFonts w:ascii="PT Astra Serif" w:hAnsi="PT Astra Serif"/>
          <w:sz w:val="28"/>
          <w:szCs w:val="28"/>
        </w:rPr>
        <w:t xml:space="preserve"> от 22.07.2008 N 158-ФЗ)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об остаточной стоимости объектов амортизируемого имущества, входящих в амортизационные группы (подгруппы), определенной в соответствии с </w:t>
      </w:r>
      <w:hyperlink w:anchor="P10696">
        <w:r w:rsidRPr="00553282">
          <w:rPr>
            <w:rFonts w:ascii="PT Astra Serif" w:hAnsi="PT Astra Serif"/>
            <w:sz w:val="28"/>
            <w:szCs w:val="28"/>
          </w:rPr>
          <w:t>пунктом 1 статьи 257</w:t>
        </w:r>
      </w:hyperlink>
      <w:r w:rsidRPr="00553282">
        <w:rPr>
          <w:rFonts w:ascii="PT Astra Serif" w:hAnsi="PT Astra Serif"/>
          <w:sz w:val="28"/>
          <w:szCs w:val="28"/>
        </w:rPr>
        <w:t xml:space="preserve"> настоящего Кодекса, - при выбытии объектов амортизируемого имущества;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369">
        <w:r w:rsidRPr="00553282">
          <w:rPr>
            <w:rFonts w:ascii="PT Astra Serif" w:hAnsi="PT Astra Serif"/>
            <w:sz w:val="28"/>
            <w:szCs w:val="28"/>
          </w:rPr>
          <w:t>законом</w:t>
        </w:r>
      </w:hyperlink>
      <w:r w:rsidRPr="00553282">
        <w:rPr>
          <w:rFonts w:ascii="PT Astra Serif" w:hAnsi="PT Astra Serif"/>
          <w:sz w:val="28"/>
          <w:szCs w:val="28"/>
        </w:rPr>
        <w:t xml:space="preserve"> от 22.07.2008 N 158-ФЗ)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 цене реализации амортизируемого имущества исходя из условий договора купли-продажи;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 дате приобретения и дате реализации (выбытия) имущества;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70">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 дате передачи имущества в эксплуатацию, о дате исключения из состава амортизируемого имущества по основаниям, предусмотренным </w:t>
      </w:r>
      <w:hyperlink w:anchor="P10681">
        <w:r w:rsidRPr="00553282">
          <w:rPr>
            <w:rFonts w:ascii="PT Astra Serif" w:hAnsi="PT Astra Serif"/>
            <w:sz w:val="28"/>
            <w:szCs w:val="28"/>
          </w:rPr>
          <w:t>пунктом 3 статьи 256</w:t>
        </w:r>
      </w:hyperlink>
      <w:r w:rsidRPr="00553282">
        <w:rPr>
          <w:rFonts w:ascii="PT Astra Serif" w:hAnsi="PT Astra Serif"/>
          <w:sz w:val="28"/>
          <w:szCs w:val="28"/>
        </w:rPr>
        <w:t xml:space="preserve"> настоящего Кодекса, о дате расконсервации имущества, о дате окончания договора безвозмездного пользования, о дате завершения работ по реконструкции, о дате модернизации;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371">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 понесенных налогоплательщиком расходах, связанных с реализацией (выбытием) амортизируемого имущества, в частности расходах, предусмотренных </w:t>
      </w:r>
      <w:hyperlink w:anchor="P11367">
        <w:r w:rsidRPr="00553282">
          <w:rPr>
            <w:rFonts w:ascii="PT Astra Serif" w:hAnsi="PT Astra Serif"/>
            <w:sz w:val="28"/>
            <w:szCs w:val="28"/>
          </w:rPr>
          <w:t>подпунктом 8 пункта 1 статьи 265</w:t>
        </w:r>
      </w:hyperlink>
      <w:r w:rsidRPr="00553282">
        <w:rPr>
          <w:rFonts w:ascii="PT Astra Serif" w:hAnsi="PT Astra Serif"/>
          <w:sz w:val="28"/>
          <w:szCs w:val="28"/>
        </w:rPr>
        <w:t xml:space="preserve"> настоящего Кодекса, а также расходах по хранению, обслуживанию и транспортировке реализованного (выбывшего) имущества.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72">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 дату совершения операции налогоплательщик определяет в соответствии с </w:t>
      </w:r>
      <w:hyperlink w:anchor="P11643">
        <w:r w:rsidRPr="00553282">
          <w:rPr>
            <w:rFonts w:ascii="PT Astra Serif" w:hAnsi="PT Astra Serif"/>
            <w:sz w:val="28"/>
            <w:szCs w:val="28"/>
          </w:rPr>
          <w:t>пунктом 3 статьи 268</w:t>
        </w:r>
      </w:hyperlink>
      <w:r w:rsidRPr="00553282">
        <w:rPr>
          <w:rFonts w:ascii="PT Astra Serif" w:hAnsi="PT Astra Serif"/>
          <w:sz w:val="28"/>
          <w:szCs w:val="28"/>
        </w:rPr>
        <w:t xml:space="preserve"> настоящего Кодекса прибыль (убыток) от реализации амортизируемого имущества.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73">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аналитическом учете на дату реализации амортизируемого имущества фиксируется сумма прибыли (убытка) по указанной операции, которая в целях определения налоговой базы учитывается в следующем порядке.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74">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Прибыль, полученная налогоплательщиком, подлежит включению в </w:t>
      </w:r>
      <w:r w:rsidRPr="00553282">
        <w:rPr>
          <w:rFonts w:ascii="PT Astra Serif" w:hAnsi="PT Astra Serif"/>
          <w:sz w:val="28"/>
          <w:szCs w:val="28"/>
        </w:rPr>
        <w:lastRenderedPageBreak/>
        <w:t>состав налоговой базы в том отчетном периоде, в котором была осуществлена реализация имущества.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75">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Убыток, полученный налогоплательщиком, отражается в аналитическом учете как прочие расходы налогоплательщика в соответствии с порядком, установленным </w:t>
      </w:r>
      <w:hyperlink w:anchor="P11602">
        <w:r w:rsidRPr="00553282">
          <w:rPr>
            <w:rFonts w:ascii="PT Astra Serif" w:hAnsi="PT Astra Serif"/>
            <w:sz w:val="28"/>
            <w:szCs w:val="28"/>
          </w:rPr>
          <w:t>статьей 268</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76">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Аналитический учет должен содержать информацию о наименовании объектов, в отношении которых имеются суммы таких расходов, количестве месяцев, в течение которых такие расходы могут быть включены в состав прочих расходов, связанных с производством и реализацией, и сумме расходов, приходящейся на каждый месяц. Срок определяется в месяцах и исчисляется в виде разницы между количеством месяцев срока полезного использования этого имущества и количеством месяцев эксплуатации имущества до момента его реализации, включая месяц, в котором имущество было реализовано.</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77">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799" w:name="P15789"/>
      <w:bookmarkEnd w:id="799"/>
      <w:r w:rsidRPr="00553282">
        <w:rPr>
          <w:rFonts w:ascii="PT Astra Serif" w:hAnsi="PT Astra Serif"/>
          <w:sz w:val="28"/>
          <w:szCs w:val="28"/>
        </w:rPr>
        <w:t>Статья 324. Порядок ведения налогового учета расходов на ремонт основных средств</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78">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1. В аналитическом учете налогоплательщик формирует сумму расходов на ремонт основных средств с учетом группировки всех осуществленных расходов, включая стоимость запасных частей и расходных материалов, используемых для ремонта, расходов на оплату труда работников, осуществляющих ремонт, и прочих расходов, связанных с ведением указанного ремонта собственными силами, а также с учетом затрат на оплату работ, выполненных сторонними силами.</w:t>
      </w:r>
    </w:p>
    <w:p w:rsidR="00EE6C0A" w:rsidRPr="00553282" w:rsidRDefault="00EE6C0A" w:rsidP="00EE6C0A">
      <w:pPr>
        <w:pStyle w:val="ConsPlusNormal"/>
        <w:spacing w:before="220"/>
        <w:ind w:firstLine="540"/>
        <w:jc w:val="both"/>
        <w:rPr>
          <w:rFonts w:ascii="PT Astra Serif" w:hAnsi="PT Astra Serif"/>
          <w:sz w:val="28"/>
          <w:szCs w:val="28"/>
        </w:rPr>
      </w:pPr>
      <w:bookmarkStart w:id="800" w:name="P15794"/>
      <w:bookmarkEnd w:id="800"/>
      <w:r w:rsidRPr="00553282">
        <w:rPr>
          <w:rFonts w:ascii="PT Astra Serif" w:hAnsi="PT Astra Serif"/>
          <w:sz w:val="28"/>
          <w:szCs w:val="28"/>
        </w:rPr>
        <w:t>2. Налогоплательщик, образующий резерв предстоящих расходов на ремонт, рассчитывает отчисления в такой резерв, исходя из совокупной стоимости основных средств, рассчитанной в соответствии с порядком, установленным настоящим пунктом, и нормативов отчислений, утверждаемых налогоплательщиком самостоятельно в учетной политике для целей налогообложения.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Совокупная стоимость основных средств определяется как сумма первоначальной стоимости всех амортизируемых основных средств, введенных в эксплуатацию по состоянию на начало налогового периода, в котором образуется резерв предстоящих расходов на ремонт основных средств. Для расчета совокупной стоимости амортизируемых основных средств, введенных в эксплуатацию до вступления в силу настоящей главы, принимается восстановительная стоимость, определенная в соответствии с </w:t>
      </w:r>
      <w:hyperlink w:anchor="P10706">
        <w:r w:rsidRPr="00553282">
          <w:rPr>
            <w:rFonts w:ascii="PT Astra Serif" w:hAnsi="PT Astra Serif"/>
            <w:sz w:val="28"/>
            <w:szCs w:val="28"/>
          </w:rPr>
          <w:t>пунктом 1 статьи 257</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определении нормативов отчислений в резерв предстоящих расходов на ремонт основных средств налогоплательщик обязан определить предельную сумму отчислений в резерв предстоящих расходов на ремонт основных средств, исходя из периодичности осуществления ремонта объекта основных средств, частоты замены элементов основных средств (в частности, узлов, деталей, конструкций) и сметной стоимости указанного ремонта. При этом предельная сумма резерва предстоящих расходов на указанный ремонт не может превышать среднюю величину фактических расходов на ремонт, сложившуюся за последние три года. Если налогоплательщик осуществляет накопление средств для проведения особо сложных и дорогих видов капитального ремонта основных средств в течение более одного налогового периода, то предельный размер отчислений в резерв предстоящих расходов на ремонт основных средств может быть увеличен на сумму отчислений на финансирование указанного ремонта, приходящегося на соответствующий налоговый период в соответствии с графиком проведения указанных видов ремонта при условии, что в трех предыдущих налоговых периодах указанные ремонты не осуществлялись.</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79">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Отчисления в резерв предстоящих расходов на ремонт основных средств в течение налогового периода списываются на расходы равными долями на последнее число соответствующего отчетного (налогового) периода.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80">
        <w:r w:rsidRPr="00553282">
          <w:rPr>
            <w:rFonts w:ascii="PT Astra Serif" w:hAnsi="PT Astra Serif"/>
            <w:sz w:val="28"/>
            <w:szCs w:val="28"/>
          </w:rPr>
          <w:t>закона</w:t>
        </w:r>
      </w:hyperlink>
      <w:r w:rsidRPr="00553282">
        <w:rPr>
          <w:rFonts w:ascii="PT Astra Serif" w:hAnsi="PT Astra Serif"/>
          <w:sz w:val="28"/>
          <w:szCs w:val="28"/>
        </w:rPr>
        <w:t xml:space="preserve"> от 27.07.2006 N 137-ФЗ)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налогоплательщик создает резерв предстоящих расходов на ремонт основных средств, сумма фактически осуществленных затрат на проведение ремонта списывается за счет средств указанного резерва.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сумма фактически осуществленных затрат на ремонт основных средств в отчетном (налоговом) периоде превышает сумму созданного резерва предстоящих расходов на ремонт основных средств, остаток затрат для целей налогообложения включается в состав прочих расходов на дату окончания налогового периода.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на конец налогового периода остаток средств резерва предстоящих расходов на ремонт основных средств превышает сумму фактически осуществленных в текущем налоговом периоде затрат на ремонт основных средств, то сумма такого превышения на последнюю дату текущего налогового периода для целей налогообложения включается в состав доходов налогоплательщика.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в соответствии с учетной политикой для целей налогообложения и на основании графика проведения капитального ремонта основных средств налогоплательщик осуществляет накопление средств для финансирования указанного ремонта в течение более одного налогового периода, то на конец текущего налогового периода остаток таких средств не подлежит включению </w:t>
      </w:r>
      <w:r w:rsidRPr="00553282">
        <w:rPr>
          <w:rFonts w:ascii="PT Astra Serif" w:hAnsi="PT Astra Serif"/>
          <w:sz w:val="28"/>
          <w:szCs w:val="28"/>
        </w:rPr>
        <w:lastRenderedPageBreak/>
        <w:t>в состав доходов для целей налогообложения.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Если налогоплательщик осуществляет виды деятельности, в отношении которых в соответствии со </w:t>
      </w:r>
      <w:hyperlink w:anchor="P12314">
        <w:r w:rsidRPr="00553282">
          <w:rPr>
            <w:rFonts w:ascii="PT Astra Serif" w:hAnsi="PT Astra Serif"/>
            <w:sz w:val="28"/>
            <w:szCs w:val="28"/>
          </w:rPr>
          <w:t>статьей 274</w:t>
        </w:r>
      </w:hyperlink>
      <w:r w:rsidRPr="00553282">
        <w:rPr>
          <w:rFonts w:ascii="PT Astra Serif" w:hAnsi="PT Astra Serif"/>
          <w:sz w:val="28"/>
          <w:szCs w:val="28"/>
        </w:rPr>
        <w:t xml:space="preserve"> настоящего Кодекса отдельно исчисляется налоговая база по налогу, то аналитический учет расходов на ремонт основных средств для целей налогообложения ведется по видам производства, по видам деятельности.</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801" w:name="P15806"/>
      <w:bookmarkEnd w:id="801"/>
      <w:r w:rsidRPr="00553282">
        <w:rPr>
          <w:rFonts w:ascii="PT Astra Serif" w:hAnsi="PT Astra Serif"/>
          <w:sz w:val="28"/>
          <w:szCs w:val="28"/>
        </w:rPr>
        <w:t>Статья 324.1. Порядок учета расходов на формирование резерва предстоящих расходов на оплату отпусков, резерва на выплату ежегодного вознаграждения за выслугу лет</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3381">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1. Налогоплательщик, принявший решение о равномерном учете для целей налогообложения предстоящих расходов на оплату отпусков работников, обязан отразить в учетной политике для целей налогообложения принятый им способ резервирования, определить предельную сумму отчислений и ежемесячный процент отчислений в указанный резерв.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этих целей налогоплательщик обязан составить специальный расчет (смету), в котором отражается расчет размера ежемесячных отчислений в указанный резерв, исходя из сведений о предполагаемой годовой сумме расходов на оплату отпусков, включая сумму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с этих расходов. При этом процент отчислений в указанный резерв определяется как отношение предполагаемой годовой суммы расходов на оплату отпусков к предполагаемому годовому размеру расходов на оплату труда.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82">
        <w:r w:rsidRPr="00553282">
          <w:rPr>
            <w:rFonts w:ascii="PT Astra Serif" w:hAnsi="PT Astra Serif"/>
            <w:sz w:val="28"/>
            <w:szCs w:val="28"/>
          </w:rPr>
          <w:t>закона</w:t>
        </w:r>
      </w:hyperlink>
      <w:r w:rsidRPr="00553282">
        <w:rPr>
          <w:rFonts w:ascii="PT Astra Serif" w:hAnsi="PT Astra Serif"/>
          <w:sz w:val="28"/>
          <w:szCs w:val="28"/>
        </w:rPr>
        <w:t xml:space="preserve"> от 24.07.2009 N 213-ФЗ)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Расходы на формирование резерва предстоящих расходов на оплату отпусков относятся на счета учета расходов на оплату труда соответствующих категорий работников.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На конец налогового периода налогоплательщик обязан провести инвентаризацию указанного резерва.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Недоиспользованные на последнее число текущего налогового периода суммы указанного резерва подлежат обязательному включению в состав налоговой базы текущего налогового периода.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83">
        <w:r w:rsidRPr="00553282">
          <w:rPr>
            <w:rFonts w:ascii="PT Astra Serif" w:hAnsi="PT Astra Serif"/>
            <w:sz w:val="28"/>
            <w:szCs w:val="28"/>
          </w:rPr>
          <w:t>закона</w:t>
        </w:r>
      </w:hyperlink>
      <w:r w:rsidRPr="00553282">
        <w:rPr>
          <w:rFonts w:ascii="PT Astra Serif" w:hAnsi="PT Astra Serif"/>
          <w:sz w:val="28"/>
          <w:szCs w:val="28"/>
        </w:rPr>
        <w:t xml:space="preserve"> от 27.07.2006 N 137-ФЗ)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недостаточности средств фактически начисленного резерва, подтвержденного инвентаризацией на последний день налогового периода, </w:t>
      </w:r>
      <w:r w:rsidRPr="00553282">
        <w:rPr>
          <w:rFonts w:ascii="PT Astra Serif" w:hAnsi="PT Astra Serif"/>
          <w:sz w:val="28"/>
          <w:szCs w:val="28"/>
        </w:rPr>
        <w:lastRenderedPageBreak/>
        <w:t>налогоплательщик обязан по состоянию на 31 декабря года, в котором резерв был начислен, включить в расходы сумму фактических расходов на оплату отпусков и соответственно сумму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по которым ранее не создавался указанный резерв.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27.07.2006 </w:t>
      </w:r>
      <w:hyperlink r:id="rId3384">
        <w:r w:rsidRPr="00553282">
          <w:rPr>
            <w:rFonts w:ascii="PT Astra Serif" w:hAnsi="PT Astra Serif"/>
            <w:sz w:val="28"/>
            <w:szCs w:val="28"/>
          </w:rPr>
          <w:t>N 137-ФЗ</w:t>
        </w:r>
      </w:hyperlink>
      <w:r w:rsidRPr="00553282">
        <w:rPr>
          <w:rFonts w:ascii="PT Astra Serif" w:hAnsi="PT Astra Serif"/>
          <w:sz w:val="28"/>
          <w:szCs w:val="28"/>
        </w:rPr>
        <w:t xml:space="preserve">, от 24.07.2009 </w:t>
      </w:r>
      <w:hyperlink r:id="rId3385">
        <w:r w:rsidRPr="00553282">
          <w:rPr>
            <w:rFonts w:ascii="PT Astra Serif" w:hAnsi="PT Astra Serif"/>
            <w:sz w:val="28"/>
            <w:szCs w:val="28"/>
          </w:rPr>
          <w:t>N 213-ФЗ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Резерв предстоящих расходов на оплату отпусков работникам должен быть уточнен исходя из количества дней неиспользованного отпуска, среднедневной суммы расходов на оплату труда работников (с учетом установленной методики расчета </w:t>
      </w:r>
      <w:hyperlink r:id="rId3386">
        <w:r w:rsidRPr="00553282">
          <w:rPr>
            <w:rFonts w:ascii="PT Astra Serif" w:hAnsi="PT Astra Serif"/>
            <w:sz w:val="28"/>
            <w:szCs w:val="28"/>
          </w:rPr>
          <w:t>среднего заработка</w:t>
        </w:r>
      </w:hyperlink>
      <w:r w:rsidRPr="00553282">
        <w:rPr>
          <w:rFonts w:ascii="PT Astra Serif" w:hAnsi="PT Astra Serif"/>
          <w:sz w:val="28"/>
          <w:szCs w:val="28"/>
        </w:rPr>
        <w:t>) и обязательных отчислений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87">
        <w:r w:rsidRPr="00553282">
          <w:rPr>
            <w:rFonts w:ascii="PT Astra Serif" w:hAnsi="PT Astra Serif"/>
            <w:sz w:val="28"/>
            <w:szCs w:val="28"/>
          </w:rPr>
          <w:t>закона</w:t>
        </w:r>
      </w:hyperlink>
      <w:r w:rsidRPr="00553282">
        <w:rPr>
          <w:rFonts w:ascii="PT Astra Serif" w:hAnsi="PT Astra Serif"/>
          <w:sz w:val="28"/>
          <w:szCs w:val="28"/>
        </w:rPr>
        <w:t xml:space="preserve"> от 24.07.2009 N 213-ФЗ)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по итогам инвентаризации резерва предстоящих расходов на оплату отпусков сумма рассчитанного резерва в части неиспользованного отпуска, определенная исходя из среднедневной суммы расходов на оплату труда и количества дней неиспользованного отпуска на конец года, превышает фактический остаток неиспользованного резерва на конец года, то сумма превышения подлежит включению в состав расходов на оплату труда. Если по итогам инвентаризации резерва предстоящих расходов на оплату отпусков сумма рассчитанного резерва в части неиспользованного отпуска, определенная исходя из среднедневной суммы расходов на оплату труда и количества дней неиспользованного отпуска на конец года, оказывается меньше фактического остатка неиспользованного резерва на конец года, то отрицательная разница подлежит включению в состав внереализационных доходов.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388">
        <w:r w:rsidRPr="00553282">
          <w:rPr>
            <w:rFonts w:ascii="PT Astra Serif" w:hAnsi="PT Astra Serif"/>
            <w:sz w:val="28"/>
            <w:szCs w:val="28"/>
          </w:rPr>
          <w:t>законом</w:t>
        </w:r>
      </w:hyperlink>
      <w:r w:rsidRPr="00553282">
        <w:rPr>
          <w:rFonts w:ascii="PT Astra Serif" w:hAnsi="PT Astra Serif"/>
          <w:sz w:val="28"/>
          <w:szCs w:val="28"/>
        </w:rPr>
        <w:t xml:space="preserve"> от 24.07.2007 N 216-ФЗ)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Если при уточнении учетной политики на следующий налоговый период налогоплательщик посчитает нецелесообразным формировать резерв предстоящих расходов на оплату отпусков, то сумма остатка указанного резерва, выявленного в результате инвентаризации по состоянию на 31 декабря года, в котором он был начислен, для целей налогообложения включается в состав внереализационных доходов текущего налогового периода.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В аналогичном порядке налогоплательщик осуществляет отчисления в резерв предстоящих расходов на выплату ежегодных вознаграждений за </w:t>
      </w:r>
      <w:r w:rsidRPr="00553282">
        <w:rPr>
          <w:rFonts w:ascii="PT Astra Serif" w:hAnsi="PT Astra Serif"/>
          <w:sz w:val="28"/>
          <w:szCs w:val="28"/>
        </w:rPr>
        <w:lastRenderedPageBreak/>
        <w:t xml:space="preserve">выслугу лет и по итогам работы за год с учетом особенностей, предусмотренных </w:t>
      </w:r>
      <w:hyperlink w:anchor="P15826">
        <w:r w:rsidRPr="00553282">
          <w:rPr>
            <w:rFonts w:ascii="PT Astra Serif" w:hAnsi="PT Astra Serif"/>
            <w:sz w:val="28"/>
            <w:szCs w:val="28"/>
          </w:rPr>
          <w:t>пунктом 7</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89">
        <w:r w:rsidRPr="00553282">
          <w:rPr>
            <w:rFonts w:ascii="PT Astra Serif" w:hAnsi="PT Astra Serif"/>
            <w:sz w:val="28"/>
            <w:szCs w:val="28"/>
          </w:rPr>
          <w:t>закона</w:t>
        </w:r>
      </w:hyperlink>
      <w:r w:rsidRPr="00553282">
        <w:rPr>
          <w:rFonts w:ascii="PT Astra Serif" w:hAnsi="PT Astra Serif"/>
          <w:sz w:val="28"/>
          <w:szCs w:val="28"/>
        </w:rPr>
        <w:t xml:space="preserve"> от 23.11.2020 N 374-ФЗ)</w:t>
      </w:r>
    </w:p>
    <w:p w:rsidR="00EE6C0A" w:rsidRPr="00553282" w:rsidRDefault="00EE6C0A" w:rsidP="00EE6C0A">
      <w:pPr>
        <w:pStyle w:val="ConsPlusNormal"/>
        <w:spacing w:before="220"/>
        <w:ind w:firstLine="540"/>
        <w:jc w:val="both"/>
        <w:rPr>
          <w:rFonts w:ascii="PT Astra Serif" w:hAnsi="PT Astra Serif"/>
          <w:sz w:val="28"/>
          <w:szCs w:val="28"/>
        </w:rPr>
      </w:pPr>
      <w:bookmarkStart w:id="802" w:name="P15826"/>
      <w:bookmarkEnd w:id="802"/>
      <w:r w:rsidRPr="00553282">
        <w:rPr>
          <w:rFonts w:ascii="PT Astra Serif" w:hAnsi="PT Astra Serif"/>
          <w:sz w:val="28"/>
          <w:szCs w:val="28"/>
        </w:rPr>
        <w:t>7. Инвентаризация резерва предстоящих расходов на выплату ежегодных вознаграждений за выслугу лет и по итогам работы за год осуществляется до момента представления налоговой декларации за отчетный (налоговый) период. Если сумма вознаграждений за выслугу лет и по итогам работы за год, фактически начисленных до даты инвентаризации, превышает сумму резерва, сформированного на последнюю дату отчетного (налогового) периода, то сумма превышения включается в состав расходов отчетного (налогового) периода. Если сумма вознаграждений за выслугу лет и по итогам работы за год, фактически начисленных до даты инвентаризации, оказывается меньше суммы резерва, сформированного на последнюю дату отчетного (налогового) периода, то разница подлежит включению в состав внереализационных доходов отчетного (налогового) периода.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определении суммы фактически начисленного вознаграждения за выслугу лет и по итогам работы за год не учитываются расходы, списанные за счет резерва, созданного в предыдущем налоговом периоде.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7 введен Федеральным </w:t>
      </w:r>
      <w:hyperlink r:id="rId3390">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803" w:name="P15830"/>
      <w:bookmarkEnd w:id="803"/>
      <w:r w:rsidRPr="00553282">
        <w:rPr>
          <w:rFonts w:ascii="PT Astra Serif" w:hAnsi="PT Astra Serif"/>
          <w:sz w:val="28"/>
          <w:szCs w:val="28"/>
        </w:rPr>
        <w:t>Статья 325. Порядок ведения налогового учета расходов на освоение природных ресурсов</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1. Налогоплательщики, принявшие решение о приобретении лицензий на право пользования недрами, в аналитических регистрах налогового учета обособленно отражают расходы, осуществляемые в целях приобретения лицензий. При этом расходы, связанные с приобретением каждой конкретной лицензии, учитываются отдельно.</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 расходам, осуществляемым в целях приобретения лицензии, в частности, относятся: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расходы, связанные с предварительной оценкой месторождения;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расходы, связанные с проведением аудита запасов месторождения;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расходы на разработку технико-экономического обоснования (иных аналогичных работ), проекта освоения месторождения;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расходы на приобретение геологической и иной информации;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расходы на оплату участия в конкурсе (аукционе).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91">
        <w:r w:rsidRPr="00553282">
          <w:rPr>
            <w:rFonts w:ascii="PT Astra Serif" w:hAnsi="PT Astra Serif"/>
            <w:sz w:val="28"/>
            <w:szCs w:val="28"/>
          </w:rPr>
          <w:t>закона</w:t>
        </w:r>
      </w:hyperlink>
      <w:r w:rsidRPr="00553282">
        <w:rPr>
          <w:rFonts w:ascii="PT Astra Serif" w:hAnsi="PT Astra Serif"/>
          <w:sz w:val="28"/>
          <w:szCs w:val="28"/>
        </w:rPr>
        <w:t xml:space="preserve"> от 27.07.2010 N 229-ФЗ)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налогоплательщик заключает лицензионное соглашение на право пользования недрами (получает лицензию), то расходы, осуществленные налогоплательщиком в целях приобретения лицензии, </w:t>
      </w:r>
      <w:r w:rsidRPr="00553282">
        <w:rPr>
          <w:rFonts w:ascii="PT Astra Serif" w:hAnsi="PT Astra Serif"/>
          <w:sz w:val="28"/>
          <w:szCs w:val="28"/>
        </w:rPr>
        <w:lastRenderedPageBreak/>
        <w:t xml:space="preserve">формируют стоимость лицензионного соглашения (лицензии), которая учитывается налогоплательщиком в составе нематериальных активов, амортизация которых начисляется в порядке, установленном </w:t>
      </w:r>
      <w:hyperlink w:anchor="P10634">
        <w:r w:rsidRPr="00553282">
          <w:rPr>
            <w:rFonts w:ascii="PT Astra Serif" w:hAnsi="PT Astra Serif"/>
            <w:sz w:val="28"/>
            <w:szCs w:val="28"/>
          </w:rPr>
          <w:t>статьями 256</w:t>
        </w:r>
      </w:hyperlink>
      <w:r w:rsidRPr="00553282">
        <w:rPr>
          <w:rFonts w:ascii="PT Astra Serif" w:hAnsi="PT Astra Serif"/>
          <w:sz w:val="28"/>
          <w:szCs w:val="28"/>
        </w:rPr>
        <w:t xml:space="preserve"> - </w:t>
      </w:r>
      <w:hyperlink w:anchor="P10866">
        <w:r w:rsidRPr="00553282">
          <w:rPr>
            <w:rFonts w:ascii="PT Astra Serif" w:hAnsi="PT Astra Serif"/>
            <w:sz w:val="28"/>
            <w:szCs w:val="28"/>
          </w:rPr>
          <w:t>259.2</w:t>
        </w:r>
      </w:hyperlink>
      <w:r w:rsidRPr="00553282">
        <w:rPr>
          <w:rFonts w:ascii="PT Astra Serif" w:hAnsi="PT Astra Serif"/>
          <w:sz w:val="28"/>
          <w:szCs w:val="28"/>
        </w:rPr>
        <w:t xml:space="preserve"> настоящего Кодекса, или по выбору налогоплательщика в составе прочих расходов, связанных с производством и реализацией, в течение двух лет. В случае, если налогоплательщик получает право пользования участком недр, на котором расположено новое морское месторождение углеводородного сырья или в границах которого предполагается осуществлять поиск, оценку, разведку и (или) разработку нового морского месторождения углеводородного сырья, суммы указанной амортизации либо указанных понесенных расходов учитываются при исчислении налоговой базы при осуществлении деятельности, связанной с добычей углеводородного сырья на новом морском месторождении углеводородного сырья, в порядке, предусмотренном </w:t>
      </w:r>
      <w:hyperlink w:anchor="P10996">
        <w:r w:rsidRPr="00553282">
          <w:rPr>
            <w:rFonts w:ascii="PT Astra Serif" w:hAnsi="PT Astra Serif"/>
            <w:sz w:val="28"/>
            <w:szCs w:val="28"/>
          </w:rPr>
          <w:t>пунктом 7 статьи 261</w:t>
        </w:r>
      </w:hyperlink>
      <w:r w:rsidRPr="00553282">
        <w:rPr>
          <w:rFonts w:ascii="PT Astra Serif" w:hAnsi="PT Astra Serif"/>
          <w:sz w:val="28"/>
          <w:szCs w:val="28"/>
        </w:rPr>
        <w:t xml:space="preserve"> настоящего Кодекса. Избранный налогоплательщиком порядок учета указанных расходов отражается в учетной политике для целей налогообложения.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22.07.2008 </w:t>
      </w:r>
      <w:hyperlink r:id="rId3392">
        <w:r w:rsidRPr="00553282">
          <w:rPr>
            <w:rFonts w:ascii="PT Astra Serif" w:hAnsi="PT Astra Serif"/>
            <w:sz w:val="28"/>
            <w:szCs w:val="28"/>
          </w:rPr>
          <w:t>N 158-ФЗ</w:t>
        </w:r>
      </w:hyperlink>
      <w:r w:rsidRPr="00553282">
        <w:rPr>
          <w:rFonts w:ascii="PT Astra Serif" w:hAnsi="PT Astra Serif"/>
          <w:sz w:val="28"/>
          <w:szCs w:val="28"/>
        </w:rPr>
        <w:t xml:space="preserve">, от 27.07.2010 </w:t>
      </w:r>
      <w:hyperlink r:id="rId3393">
        <w:r w:rsidRPr="00553282">
          <w:rPr>
            <w:rFonts w:ascii="PT Astra Serif" w:hAnsi="PT Astra Serif"/>
            <w:sz w:val="28"/>
            <w:szCs w:val="28"/>
          </w:rPr>
          <w:t>N 229-ФЗ</w:t>
        </w:r>
      </w:hyperlink>
      <w:r w:rsidRPr="00553282">
        <w:rPr>
          <w:rFonts w:ascii="PT Astra Serif" w:hAnsi="PT Astra Serif"/>
          <w:sz w:val="28"/>
          <w:szCs w:val="28"/>
        </w:rPr>
        <w:t xml:space="preserve">, от 30.09.2013 </w:t>
      </w:r>
      <w:hyperlink r:id="rId3394">
        <w:r w:rsidRPr="00553282">
          <w:rPr>
            <w:rFonts w:ascii="PT Astra Serif" w:hAnsi="PT Astra Serif"/>
            <w:sz w:val="28"/>
            <w:szCs w:val="28"/>
          </w:rPr>
          <w:t>N 268-ФЗ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по результатам конкурса (аукциона) налогоплательщик не заключает лицензионное соглашение на право пользования недрами (не получает лицензию), то расходы, осуществленные в целях приобретения лицензии, включаются в состав прочих расходов с 1-го числа месяца, следующего за месяцем проведения конкурса (аукциона), равномерно в течение двух лет. В случае, если после осуществления предварительных расходов, осуществленных в целях приобретения лицензии, налогоплательщик принимает решение об отказе от участия в конкурсе (аукционе) либо о нецелесообразности приобретения лицензии, то указанные расходы также включаются в состав прочих расходов с первого числа месяца, следующего за месяцем, в котором налогоплательщиком принято указанное решение, равномерно в течение двух лет. При этом указанное решение оформляется соответствующим приказом (распоряжением) руководителя.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95">
        <w:r w:rsidRPr="00553282">
          <w:rPr>
            <w:rFonts w:ascii="PT Astra Serif" w:hAnsi="PT Astra Serif"/>
            <w:sz w:val="28"/>
            <w:szCs w:val="28"/>
          </w:rPr>
          <w:t>закона</w:t>
        </w:r>
      </w:hyperlink>
      <w:r w:rsidRPr="00553282">
        <w:rPr>
          <w:rFonts w:ascii="PT Astra Serif" w:hAnsi="PT Astra Serif"/>
          <w:sz w:val="28"/>
          <w:szCs w:val="28"/>
        </w:rPr>
        <w:t xml:space="preserve"> от 27.07.2010 N 229-ФЗ)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аналогичном порядке учитываются расходы, осуществленные в целях приобретения лицензий на право пользования недрами, в случае, если указанные лицензии выдаются налогоплательщику без проведения конкурсов.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Расходы на освоение природных ресурсов, предусмотренные </w:t>
      </w:r>
      <w:hyperlink w:anchor="P10974">
        <w:r w:rsidRPr="00553282">
          <w:rPr>
            <w:rFonts w:ascii="PT Astra Serif" w:hAnsi="PT Astra Serif"/>
            <w:sz w:val="28"/>
            <w:szCs w:val="28"/>
          </w:rPr>
          <w:t>пунктом 1 статьи 261</w:t>
        </w:r>
      </w:hyperlink>
      <w:r w:rsidRPr="00553282">
        <w:rPr>
          <w:rFonts w:ascii="PT Astra Serif" w:hAnsi="PT Astra Serif"/>
          <w:sz w:val="28"/>
          <w:szCs w:val="28"/>
        </w:rPr>
        <w:t xml:space="preserve"> настоящего Кодекса, отражаются в аналитических регистрах налогового учета обособленно по каждому участку недр (месторождению) или участку территории (акватории), отраженному в лицензионном соглашении налогоплательщика (лицензии на право пользования недрами).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в зависимости от конкретного вида расходов расходы группируются как:</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общие расходы по осваиваемому участку (месторождению) в целом;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расходы, относящиеся к отдельным частям территории разрабатываемого участка;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расходы, относящиеся к конкретному объекту, создаваемому в процессе освоения участка.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 общим расходам, в частности, относятся: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расходы на поиски и оценку месторождений полезных ископаемых (включая аудит запасов), разведку полезных ископаемых и (или) гидрогеологические изыскания, осуществляемые на участке недр в соответствии с предоставленными в установленном порядке лицензиями (разрешениями), а также расходы на приобретение необходимой геологической и иной информации у третьих лиц;</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96">
        <w:r w:rsidRPr="00553282">
          <w:rPr>
            <w:rFonts w:ascii="PT Astra Serif" w:hAnsi="PT Astra Serif"/>
            <w:sz w:val="28"/>
            <w:szCs w:val="28"/>
          </w:rPr>
          <w:t>закона</w:t>
        </w:r>
      </w:hyperlink>
      <w:r w:rsidRPr="00553282">
        <w:rPr>
          <w:rFonts w:ascii="PT Astra Serif" w:hAnsi="PT Astra Serif"/>
          <w:sz w:val="28"/>
          <w:szCs w:val="28"/>
        </w:rPr>
        <w:t xml:space="preserve"> от 27.07.2010 N 229-ФЗ)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 расходам, относящимся к отдельным частям территории осваиваемого участка, относятся на основании первичных учетных документов расходы, в частности: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расходы на подготовку территории к ведению горных, строительных и других работ в соответствии с установленными требованиями к безопасности, охране земель, недр и других природных ресурсов;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прочие расходы, связанные с освоением части территории участка.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Сумма общих расходов учитывается по каждой части территории осваиваемого участка (месторождения) в доле, определяемой исходя из отношения суммы расходов, относящихся к отдельным частям территории осваиваемого участка, к общей сумме расходов, осуществленных по освоению данного участка (месторождения).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 расходам, относящимся к конкретному объекту, создаваемому в процессе освоения участка, относятся расходы, непосредственно связанные со строительством сооружений, которые в дальнейшем на основании решения налогоплательщика могут быть признаны постоянно эксплуатируемыми объектами основных средств.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При проведении геолого-поисковых работ и (или) геолого-разведочных работ по разведке полезных ископаемых и при проведении работ по зарезке боковых стволов эксплуатационных скважин сумма осуществленных налогоплательщиком расходов определяется на основании актов выполненных работ по договорам с подрядчиками, а также на основании сумм фактически осуществленных налогоплательщиком затрат, относимых к расходам на освоение природных ресурсов в соответствии с положениями </w:t>
      </w:r>
      <w:hyperlink w:anchor="P10972">
        <w:r w:rsidRPr="00553282">
          <w:rPr>
            <w:rFonts w:ascii="PT Astra Serif" w:hAnsi="PT Astra Serif"/>
            <w:sz w:val="28"/>
            <w:szCs w:val="28"/>
          </w:rPr>
          <w:t>статьи 261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97">
        <w:r w:rsidRPr="00553282">
          <w:rPr>
            <w:rFonts w:ascii="PT Astra Serif" w:hAnsi="PT Astra Serif"/>
            <w:sz w:val="28"/>
            <w:szCs w:val="28"/>
          </w:rPr>
          <w:t>закона</w:t>
        </w:r>
      </w:hyperlink>
      <w:r w:rsidRPr="00553282">
        <w:rPr>
          <w:rFonts w:ascii="PT Astra Serif" w:hAnsi="PT Astra Serif"/>
          <w:sz w:val="28"/>
          <w:szCs w:val="28"/>
        </w:rPr>
        <w:t xml:space="preserve"> от 23.07.2013 N 213-ФЗ)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Налогоплательщик организует налоговый учет указанных расходов по каждому договору и каждому объекту, связанному с освоением природных ресурсов.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Аналитические регистры налогового учета должны содержать информацию об окончании работ в разрезе каждого договора, связанного с указанными работами по каждому конкретному участку недр.</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Расходы, понесенные по договору с подрядчиком, включаются в состав прочих расходов с 1-го числа месяца, в котором подписан соответствующий акт выполненных работ (этапов работ) по данному договору (если иное не установлено </w:t>
      </w:r>
      <w:hyperlink w:anchor="P10996">
        <w:r w:rsidRPr="00553282">
          <w:rPr>
            <w:rFonts w:ascii="PT Astra Serif" w:hAnsi="PT Astra Serif"/>
            <w:sz w:val="28"/>
            <w:szCs w:val="28"/>
          </w:rPr>
          <w:t>пунктом 7 статьи 261</w:t>
        </w:r>
      </w:hyperlink>
      <w:r w:rsidRPr="00553282">
        <w:rPr>
          <w:rFonts w:ascii="PT Astra Serif" w:hAnsi="PT Astra Serif"/>
          <w:sz w:val="28"/>
          <w:szCs w:val="28"/>
        </w:rPr>
        <w:t xml:space="preserve"> настоящего Кодекса). Понесенные расходы равными долями включаются в состав прочих расходов в сроки, предусмотренные </w:t>
      </w:r>
      <w:hyperlink w:anchor="P10972">
        <w:r w:rsidRPr="00553282">
          <w:rPr>
            <w:rFonts w:ascii="PT Astra Serif" w:hAnsi="PT Astra Serif"/>
            <w:sz w:val="28"/>
            <w:szCs w:val="28"/>
          </w:rPr>
          <w:t>статьей 261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98">
        <w:r w:rsidRPr="00553282">
          <w:rPr>
            <w:rFonts w:ascii="PT Astra Serif" w:hAnsi="PT Astra Serif"/>
            <w:sz w:val="28"/>
            <w:szCs w:val="28"/>
          </w:rPr>
          <w:t>закона</w:t>
        </w:r>
      </w:hyperlink>
      <w:r w:rsidRPr="00553282">
        <w:rPr>
          <w:rFonts w:ascii="PT Astra Serif" w:hAnsi="PT Astra Serif"/>
          <w:sz w:val="28"/>
          <w:szCs w:val="28"/>
        </w:rPr>
        <w:t xml:space="preserve"> от 30.09.2013 N 268-ФЗ)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Текущие расходы на содержание объектов, связанных с освоением природных ресурсов (в том числе расходы на оплату труда, расходы, связанные с содержанием и эксплуатацией временных сооружений, и иные подобные расходы), а также расходы на доразведку месторождения или его участков, находящихся в пределах горного или земельного отвода организации, в полной сумме включаются в состав расходов того отчетного (налогового) периода, в котором они произведены (если иное не установлено </w:t>
      </w:r>
      <w:hyperlink w:anchor="P10996">
        <w:r w:rsidRPr="00553282">
          <w:rPr>
            <w:rFonts w:ascii="PT Astra Serif" w:hAnsi="PT Astra Serif"/>
            <w:sz w:val="28"/>
            <w:szCs w:val="28"/>
          </w:rPr>
          <w:t>пунктом 7 статьи 261</w:t>
        </w:r>
      </w:hyperlink>
      <w:r w:rsidRPr="00553282">
        <w:rPr>
          <w:rFonts w:ascii="PT Astra Serif" w:hAnsi="PT Astra Serif"/>
          <w:sz w:val="28"/>
          <w:szCs w:val="28"/>
        </w:rPr>
        <w:t xml:space="preserve"> настоящего Кодекса). При этом к расходам на доразведку относятся расходы, связанные с осуществлением работ по доразведке по введенным в эксплуатацию и промышленно освоенным месторождениям.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3399">
        <w:r w:rsidRPr="00553282">
          <w:rPr>
            <w:rFonts w:ascii="PT Astra Serif" w:hAnsi="PT Astra Serif"/>
            <w:sz w:val="28"/>
            <w:szCs w:val="28"/>
          </w:rPr>
          <w:t>N 57-ФЗ</w:t>
        </w:r>
      </w:hyperlink>
      <w:r w:rsidRPr="00553282">
        <w:rPr>
          <w:rFonts w:ascii="PT Astra Serif" w:hAnsi="PT Astra Serif"/>
          <w:sz w:val="28"/>
          <w:szCs w:val="28"/>
        </w:rPr>
        <w:t xml:space="preserve">, от 30.09.2013 </w:t>
      </w:r>
      <w:hyperlink r:id="rId3400">
        <w:r w:rsidRPr="00553282">
          <w:rPr>
            <w:rFonts w:ascii="PT Astra Serif" w:hAnsi="PT Astra Serif"/>
            <w:sz w:val="28"/>
            <w:szCs w:val="28"/>
          </w:rPr>
          <w:t>N 268-ФЗ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Указанный порядок учета относится к расходам по всем геолого-поисковым и геолого-разведочным работам, в том числе осуществленным расходам по работам, признаваемым безрезультатными, бесперспективными, либо продолжение которых признано нецелесообразным (если иное не установлено </w:t>
      </w:r>
      <w:hyperlink w:anchor="P10996">
        <w:r w:rsidRPr="00553282">
          <w:rPr>
            <w:rFonts w:ascii="PT Astra Serif" w:hAnsi="PT Astra Serif"/>
            <w:sz w:val="28"/>
            <w:szCs w:val="28"/>
          </w:rPr>
          <w:t>пунктом 7 статьи 261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01">
        <w:r w:rsidRPr="00553282">
          <w:rPr>
            <w:rFonts w:ascii="PT Astra Serif" w:hAnsi="PT Astra Serif"/>
            <w:sz w:val="28"/>
            <w:szCs w:val="28"/>
          </w:rPr>
          <w:t>закона</w:t>
        </w:r>
      </w:hyperlink>
      <w:r w:rsidRPr="00553282">
        <w:rPr>
          <w:rFonts w:ascii="PT Astra Serif" w:hAnsi="PT Astra Serif"/>
          <w:sz w:val="28"/>
          <w:szCs w:val="28"/>
        </w:rPr>
        <w:t xml:space="preserve"> от 30.09.2013 N 268-ФЗ)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осваиваемый участок (часть территории осваиваемого участка) признается налогоплательщиком бесперспективным либо продолжение его освоения признается нецелесообразным, суммы расходов, осуществленные налогоплательщиком по освоению данного участка, включаются в состав прочих расходов в общем порядке, предусмотренном </w:t>
      </w:r>
      <w:hyperlink w:anchor="P10972">
        <w:r w:rsidRPr="00553282">
          <w:rPr>
            <w:rFonts w:ascii="PT Astra Serif" w:hAnsi="PT Astra Serif"/>
            <w:sz w:val="28"/>
            <w:szCs w:val="28"/>
          </w:rPr>
          <w:t>статьей 261</w:t>
        </w:r>
      </w:hyperlink>
      <w:r w:rsidRPr="00553282">
        <w:rPr>
          <w:rFonts w:ascii="PT Astra Serif" w:hAnsi="PT Astra Serif"/>
          <w:sz w:val="28"/>
          <w:szCs w:val="28"/>
        </w:rPr>
        <w:t xml:space="preserve"> настоящего Кодекса (если иное не установлено </w:t>
      </w:r>
      <w:hyperlink w:anchor="P10996">
        <w:r w:rsidRPr="00553282">
          <w:rPr>
            <w:rFonts w:ascii="PT Astra Serif" w:hAnsi="PT Astra Serif"/>
            <w:sz w:val="28"/>
            <w:szCs w:val="28"/>
          </w:rPr>
          <w:t>пунктом 7 статьи 261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02">
        <w:r w:rsidRPr="00553282">
          <w:rPr>
            <w:rFonts w:ascii="PT Astra Serif" w:hAnsi="PT Astra Serif"/>
            <w:sz w:val="28"/>
            <w:szCs w:val="28"/>
          </w:rPr>
          <w:t>закона</w:t>
        </w:r>
      </w:hyperlink>
      <w:r w:rsidRPr="00553282">
        <w:rPr>
          <w:rFonts w:ascii="PT Astra Serif" w:hAnsi="PT Astra Serif"/>
          <w:sz w:val="28"/>
          <w:szCs w:val="28"/>
        </w:rPr>
        <w:t xml:space="preserve"> от 30.09.2013 N 268-ФЗ)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В случае, если расходы налогоплательщика, осуществленные в составе расходов на освоение природных ресурсов, непосредственно связаны со строительством объектов, которые в дальнейшем по решению </w:t>
      </w:r>
      <w:r w:rsidRPr="00553282">
        <w:rPr>
          <w:rFonts w:ascii="PT Astra Serif" w:hAnsi="PT Astra Serif"/>
          <w:sz w:val="28"/>
          <w:szCs w:val="28"/>
        </w:rPr>
        <w:lastRenderedPageBreak/>
        <w:t>налогоплательщика могут стать постоянно эксплуатируемыми объектами основных средств (в том числе скважин), указанные расходы учитываются в аналитических регистрах налогового учета по каждому создаваемому объекту основных средств. Указанные объекты основных средств амортизируются в соответствии с порядком, установленным настоящей главой.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Расходы на строительство временных сооружений (в том числе временных подъездных путей и дорог; площадок, сооружений для хранения плодородного слоя почвы, добываемых пород, отходов; временных сооружений для проживания участников геолого-разведочных работ и иных подобных объектов) включаются в состав прочих расходов с 1-го числа месяца, следующего за месяцем, в котором закончены работы по их созданию на основании актов выполненных работ (если иное не установлено </w:t>
      </w:r>
      <w:hyperlink w:anchor="P10996">
        <w:r w:rsidRPr="00553282">
          <w:rPr>
            <w:rFonts w:ascii="PT Astra Serif" w:hAnsi="PT Astra Serif"/>
            <w:sz w:val="28"/>
            <w:szCs w:val="28"/>
          </w:rPr>
          <w:t>пунктом 7 статьи 261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03">
        <w:r w:rsidRPr="00553282">
          <w:rPr>
            <w:rFonts w:ascii="PT Astra Serif" w:hAnsi="PT Astra Serif"/>
            <w:sz w:val="28"/>
            <w:szCs w:val="28"/>
          </w:rPr>
          <w:t>закона</w:t>
        </w:r>
      </w:hyperlink>
      <w:r w:rsidRPr="00553282">
        <w:rPr>
          <w:rFonts w:ascii="PT Astra Serif" w:hAnsi="PT Astra Serif"/>
          <w:sz w:val="28"/>
          <w:szCs w:val="28"/>
        </w:rPr>
        <w:t xml:space="preserve"> от 30.09.2013 N 268-ФЗ)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В случае если скважина оказалась (признана) непродуктивной, то расходы налогоплательщика, осуществляемые по ликвидации такой скважины, относятся также в состав расходов, учитываемых по данному объекту в налоговом учете, в порядке, установленном </w:t>
      </w:r>
      <w:hyperlink w:anchor="P10972">
        <w:r w:rsidRPr="00553282">
          <w:rPr>
            <w:rFonts w:ascii="PT Astra Serif" w:hAnsi="PT Astra Serif"/>
            <w:sz w:val="28"/>
            <w:szCs w:val="28"/>
          </w:rPr>
          <w:t>статьей 261</w:t>
        </w:r>
      </w:hyperlink>
      <w:r w:rsidRPr="00553282">
        <w:rPr>
          <w:rFonts w:ascii="PT Astra Serif" w:hAnsi="PT Astra Serif"/>
          <w:sz w:val="28"/>
          <w:szCs w:val="28"/>
        </w:rPr>
        <w:t xml:space="preserve"> настоящего Кодекса. Общая сумма расходов, отраженных в налоговом учете по данному объекту, включается в состав прочих расходов в соответствии с порядком, предусмотренным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При переходе (передаче) в соответствии с </w:t>
      </w:r>
      <w:hyperlink r:id="rId3404">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права пользования участком (участками) недр к третьему лицу расходы на освоение природных ресурсов, фактически осуществленные налогоплательщиком - прежним владельцем лицензии, учитываются им в порядке, установленном настоящей </w:t>
      </w:r>
      <w:hyperlink w:anchor="P15830">
        <w:r w:rsidRPr="00553282">
          <w:rPr>
            <w:rFonts w:ascii="PT Astra Serif" w:hAnsi="PT Astra Serif"/>
            <w:sz w:val="28"/>
            <w:szCs w:val="28"/>
          </w:rPr>
          <w:t>статьей</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переход (передача) права пользования участком (участками) недр происходит в связи с реорганизацией организации, учет расходов осуществляется в соответствии с </w:t>
      </w:r>
      <w:hyperlink w:anchor="P10460">
        <w:r w:rsidRPr="00553282">
          <w:rPr>
            <w:rFonts w:ascii="PT Astra Serif" w:hAnsi="PT Astra Serif"/>
            <w:sz w:val="28"/>
            <w:szCs w:val="28"/>
          </w:rPr>
          <w:t>пунктом 2.1 статьи 252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6 введен Федеральным </w:t>
      </w:r>
      <w:hyperlink r:id="rId3405">
        <w:r w:rsidRPr="00553282">
          <w:rPr>
            <w:rFonts w:ascii="PT Astra Serif" w:hAnsi="PT Astra Serif"/>
            <w:sz w:val="28"/>
            <w:szCs w:val="28"/>
          </w:rPr>
          <w:t>законом</w:t>
        </w:r>
      </w:hyperlink>
      <w:r w:rsidRPr="00553282">
        <w:rPr>
          <w:rFonts w:ascii="PT Astra Serif" w:hAnsi="PT Astra Serif"/>
          <w:sz w:val="28"/>
          <w:szCs w:val="28"/>
        </w:rPr>
        <w:t xml:space="preserve"> от 27.07.2010 N 229-ФЗ)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Расходы на выполнение работ по освоению природных ресурсов, предусмотренные </w:t>
      </w:r>
      <w:hyperlink w:anchor="P11015">
        <w:r w:rsidRPr="00553282">
          <w:rPr>
            <w:rFonts w:ascii="PT Astra Serif" w:hAnsi="PT Astra Serif"/>
            <w:sz w:val="28"/>
            <w:szCs w:val="28"/>
          </w:rPr>
          <w:t>пунктом 10 статьи 261</w:t>
        </w:r>
      </w:hyperlink>
      <w:r w:rsidRPr="00553282">
        <w:rPr>
          <w:rFonts w:ascii="PT Astra Serif" w:hAnsi="PT Astra Serif"/>
          <w:sz w:val="28"/>
          <w:szCs w:val="28"/>
        </w:rPr>
        <w:t xml:space="preserve"> настоящего Кодекса, отражаются в аналитических регистрах налогового учета обособленно по каждому договору займа на финансирование зарубежного геолого-разведочного проекта.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7 введен Федеральным </w:t>
      </w:r>
      <w:hyperlink r:id="rId3406">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325.1. Порядок налогового учета расходов, связанных с обеспечением безопасных условий и охраны труда при добыче угля</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3407">
        <w:r w:rsidRPr="00553282">
          <w:rPr>
            <w:rFonts w:ascii="PT Astra Serif" w:hAnsi="PT Astra Serif"/>
            <w:sz w:val="28"/>
            <w:szCs w:val="28"/>
          </w:rPr>
          <w:t>законом</w:t>
        </w:r>
      </w:hyperlink>
      <w:r w:rsidRPr="00553282">
        <w:rPr>
          <w:rFonts w:ascii="PT Astra Serif" w:hAnsi="PT Astra Serif"/>
          <w:sz w:val="28"/>
          <w:szCs w:val="28"/>
        </w:rPr>
        <w:t xml:space="preserve"> от 28.12.2010 N 425-ФЗ)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В случае применения налогового вычета по налогу на добычу полезных ископаемых в соответствии со </w:t>
      </w:r>
      <w:hyperlink w:anchor="P23213">
        <w:r w:rsidRPr="00553282">
          <w:rPr>
            <w:rFonts w:ascii="PT Astra Serif" w:hAnsi="PT Astra Serif"/>
            <w:sz w:val="28"/>
            <w:szCs w:val="28"/>
          </w:rPr>
          <w:t>статьей 343.1</w:t>
        </w:r>
      </w:hyperlink>
      <w:r w:rsidRPr="00553282">
        <w:rPr>
          <w:rFonts w:ascii="PT Astra Serif" w:hAnsi="PT Astra Serif"/>
          <w:sz w:val="28"/>
          <w:szCs w:val="28"/>
        </w:rPr>
        <w:t xml:space="preserve"> настоящего Кодекса налогоплательщик обеспечивает обособленный учет расходов, связанных с обеспечением безопасных условий и охраны труда при добыче угля на данном участке недр, от других расходов, связанных с освоением этого участка недр.</w:t>
      </w:r>
    </w:p>
    <w:p w:rsidR="00EE6C0A" w:rsidRPr="00553282" w:rsidRDefault="00EE6C0A" w:rsidP="00EE6C0A">
      <w:pPr>
        <w:pStyle w:val="ConsPlusNormal"/>
        <w:spacing w:before="220"/>
        <w:ind w:firstLine="540"/>
        <w:jc w:val="both"/>
        <w:rPr>
          <w:rFonts w:ascii="PT Astra Serif" w:hAnsi="PT Astra Serif"/>
          <w:sz w:val="28"/>
          <w:szCs w:val="28"/>
        </w:rPr>
      </w:pPr>
      <w:bookmarkStart w:id="804" w:name="P15885"/>
      <w:bookmarkEnd w:id="804"/>
      <w:r w:rsidRPr="00553282">
        <w:rPr>
          <w:rFonts w:ascii="PT Astra Serif" w:hAnsi="PT Astra Serif"/>
          <w:sz w:val="28"/>
          <w:szCs w:val="28"/>
        </w:rPr>
        <w:t>2. Расходы, связанные с обеспечением безопасных условий и охраны труда при добыче угля, осуществленные (понесенные) налогоплательщиком, учитываются отдельно по каждому участку недр в том отчетном (налоговом) периоде, в котором они произведены.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При осуществлении (несении) указанных в </w:t>
      </w:r>
      <w:hyperlink w:anchor="P15885">
        <w:r w:rsidRPr="00553282">
          <w:rPr>
            <w:rFonts w:ascii="PT Astra Serif" w:hAnsi="PT Astra Serif"/>
            <w:sz w:val="28"/>
            <w:szCs w:val="28"/>
          </w:rPr>
          <w:t>пункте 2</w:t>
        </w:r>
      </w:hyperlink>
      <w:r w:rsidRPr="00553282">
        <w:rPr>
          <w:rFonts w:ascii="PT Astra Serif" w:hAnsi="PT Astra Serif"/>
          <w:sz w:val="28"/>
          <w:szCs w:val="28"/>
        </w:rPr>
        <w:t xml:space="preserve"> настоящей статьи расходов, относящихся к нескольким участкам недр (в случае невозможности разделения расходов), в целях применения установленного </w:t>
      </w:r>
      <w:hyperlink w:anchor="P23213">
        <w:r w:rsidRPr="00553282">
          <w:rPr>
            <w:rFonts w:ascii="PT Astra Serif" w:hAnsi="PT Astra Serif"/>
            <w:sz w:val="28"/>
            <w:szCs w:val="28"/>
          </w:rPr>
          <w:t>статьей 343.1</w:t>
        </w:r>
      </w:hyperlink>
      <w:r w:rsidRPr="00553282">
        <w:rPr>
          <w:rFonts w:ascii="PT Astra Serif" w:hAnsi="PT Astra Serif"/>
          <w:sz w:val="28"/>
          <w:szCs w:val="28"/>
        </w:rPr>
        <w:t xml:space="preserve"> настоящего Кодекса налогового вычета указанные расходы учитываются отдельно по каждому участку недр в доле, определяемой налогоплательщиком в соответствии с принятой им учетной политикой для целей налогообложения.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w:t>
      </w:r>
      <w:hyperlink r:id="rId3408">
        <w:r w:rsidRPr="00553282">
          <w:rPr>
            <w:rFonts w:ascii="PT Astra Serif" w:hAnsi="PT Astra Serif"/>
            <w:sz w:val="28"/>
            <w:szCs w:val="28"/>
          </w:rPr>
          <w:t>Перечень</w:t>
        </w:r>
      </w:hyperlink>
      <w:r w:rsidRPr="00553282">
        <w:rPr>
          <w:rFonts w:ascii="PT Astra Serif" w:hAnsi="PT Astra Serif"/>
          <w:sz w:val="28"/>
          <w:szCs w:val="28"/>
        </w:rPr>
        <w:t xml:space="preserve"> видов расходов, связанных с обеспечением безопасных условий и охраны труда при добыче угля, принимаемых к вычету из суммы налога на добычу полезных ископаемых, определяется Правительством Российской Федерации с учетом положений </w:t>
      </w:r>
      <w:hyperlink w:anchor="P23222">
        <w:r w:rsidRPr="00553282">
          <w:rPr>
            <w:rFonts w:ascii="PT Astra Serif" w:hAnsi="PT Astra Serif"/>
            <w:sz w:val="28"/>
            <w:szCs w:val="28"/>
          </w:rPr>
          <w:t>пункта 5 статьи 343.1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bookmarkStart w:id="805" w:name="P15888"/>
      <w:bookmarkEnd w:id="805"/>
      <w:r w:rsidRPr="00553282">
        <w:rPr>
          <w:rFonts w:ascii="PT Astra Serif" w:hAnsi="PT Astra Serif"/>
          <w:sz w:val="28"/>
          <w:szCs w:val="28"/>
        </w:rPr>
        <w:t xml:space="preserve">5. Сумма расходов, не учтенная при исчислении налогового вычета в соответствии с порядком, установленным </w:t>
      </w:r>
      <w:hyperlink w:anchor="P23221">
        <w:r w:rsidRPr="00553282">
          <w:rPr>
            <w:rFonts w:ascii="PT Astra Serif" w:hAnsi="PT Astra Serif"/>
            <w:sz w:val="28"/>
            <w:szCs w:val="28"/>
          </w:rPr>
          <w:t>пунктом 4 статьи 343.1</w:t>
        </w:r>
      </w:hyperlink>
      <w:r w:rsidRPr="00553282">
        <w:rPr>
          <w:rFonts w:ascii="PT Astra Serif" w:hAnsi="PT Astra Serif"/>
          <w:sz w:val="28"/>
          <w:szCs w:val="28"/>
        </w:rPr>
        <w:t xml:space="preserve"> настоящего Кодекса, в течение 36 налоговых периодов по налогу на добычу полезных ископаемых, признается расходом налогоплательщика при исчислении налоговой базы по налогу на прибыль организаций в соответствии с </w:t>
      </w:r>
      <w:hyperlink w:anchor="P9723">
        <w:r w:rsidRPr="00553282">
          <w:rPr>
            <w:rFonts w:ascii="PT Astra Serif" w:hAnsi="PT Astra Serif"/>
            <w:sz w:val="28"/>
            <w:szCs w:val="28"/>
          </w:rPr>
          <w:t>главой 25</w:t>
        </w:r>
      </w:hyperlink>
      <w:r w:rsidRPr="00553282">
        <w:rPr>
          <w:rFonts w:ascii="PT Astra Serif" w:hAnsi="PT Astra Serif"/>
          <w:sz w:val="28"/>
          <w:szCs w:val="28"/>
        </w:rPr>
        <w:t xml:space="preserve"> настоящего Кодекса в следующем порядке: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расходы, указанные в </w:t>
      </w:r>
      <w:hyperlink w:anchor="P23223">
        <w:r w:rsidRPr="00553282">
          <w:rPr>
            <w:rFonts w:ascii="PT Astra Serif" w:hAnsi="PT Astra Serif"/>
            <w:sz w:val="28"/>
            <w:szCs w:val="28"/>
          </w:rPr>
          <w:t>подпункте 1 пункта 5 статьи 343.1</w:t>
        </w:r>
      </w:hyperlink>
      <w:r w:rsidRPr="00553282">
        <w:rPr>
          <w:rFonts w:ascii="PT Astra Serif" w:hAnsi="PT Astra Serif"/>
          <w:sz w:val="28"/>
          <w:szCs w:val="28"/>
        </w:rPr>
        <w:t xml:space="preserve"> настоящего Кодекса, учитываются равномерно в течение года начиная со дня, следующего за днем окончания признания таких расходов в соответствии со </w:t>
      </w:r>
      <w:hyperlink w:anchor="P23213">
        <w:r w:rsidRPr="00553282">
          <w:rPr>
            <w:rFonts w:ascii="PT Astra Serif" w:hAnsi="PT Astra Serif"/>
            <w:sz w:val="28"/>
            <w:szCs w:val="28"/>
          </w:rPr>
          <w:t>статьей 343.1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расходы, указанные в </w:t>
      </w:r>
      <w:hyperlink w:anchor="P23224">
        <w:r w:rsidRPr="00553282">
          <w:rPr>
            <w:rFonts w:ascii="PT Astra Serif" w:hAnsi="PT Astra Serif"/>
            <w:sz w:val="28"/>
            <w:szCs w:val="28"/>
          </w:rPr>
          <w:t>подпунктах 2</w:t>
        </w:r>
      </w:hyperlink>
      <w:r w:rsidRPr="00553282">
        <w:rPr>
          <w:rFonts w:ascii="PT Astra Serif" w:hAnsi="PT Astra Serif"/>
          <w:sz w:val="28"/>
          <w:szCs w:val="28"/>
        </w:rPr>
        <w:t xml:space="preserve"> и </w:t>
      </w:r>
      <w:hyperlink w:anchor="P23225">
        <w:r w:rsidRPr="00553282">
          <w:rPr>
            <w:rFonts w:ascii="PT Astra Serif" w:hAnsi="PT Astra Serif"/>
            <w:sz w:val="28"/>
            <w:szCs w:val="28"/>
          </w:rPr>
          <w:t>3 пункта 5 статьи 343.1</w:t>
        </w:r>
      </w:hyperlink>
      <w:r w:rsidRPr="00553282">
        <w:rPr>
          <w:rFonts w:ascii="PT Astra Serif" w:hAnsi="PT Astra Serif"/>
          <w:sz w:val="28"/>
          <w:szCs w:val="28"/>
        </w:rPr>
        <w:t xml:space="preserve"> настоящего Кодекса, учитываются в порядке, установленном </w:t>
      </w:r>
      <w:hyperlink w:anchor="P10634">
        <w:r w:rsidRPr="00553282">
          <w:rPr>
            <w:rFonts w:ascii="PT Astra Serif" w:hAnsi="PT Astra Serif"/>
            <w:sz w:val="28"/>
            <w:szCs w:val="28"/>
          </w:rPr>
          <w:t>статьями 256</w:t>
        </w:r>
      </w:hyperlink>
      <w:r w:rsidRPr="00553282">
        <w:rPr>
          <w:rFonts w:ascii="PT Astra Serif" w:hAnsi="PT Astra Serif"/>
          <w:sz w:val="28"/>
          <w:szCs w:val="28"/>
        </w:rPr>
        <w:t xml:space="preserve"> - </w:t>
      </w:r>
      <w:hyperlink w:anchor="P10919">
        <w:r w:rsidRPr="00553282">
          <w:rPr>
            <w:rFonts w:ascii="PT Astra Serif" w:hAnsi="PT Astra Serif"/>
            <w:sz w:val="28"/>
            <w:szCs w:val="28"/>
          </w:rPr>
          <w:t>259.3</w:t>
        </w:r>
      </w:hyperlink>
      <w:r w:rsidRPr="00553282">
        <w:rPr>
          <w:rFonts w:ascii="PT Astra Serif" w:hAnsi="PT Astra Serif"/>
          <w:sz w:val="28"/>
          <w:szCs w:val="28"/>
        </w:rPr>
        <w:t xml:space="preserve"> настоящего Кодекса. При этом остаточной стоимостью амортизируемого имущества признается разница между первоначальной стоимостью, определяемой в установленном </w:t>
      </w:r>
      <w:hyperlink w:anchor="P10693">
        <w:r w:rsidRPr="00553282">
          <w:rPr>
            <w:rFonts w:ascii="PT Astra Serif" w:hAnsi="PT Astra Serif"/>
            <w:sz w:val="28"/>
            <w:szCs w:val="28"/>
          </w:rPr>
          <w:t>статьей 257</w:t>
        </w:r>
      </w:hyperlink>
      <w:r w:rsidRPr="00553282">
        <w:rPr>
          <w:rFonts w:ascii="PT Astra Serif" w:hAnsi="PT Astra Serif"/>
          <w:sz w:val="28"/>
          <w:szCs w:val="28"/>
        </w:rPr>
        <w:t xml:space="preserve"> настоящего Кодекса порядке, и суммами, учтенными при применении налогового вычета по налогу на добычу полезных ископаемых в соответствии со </w:t>
      </w:r>
      <w:hyperlink w:anchor="P23213">
        <w:r w:rsidRPr="00553282">
          <w:rPr>
            <w:rFonts w:ascii="PT Astra Serif" w:hAnsi="PT Astra Serif"/>
            <w:sz w:val="28"/>
            <w:szCs w:val="28"/>
          </w:rPr>
          <w:t>статьей 343.1</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806" w:name="P15892"/>
      <w:bookmarkEnd w:id="806"/>
      <w:r w:rsidRPr="00553282">
        <w:rPr>
          <w:rFonts w:ascii="PT Astra Serif" w:hAnsi="PT Astra Serif"/>
          <w:sz w:val="28"/>
          <w:szCs w:val="28"/>
        </w:rPr>
        <w:lastRenderedPageBreak/>
        <w:t>Статья 326. Порядок ведения налогового учета по срочным сделкам при применении метода начисления</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09">
        <w:r w:rsidRPr="00553282">
          <w:rPr>
            <w:rFonts w:ascii="PT Astra Serif" w:hAnsi="PT Astra Serif"/>
            <w:sz w:val="28"/>
            <w:szCs w:val="28"/>
          </w:rPr>
          <w:t>закона</w:t>
        </w:r>
      </w:hyperlink>
      <w:r w:rsidRPr="00553282">
        <w:rPr>
          <w:rFonts w:ascii="PT Astra Serif" w:hAnsi="PT Astra Serif"/>
          <w:sz w:val="28"/>
          <w:szCs w:val="28"/>
        </w:rPr>
        <w:t xml:space="preserve"> от 25.11.2009 N 281-ФЗ)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Налогоплательщик по операциям с производными финансовыми инструментами определяет налоговую базу на основании данных регистров налогового учета.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10">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Данные регистров налогового учета должны отражать порядок формирования суммы доходов (расходов) по срочным сделкам, учитываемым для целей налогообложения.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Аналитический учет требований (обязательств) по производным финансовым инструментам налогоплательщики обязаны вести по каждому виду производных финансовых инструментов. Аналитический учет прав требований (обязательств) ведется раздельно по операциям с производными финансовыми инструментами, обращающимися на организованном рынке, по операциям с производными финансовыми инструментами, не обращающимися на организованном рынке, а также по операциям, совершенным в целях хеджирования.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11">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Данные регистров налогового учета должны содержать в денежном выражении суммы требований (обязательств) налогоплательщика к контрагентам в соответствии с условиями заключенных договоров: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поставочным срочным сделкам;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расчетным срочным сделкам.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Требования (обязательства) по производным финансовым инструментам, как обращающимся, так и не обращающимся на организованном рынке, не подлежат текущей переоценке в связи с изменением рыночной цены, рыночной котировки, курса валюты, значений процентных ставок, фондовых индексов или иных показателей базисного актива с учетом положений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12">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Налогоплательщики учитывают в составе налоговой базы изменение текущей стоимости производных финансовых инструментов, обращающихся на организованном рынке, в размере денежных сумм, рассчитанных биржей (клиринговой организацией). Указанное требование не распространяется на производные финансовые инструменты, в соответствии с условиями которых исполнение обязанности одной стороны производного финансового инструмента возникает в случае предъявления требований другой стороной указанной сделки, в том числе в зависимости от обстоятельств, в отношении </w:t>
      </w:r>
      <w:r w:rsidRPr="00553282">
        <w:rPr>
          <w:rFonts w:ascii="PT Astra Serif" w:hAnsi="PT Astra Serif"/>
          <w:sz w:val="28"/>
          <w:szCs w:val="28"/>
        </w:rPr>
        <w:lastRenderedPageBreak/>
        <w:t>которых заранее неизвестно, наступят они или не наступят.</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13">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Требования (обязательства) по сделкам, квалифицированным как сделки на поставку предмета сделки с отсрочкой исполнения, также не подлежат текущей переоценке в связи с изменением рыночной цены, рыночной котировки, курса валюты, значений процентных ставок, фондовых индексов или иных показателей базисного актива с учетом положений настоящей статьи.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 на дату заключения сделки отражает в аналитическом учете сумму возникших требований (обязательств) к контрагентам, исходя из условий сделки и требований (обязательств) в отношении базисного актива (в том числе товаров, денежных средств, драгоценных металлов, ценных бумаг, процентных ставок).</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Налоговая база определяется налогоплательщиком на дату исполнения срочной сделки с учетом положений настоящей главы.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поставке ценных бумаг, обращающихся на организованном рынке и являющихся базисным активом производного финансового инструмента, финансовый результат от операций с таким базисным активом определяется исходя из фактической цены поставки базисного актива в соответствии с условиями, на которых осуществляется исполнение производного финансового инструмента.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14">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по условиям производного финансового инструмента или срочной сделки, квалифицированной как сделка на поставку предмета сделки с отсрочкой исполнения, предусмотрено проведение промежуточных расчетов (за исключением авансов), в том числе при изменении стоимостной оценки требований (обязательств) в связи с изменением рыночной цены, рыночной котировки, курса валюты, значений процентных ставок, фондовых индексов или иных показателей базисного актива, налогоплательщик определяет доходы (расходы) на каждую дату проведения таких расчетов в соответствии с условиями указанной сделки.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15">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Премия по опционному контракту в соответствии с соглашением сторон независимо от его квалификации как производного финансового инструмента или как сделки с отсрочкой исполнения признается в соответствующих доходах (расходах) единовременно на дату осуществления расчетов по опционной премии в соответствии с условиями договора для налогоплательщиков, применяющих метод начисления, независимо от того, исполнен или не исполнен опционный контракт, а также независимо от вида базисного актива.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28.12.2013 </w:t>
      </w:r>
      <w:hyperlink r:id="rId3416">
        <w:r w:rsidRPr="00553282">
          <w:rPr>
            <w:rFonts w:ascii="PT Astra Serif" w:hAnsi="PT Astra Serif"/>
            <w:sz w:val="28"/>
            <w:szCs w:val="28"/>
          </w:rPr>
          <w:t>N 420-ФЗ</w:t>
        </w:r>
      </w:hyperlink>
      <w:r w:rsidRPr="00553282">
        <w:rPr>
          <w:rFonts w:ascii="PT Astra Serif" w:hAnsi="PT Astra Serif"/>
          <w:sz w:val="28"/>
          <w:szCs w:val="28"/>
        </w:rPr>
        <w:t xml:space="preserve">, от 03.07.2016 </w:t>
      </w:r>
      <w:hyperlink r:id="rId3417">
        <w:r w:rsidRPr="00553282">
          <w:rPr>
            <w:rFonts w:ascii="PT Astra Serif" w:hAnsi="PT Astra Serif"/>
            <w:sz w:val="28"/>
            <w:szCs w:val="28"/>
          </w:rPr>
          <w:t>N 242-ФЗ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При наступлении срока исполнения производного финансового инструмента налогоплательщик производит оценку требований и обязательств на дату его исполнения в соответствии с условиями его заключения и определяет сумму доходов (расходов), подлежащих включению в налоговую базу.</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18">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 выделяет для отдельного налогового учета операции с производными финансовыми инструментами, совершенные в целях компенсации возможных убытков, возникающих в результате неблагоприятного изменения цены или иного показателя базисного актива (объекта хеджирования).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19">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Справка составляется налогоплательщиком по каждой операции хеджирования отдельно и содержит следующие данные: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описание операции хеджирования, включающее наименование объекта хеджирования, типы страхуемых рисков (ценовой, валютный, кредитный, процентный или другие подобные риски), планируемые действия относительно объекта хеджирования (покупка, продажа, иные действия), производные финансовые инструменты, которые планируется использовать, условия исполнения сделок;</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20">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дату начала операции хеджирования, дату ее окончания и (или) ее продолжительность, промежуточные условия расчета. Дата начала операции хеджирования может устанавливаться путем закрепления порядка ее определения;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объем, дату и цену сделки (сделок) с объектом хеджирования (для ожидаемых (планируемых) сделок - объем, дату, цену и иные существенные условия сделки);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объем, дату и цену сделки (сделок) с производными финансовыми инструментами.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21">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Справка может содержать и иные сведения на усмотрение налогоплательщика, подтверждающие совершение операции в целях хеджирования.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объектом хеджирования являются требования (обязательства), вытекающие из совокупности сделок, а также если объектом хеджирования является имущество налогоплательщика, дата начала и дата окончания операции хеджирования определяются налогоплательщиком самостоятельно на основании прогноза показателей объекта хеджирования.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 учетом положений настоящей статьи и </w:t>
      </w:r>
      <w:hyperlink w:anchor="P14815">
        <w:r w:rsidRPr="00553282">
          <w:rPr>
            <w:rFonts w:ascii="PT Astra Serif" w:hAnsi="PT Astra Serif"/>
            <w:sz w:val="28"/>
            <w:szCs w:val="28"/>
          </w:rPr>
          <w:t>статей 301</w:t>
        </w:r>
      </w:hyperlink>
      <w:r w:rsidRPr="00553282">
        <w:rPr>
          <w:rFonts w:ascii="PT Astra Serif" w:hAnsi="PT Astra Serif"/>
          <w:sz w:val="28"/>
          <w:szCs w:val="28"/>
        </w:rPr>
        <w:t xml:space="preserve"> - </w:t>
      </w:r>
      <w:hyperlink w:anchor="P14936">
        <w:r w:rsidRPr="00553282">
          <w:rPr>
            <w:rFonts w:ascii="PT Astra Serif" w:hAnsi="PT Astra Serif"/>
            <w:sz w:val="28"/>
            <w:szCs w:val="28"/>
          </w:rPr>
          <w:t>305</w:t>
        </w:r>
      </w:hyperlink>
      <w:r w:rsidRPr="00553282">
        <w:rPr>
          <w:rFonts w:ascii="PT Astra Serif" w:hAnsi="PT Astra Serif"/>
          <w:sz w:val="28"/>
          <w:szCs w:val="28"/>
        </w:rPr>
        <w:t xml:space="preserve"> настоящего </w:t>
      </w:r>
      <w:r w:rsidRPr="00553282">
        <w:rPr>
          <w:rFonts w:ascii="PT Astra Serif" w:hAnsi="PT Astra Serif"/>
          <w:sz w:val="28"/>
          <w:szCs w:val="28"/>
        </w:rPr>
        <w:lastRenderedPageBreak/>
        <w:t>Кодекса доходы (расходы), связанные с производными финансовыми инструментами, заключенными в целях компенсации неблагоприятных последствий, которые могут возникнуть для налогоплательщиков в результате изменения цены, курса валюты, значений процентных ставок, фондовых индексов или иных показателей объекта хеджирования, учитываются на конец отчетного (налогового) периода и на дату исполнения сделки (сделок) независимо от даты возникновения доходов (расходов), связанных с объектом хеджирования.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22">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окончании операции хеджирования доходы (расходы), связанные с производными финансовыми инструментами, определяются с учетом доходов (расходов), учтенных в налоговой базе в предыдущих налоговых периодах.</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23">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объектом хеджирования являются требования (обязательства) по конкретной сделке, в случае ее досрочного расторжения (прекращения по иным основаниям) доходы (расходы), связанные с производными финансовыми инструментами, определяются на конец отчетного (налогового) периода, в котором произошло досрочное расторжение сделки (ее прекращение по иным основаниям) с объектом хеджирования, или на дату исполнения сделки (сделок), если указанная дата исполнения наступила ранее отчетной даты периода, и включаются в налоговую базу, при расчете которой учитываются доходы (расходы), связанные с объектом хеджирования. При этом доходы (расходы), связанные с производными финансовыми инструментами, возникающие после отчетной даты периода, в котором произошло досрочное расторжение указанной конкретной сделки, учитываются при определении налоговой базы с производными финансовыми инструментами с учетом доходов (расходов), учтенных ранее в налоговой базе по операциям, связанным с объектом хеджирования.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28.12.2013 </w:t>
      </w:r>
      <w:hyperlink r:id="rId3424">
        <w:r w:rsidRPr="00553282">
          <w:rPr>
            <w:rFonts w:ascii="PT Astra Serif" w:hAnsi="PT Astra Serif"/>
            <w:sz w:val="28"/>
            <w:szCs w:val="28"/>
          </w:rPr>
          <w:t>N 420-ФЗ</w:t>
        </w:r>
      </w:hyperlink>
      <w:r w:rsidRPr="00553282">
        <w:rPr>
          <w:rFonts w:ascii="PT Astra Serif" w:hAnsi="PT Astra Serif"/>
          <w:sz w:val="28"/>
          <w:szCs w:val="28"/>
        </w:rPr>
        <w:t xml:space="preserve">, от 03.07.2016 </w:t>
      </w:r>
      <w:hyperlink r:id="rId3425">
        <w:r w:rsidRPr="00553282">
          <w:rPr>
            <w:rFonts w:ascii="PT Astra Serif" w:hAnsi="PT Astra Serif"/>
            <w:sz w:val="28"/>
            <w:szCs w:val="28"/>
          </w:rPr>
          <w:t>N 242-ФЗ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Доходы (расходы), связанные с досрочным расторжением производных финансовых инструментов (их прекращением по иным основаниям), используемых для операции хеджирования, учитываются в том же порядке и в той же налоговой базе, в которых учитываются доходы (расходы) по производным финансовым инструментам, используемым в целях хеджирования.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26">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Допускается превышение объема базисного актива производного финансового инструмента, обращающегося на организованном рынке и совершенного в целях хеджирования (инструмента хеджирования), над объемом объекта хеджирования в рамках одного инструмента хеджирования, если такое превышение обусловлено стандартизацией биржей объема </w:t>
      </w:r>
      <w:r w:rsidRPr="00553282">
        <w:rPr>
          <w:rFonts w:ascii="PT Astra Serif" w:hAnsi="PT Astra Serif"/>
          <w:sz w:val="28"/>
          <w:szCs w:val="28"/>
        </w:rPr>
        <w:lastRenderedPageBreak/>
        <w:t>базисного актива производного финансового инструмента.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27">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Превышение на конец отчетного (налогового) периода или на дату исполнения сделки расходов по производным финансовым инструментам, совершенных в целях хеджирования, а также расходов, понесенных в связи с соответствующими операциями хеджирования, над доходами по таким производным финансовым инструментам не влечет переквалификации операции хеджирования в обычные операции с производными финансовыми инструментами.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28">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определения доходов (расходов), учитываемых в налоговой базе, налогоплательщик вправе в учетной политике для целей налогообложения предусмотреть возможность осуществления текущей переоценки производных финансовых инструментов, используемых в целях хеджирования, в зависимости от изменения рыночной цены, рыночной котировки, курса валюты, значения процентной ставки, фондового индекса или иных показателей, характеризующих базисный актив, при условии, что объект хеджирования подлежит переоценке в соответствии с требованиями настоящего Кодекса. При этом доходы (расходы) в результате такой переоценки определяются на конец отчетного (налогового) периода в зависимости от изменения показателей, определенных в учетной политике для целей налогообложения, по отношению к соответствующим показателям, закрепленным производным финансовым инструментом.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29">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 производит оценку требований (обязательств) на дату исполнения производного финансового инструмента в соответствии с ее условиями и определяет сумму доходов (расходов) с учетом сумм, ранее учтенных для целей налогообложения в составе доходов (расходов).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30">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производным финансовым инструментам, предусматривающим куплю-продажу иностранной валюты, либо драгоценных металлов, либо ценных бумаг, номинированных в иностранной валюте, налогоплательщик на дату исполнения сделки определяет доходы (расходы) с учетом курсовых разниц, определенных как разница между закрепленным договором курсом иностранной валюты, по которому производится исполнение сделки, и установленным Центральным банком Российской Федерации официальным курсом иностранной валюты к рублю Российской Федерации и официальных цен на драгоценные металлы на дату исполнения сделки.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31">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327. Порядок организации налогового учета по срочным сделкам при применении кассового метода</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lastRenderedPageBreak/>
        <w:t>Налогоплательщики, применяющие кассовый метод определения доходов и расходов, организуют налоговый учет в соответствии с изложенными в настоящей главе принципами. Исчисление доходов и расходов по операциям с производными финансовыми инструментами налогоплательщики, применяющие кассовый метод определения доходов и расходов, определяют на дату фактического поступления (перечисления) денежных средств.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32">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807" w:name="P15954"/>
      <w:bookmarkEnd w:id="807"/>
      <w:r w:rsidRPr="00553282">
        <w:rPr>
          <w:rFonts w:ascii="PT Astra Serif" w:hAnsi="PT Astra Serif"/>
          <w:sz w:val="28"/>
          <w:szCs w:val="28"/>
        </w:rPr>
        <w:t>Статья 328. Порядок ведения налогового учета доходов (расходов) в виде процентов по договорам займа, кредита, банковского счета, банковского вклада, а также процентов по ценным бумагам и другим долговым обязательствам</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33">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1. Налогоплательщик на основании аналитического учета внереализационных доходов и расходов ведет расшифровку доходов (расходов) в виде процентов по ценным бумагам, по договорам займа, кредита, банковского счета, банковского вклада и (или) иным образом оформленным долговым обязательствам.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аналитическом учете налогоплательщик самостоятельно отражает сумму доходов (расходов) в сумме причитающихся в соответствии с условиями указанных договоров (а по ценным бумагам - в соответствии с условиями эмиссии, по векселям - условиями выпуска или передачи (продажи)) процентов отдельно по каждому виду долгового обязательства с учетом </w:t>
      </w:r>
      <w:hyperlink w:anchor="P11663">
        <w:r w:rsidRPr="00553282">
          <w:rPr>
            <w:rFonts w:ascii="PT Astra Serif" w:hAnsi="PT Astra Serif"/>
            <w:sz w:val="28"/>
            <w:szCs w:val="28"/>
          </w:rPr>
          <w:t>статьи 269</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34">
        <w:r w:rsidRPr="00553282">
          <w:rPr>
            <w:rFonts w:ascii="PT Astra Serif" w:hAnsi="PT Astra Serif"/>
            <w:sz w:val="28"/>
            <w:szCs w:val="28"/>
          </w:rPr>
          <w:t>закона</w:t>
        </w:r>
      </w:hyperlink>
      <w:r w:rsidRPr="00553282">
        <w:rPr>
          <w:rFonts w:ascii="PT Astra Serif" w:hAnsi="PT Astra Serif"/>
          <w:sz w:val="28"/>
          <w:szCs w:val="28"/>
        </w:rPr>
        <w:t xml:space="preserve"> от 24.07.2002 N 110-ФЗ)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Сумма дохода (расхода) в виде процентов по долговым обязательствам учитывается в аналитическом учете исходя из установленной по каждому виду долговых обязательств доходности и срока действия такого долгового обязательства в отчетном периоде на дату признания доходов (расходов), определяемую в соответствии с положениями </w:t>
      </w:r>
      <w:hyperlink w:anchor="P11939">
        <w:r w:rsidRPr="00553282">
          <w:rPr>
            <w:rFonts w:ascii="PT Astra Serif" w:hAnsi="PT Astra Serif"/>
            <w:sz w:val="28"/>
            <w:szCs w:val="28"/>
          </w:rPr>
          <w:t>статей 271</w:t>
        </w:r>
      </w:hyperlink>
      <w:r w:rsidRPr="00553282">
        <w:rPr>
          <w:rFonts w:ascii="PT Astra Serif" w:hAnsi="PT Astra Serif"/>
          <w:sz w:val="28"/>
          <w:szCs w:val="28"/>
        </w:rPr>
        <w:t xml:space="preserve"> - </w:t>
      </w:r>
      <w:hyperlink w:anchor="P12285">
        <w:r w:rsidRPr="00553282">
          <w:rPr>
            <w:rFonts w:ascii="PT Astra Serif" w:hAnsi="PT Astra Serif"/>
            <w:sz w:val="28"/>
            <w:szCs w:val="28"/>
          </w:rPr>
          <w:t>273</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Проценты, уплачиваемые банком по договору банковского счета, включаются налогоплательщиком в налоговую базу на основании выписки о движении денежных средств по банковскому счету налогоплательщика, если иное не предусмотрено настоящей главой. Если договором обслуживания банковского счета не предусмотрено осуществление расчетов по оплате услуг банка при проведении каждой расчетно-кассовой операции, то датой получения дохода для налогоплательщика, перешедшего на признание, учет, определение доходов (расходов) по методу начисления, признается последнее число отчетного месяца.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35">
        <w:r w:rsidRPr="00553282">
          <w:rPr>
            <w:rFonts w:ascii="PT Astra Serif" w:hAnsi="PT Astra Serif"/>
            <w:sz w:val="28"/>
            <w:szCs w:val="28"/>
          </w:rPr>
          <w:t>закона</w:t>
        </w:r>
      </w:hyperlink>
      <w:r w:rsidRPr="00553282">
        <w:rPr>
          <w:rFonts w:ascii="PT Astra Serif" w:hAnsi="PT Astra Serif"/>
          <w:sz w:val="28"/>
          <w:szCs w:val="28"/>
        </w:rPr>
        <w:t xml:space="preserve"> от 27.07.2006 N 137-ФЗ)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3. Проценты по договорам кредита, займа и иным аналогичным договорам, иным долговым обязательствам (включая ценные бумаги) учитываются на дату признания дохода (расхода) в соответствии с настоящей главой.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Проценты, полученные (подлежащие получению) налогоплательщиком за предоставление в пользование денежных средств, учитываются в составе доходов (расходов), подлежащих включению в налоговую базу, на основании выписки о движении денежных средств налогоплательщика по банковскому счету, если иное не предусмотрено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 определяющий доходы (расходы) по методу начисления, определяет сумму дохода (расхода), полученного (выплаченного) либо подлежащего получению (выплате) в отчетном периоде в виде процентов, по каждому виду долговых обязательств, исходя из установленных условиями договора доходности и срока действия такого долгового обязательства в отчетном периоде с учетом положений настоящего пункта.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Признание доходов (расходов) в виде процентов по долговым обязательствам осуществляется налогоплательщиком, определяющим доходы (расходы) по методу начисления, ежемесячно независимо от срока их уплаты, предусмотренного договором, по которому срок его действия приходится более чем на один отчетный (налоговый) период. Налогоплательщик в аналитическом учете на основании справок ответственного лица, которому поручено ведение учета доходов (расходов) по долговым обязательствам, обязан отразить в составе доходов (расходов) сумму процентов, определяемую в порядке, установленном соответственно </w:t>
      </w:r>
      <w:hyperlink w:anchor="P12087">
        <w:r w:rsidRPr="00553282">
          <w:rPr>
            <w:rFonts w:ascii="PT Astra Serif" w:hAnsi="PT Astra Serif"/>
            <w:sz w:val="28"/>
            <w:szCs w:val="28"/>
          </w:rPr>
          <w:t>пунктом 6 статьи 271</w:t>
        </w:r>
      </w:hyperlink>
      <w:r w:rsidRPr="00553282">
        <w:rPr>
          <w:rFonts w:ascii="PT Astra Serif" w:hAnsi="PT Astra Serif"/>
          <w:sz w:val="28"/>
          <w:szCs w:val="28"/>
        </w:rPr>
        <w:t xml:space="preserve"> и </w:t>
      </w:r>
      <w:hyperlink w:anchor="P12259">
        <w:r w:rsidRPr="00553282">
          <w:rPr>
            <w:rFonts w:ascii="PT Astra Serif" w:hAnsi="PT Astra Serif"/>
            <w:sz w:val="28"/>
            <w:szCs w:val="28"/>
          </w:rPr>
          <w:t>пунктом 8 статьи 272</w:t>
        </w:r>
      </w:hyperlink>
      <w:r w:rsidRPr="00553282">
        <w:rPr>
          <w:rFonts w:ascii="PT Astra Serif" w:hAnsi="PT Astra Serif"/>
          <w:sz w:val="28"/>
          <w:szCs w:val="28"/>
        </w:rPr>
        <w:t xml:space="preserve"> настоящего Кодекса. Положения первого предложения настоящего абзаца не применяются к доходам (расходам) в виде процентов по долговым обязательствам в случаях, указанных в </w:t>
      </w:r>
      <w:hyperlink w:anchor="P12021">
        <w:r w:rsidRPr="00553282">
          <w:rPr>
            <w:rFonts w:ascii="PT Astra Serif" w:hAnsi="PT Astra Serif"/>
            <w:sz w:val="28"/>
            <w:szCs w:val="28"/>
          </w:rPr>
          <w:t>подпункте 14 пункта 4 статьи 271</w:t>
        </w:r>
      </w:hyperlink>
      <w:r w:rsidRPr="00553282">
        <w:rPr>
          <w:rFonts w:ascii="PT Astra Serif" w:hAnsi="PT Astra Serif"/>
          <w:sz w:val="28"/>
          <w:szCs w:val="28"/>
        </w:rPr>
        <w:t xml:space="preserve"> и </w:t>
      </w:r>
      <w:hyperlink w:anchor="P12226">
        <w:r w:rsidRPr="00553282">
          <w:rPr>
            <w:rFonts w:ascii="PT Astra Serif" w:hAnsi="PT Astra Serif"/>
            <w:sz w:val="28"/>
            <w:szCs w:val="28"/>
          </w:rPr>
          <w:t>подпункте 12 пункта 7 статьи 272</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36">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(п. 4 в ред. Федерального </w:t>
      </w:r>
      <w:hyperlink r:id="rId3437">
        <w:r w:rsidRPr="00553282">
          <w:rPr>
            <w:rFonts w:ascii="PT Astra Serif" w:hAnsi="PT Astra Serif"/>
            <w:sz w:val="28"/>
            <w:szCs w:val="28"/>
          </w:rPr>
          <w:t>закона</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По государственным и муниципальным ценным бумагам доход в виде процентов определяется в соответствии со </w:t>
      </w:r>
      <w:hyperlink w:anchor="P11939">
        <w:r w:rsidRPr="00553282">
          <w:rPr>
            <w:rFonts w:ascii="PT Astra Serif" w:hAnsi="PT Astra Serif"/>
            <w:sz w:val="28"/>
            <w:szCs w:val="28"/>
          </w:rPr>
          <w:t>статьями 271</w:t>
        </w:r>
      </w:hyperlink>
      <w:r w:rsidRPr="00553282">
        <w:rPr>
          <w:rFonts w:ascii="PT Astra Serif" w:hAnsi="PT Astra Serif"/>
          <w:sz w:val="28"/>
          <w:szCs w:val="28"/>
        </w:rPr>
        <w:t xml:space="preserve"> и </w:t>
      </w:r>
      <w:hyperlink w:anchor="P12285">
        <w:r w:rsidRPr="00553282">
          <w:rPr>
            <w:rFonts w:ascii="PT Astra Serif" w:hAnsi="PT Astra Serif"/>
            <w:sz w:val="28"/>
            <w:szCs w:val="28"/>
          </w:rPr>
          <w:t>273</w:t>
        </w:r>
      </w:hyperlink>
      <w:r w:rsidRPr="00553282">
        <w:rPr>
          <w:rFonts w:ascii="PT Astra Serif" w:hAnsi="PT Astra Serif"/>
          <w:sz w:val="28"/>
          <w:szCs w:val="28"/>
        </w:rPr>
        <w:t xml:space="preserve"> настоящего Кодекса и может быть признан на дату их реализации на основании договора купли-продажи, либо на дату выплаты процентов на основании выписки банка, либо на конец каждого месяца в соответствии с положениями настоящей главы. Проценты подлежат отражению в налоговом учете на основании справки ответственного лица, которое исчисляет прибыль по операциям с ценными бумагами.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38">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налогоплательщик определяет доходы и расходы по кассовому </w:t>
      </w:r>
      <w:r w:rsidRPr="00553282">
        <w:rPr>
          <w:rFonts w:ascii="PT Astra Serif" w:hAnsi="PT Astra Serif"/>
          <w:sz w:val="28"/>
          <w:szCs w:val="28"/>
        </w:rPr>
        <w:lastRenderedPageBreak/>
        <w:t>методу, то проценты признаются полученными на дату поступления денежных средств. Основанием для включения таких сумм в состав доходов, полученных в виде процентов, является выписка банка о движении денежных средств на банковских счетах.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налогоплательщик при определении доходов и расходов применяет метод начисления, то сумма процентов, полученная налогоплательщиком (причитающаяся налогоплательщику) по государственным и муниципальным ценным бумагам, признается доходом на дату реализации ценной бумаги, либо на дату выплаты таких процентов (погашения купона) в соответствии с условиями эмиссии, либо на конец каждого месяца в соответствии с положениями настоящей главы.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39">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в цену реализации государственных и муниципальных ценных бумаг включается накопленный купонный доход, то налогоплательщик самостоятельно на дату реализации таких ценных бумаг определяет сумму дохода в виде процентов на основании договора купли-продажи с учетом положений </w:t>
      </w:r>
      <w:hyperlink w:anchor="P15977">
        <w:r w:rsidRPr="00553282">
          <w:rPr>
            <w:rFonts w:ascii="PT Astra Serif" w:hAnsi="PT Astra Serif"/>
            <w:sz w:val="28"/>
            <w:szCs w:val="28"/>
          </w:rPr>
          <w:t>пунктов 6</w:t>
        </w:r>
      </w:hyperlink>
      <w:r w:rsidRPr="00553282">
        <w:rPr>
          <w:rFonts w:ascii="PT Astra Serif" w:hAnsi="PT Astra Serif"/>
          <w:sz w:val="28"/>
          <w:szCs w:val="28"/>
        </w:rPr>
        <w:t xml:space="preserve"> и </w:t>
      </w:r>
      <w:hyperlink w:anchor="P15979">
        <w:r w:rsidRPr="00553282">
          <w:rPr>
            <w:rFonts w:ascii="PT Astra Serif" w:hAnsi="PT Astra Serif"/>
            <w:sz w:val="28"/>
            <w:szCs w:val="28"/>
          </w:rPr>
          <w:t>7</w:t>
        </w:r>
      </w:hyperlink>
      <w:r w:rsidRPr="00553282">
        <w:rPr>
          <w:rFonts w:ascii="PT Astra Serif" w:hAnsi="PT Astra Serif"/>
          <w:sz w:val="28"/>
          <w:szCs w:val="28"/>
        </w:rPr>
        <w:t xml:space="preserve"> настоящей статьи.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40">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bookmarkStart w:id="808" w:name="P15977"/>
      <w:bookmarkEnd w:id="808"/>
      <w:r w:rsidRPr="00553282">
        <w:rPr>
          <w:rFonts w:ascii="PT Astra Serif" w:hAnsi="PT Astra Serif"/>
          <w:sz w:val="28"/>
          <w:szCs w:val="28"/>
        </w:rPr>
        <w:t xml:space="preserve">6. При осуществлении операций с государственными и муниципальными ценными бумагами, при реализации которых в цену сделки включается накопленный </w:t>
      </w:r>
      <w:hyperlink r:id="rId3441">
        <w:r w:rsidRPr="00553282">
          <w:rPr>
            <w:rFonts w:ascii="PT Astra Serif" w:hAnsi="PT Astra Serif"/>
            <w:sz w:val="28"/>
            <w:szCs w:val="28"/>
          </w:rPr>
          <w:t>купонный доход</w:t>
        </w:r>
      </w:hyperlink>
      <w:r w:rsidRPr="00553282">
        <w:rPr>
          <w:rFonts w:ascii="PT Astra Serif" w:hAnsi="PT Astra Serif"/>
          <w:sz w:val="28"/>
          <w:szCs w:val="28"/>
        </w:rPr>
        <w:t xml:space="preserve"> (доход в виде процентов), налогоплательщик, перешедший на определение дохода (расхода) по кассовому методу, доход в виде процентов исчисляет как разницу суммы накопленного купонного дохода, полученной от покупателя, и суммы накопленного купонного дохода, уплаченной продавцу. В случае, если между датой реализации ценной бумаги и датой ее приобретения в соответствии с условиями выпуска эмитентом были осуществлены выплаты в виде процентов, то датой получения дохода признается дата выплаты процентов при погашении купона. При этом доход определяется как разница между суммой выплаченных при погашении купона процентов и суммой накопленного купонного дохода, уплаченного продавцу. При продаже ценной бумаги, по которой в течение срока нахождения ее у налогоплательщика эмитентом был выплачен процентный доход, который был включен в состав дохода в порядке, предусмотренном настоящим абзацем, процентным доходом признается сумма, полученная от покупателя такой ценной бумаги.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42">
        <w:r w:rsidRPr="00553282">
          <w:rPr>
            <w:rFonts w:ascii="PT Astra Serif" w:hAnsi="PT Astra Serif"/>
            <w:sz w:val="28"/>
            <w:szCs w:val="28"/>
          </w:rPr>
          <w:t>закона</w:t>
        </w:r>
      </w:hyperlink>
      <w:r w:rsidRPr="00553282">
        <w:rPr>
          <w:rFonts w:ascii="PT Astra Serif" w:hAnsi="PT Astra Serif"/>
          <w:sz w:val="28"/>
          <w:szCs w:val="28"/>
        </w:rPr>
        <w:t xml:space="preserve"> от 06.06.2005 N 58-ФЗ)</w:t>
      </w:r>
    </w:p>
    <w:p w:rsidR="00EE6C0A" w:rsidRPr="00553282" w:rsidRDefault="00EE6C0A" w:rsidP="00EE6C0A">
      <w:pPr>
        <w:pStyle w:val="ConsPlusNormal"/>
        <w:spacing w:before="220"/>
        <w:ind w:firstLine="540"/>
        <w:jc w:val="both"/>
        <w:rPr>
          <w:rFonts w:ascii="PT Astra Serif" w:hAnsi="PT Astra Serif"/>
          <w:sz w:val="28"/>
          <w:szCs w:val="28"/>
        </w:rPr>
      </w:pPr>
      <w:bookmarkStart w:id="809" w:name="P15979"/>
      <w:bookmarkEnd w:id="809"/>
      <w:r w:rsidRPr="00553282">
        <w:rPr>
          <w:rFonts w:ascii="PT Astra Serif" w:hAnsi="PT Astra Serif"/>
          <w:sz w:val="28"/>
          <w:szCs w:val="28"/>
        </w:rPr>
        <w:t xml:space="preserve">7. Налогоплательщик, определяющий доходы и расходы по методу начисления, осуществляющий операции с государственными и муниципальными ценными бумагами, при реализации которых в цену сделки включается накопленный процентный (купонный) доход, доходы в виде процентов определяет с учетом следующих положений. Если до истечения отчетного (налогового) периода ценная бумага не реализована, то налогоплательщик обязан на последнее число отчетного (налогового) </w:t>
      </w:r>
      <w:r w:rsidRPr="00553282">
        <w:rPr>
          <w:rFonts w:ascii="PT Astra Serif" w:hAnsi="PT Astra Serif"/>
          <w:sz w:val="28"/>
          <w:szCs w:val="28"/>
        </w:rPr>
        <w:lastRenderedPageBreak/>
        <w:t>периода определить сумму процентного дохода, причитающегося по начислению за этот период.</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06.06.2005 </w:t>
      </w:r>
      <w:hyperlink r:id="rId3443">
        <w:r w:rsidRPr="00553282">
          <w:rPr>
            <w:rFonts w:ascii="PT Astra Serif" w:hAnsi="PT Astra Serif"/>
            <w:sz w:val="28"/>
            <w:szCs w:val="28"/>
          </w:rPr>
          <w:t>N 58-ФЗ</w:t>
        </w:r>
      </w:hyperlink>
      <w:r w:rsidRPr="00553282">
        <w:rPr>
          <w:rFonts w:ascii="PT Astra Serif" w:hAnsi="PT Astra Serif"/>
          <w:sz w:val="28"/>
          <w:szCs w:val="28"/>
        </w:rPr>
        <w:t xml:space="preserve">, от 27.07.2006 </w:t>
      </w:r>
      <w:hyperlink r:id="rId3444">
        <w:r w:rsidRPr="00553282">
          <w:rPr>
            <w:rFonts w:ascii="PT Astra Serif" w:hAnsi="PT Astra Serif"/>
            <w:sz w:val="28"/>
            <w:szCs w:val="28"/>
          </w:rPr>
          <w:t>N 137-ФЗ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доходом отчетного (налогового) периода в виде процентов признается разница между суммой накопленного процентного (купонного) дохода, исчисленной на конец отчетного (налогового) периода в соответствии с условиями эмиссии, и суммой накопленного процентного (купонного) дохода, исчисленной на конец предыдущего налогового периода, если после окончания предыдущего налогового периода не осуществлялось выплат процентов (погашений купона) эмитентом.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в текущем отчетном (налоговом) периоде выплаты процентов (погашения купона) эмитентом осуществлялись, то в дополнение к доходу в виде процентов, исчисленному и учтенному при таких выплатах (погашениях) в соответствии с </w:t>
      </w:r>
      <w:hyperlink w:anchor="P15983">
        <w:r w:rsidRPr="00553282">
          <w:rPr>
            <w:rFonts w:ascii="PT Astra Serif" w:hAnsi="PT Astra Serif"/>
            <w:sz w:val="28"/>
            <w:szCs w:val="28"/>
          </w:rPr>
          <w:t>абзацем четвертым</w:t>
        </w:r>
      </w:hyperlink>
      <w:r w:rsidRPr="00553282">
        <w:rPr>
          <w:rFonts w:ascii="PT Astra Serif" w:hAnsi="PT Astra Serif"/>
          <w:sz w:val="28"/>
          <w:szCs w:val="28"/>
        </w:rPr>
        <w:t xml:space="preserve"> настоящего пункта, доход в виде процентов принимается равным сумме накопленного процентного (купонного) дохода, исчисленной на конец указанного отчетного (налогового) периода.</w:t>
      </w:r>
    </w:p>
    <w:p w:rsidR="00EE6C0A" w:rsidRPr="00553282" w:rsidRDefault="00EE6C0A" w:rsidP="00EE6C0A">
      <w:pPr>
        <w:pStyle w:val="ConsPlusNormal"/>
        <w:spacing w:before="220"/>
        <w:ind w:firstLine="540"/>
        <w:jc w:val="both"/>
        <w:rPr>
          <w:rFonts w:ascii="PT Astra Serif" w:hAnsi="PT Astra Serif"/>
          <w:sz w:val="28"/>
          <w:szCs w:val="28"/>
        </w:rPr>
      </w:pPr>
      <w:bookmarkStart w:id="810" w:name="P15983"/>
      <w:bookmarkEnd w:id="810"/>
      <w:r w:rsidRPr="00553282">
        <w:rPr>
          <w:rFonts w:ascii="PT Astra Serif" w:hAnsi="PT Astra Serif"/>
          <w:sz w:val="28"/>
          <w:szCs w:val="28"/>
        </w:rPr>
        <w:t>При первой выплате процентов (погашении купона) в отчетном (налоговом) периоде доход в виде процентов исчисляется как разница между суммой выплачиваемых процентов (погашаемого купона) и суммой накопленного процентного (купонного) дохода, исчисленной на конец предыдущего налогового периода. При последующих в отчетном (налоговом) периоде выплатах процентов (погашениях купона) доход в виде процентов принимается равным сумме выплачиваемых процентов (погашаемого купона).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указанная ценная бумага приобретена в текущем налоговом периоде, то исчисление дохода в виде процентов осуществляется в соответствии с положениями </w:t>
      </w:r>
      <w:hyperlink w:anchor="P15979">
        <w:r w:rsidRPr="00553282">
          <w:rPr>
            <w:rFonts w:ascii="PT Astra Serif" w:hAnsi="PT Astra Serif"/>
            <w:sz w:val="28"/>
            <w:szCs w:val="28"/>
          </w:rPr>
          <w:t>абзацев первого</w:t>
        </w:r>
      </w:hyperlink>
      <w:r w:rsidRPr="00553282">
        <w:rPr>
          <w:rFonts w:ascii="PT Astra Serif" w:hAnsi="PT Astra Serif"/>
          <w:sz w:val="28"/>
          <w:szCs w:val="28"/>
        </w:rPr>
        <w:t xml:space="preserve"> - </w:t>
      </w:r>
      <w:hyperlink w:anchor="P15983">
        <w:r w:rsidRPr="00553282">
          <w:rPr>
            <w:rFonts w:ascii="PT Astra Serif" w:hAnsi="PT Astra Serif"/>
            <w:sz w:val="28"/>
            <w:szCs w:val="28"/>
          </w:rPr>
          <w:t>четвертого</w:t>
        </w:r>
      </w:hyperlink>
      <w:r w:rsidRPr="00553282">
        <w:rPr>
          <w:rFonts w:ascii="PT Astra Serif" w:hAnsi="PT Astra Serif"/>
          <w:sz w:val="28"/>
          <w:szCs w:val="28"/>
        </w:rPr>
        <w:t>, где сумма накопленного процентного (купонного) дохода, исчисленная на конец предыдущего налогового периода, заменяется при вычислениях на сумму накопленного процентного (купонного) дохода, уплаченного налогоплательщиком продавцу ценной бумаги.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реализации указанной ценной бумаги доход в виде процентов исчисляется в соответствии с положениями </w:t>
      </w:r>
      <w:hyperlink w:anchor="P15979">
        <w:r w:rsidRPr="00553282">
          <w:rPr>
            <w:rFonts w:ascii="PT Astra Serif" w:hAnsi="PT Astra Serif"/>
            <w:sz w:val="28"/>
            <w:szCs w:val="28"/>
          </w:rPr>
          <w:t>абзацев первого</w:t>
        </w:r>
      </w:hyperlink>
      <w:r w:rsidRPr="00553282">
        <w:rPr>
          <w:rFonts w:ascii="PT Astra Serif" w:hAnsi="PT Astra Serif"/>
          <w:sz w:val="28"/>
          <w:szCs w:val="28"/>
        </w:rPr>
        <w:t xml:space="preserve"> - </w:t>
      </w:r>
      <w:hyperlink w:anchor="P15983">
        <w:r w:rsidRPr="00553282">
          <w:rPr>
            <w:rFonts w:ascii="PT Astra Serif" w:hAnsi="PT Astra Serif"/>
            <w:sz w:val="28"/>
            <w:szCs w:val="28"/>
          </w:rPr>
          <w:t>четвертого</w:t>
        </w:r>
      </w:hyperlink>
      <w:r w:rsidRPr="00553282">
        <w:rPr>
          <w:rFonts w:ascii="PT Astra Serif" w:hAnsi="PT Astra Serif"/>
          <w:sz w:val="28"/>
          <w:szCs w:val="28"/>
        </w:rPr>
        <w:t xml:space="preserve"> настоящего пункта, где сумма накопленного процентного (купонного) дохода, исчисленная на конец отчетного (налогового) периода, заменяется при вычислениях на сумму накопленного процентного (купонного) дохода, исчисленную на дату реализации.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45">
        <w:r w:rsidRPr="00553282">
          <w:rPr>
            <w:rFonts w:ascii="PT Astra Serif" w:hAnsi="PT Astra Serif"/>
            <w:sz w:val="28"/>
            <w:szCs w:val="28"/>
          </w:rPr>
          <w:t>закона</w:t>
        </w:r>
      </w:hyperlink>
      <w:r w:rsidRPr="00553282">
        <w:rPr>
          <w:rFonts w:ascii="PT Astra Serif" w:hAnsi="PT Astra Serif"/>
          <w:sz w:val="28"/>
          <w:szCs w:val="28"/>
        </w:rPr>
        <w:t xml:space="preserve"> от 29.12.2014 N 478-ФЗ)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811" w:name="P15988"/>
      <w:bookmarkEnd w:id="811"/>
      <w:r w:rsidRPr="00553282">
        <w:rPr>
          <w:rFonts w:ascii="PT Astra Serif" w:hAnsi="PT Astra Serif"/>
          <w:sz w:val="28"/>
          <w:szCs w:val="28"/>
        </w:rPr>
        <w:t>Статья 329. Порядок ведения налогового учета при реализации ценных бумаг</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lastRenderedPageBreak/>
        <w:t>Доходом по операциям с ценными бумагами признается выручка от продажи ценных бумаг в соответствии с условиями договора реализации.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46">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Доходы и расходы по операциям с ценными бумагами признаются в соответствии с порядком, установленным </w:t>
      </w:r>
      <w:hyperlink w:anchor="P11939">
        <w:r w:rsidRPr="00553282">
          <w:rPr>
            <w:rFonts w:ascii="PT Astra Serif" w:hAnsi="PT Astra Serif"/>
            <w:sz w:val="28"/>
            <w:szCs w:val="28"/>
          </w:rPr>
          <w:t>статьей 271</w:t>
        </w:r>
      </w:hyperlink>
      <w:r w:rsidRPr="00553282">
        <w:rPr>
          <w:rFonts w:ascii="PT Astra Serif" w:hAnsi="PT Astra Serif"/>
          <w:sz w:val="28"/>
          <w:szCs w:val="28"/>
        </w:rPr>
        <w:t xml:space="preserve"> или </w:t>
      </w:r>
      <w:hyperlink w:anchor="P12285">
        <w:r w:rsidRPr="00553282">
          <w:rPr>
            <w:rFonts w:ascii="PT Astra Serif" w:hAnsi="PT Astra Serif"/>
            <w:sz w:val="28"/>
            <w:szCs w:val="28"/>
          </w:rPr>
          <w:t>статьей 273</w:t>
        </w:r>
      </w:hyperlink>
      <w:r w:rsidRPr="00553282">
        <w:rPr>
          <w:rFonts w:ascii="PT Astra Serif" w:hAnsi="PT Astra Serif"/>
          <w:sz w:val="28"/>
          <w:szCs w:val="28"/>
        </w:rPr>
        <w:t xml:space="preserve"> настоящего Кодекса, в зависимости от применяемого налогоплательщиком порядка признания доходов и расходов.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47">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реализации ценных бумаг расходом признается цена приобретения реализованных ценных бумаг, рассчитанная с учетом установленного налогоплательщиком метода учета ценных бумаг (ФИФО, по стоимости единицы).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3448">
        <w:r w:rsidRPr="00553282">
          <w:rPr>
            <w:rFonts w:ascii="PT Astra Serif" w:hAnsi="PT Astra Serif"/>
            <w:sz w:val="28"/>
            <w:szCs w:val="28"/>
          </w:rPr>
          <w:t>N 57-ФЗ</w:t>
        </w:r>
      </w:hyperlink>
      <w:r w:rsidRPr="00553282">
        <w:rPr>
          <w:rFonts w:ascii="PT Astra Serif" w:hAnsi="PT Astra Serif"/>
          <w:sz w:val="28"/>
          <w:szCs w:val="28"/>
        </w:rPr>
        <w:t xml:space="preserve">, от 28.12.2013 </w:t>
      </w:r>
      <w:hyperlink r:id="rId3449">
        <w:r w:rsidRPr="00553282">
          <w:rPr>
            <w:rFonts w:ascii="PT Astra Serif" w:hAnsi="PT Astra Serif"/>
            <w:sz w:val="28"/>
            <w:szCs w:val="28"/>
          </w:rPr>
          <w:t>N 420-ФЗ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в цену реализации государственных и муниципальных ценных бумаг, обращающихся на организованном рынке ценных бумаг, включается часть накопленного купонного дохода, то сумма дохода и расхода по таким ценным бумагам исчисляется без накопленного купонного дохода.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Прибыль (убыток) от реализации ценных бумаг при реализации ценных бумаг, обращающихся на организованном рынке ценных бумаг, и ценных бумаг, не обращающихся на организованном рынке ценных бумаг, в налоговом учете учитывается раздельно.</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50">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Процентный доход по государственным и муниципальным ценным бумагам, по которым предусмотрено исключение из цены сделки части накопленного процентного дохода, определяется на дату реализации на основании договора купли-продажи с учетом положений </w:t>
      </w:r>
      <w:hyperlink w:anchor="P15954">
        <w:r w:rsidRPr="00553282">
          <w:rPr>
            <w:rFonts w:ascii="PT Astra Serif" w:hAnsi="PT Astra Serif"/>
            <w:sz w:val="28"/>
            <w:szCs w:val="28"/>
          </w:rPr>
          <w:t>статьи 328</w:t>
        </w:r>
      </w:hyperlink>
      <w:r w:rsidRPr="00553282">
        <w:rPr>
          <w:rFonts w:ascii="PT Astra Serif" w:hAnsi="PT Astra Serif"/>
          <w:sz w:val="28"/>
          <w:szCs w:val="28"/>
        </w:rPr>
        <w:t xml:space="preserve"> настоящего Кодекса и подлежит отражению в налоговом учете на основании справки ответственного лица, которое исчисляет прибыль (доход) по операциям с ценными бумагами.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451">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Часть седьмая утратила силу. - Федеральный </w:t>
      </w:r>
      <w:hyperlink r:id="rId3452">
        <w:r w:rsidRPr="00553282">
          <w:rPr>
            <w:rFonts w:ascii="PT Astra Serif" w:hAnsi="PT Astra Serif"/>
            <w:sz w:val="28"/>
            <w:szCs w:val="28"/>
          </w:rPr>
          <w:t>закон</w:t>
        </w:r>
      </w:hyperlink>
      <w:r w:rsidRPr="00553282">
        <w:rPr>
          <w:rFonts w:ascii="PT Astra Serif" w:hAnsi="PT Astra Serif"/>
          <w:sz w:val="28"/>
          <w:szCs w:val="28"/>
        </w:rPr>
        <w:t xml:space="preserve"> от 31.07.2023 N 389-ФЗ.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Банки и профессиональные участники рынка ценных бумаг вправе вести налоговый учет поступлений и выбытия ценных бумаг по соответствующим портфелям ценных бумаг, сформированным в зависимости от срока и целей их приобретения, в соответствии с требованиями Центрального банка Российской Федерации и (или) Министерства финансов Российской Федерации и применять один из методов, указанных в </w:t>
      </w:r>
      <w:hyperlink w:anchor="P12745">
        <w:r w:rsidRPr="00553282">
          <w:rPr>
            <w:rFonts w:ascii="PT Astra Serif" w:hAnsi="PT Astra Serif"/>
            <w:sz w:val="28"/>
            <w:szCs w:val="28"/>
          </w:rPr>
          <w:t>статье 280</w:t>
        </w:r>
      </w:hyperlink>
      <w:r w:rsidRPr="00553282">
        <w:rPr>
          <w:rFonts w:ascii="PT Astra Serif" w:hAnsi="PT Astra Serif"/>
          <w:sz w:val="28"/>
          <w:szCs w:val="28"/>
        </w:rPr>
        <w:t xml:space="preserve"> настоящего Кодекса, в отношении каждого портфеля ценных бумаг. При этом порядок такого учета должен быть закреплен в учетной политике налогоплательщика для целей налогообложения.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(часть восьмая введена Федеральным </w:t>
      </w:r>
      <w:hyperlink r:id="rId3453">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330. Особенности ведения налогового учета доходов и расходов страховых организаций</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54">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bookmarkStart w:id="812" w:name="P16009"/>
      <w:bookmarkEnd w:id="812"/>
      <w:r w:rsidRPr="00553282">
        <w:rPr>
          <w:rFonts w:ascii="PT Astra Serif" w:hAnsi="PT Astra Serif"/>
          <w:sz w:val="28"/>
          <w:szCs w:val="28"/>
        </w:rPr>
        <w:t>Налогоплательщики - страховые организации ведут налоговый учет доходов (расходов), полученных (понесенных) по договорам страхования, сострахования, перестрахования, по заключенным договорам, по видам страхования.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Доходы налогоплательщика в виде всей суммы страхового взноса, причитающейся к получению, признаются на дату возникновения ответственности налогоплательщика перед страхователем по заключенному договору, вытекающей из условий договоров страхования, сострахования, перестрахования, вне зависимости от порядка уплаты страхового взноса, указанного в соответствующем договоре (за исключением договоров страхования жизни и пенсионного страхования). По договорам страхования жизни и пенсионного страхования доход в виде части страхового взноса признается в момент возникновения у налогоплательщика права на получение очередного страхового взноса в соответствии с условиями указанных договоров.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(часть вторая в ред. Федерального </w:t>
      </w:r>
      <w:hyperlink r:id="rId3455">
        <w:r w:rsidRPr="00553282">
          <w:rPr>
            <w:rFonts w:ascii="PT Astra Serif" w:hAnsi="PT Astra Serif"/>
            <w:sz w:val="28"/>
            <w:szCs w:val="28"/>
          </w:rPr>
          <w:t>закона</w:t>
        </w:r>
      </w:hyperlink>
      <w:r w:rsidRPr="00553282">
        <w:rPr>
          <w:rFonts w:ascii="PT Astra Serif" w:hAnsi="PT Astra Serif"/>
          <w:sz w:val="28"/>
          <w:szCs w:val="28"/>
        </w:rPr>
        <w:t xml:space="preserve"> от 24.07.2007 N 216-ФЗ)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 в порядке и на условиях, которые установлены </w:t>
      </w:r>
      <w:hyperlink r:id="rId3456">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образует страховые резервы. Налогоплательщики отражают изменение размеров страховых резервов по видам страхования.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Страховые выплаты по договору, подлежащие выплате в соответствии с условиями указанного договора, включаются в состав расходов на дату возникновения у налогоплательщика обязательства по выплате страхового возмещения в пользу страхователя либо застрахованных лиц (при страховании ответственности - выгодоприобретателя) по фактически наступившему страховому случаю, выраженного в абсолютной денежной сумме, которая должна быть рассчитана в соответствии с законодательством Российской Федерации и правилами страхования. Доход (расход) в виде сумм возмещений доли страховых выплат признается на дату возникновения обязательства у перестраховщика по оплате перестрахователю по фактически наступившему страховому случаю, выраженному в абсолютной денежной сумме, согласно условиям договора перестрахования.</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Суммы возмещений, причитающиеся налогоплательщику в результате удовлетворения регрессных исков либо признанные виновными лицами, признаются доходом: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 дату вступления в законную силу решения суда;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на дату письменного обязательства виновного лица по возмещению причиненных убытков.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доля указанных сумм, подлежащих возмещению перестраховщикам от перестрахователя, включается в доходы (расходы) перестрахователя и перестраховщика соответственно, в момент, установленный для указанных налогоплательщиков в соответствии с настоящей статьей.</w:t>
      </w:r>
    </w:p>
    <w:p w:rsidR="00EE6C0A" w:rsidRPr="00553282" w:rsidRDefault="00EE6C0A" w:rsidP="00EE6C0A">
      <w:pPr>
        <w:pStyle w:val="ConsPlusNormal"/>
        <w:spacing w:before="220"/>
        <w:ind w:firstLine="540"/>
        <w:jc w:val="both"/>
        <w:rPr>
          <w:rFonts w:ascii="PT Astra Serif" w:hAnsi="PT Astra Serif"/>
          <w:sz w:val="28"/>
          <w:szCs w:val="28"/>
        </w:rPr>
      </w:pPr>
      <w:bookmarkStart w:id="813" w:name="P16018"/>
      <w:bookmarkEnd w:id="813"/>
      <w:r w:rsidRPr="00553282">
        <w:rPr>
          <w:rFonts w:ascii="PT Astra Serif" w:hAnsi="PT Astra Serif"/>
          <w:sz w:val="28"/>
          <w:szCs w:val="28"/>
        </w:rPr>
        <w:t>Налогоплательщик ведет учет страховых премий (взносов) по договорам сострахования в части, приходящейся на долю налогоплательщика в соответствии с условиями этих договоров.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 налогоплательщика, осуществляющего обязательное медицинское страхование, в виде средств, полученных от территориальных фондов обязательного медицинского страхования, признается на дату перечисления указанных средств, определенную договором финансирования, в размере, определяемом исходя из порядка финансирования, указанного в таком договоре.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(часть восьмая введена Федеральным </w:t>
      </w:r>
      <w:hyperlink r:id="rId3457">
        <w:r w:rsidRPr="00553282">
          <w:rPr>
            <w:rFonts w:ascii="PT Astra Serif" w:hAnsi="PT Astra Serif"/>
            <w:sz w:val="28"/>
            <w:szCs w:val="28"/>
          </w:rPr>
          <w:t>законом</w:t>
        </w:r>
      </w:hyperlink>
      <w:r w:rsidRPr="00553282">
        <w:rPr>
          <w:rFonts w:ascii="PT Astra Serif" w:hAnsi="PT Astra Serif"/>
          <w:sz w:val="28"/>
          <w:szCs w:val="28"/>
        </w:rPr>
        <w:t xml:space="preserve"> от 29.12.2004 N 204-ФЗ)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Страховые выплаты по договору обязательного страхования гражданской ответственности владельцев транспортных средств, осуществленные от имени налогоплательщика - страховой организации другим страховщиком - участником соглашения о прямом возмещении убытков в соответствии с </w:t>
      </w:r>
      <w:hyperlink r:id="rId3458">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об обязательном страховании гражданской ответственности владельцев транспортных средств, включаются в состав расходов на дату поступления от страховщика, осуществившего прямое возмещение убытков, требования об оплате возмещенного им вреда потерпевшему.</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(часть девятая введена Федеральным </w:t>
      </w:r>
      <w:hyperlink r:id="rId3459">
        <w:r w:rsidRPr="00553282">
          <w:rPr>
            <w:rFonts w:ascii="PT Astra Serif" w:hAnsi="PT Astra Serif"/>
            <w:sz w:val="28"/>
            <w:szCs w:val="28"/>
          </w:rPr>
          <w:t>законом</w:t>
        </w:r>
      </w:hyperlink>
      <w:r w:rsidRPr="00553282">
        <w:rPr>
          <w:rFonts w:ascii="PT Astra Serif" w:hAnsi="PT Astra Serif"/>
          <w:sz w:val="28"/>
          <w:szCs w:val="28"/>
        </w:rPr>
        <w:t xml:space="preserve"> от 25.12.2008 N 282-ФЗ)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Признание доходов, указанных в </w:t>
      </w:r>
      <w:hyperlink w:anchor="P14552">
        <w:r w:rsidRPr="00553282">
          <w:rPr>
            <w:rFonts w:ascii="PT Astra Serif" w:hAnsi="PT Astra Serif"/>
            <w:sz w:val="28"/>
            <w:szCs w:val="28"/>
          </w:rPr>
          <w:t>подпунктах 11.1</w:t>
        </w:r>
      </w:hyperlink>
      <w:r w:rsidRPr="00553282">
        <w:rPr>
          <w:rFonts w:ascii="PT Astra Serif" w:hAnsi="PT Astra Serif"/>
          <w:sz w:val="28"/>
          <w:szCs w:val="28"/>
        </w:rPr>
        <w:t xml:space="preserve"> и </w:t>
      </w:r>
      <w:hyperlink w:anchor="P14554">
        <w:r w:rsidRPr="00553282">
          <w:rPr>
            <w:rFonts w:ascii="PT Astra Serif" w:hAnsi="PT Astra Serif"/>
            <w:sz w:val="28"/>
            <w:szCs w:val="28"/>
          </w:rPr>
          <w:t>11.2 пункта 2 статьи 293</w:t>
        </w:r>
      </w:hyperlink>
      <w:r w:rsidRPr="00553282">
        <w:rPr>
          <w:rFonts w:ascii="PT Astra Serif" w:hAnsi="PT Astra Serif"/>
          <w:sz w:val="28"/>
          <w:szCs w:val="28"/>
        </w:rPr>
        <w:t xml:space="preserve"> настоящего Кодекса, и расходов, указанных в </w:t>
      </w:r>
      <w:hyperlink w:anchor="P14594">
        <w:r w:rsidRPr="00553282">
          <w:rPr>
            <w:rFonts w:ascii="PT Astra Serif" w:hAnsi="PT Astra Serif"/>
            <w:sz w:val="28"/>
            <w:szCs w:val="28"/>
          </w:rPr>
          <w:t>подпунктах 9.1</w:t>
        </w:r>
      </w:hyperlink>
      <w:r w:rsidRPr="00553282">
        <w:rPr>
          <w:rFonts w:ascii="PT Astra Serif" w:hAnsi="PT Astra Serif"/>
          <w:sz w:val="28"/>
          <w:szCs w:val="28"/>
        </w:rPr>
        <w:t xml:space="preserve"> и </w:t>
      </w:r>
      <w:hyperlink w:anchor="P14596">
        <w:r w:rsidRPr="00553282">
          <w:rPr>
            <w:rFonts w:ascii="PT Astra Serif" w:hAnsi="PT Astra Serif"/>
            <w:sz w:val="28"/>
            <w:szCs w:val="28"/>
          </w:rPr>
          <w:t>9.2 пункта 2 статьи 294</w:t>
        </w:r>
      </w:hyperlink>
      <w:r w:rsidRPr="00553282">
        <w:rPr>
          <w:rFonts w:ascii="PT Astra Serif" w:hAnsi="PT Astra Serif"/>
          <w:sz w:val="28"/>
          <w:szCs w:val="28"/>
        </w:rPr>
        <w:t xml:space="preserve"> настоящего Кодекса, осуществляется в случае, если исполнение обязательств между страховщиками по соглашению о прямом возмещении убытков осуществляется исходя из числа удовлетворенных требований в течение отчетного периода и средних сумм страховых выплат. Определение указанных доходов и расходов осуществляется по итогам каждого отчетного периода путем сопоставления совокупных сумм накопленных положительных и отрицательных разниц, возникших в результате осуществления расчетов с каждым отдельным страховщиком. При этом учитываются только те операции по прямому возмещению убытков, по которым завершены расчеты на конец отчетного (налогового) периода: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 страховщика, застраховавшего гражданскую ответственность потерпевшего, при условиях, что выплата потерпевшему осуществлена и получено ее возмещение в размере средней суммы страховой выплаты от </w:t>
      </w:r>
      <w:r w:rsidRPr="00553282">
        <w:rPr>
          <w:rFonts w:ascii="PT Astra Serif" w:hAnsi="PT Astra Serif"/>
          <w:sz w:val="28"/>
          <w:szCs w:val="28"/>
        </w:rPr>
        <w:lastRenderedPageBreak/>
        <w:t>страховщика, застраховавшего гражданскую ответственность лица, причинившего вред;</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 страховщика, застраховавшего гражданскую ответственность лица, причинившего вред, при условиях, что страховая выплата, осуществленная страховщиком, застраховавшим гражданскую ответственность потерпевшего, признана расходом и осуществлено ее возмещение в размере средней суммы страховой выплаты.</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(часть десятая введена Федеральным </w:t>
      </w:r>
      <w:hyperlink r:id="rId3460">
        <w:r w:rsidRPr="00553282">
          <w:rPr>
            <w:rFonts w:ascii="PT Astra Serif" w:hAnsi="PT Astra Serif"/>
            <w:sz w:val="28"/>
            <w:szCs w:val="28"/>
          </w:rPr>
          <w:t>законом</w:t>
        </w:r>
      </w:hyperlink>
      <w:r w:rsidRPr="00553282">
        <w:rPr>
          <w:rFonts w:ascii="PT Astra Serif" w:hAnsi="PT Astra Serif"/>
          <w:sz w:val="28"/>
          <w:szCs w:val="28"/>
        </w:rPr>
        <w:t xml:space="preserve"> от 15.11.2010 N 300-ФЗ)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Операции по прямому возмещению убытков, по которым расчеты не завершены, учитываются в следующем отчетном (налоговом) периоде.</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(часть одиннадцатая введена Федеральным </w:t>
      </w:r>
      <w:hyperlink r:id="rId3461">
        <w:r w:rsidRPr="00553282">
          <w:rPr>
            <w:rFonts w:ascii="PT Astra Serif" w:hAnsi="PT Astra Serif"/>
            <w:sz w:val="28"/>
            <w:szCs w:val="28"/>
          </w:rPr>
          <w:t>законом</w:t>
        </w:r>
      </w:hyperlink>
      <w:r w:rsidRPr="00553282">
        <w:rPr>
          <w:rFonts w:ascii="PT Astra Serif" w:hAnsi="PT Astra Serif"/>
          <w:sz w:val="28"/>
          <w:szCs w:val="28"/>
        </w:rPr>
        <w:t xml:space="preserve"> от 15.11.2010 N 300-ФЗ)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Особенности, предусмотренные положениями </w:t>
      </w:r>
      <w:hyperlink w:anchor="P16009">
        <w:r w:rsidRPr="00553282">
          <w:rPr>
            <w:rFonts w:ascii="PT Astra Serif" w:hAnsi="PT Astra Serif"/>
            <w:sz w:val="28"/>
            <w:szCs w:val="28"/>
          </w:rPr>
          <w:t>частей первой</w:t>
        </w:r>
      </w:hyperlink>
      <w:r w:rsidRPr="00553282">
        <w:rPr>
          <w:rFonts w:ascii="PT Astra Serif" w:hAnsi="PT Astra Serif"/>
          <w:sz w:val="28"/>
          <w:szCs w:val="28"/>
        </w:rPr>
        <w:t xml:space="preserve"> - </w:t>
      </w:r>
      <w:hyperlink w:anchor="P16018">
        <w:r w:rsidRPr="00553282">
          <w:rPr>
            <w:rFonts w:ascii="PT Astra Serif" w:hAnsi="PT Astra Serif"/>
            <w:sz w:val="28"/>
            <w:szCs w:val="28"/>
          </w:rPr>
          <w:t>седьмой</w:t>
        </w:r>
      </w:hyperlink>
      <w:r w:rsidRPr="00553282">
        <w:rPr>
          <w:rFonts w:ascii="PT Astra Serif" w:hAnsi="PT Astra Serif"/>
          <w:sz w:val="28"/>
          <w:szCs w:val="28"/>
        </w:rPr>
        <w:t xml:space="preserve"> настоящей статьи, распространяются на налоговый учет доходов и расходов организации, осуществляющей деятельность по страхованию экспортных кредитов и инвестиций от предпринимательских и (или) политических рисков в соответствии с Федеральным </w:t>
      </w:r>
      <w:hyperlink r:id="rId3462">
        <w:r w:rsidRPr="00553282">
          <w:rPr>
            <w:rFonts w:ascii="PT Astra Serif" w:hAnsi="PT Astra Serif"/>
            <w:sz w:val="28"/>
            <w:szCs w:val="28"/>
          </w:rPr>
          <w:t>законом</w:t>
        </w:r>
      </w:hyperlink>
      <w:r w:rsidRPr="00553282">
        <w:rPr>
          <w:rFonts w:ascii="PT Astra Serif" w:hAnsi="PT Astra Serif"/>
          <w:sz w:val="28"/>
          <w:szCs w:val="28"/>
        </w:rPr>
        <w:t xml:space="preserve"> от 8 декабря 2003 года N 164-ФЗ "Об основах государственного регулирования внешнеторговой деятельности".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(часть двенадцатая введена Федеральным </w:t>
      </w:r>
      <w:hyperlink r:id="rId3463">
        <w:r w:rsidRPr="00553282">
          <w:rPr>
            <w:rFonts w:ascii="PT Astra Serif" w:hAnsi="PT Astra Serif"/>
            <w:sz w:val="28"/>
            <w:szCs w:val="28"/>
          </w:rPr>
          <w:t>законом</w:t>
        </w:r>
      </w:hyperlink>
      <w:r w:rsidRPr="00553282">
        <w:rPr>
          <w:rFonts w:ascii="PT Astra Serif" w:hAnsi="PT Astra Serif"/>
          <w:sz w:val="28"/>
          <w:szCs w:val="28"/>
        </w:rPr>
        <w:t xml:space="preserve"> от 07.06.2013 N 131-ФЗ; в ред. Федерального </w:t>
      </w:r>
      <w:hyperlink r:id="rId3464">
        <w:r w:rsidRPr="00553282">
          <w:rPr>
            <w:rFonts w:ascii="PT Astra Serif" w:hAnsi="PT Astra Serif"/>
            <w:sz w:val="28"/>
            <w:szCs w:val="28"/>
          </w:rPr>
          <w:t>закона</w:t>
        </w:r>
      </w:hyperlink>
      <w:r w:rsidRPr="00553282">
        <w:rPr>
          <w:rFonts w:ascii="PT Astra Serif" w:hAnsi="PT Astra Serif"/>
          <w:sz w:val="28"/>
          <w:szCs w:val="28"/>
        </w:rPr>
        <w:t xml:space="preserve"> от 15.04.2019 N 63-ФЗ)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331. Особенности ведения налогового учета доходов и расходов банков</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Налогоплательщики-банки ведут налоговый учет доходов и расходов, полученных от (понесенных при) осуществления банковской деятельности, на основании отражения операций и сделок в аналитическом учете в соответствии с установленным настоящей главой порядком признания дохода и расхода.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Аналитический учет доходов и расходов, полученных (понесенных) в виде процентов по долговым обязательствам, ведется в соответствии с порядком, предусмотренным </w:t>
      </w:r>
      <w:hyperlink w:anchor="P15954">
        <w:r w:rsidRPr="00553282">
          <w:rPr>
            <w:rFonts w:ascii="PT Astra Serif" w:hAnsi="PT Astra Serif"/>
            <w:sz w:val="28"/>
            <w:szCs w:val="28"/>
          </w:rPr>
          <w:t>статьей 328</w:t>
        </w:r>
      </w:hyperlink>
      <w:r w:rsidRPr="00553282">
        <w:rPr>
          <w:rFonts w:ascii="PT Astra Serif" w:hAnsi="PT Astra Serif"/>
          <w:sz w:val="28"/>
          <w:szCs w:val="28"/>
        </w:rPr>
        <w:t xml:space="preserve"> настоящего Кодекса.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Доходы и расходы по хозяйственным и другим операциям, относящимся к будущим отчетным периодам, по которым были произведены в текущем отчетном периоде авансовые платежи, учитываются в сумме средств, подлежащих отнесению на расходы при наступлении того отчетного периода, к которому они относятся. Аналитический учет доходов и расходов по хозяйственным операциям ведется в разрезе каждого договора с отражением даты и суммы полученного (выплаченного) аванса и периода, в течение которого указанная сумма относится на доходы и расходы.</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Комиссионные сборы за услуги по корреспондентским отношениям, уплаченные налогоплательщиком, расходы по расчетно-кассовому </w:t>
      </w:r>
      <w:r w:rsidRPr="00553282">
        <w:rPr>
          <w:rFonts w:ascii="PT Astra Serif" w:hAnsi="PT Astra Serif"/>
          <w:sz w:val="28"/>
          <w:szCs w:val="28"/>
        </w:rPr>
        <w:lastRenderedPageBreak/>
        <w:t>обслуживанию, открытию счетов в других банках и другим аналогичным операциям относятся на расходы на дату совершения операции, если в соответствии с договором предусмотрены расчеты по каждой конкретной операции, либо на последнее число отчетного (налогового) периода. В аналогичном порядке налогоплательщиком ведется учет по доходам, связанным с осуществлением операций по расчетно-кассовому обслуживанию клиентов, корреспондентским отношениям и другим аналогичным операциям.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29.05.2002 </w:t>
      </w:r>
      <w:hyperlink r:id="rId3465">
        <w:r w:rsidRPr="00553282">
          <w:rPr>
            <w:rFonts w:ascii="PT Astra Serif" w:hAnsi="PT Astra Serif"/>
            <w:sz w:val="28"/>
            <w:szCs w:val="28"/>
          </w:rPr>
          <w:t>N 57-ФЗ</w:t>
        </w:r>
      </w:hyperlink>
      <w:r w:rsidRPr="00553282">
        <w:rPr>
          <w:rFonts w:ascii="PT Astra Serif" w:hAnsi="PT Astra Serif"/>
          <w:sz w:val="28"/>
          <w:szCs w:val="28"/>
        </w:rPr>
        <w:t xml:space="preserve">, от 27.07.2006 </w:t>
      </w:r>
      <w:hyperlink r:id="rId3466">
        <w:r w:rsidRPr="00553282">
          <w:rPr>
            <w:rFonts w:ascii="PT Astra Serif" w:hAnsi="PT Astra Serif"/>
            <w:sz w:val="28"/>
            <w:szCs w:val="28"/>
          </w:rPr>
          <w:t>N 137-ФЗ</w:t>
        </w:r>
      </w:hyperlink>
      <w:r w:rsidRPr="00553282">
        <w:rPr>
          <w:rFonts w:ascii="PT Astra Serif" w:hAnsi="PT Astra Serif"/>
          <w:sz w:val="28"/>
          <w:szCs w:val="28"/>
        </w:rPr>
        <w:t>)</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Часть пятая утратила силу. - Федеральный </w:t>
      </w:r>
      <w:hyperlink r:id="rId3467">
        <w:r w:rsidRPr="00553282">
          <w:rPr>
            <w:rFonts w:ascii="PT Astra Serif" w:hAnsi="PT Astra Serif"/>
            <w:sz w:val="28"/>
            <w:szCs w:val="28"/>
          </w:rPr>
          <w:t>закон</w:t>
        </w:r>
      </w:hyperlink>
      <w:r w:rsidRPr="00553282">
        <w:rPr>
          <w:rFonts w:ascii="PT Astra Serif" w:hAnsi="PT Astra Serif"/>
          <w:sz w:val="28"/>
          <w:szCs w:val="28"/>
        </w:rPr>
        <w:t xml:space="preserve"> от 28.11.2015 N 328-ФЗ.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Часть шестая утратила силу. - Федеральный </w:t>
      </w:r>
      <w:hyperlink r:id="rId3468">
        <w:r w:rsidRPr="00553282">
          <w:rPr>
            <w:rFonts w:ascii="PT Astra Serif" w:hAnsi="PT Astra Serif"/>
            <w:sz w:val="28"/>
            <w:szCs w:val="28"/>
          </w:rPr>
          <w:t>закон</w:t>
        </w:r>
      </w:hyperlink>
      <w:r w:rsidRPr="00553282">
        <w:rPr>
          <w:rFonts w:ascii="PT Astra Serif" w:hAnsi="PT Astra Serif"/>
          <w:sz w:val="28"/>
          <w:szCs w:val="28"/>
        </w:rPr>
        <w:t xml:space="preserve"> от 28.12.2010 N 395-ФЗ.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сделкам, связанным с операцией купли-продажи драгоценных камней, налогоплательщик отражает в налоговом учете количественную и стоимостную (масса и цена) характеристику приобретенных и реализованных драгоценных камней. Переоценка покупной стоимости драгоценных камней на прейскурантные цены не признается доходом (расходом) налогоплательщика. При выбытии реализованных драгоценных камней доход (убыток) определяется в виде разницы между ценой реализации и учетной стоимостью. Под учетной стоимостью понимается цена приобретения драгоценных камней.</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Аналитический учет ведется по каждому договору купли-продажи драгоценных камней. В аналитическом учете отражаются даты совершения операций купли-продажи, цена покупки, цена продажи, количественные и качественные характеристики драгоценных камней.</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r w:rsidRPr="00553282">
        <w:rPr>
          <w:rFonts w:ascii="PT Astra Serif" w:hAnsi="PT Astra Serif"/>
          <w:sz w:val="28"/>
          <w:szCs w:val="28"/>
        </w:rPr>
        <w:t xml:space="preserve">Статья 331.1. Утратила силу. - Федеральный </w:t>
      </w:r>
      <w:hyperlink r:id="rId3469">
        <w:r w:rsidRPr="00553282">
          <w:rPr>
            <w:rFonts w:ascii="PT Astra Serif" w:hAnsi="PT Astra Serif"/>
            <w:sz w:val="28"/>
            <w:szCs w:val="28"/>
          </w:rPr>
          <w:t>закон</w:t>
        </w:r>
      </w:hyperlink>
      <w:r w:rsidRPr="00553282">
        <w:rPr>
          <w:rFonts w:ascii="PT Astra Serif" w:hAnsi="PT Astra Serif"/>
          <w:sz w:val="28"/>
          <w:szCs w:val="28"/>
        </w:rPr>
        <w:t xml:space="preserve"> от 23.11.2020 N 374-ФЗ.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332. Особенности ведения налогового учета доходов и расходов при исполнении договора доверительного управления имуществом</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Налогоплательщик - организация, которая по условиям договора доверительного управления является управляющей имуществом, обязана вести раздельный аналитический учет по доходам и расходам, связанным с исполнением договора доверительного управления, и по доходам, полученным в виде вознаграждения от доверительного управления, в разрезе каждого договора доверительного управления.</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70">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Аналитический учет должен обеспечить информацию, позволяющую определить учредителя договора доверительного управления и выгодоприобретателя, дату вступления в силу и дату прекращения договора </w:t>
      </w:r>
      <w:r w:rsidRPr="00553282">
        <w:rPr>
          <w:rFonts w:ascii="PT Astra Serif" w:hAnsi="PT Astra Serif"/>
          <w:sz w:val="28"/>
          <w:szCs w:val="28"/>
        </w:rPr>
        <w:lastRenderedPageBreak/>
        <w:t>доверительного управления, стоимость и состав полученного в доверительное управление имущества, порядок и сроки расчетов по доверительному управлению. При совершении операций с имуществом, полученным в доверительное управление, доходы и расходы отражаются в соответствии с установленными настоящей главой правилами формирования доходов и расходов.</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71">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Доходы учредителя управления и доверительного управляющего по договору доверительного управления формируются в каждом отчетном (налоговом) периоде независимо от того, предусмотрено ли таким договором осуществление расчетов в течение срока действия договора доверительного управления или нет.</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72">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Сумма вознаграждения доверительному управляющему признается расходом по договору доверительного управления и уменьшает сумму дохода, полученного от операций с имуществом, переданным в доверительное управление. Если выгодоприобретателем по договору доверительного управления предусмотрено третье лицо - выгодоприобретатель, то расходы (убытки) (за исключением вознаграждения) при исполнении договора доверительного управления не уменьшают доходы, полученные учредителем договора доверительного управления по другим основаниям.</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73">
        <w:r w:rsidRPr="00553282">
          <w:rPr>
            <w:rFonts w:ascii="PT Astra Serif" w:hAnsi="PT Astra Serif"/>
            <w:sz w:val="28"/>
            <w:szCs w:val="28"/>
          </w:rPr>
          <w:t>закона</w:t>
        </w:r>
      </w:hyperlink>
      <w:r w:rsidRPr="00553282">
        <w:rPr>
          <w:rFonts w:ascii="PT Astra Serif" w:hAnsi="PT Astra Serif"/>
          <w:sz w:val="28"/>
          <w:szCs w:val="28"/>
        </w:rPr>
        <w:t xml:space="preserve"> от 29.05.2002 N 57-ФЗ)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возврате амортизируемого имущества учредителю договора доверительного управления такое имущество подлежит включению в ту же амортизационную группу, начисление амортизации осуществляется по тем же ставкам и в том же порядке, что и до начала договора доверительного управления. Начисленная за весь период эксплуатации такого имущества амортизация до даты возврата учредителю договора доверительного управления учитывается при определении остаточной стоимости такого имущества. Если выгодоприобретателем является третье лицо, то при возврате имущества расходы (убытки) от снижения стоимости такого имущества не принимаются в уменьшение налоговой базы учредителя.</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bookmarkStart w:id="814" w:name="P16058"/>
      <w:bookmarkEnd w:id="814"/>
      <w:r w:rsidRPr="00553282">
        <w:rPr>
          <w:rFonts w:ascii="PT Astra Serif" w:hAnsi="PT Astra Serif"/>
          <w:sz w:val="28"/>
          <w:szCs w:val="28"/>
        </w:rPr>
        <w:t>Статья 332.1. Особенности ведения налогового учета расходов на научные исследования и (или) опытно-конструкторские разработки</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3474">
        <w:r w:rsidRPr="00553282">
          <w:rPr>
            <w:rFonts w:ascii="PT Astra Serif" w:hAnsi="PT Astra Serif"/>
            <w:sz w:val="28"/>
            <w:szCs w:val="28"/>
          </w:rPr>
          <w:t>законом</w:t>
        </w:r>
      </w:hyperlink>
      <w:r w:rsidRPr="00553282">
        <w:rPr>
          <w:rFonts w:ascii="PT Astra Serif" w:hAnsi="PT Astra Serif"/>
          <w:sz w:val="28"/>
          <w:szCs w:val="28"/>
        </w:rPr>
        <w:t xml:space="preserve"> от 07.06.2011 N 132-ФЗ)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В аналитическом учете налогоплательщик формирует сумму расходов на научные исследования и (или) опытно-конструкторские разработки с учетом группировки по видам работ (договорам) всех осуществленных расходов, включая стоимость расходных материалов и энергии, амортизацию объектов основных средств и нематериальных активов, используемых при </w:t>
      </w:r>
      <w:r w:rsidRPr="00553282">
        <w:rPr>
          <w:rFonts w:ascii="PT Astra Serif" w:hAnsi="PT Astra Serif"/>
          <w:sz w:val="28"/>
          <w:szCs w:val="28"/>
        </w:rPr>
        <w:lastRenderedPageBreak/>
        <w:t>выполнении научных исследований и (или) опытно-конструкторских разработок, расходы на оплату труда работников, выполняющих научные исследования и (или) опытно-конструкторские разработки, другие расходы, непосредственно связанные с выполнением научных исследований и (или) опытно-конструкторских разработок собственными силами, а также с учетом затрат на оплату работ по договорам на выполнение научно-исследовательских работ, договорам на выполнение опытно-конструкторских и технологических работ.</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Данные регистров налогового учета должны содержать информацию:</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о суммах расходов на научные исследования и (или) опытно-конструкторские разработки с учетом группировки по видам работ (договорам);</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о суммах расходов по статьям расходов (амортизация объектов основных средств, амортизация объектов нематериальных активов, оплата труда работников, материальные расходы, прочие расходы, непосредственно связанные с выполнением научных исследований и (или) опытно-конструкторских разработок) по каждому виду научных исследований и (или) опытно-конструкторских разработок, выполняемых собственными силами;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о суммах расходов на научные исследования и (или) опытно-конструкторские разработки, осуществленных в отчетном (налоговом) периоде в форме отчислений на формирование фондов поддержки научной, научно-технической и инновационной деятельности, созданных в соответствии с Федеральным </w:t>
      </w:r>
      <w:hyperlink r:id="rId3475">
        <w:r w:rsidRPr="00553282">
          <w:rPr>
            <w:rFonts w:ascii="PT Astra Serif" w:hAnsi="PT Astra Serif"/>
            <w:sz w:val="28"/>
            <w:szCs w:val="28"/>
          </w:rPr>
          <w:t>законом</w:t>
        </w:r>
      </w:hyperlink>
      <w:r w:rsidRPr="00553282">
        <w:rPr>
          <w:rFonts w:ascii="PT Astra Serif" w:hAnsi="PT Astra Serif"/>
          <w:sz w:val="28"/>
          <w:szCs w:val="28"/>
        </w:rPr>
        <w:t xml:space="preserve"> "О науке и государственной научно-технической политике";</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о суммах расходов на научные исследования и (или) опытно-конструкторские разработки, осуществленных в отчетном (налоговом) периоде за счет резерва предстоящих расходов на научные исследования и (или) опытно-конструкторские разработки, - для налогоплательщика, формирующего указанный резерв;</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о суммах расходов на научные исследования и (или) опытно-конструкторские разработки, давшие положительный результат и не давшие положительного результата, включенных в состав прочих расходов отчетного (налогового) периода;</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о суммах расходов на научные исследования и (или) опытно-конструкторские разработки, давшие положительный результат и не давшие положительного результата, включенных в состав прочих расходов отчетного (налогового) периода с применением повышающего коэффициента.</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76">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Если налогоплательщик создал резерв предстоящих расходов на </w:t>
      </w:r>
      <w:r w:rsidRPr="00553282">
        <w:rPr>
          <w:rFonts w:ascii="PT Astra Serif" w:hAnsi="PT Astra Serif"/>
          <w:sz w:val="28"/>
          <w:szCs w:val="28"/>
        </w:rPr>
        <w:lastRenderedPageBreak/>
        <w:t xml:space="preserve">научные исследования и (или) опытно-конструкторские разработки в соответствии со </w:t>
      </w:r>
      <w:hyperlink w:anchor="P11553">
        <w:r w:rsidRPr="00553282">
          <w:rPr>
            <w:rFonts w:ascii="PT Astra Serif" w:hAnsi="PT Astra Serif"/>
            <w:sz w:val="28"/>
            <w:szCs w:val="28"/>
          </w:rPr>
          <w:t>статьей 267.2</w:t>
        </w:r>
      </w:hyperlink>
      <w:r w:rsidRPr="00553282">
        <w:rPr>
          <w:rFonts w:ascii="PT Astra Serif" w:hAnsi="PT Astra Serif"/>
          <w:sz w:val="28"/>
          <w:szCs w:val="28"/>
        </w:rPr>
        <w:t xml:space="preserve"> настоящего Кодекса, расходы, осуществляемые при реализации программ проведения научных исследований и (или) опытно-конструкторских разработок, уменьшающие сумму указанного резерва, отражаются в регистрах налогового учета в порядке, установленном настоящей статьей.</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333. Особенности ведения налогового учета доходов (расходов) по операциям РЕПО</w:t>
      </w:r>
    </w:p>
    <w:p w:rsidR="00EE6C0A" w:rsidRPr="00553282" w:rsidRDefault="00EE6C0A" w:rsidP="00EE6C0A">
      <w:pPr>
        <w:pStyle w:val="ConsPlusNormal"/>
        <w:ind w:firstLine="540"/>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477">
        <w:r w:rsidRPr="00553282">
          <w:rPr>
            <w:rFonts w:ascii="PT Astra Serif" w:hAnsi="PT Astra Serif"/>
            <w:sz w:val="28"/>
            <w:szCs w:val="28"/>
          </w:rPr>
          <w:t>закона</w:t>
        </w:r>
      </w:hyperlink>
      <w:r w:rsidRPr="00553282">
        <w:rPr>
          <w:rFonts w:ascii="PT Astra Serif" w:hAnsi="PT Astra Serif"/>
          <w:sz w:val="28"/>
          <w:szCs w:val="28"/>
        </w:rPr>
        <w:t xml:space="preserve"> от 25.11.2009 N 281-ФЗ)</w:t>
      </w:r>
    </w:p>
    <w:p w:rsidR="00EE6C0A" w:rsidRPr="00553282" w:rsidRDefault="00EE6C0A" w:rsidP="00EE6C0A">
      <w:pPr>
        <w:pStyle w:val="ConsPlusNormal"/>
        <w:jc w:val="both"/>
        <w:rPr>
          <w:rFonts w:ascii="PT Astra Serif" w:hAnsi="PT Astra Serif"/>
          <w:sz w:val="28"/>
          <w:szCs w:val="28"/>
        </w:rPr>
      </w:pPr>
    </w:p>
    <w:p w:rsidR="00EE6C0A" w:rsidRPr="00553282" w:rsidRDefault="00EE6C0A" w:rsidP="00EE6C0A">
      <w:pPr>
        <w:pStyle w:val="ConsPlusNormal"/>
        <w:ind w:firstLine="540"/>
        <w:jc w:val="both"/>
        <w:rPr>
          <w:rFonts w:ascii="PT Astra Serif" w:hAnsi="PT Astra Serif"/>
          <w:sz w:val="28"/>
          <w:szCs w:val="28"/>
        </w:rPr>
      </w:pPr>
      <w:r w:rsidRPr="00553282">
        <w:rPr>
          <w:rFonts w:ascii="PT Astra Serif" w:hAnsi="PT Astra Serif"/>
          <w:sz w:val="28"/>
          <w:szCs w:val="28"/>
        </w:rPr>
        <w:t>Аналитический учет операций РЕПО ведется на отдельно выделенных для этих целей аналитических регистрах налогового учета в отношении каждой операции, для денежных средств в иностранной валюте - в двойной оценке: в иностранной валюте и рублях.</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Учет стоимости ценных бумаг, подлежащих передаче при исполнении второй части РЕПО, осуществляет налогоплательщик, являющийся продавцом по первой части РЕПО.</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Покупатель по первой части РЕПО осуществляет учет стоимости ценных бумаг за период с даты приобретения ценных бумаг по первой части РЕПО по дату их реализации по второй части РЕПО.</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аналитическом учете отражаются дата реализации (приобретения) и стоимость реализованных (приобретенных) ценных бумаг по первой части РЕПО, дата приобретения (реализации) и стоимость ценных бумаг, подлежащих приобретению (реализации) при исполнении второй части РЕПО.</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случаях, если объектом операции РЕПО выступают ценные бумаги, номинированные в иностранной валюте, возникающие у покупателя (продавца) по первой части РЕПО обязательства (требования) по их обратному выкупу не подлежат переоценке в связи с изменением официальных курсов иностранных валют к рублю Российской Федерации, установленных Центральным банком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Обязательства (требования) по денежным средствам в иностранной валюте по второй части РЕПО, когда доходы (расходы) по операции РЕПО рассматриваются в соответствии с </w:t>
      </w:r>
      <w:hyperlink w:anchor="P12938">
        <w:r w:rsidRPr="00553282">
          <w:rPr>
            <w:rFonts w:ascii="PT Astra Serif" w:hAnsi="PT Astra Serif"/>
            <w:sz w:val="28"/>
            <w:szCs w:val="28"/>
          </w:rPr>
          <w:t>пунктами 3</w:t>
        </w:r>
      </w:hyperlink>
      <w:r w:rsidRPr="00553282">
        <w:rPr>
          <w:rFonts w:ascii="PT Astra Serif" w:hAnsi="PT Astra Serif"/>
          <w:sz w:val="28"/>
          <w:szCs w:val="28"/>
        </w:rPr>
        <w:t xml:space="preserve"> и </w:t>
      </w:r>
      <w:hyperlink w:anchor="P12941">
        <w:r w:rsidRPr="00553282">
          <w:rPr>
            <w:rFonts w:ascii="PT Astra Serif" w:hAnsi="PT Astra Serif"/>
            <w:sz w:val="28"/>
            <w:szCs w:val="28"/>
          </w:rPr>
          <w:t>4 статьи 282</w:t>
        </w:r>
      </w:hyperlink>
      <w:r w:rsidRPr="00553282">
        <w:rPr>
          <w:rFonts w:ascii="PT Astra Serif" w:hAnsi="PT Astra Serif"/>
          <w:sz w:val="28"/>
          <w:szCs w:val="28"/>
        </w:rPr>
        <w:t xml:space="preserve"> настоящего Кодекса как проценты по займу, предоставленному (полученному) ценными бумагами, подлежат переоценке, проводимой в связи с изменением официального курса иностранной валюты к рублю Российской Федерации, установленного Центральным банком Российской Федерации.</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Обязательства (требования) по денежным средствам в иностранной валюте по возврату (получению) привлеченных (размещенных) средств в </w:t>
      </w:r>
      <w:r w:rsidRPr="00553282">
        <w:rPr>
          <w:rFonts w:ascii="PT Astra Serif" w:hAnsi="PT Astra Serif"/>
          <w:sz w:val="28"/>
          <w:szCs w:val="28"/>
        </w:rPr>
        <w:lastRenderedPageBreak/>
        <w:t xml:space="preserve">случаях, если доходы (расходы) по операции РЕПО признаются в соответствии с </w:t>
      </w:r>
      <w:hyperlink w:anchor="P12938">
        <w:r w:rsidRPr="00553282">
          <w:rPr>
            <w:rFonts w:ascii="PT Astra Serif" w:hAnsi="PT Astra Serif"/>
            <w:sz w:val="28"/>
            <w:szCs w:val="28"/>
          </w:rPr>
          <w:t>пунктами 3</w:t>
        </w:r>
      </w:hyperlink>
      <w:r w:rsidRPr="00553282">
        <w:rPr>
          <w:rFonts w:ascii="PT Astra Serif" w:hAnsi="PT Astra Serif"/>
          <w:sz w:val="28"/>
          <w:szCs w:val="28"/>
        </w:rPr>
        <w:t xml:space="preserve"> и </w:t>
      </w:r>
      <w:hyperlink w:anchor="P12941">
        <w:r w:rsidRPr="00553282">
          <w:rPr>
            <w:rFonts w:ascii="PT Astra Serif" w:hAnsi="PT Astra Serif"/>
            <w:sz w:val="28"/>
            <w:szCs w:val="28"/>
          </w:rPr>
          <w:t>4 статьи 282</w:t>
        </w:r>
      </w:hyperlink>
      <w:r w:rsidRPr="00553282">
        <w:rPr>
          <w:rFonts w:ascii="PT Astra Serif" w:hAnsi="PT Astra Serif"/>
          <w:sz w:val="28"/>
          <w:szCs w:val="28"/>
        </w:rPr>
        <w:t xml:space="preserve"> настоящего Кодекса как проценты по размещенным (привлеченным) средствам, подлежат переоценке, проводимой в связи с изменением официального курса иностранной валюты к рублю Российской Федерации, установленного Центральным банком Российской Федерации.</w:t>
      </w:r>
    </w:p>
    <w:p w:rsidR="00EE6C0A" w:rsidRPr="00553282" w:rsidRDefault="00EE6C0A" w:rsidP="00EE6C0A">
      <w:pPr>
        <w:pStyle w:val="ConsPlusNormal"/>
        <w:jc w:val="both"/>
        <w:rPr>
          <w:rFonts w:ascii="PT Astra Serif" w:hAnsi="PT Astra Serif"/>
          <w:sz w:val="28"/>
          <w:szCs w:val="28"/>
        </w:rPr>
      </w:pPr>
      <w:r w:rsidRPr="00553282">
        <w:rPr>
          <w:rFonts w:ascii="PT Astra Serif" w:hAnsi="PT Astra Serif"/>
          <w:sz w:val="28"/>
          <w:szCs w:val="28"/>
        </w:rPr>
        <w:t xml:space="preserve">(часть седьмая введена Федеральным </w:t>
      </w:r>
      <w:hyperlink r:id="rId3478">
        <w:r w:rsidRPr="00553282">
          <w:rPr>
            <w:rFonts w:ascii="PT Astra Serif" w:hAnsi="PT Astra Serif"/>
            <w:sz w:val="28"/>
            <w:szCs w:val="28"/>
          </w:rPr>
          <w:t>законом</w:t>
        </w:r>
      </w:hyperlink>
      <w:r w:rsidRPr="00553282">
        <w:rPr>
          <w:rFonts w:ascii="PT Astra Serif" w:hAnsi="PT Astra Serif"/>
          <w:sz w:val="28"/>
          <w:szCs w:val="28"/>
        </w:rPr>
        <w:t xml:space="preserve"> от 28.12.2013 N 420-ФЗ)</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Сумма денежных обязательств (требований), подлежащих переоценке в связи с изменением официального курса иностранной валюты к рублю Российской Федерации, установленного Центральным банком Российской Федерации, может быть изменена, если в соответствии с условиями договора репо выплаты эмитента по ценным бумагам либо предусмотренные договором денежные расчеты в случае изменения цены ценных бумаг или в иных случаях, предусмотренных договором репо, в период между датами исполнения первой и второй частей РЕПО уменьшают сумму денежных средств, подлежащих уплате продавцом по первой части РЕПО при последующем приобретении ценных бумаг по второй части РЕПО.</w:t>
      </w:r>
    </w:p>
    <w:p w:rsidR="00EE6C0A" w:rsidRPr="00553282" w:rsidRDefault="00EE6C0A" w:rsidP="00EE6C0A">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Результат указанной переоценки учитывается в составе внереализационных доходов (расходов) организации.</w:t>
      </w:r>
    </w:p>
    <w:p w:rsidR="000678CC" w:rsidRPr="00EE6C0A" w:rsidRDefault="000678CC" w:rsidP="00EE6C0A">
      <w:bookmarkStart w:id="815" w:name="_GoBack"/>
      <w:bookmarkEnd w:id="815"/>
    </w:p>
    <w:sectPr w:rsidR="000678CC" w:rsidRPr="00EE6C0A" w:rsidSect="00151DED">
      <w:pgSz w:w="11906" w:h="16838"/>
      <w:pgMar w:top="993"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69A"/>
    <w:rsid w:val="00013FAC"/>
    <w:rsid w:val="00027A28"/>
    <w:rsid w:val="000666C1"/>
    <w:rsid w:val="000678CC"/>
    <w:rsid w:val="00067BB2"/>
    <w:rsid w:val="000A1903"/>
    <w:rsid w:val="000A41F7"/>
    <w:rsid w:val="000B0F07"/>
    <w:rsid w:val="000D0ACF"/>
    <w:rsid w:val="00151DED"/>
    <w:rsid w:val="00183BDE"/>
    <w:rsid w:val="00193247"/>
    <w:rsid w:val="001D5411"/>
    <w:rsid w:val="003742D3"/>
    <w:rsid w:val="003C312D"/>
    <w:rsid w:val="0042025F"/>
    <w:rsid w:val="00454922"/>
    <w:rsid w:val="004B4F1C"/>
    <w:rsid w:val="004E2FB4"/>
    <w:rsid w:val="00584DBB"/>
    <w:rsid w:val="00625953"/>
    <w:rsid w:val="00797387"/>
    <w:rsid w:val="007C0EBB"/>
    <w:rsid w:val="007E0E5F"/>
    <w:rsid w:val="00876CF8"/>
    <w:rsid w:val="00890E32"/>
    <w:rsid w:val="008D5C15"/>
    <w:rsid w:val="00983D5E"/>
    <w:rsid w:val="00A1158B"/>
    <w:rsid w:val="00AC5526"/>
    <w:rsid w:val="00BC6927"/>
    <w:rsid w:val="00C01216"/>
    <w:rsid w:val="00C02DB0"/>
    <w:rsid w:val="00D83035"/>
    <w:rsid w:val="00D84482"/>
    <w:rsid w:val="00DF364C"/>
    <w:rsid w:val="00E1769A"/>
    <w:rsid w:val="00E20FC2"/>
    <w:rsid w:val="00E63BA9"/>
    <w:rsid w:val="00E83A1C"/>
    <w:rsid w:val="00EC14CA"/>
    <w:rsid w:val="00ED1444"/>
    <w:rsid w:val="00EE6C0A"/>
    <w:rsid w:val="00FF6C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769A"/>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4B4F1C"/>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E1769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E1769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1769A"/>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183BDE"/>
    <w:rPr>
      <w:rFonts w:ascii="Tahoma" w:hAnsi="Tahoma" w:cs="Tahoma"/>
      <w:sz w:val="16"/>
      <w:szCs w:val="16"/>
    </w:rPr>
  </w:style>
  <w:style w:type="character" w:customStyle="1" w:styleId="a4">
    <w:name w:val="Текст выноски Знак"/>
    <w:basedOn w:val="a0"/>
    <w:link w:val="a3"/>
    <w:uiPriority w:val="99"/>
    <w:semiHidden/>
    <w:rsid w:val="00183BDE"/>
    <w:rPr>
      <w:rFonts w:ascii="Tahoma" w:eastAsia="Times New Roman" w:hAnsi="Tahoma" w:cs="Tahoma"/>
      <w:sz w:val="16"/>
      <w:szCs w:val="16"/>
      <w:lang w:eastAsia="ru-RU"/>
    </w:rPr>
  </w:style>
  <w:style w:type="paragraph" w:customStyle="1" w:styleId="ConsPlusNonformat">
    <w:name w:val="ConsPlusNonformat"/>
    <w:rsid w:val="00C02DB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C02DB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02DB0"/>
    <w:pPr>
      <w:widowControl w:val="0"/>
      <w:autoSpaceDE w:val="0"/>
      <w:autoSpaceDN w:val="0"/>
      <w:spacing w:after="0" w:line="240" w:lineRule="auto"/>
    </w:pPr>
    <w:rPr>
      <w:rFonts w:ascii="Calibri" w:eastAsia="Times New Roman" w:hAnsi="Calibri" w:cs="Calibri"/>
      <w:sz w:val="20"/>
      <w:szCs w:val="20"/>
      <w:lang w:eastAsia="ru-RU"/>
    </w:rPr>
  </w:style>
  <w:style w:type="paragraph" w:customStyle="1" w:styleId="ConsPlusJurTerm">
    <w:name w:val="ConsPlusJurTerm"/>
    <w:rsid w:val="00C02DB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02DB0"/>
    <w:pPr>
      <w:widowControl w:val="0"/>
      <w:autoSpaceDE w:val="0"/>
      <w:autoSpaceDN w:val="0"/>
      <w:spacing w:after="0" w:line="240" w:lineRule="auto"/>
    </w:pPr>
    <w:rPr>
      <w:rFonts w:ascii="Arial" w:eastAsia="Times New Roman" w:hAnsi="Arial" w:cs="Arial"/>
      <w:sz w:val="20"/>
      <w:szCs w:val="20"/>
      <w:lang w:eastAsia="ru-RU"/>
    </w:rPr>
  </w:style>
  <w:style w:type="character" w:styleId="a5">
    <w:name w:val="Hyperlink"/>
    <w:basedOn w:val="a0"/>
    <w:uiPriority w:val="99"/>
    <w:semiHidden/>
    <w:unhideWhenUsed/>
    <w:rsid w:val="00797387"/>
    <w:rPr>
      <w:color w:val="0000FF"/>
      <w:u w:val="single"/>
    </w:rPr>
  </w:style>
  <w:style w:type="character" w:styleId="a6">
    <w:name w:val="FollowedHyperlink"/>
    <w:basedOn w:val="a0"/>
    <w:uiPriority w:val="99"/>
    <w:semiHidden/>
    <w:unhideWhenUsed/>
    <w:rsid w:val="00797387"/>
    <w:rPr>
      <w:color w:val="800080"/>
      <w:u w:val="single"/>
    </w:rPr>
  </w:style>
  <w:style w:type="character" w:customStyle="1" w:styleId="30">
    <w:name w:val="Заголовок 3 Знак"/>
    <w:basedOn w:val="a0"/>
    <w:link w:val="3"/>
    <w:uiPriority w:val="9"/>
    <w:rsid w:val="004B4F1C"/>
    <w:rPr>
      <w:rFonts w:ascii="Times New Roman" w:eastAsia="Times New Roman" w:hAnsi="Times New Roman" w:cs="Times New Roman"/>
      <w:b/>
      <w:bCs/>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769A"/>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4B4F1C"/>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E1769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E1769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1769A"/>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183BDE"/>
    <w:rPr>
      <w:rFonts w:ascii="Tahoma" w:hAnsi="Tahoma" w:cs="Tahoma"/>
      <w:sz w:val="16"/>
      <w:szCs w:val="16"/>
    </w:rPr>
  </w:style>
  <w:style w:type="character" w:customStyle="1" w:styleId="a4">
    <w:name w:val="Текст выноски Знак"/>
    <w:basedOn w:val="a0"/>
    <w:link w:val="a3"/>
    <w:uiPriority w:val="99"/>
    <w:semiHidden/>
    <w:rsid w:val="00183BDE"/>
    <w:rPr>
      <w:rFonts w:ascii="Tahoma" w:eastAsia="Times New Roman" w:hAnsi="Tahoma" w:cs="Tahoma"/>
      <w:sz w:val="16"/>
      <w:szCs w:val="16"/>
      <w:lang w:eastAsia="ru-RU"/>
    </w:rPr>
  </w:style>
  <w:style w:type="paragraph" w:customStyle="1" w:styleId="ConsPlusNonformat">
    <w:name w:val="ConsPlusNonformat"/>
    <w:rsid w:val="00C02DB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C02DB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02DB0"/>
    <w:pPr>
      <w:widowControl w:val="0"/>
      <w:autoSpaceDE w:val="0"/>
      <w:autoSpaceDN w:val="0"/>
      <w:spacing w:after="0" w:line="240" w:lineRule="auto"/>
    </w:pPr>
    <w:rPr>
      <w:rFonts w:ascii="Calibri" w:eastAsia="Times New Roman" w:hAnsi="Calibri" w:cs="Calibri"/>
      <w:sz w:val="20"/>
      <w:szCs w:val="20"/>
      <w:lang w:eastAsia="ru-RU"/>
    </w:rPr>
  </w:style>
  <w:style w:type="paragraph" w:customStyle="1" w:styleId="ConsPlusJurTerm">
    <w:name w:val="ConsPlusJurTerm"/>
    <w:rsid w:val="00C02DB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02DB0"/>
    <w:pPr>
      <w:widowControl w:val="0"/>
      <w:autoSpaceDE w:val="0"/>
      <w:autoSpaceDN w:val="0"/>
      <w:spacing w:after="0" w:line="240" w:lineRule="auto"/>
    </w:pPr>
    <w:rPr>
      <w:rFonts w:ascii="Arial" w:eastAsia="Times New Roman" w:hAnsi="Arial" w:cs="Arial"/>
      <w:sz w:val="20"/>
      <w:szCs w:val="20"/>
      <w:lang w:eastAsia="ru-RU"/>
    </w:rPr>
  </w:style>
  <w:style w:type="character" w:styleId="a5">
    <w:name w:val="Hyperlink"/>
    <w:basedOn w:val="a0"/>
    <w:uiPriority w:val="99"/>
    <w:semiHidden/>
    <w:unhideWhenUsed/>
    <w:rsid w:val="00797387"/>
    <w:rPr>
      <w:color w:val="0000FF"/>
      <w:u w:val="single"/>
    </w:rPr>
  </w:style>
  <w:style w:type="character" w:styleId="a6">
    <w:name w:val="FollowedHyperlink"/>
    <w:basedOn w:val="a0"/>
    <w:uiPriority w:val="99"/>
    <w:semiHidden/>
    <w:unhideWhenUsed/>
    <w:rsid w:val="00797387"/>
    <w:rPr>
      <w:color w:val="800080"/>
      <w:u w:val="single"/>
    </w:rPr>
  </w:style>
  <w:style w:type="character" w:customStyle="1" w:styleId="30">
    <w:name w:val="Заголовок 3 Знак"/>
    <w:basedOn w:val="a0"/>
    <w:link w:val="3"/>
    <w:uiPriority w:val="9"/>
    <w:rsid w:val="004B4F1C"/>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1519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s://login.consultant.ru/link/?req=doc&amp;base=LAW&amp;n=164605&amp;dst=100257" TargetMode="External"/><Relationship Id="rId3182" Type="http://schemas.openxmlformats.org/officeDocument/2006/relationships/hyperlink" Target="https://login.consultant.ru/link/?req=doc&amp;base=LAW&amp;n=472406" TargetMode="External"/><Relationship Id="rId3042" Type="http://schemas.openxmlformats.org/officeDocument/2006/relationships/hyperlink" Target="https://login.consultant.ru/link/?req=doc&amp;base=LAW&amp;n=537936&amp;dst=101139" TargetMode="External"/><Relationship Id="rId170" Type="http://schemas.openxmlformats.org/officeDocument/2006/relationships/hyperlink" Target="https://login.consultant.ru/link/?req=doc&amp;base=LAW&amp;n=519035&amp;dst=3131" TargetMode="External"/><Relationship Id="rId987" Type="http://schemas.openxmlformats.org/officeDocument/2006/relationships/hyperlink" Target="https://login.consultant.ru/link/?req=doc&amp;base=LAW&amp;n=518028&amp;dst=100004" TargetMode="External"/><Relationship Id="rId2668" Type="http://schemas.openxmlformats.org/officeDocument/2006/relationships/hyperlink" Target="https://login.consultant.ru/link/?req=doc&amp;base=LAW&amp;n=480732&amp;dst=100119" TargetMode="External"/><Relationship Id="rId2875" Type="http://schemas.openxmlformats.org/officeDocument/2006/relationships/hyperlink" Target="https://login.consultant.ru/link/?req=doc&amp;base=LAW&amp;n=201167&amp;dst=100475" TargetMode="External"/><Relationship Id="rId847" Type="http://schemas.openxmlformats.org/officeDocument/2006/relationships/hyperlink" Target="https://login.consultant.ru/link/?req=doc&amp;base=LAW&amp;n=489369&amp;dst=100009" TargetMode="External"/><Relationship Id="rId1477" Type="http://schemas.openxmlformats.org/officeDocument/2006/relationships/hyperlink" Target="https://login.consultant.ru/link/?req=doc&amp;base=LAW&amp;n=189562&amp;dst=100165" TargetMode="External"/><Relationship Id="rId1684" Type="http://schemas.openxmlformats.org/officeDocument/2006/relationships/hyperlink" Target="https://login.consultant.ru/link/?req=doc&amp;base=LAW&amp;n=479371&amp;dst=100016" TargetMode="External"/><Relationship Id="rId1891" Type="http://schemas.openxmlformats.org/officeDocument/2006/relationships/hyperlink" Target="https://login.consultant.ru/link/?req=doc&amp;base=LAW&amp;n=189502&amp;dst=100132" TargetMode="External"/><Relationship Id="rId2528" Type="http://schemas.openxmlformats.org/officeDocument/2006/relationships/hyperlink" Target="https://login.consultant.ru/link/?req=doc&amp;base=LAW&amp;n=480733&amp;dst=100077" TargetMode="External"/><Relationship Id="rId2735" Type="http://schemas.openxmlformats.org/officeDocument/2006/relationships/hyperlink" Target="https://login.consultant.ru/link/?req=doc&amp;base=LAW&amp;n=283672&amp;dst=101145" TargetMode="External"/><Relationship Id="rId2942" Type="http://schemas.openxmlformats.org/officeDocument/2006/relationships/hyperlink" Target="https://login.consultant.ru/link/?req=doc&amp;base=LAW&amp;n=189562&amp;dst=100389" TargetMode="External"/><Relationship Id="rId707" Type="http://schemas.openxmlformats.org/officeDocument/2006/relationships/hyperlink" Target="https://login.consultant.ru/link/?req=doc&amp;base=LAW&amp;n=491811&amp;dst=100330" TargetMode="External"/><Relationship Id="rId914" Type="http://schemas.openxmlformats.org/officeDocument/2006/relationships/hyperlink" Target="https://login.consultant.ru/link/?req=doc&amp;base=LAW&amp;n=283672&amp;dst=100758" TargetMode="External"/><Relationship Id="rId1337" Type="http://schemas.openxmlformats.org/officeDocument/2006/relationships/hyperlink" Target="https://login.consultant.ru/link/?req=doc&amp;base=LAW&amp;n=314411&amp;dst=100012" TargetMode="External"/><Relationship Id="rId1544" Type="http://schemas.openxmlformats.org/officeDocument/2006/relationships/hyperlink" Target="https://login.consultant.ru/link/?req=doc&amp;base=LAW&amp;n=421956&amp;dst=100235" TargetMode="External"/><Relationship Id="rId1751" Type="http://schemas.openxmlformats.org/officeDocument/2006/relationships/hyperlink" Target="https://login.consultant.ru/link/?req=doc&amp;base=LAW&amp;n=161339&amp;dst=100188" TargetMode="External"/><Relationship Id="rId2802" Type="http://schemas.openxmlformats.org/officeDocument/2006/relationships/hyperlink" Target="https://login.consultant.ru/link/?req=doc&amp;base=LAW&amp;n=106791&amp;dst=100012" TargetMode="External"/><Relationship Id="rId43" Type="http://schemas.openxmlformats.org/officeDocument/2006/relationships/hyperlink" Target="https://login.consultant.ru/link/?req=doc&amp;base=LAW&amp;n=519197&amp;dst=100022" TargetMode="External"/><Relationship Id="rId1404" Type="http://schemas.openxmlformats.org/officeDocument/2006/relationships/hyperlink" Target="https://login.consultant.ru/link/?req=doc&amp;base=LAW&amp;n=537936&amp;dst=101870" TargetMode="External"/><Relationship Id="rId1611" Type="http://schemas.openxmlformats.org/officeDocument/2006/relationships/hyperlink" Target="https://login.consultant.ru/link/?req=doc&amp;base=LAW&amp;n=511259&amp;dst=100164" TargetMode="External"/><Relationship Id="rId3369" Type="http://schemas.openxmlformats.org/officeDocument/2006/relationships/hyperlink" Target="https://login.consultant.ru/link/?req=doc&amp;base=LAW&amp;n=189288&amp;dst=100204" TargetMode="External"/><Relationship Id="rId497" Type="http://schemas.openxmlformats.org/officeDocument/2006/relationships/hyperlink" Target="https://login.consultant.ru/link/?req=doc&amp;base=LAW&amp;n=527355&amp;dst=314" TargetMode="External"/><Relationship Id="rId2178" Type="http://schemas.openxmlformats.org/officeDocument/2006/relationships/hyperlink" Target="https://login.consultant.ru/link/?req=doc&amp;base=LAW&amp;n=412739&amp;dst=100231" TargetMode="External"/><Relationship Id="rId2385" Type="http://schemas.openxmlformats.org/officeDocument/2006/relationships/hyperlink" Target="https://login.consultant.ru/link/?req=doc&amp;base=LAW&amp;n=520281&amp;dst=100824" TargetMode="External"/><Relationship Id="rId3229" Type="http://schemas.openxmlformats.org/officeDocument/2006/relationships/hyperlink" Target="https://login.consultant.ru/link/?req=doc&amp;base=LAW&amp;n=519035&amp;dst=726" TargetMode="External"/><Relationship Id="rId357" Type="http://schemas.openxmlformats.org/officeDocument/2006/relationships/hyperlink" Target="https://login.consultant.ru/link/?req=doc&amp;base=LAW&amp;n=221333&amp;dst=100011" TargetMode="External"/><Relationship Id="rId1194" Type="http://schemas.openxmlformats.org/officeDocument/2006/relationships/image" Target="media/image3.wmf"/><Relationship Id="rId2038" Type="http://schemas.openxmlformats.org/officeDocument/2006/relationships/hyperlink" Target="https://login.consultant.ru/link/?req=doc&amp;base=LAW&amp;n=535917&amp;dst=100017" TargetMode="External"/><Relationship Id="rId2592" Type="http://schemas.openxmlformats.org/officeDocument/2006/relationships/hyperlink" Target="https://login.consultant.ru/link/?req=doc&amp;base=LAW&amp;n=357041&amp;dst=100075" TargetMode="External"/><Relationship Id="rId3436" Type="http://schemas.openxmlformats.org/officeDocument/2006/relationships/hyperlink" Target="https://login.consultant.ru/link/?req=doc&amp;base=LAW&amp;n=422224&amp;dst=100531" TargetMode="External"/><Relationship Id="rId217" Type="http://schemas.openxmlformats.org/officeDocument/2006/relationships/hyperlink" Target="https://login.consultant.ru/link/?req=doc&amp;base=LAW&amp;n=439905&amp;dst=100037" TargetMode="External"/><Relationship Id="rId564" Type="http://schemas.openxmlformats.org/officeDocument/2006/relationships/hyperlink" Target="https://login.consultant.ru/link/?req=doc&amp;base=LAW&amp;n=283672&amp;dst=100611" TargetMode="External"/><Relationship Id="rId771" Type="http://schemas.openxmlformats.org/officeDocument/2006/relationships/hyperlink" Target="https://login.consultant.ru/link/?req=doc&amp;base=LAW&amp;n=401510&amp;dst=100161" TargetMode="External"/><Relationship Id="rId2245" Type="http://schemas.openxmlformats.org/officeDocument/2006/relationships/hyperlink" Target="https://login.consultant.ru/link/?req=doc&amp;base=LAW&amp;n=526352&amp;dst=100072" TargetMode="External"/><Relationship Id="rId2452" Type="http://schemas.openxmlformats.org/officeDocument/2006/relationships/hyperlink" Target="https://login.consultant.ru/link/?req=doc&amp;base=LAW&amp;n=430579&amp;dst=100012" TargetMode="External"/><Relationship Id="rId424" Type="http://schemas.openxmlformats.org/officeDocument/2006/relationships/hyperlink" Target="https://login.consultant.ru/link/?req=doc&amp;base=LAW&amp;n=540992&amp;dst=100069" TargetMode="External"/><Relationship Id="rId631" Type="http://schemas.openxmlformats.org/officeDocument/2006/relationships/hyperlink" Target="https://login.consultant.ru/link/?req=doc&amp;base=LAW&amp;n=150084&amp;dst=100014" TargetMode="External"/><Relationship Id="rId1054" Type="http://schemas.openxmlformats.org/officeDocument/2006/relationships/hyperlink" Target="https://login.consultant.ru/link/?req=doc&amp;base=LAW&amp;n=504978&amp;dst=100010" TargetMode="External"/><Relationship Id="rId1261" Type="http://schemas.openxmlformats.org/officeDocument/2006/relationships/hyperlink" Target="https://login.consultant.ru/link/?req=doc&amp;base=LAW&amp;n=541183&amp;dst=100541" TargetMode="External"/><Relationship Id="rId2105" Type="http://schemas.openxmlformats.org/officeDocument/2006/relationships/hyperlink" Target="https://login.consultant.ru/link/?req=doc&amp;base=LAW&amp;n=464869&amp;dst=100193" TargetMode="External"/><Relationship Id="rId2312" Type="http://schemas.openxmlformats.org/officeDocument/2006/relationships/hyperlink" Target="https://login.consultant.ru/link/?req=doc&amp;base=LAW&amp;n=538194&amp;dst=80" TargetMode="External"/><Relationship Id="rId1121" Type="http://schemas.openxmlformats.org/officeDocument/2006/relationships/hyperlink" Target="https://login.consultant.ru/link/?req=doc&amp;base=LAW&amp;n=510523&amp;dst=100053" TargetMode="External"/><Relationship Id="rId3086" Type="http://schemas.openxmlformats.org/officeDocument/2006/relationships/hyperlink" Target="https://login.consultant.ru/link/?req=doc&amp;base=LAW&amp;n=435811&amp;dst=100134" TargetMode="External"/><Relationship Id="rId3293" Type="http://schemas.openxmlformats.org/officeDocument/2006/relationships/hyperlink" Target="https://login.consultant.ru/link/?req=doc&amp;base=LAW&amp;n=283672&amp;dst=101243" TargetMode="External"/><Relationship Id="rId1938" Type="http://schemas.openxmlformats.org/officeDocument/2006/relationships/hyperlink" Target="https://login.consultant.ru/link/?req=doc&amp;base=LAW&amp;n=83176&amp;dst=100012" TargetMode="External"/><Relationship Id="rId3153" Type="http://schemas.openxmlformats.org/officeDocument/2006/relationships/hyperlink" Target="https://login.consultant.ru/link/?req=doc&amp;base=LAW&amp;n=537936&amp;dst=101862" TargetMode="External"/><Relationship Id="rId3360" Type="http://schemas.openxmlformats.org/officeDocument/2006/relationships/hyperlink" Target="https://login.consultant.ru/link/?req=doc&amp;base=LAW&amp;n=189288&amp;dst=100180" TargetMode="External"/><Relationship Id="rId281" Type="http://schemas.openxmlformats.org/officeDocument/2006/relationships/hyperlink" Target="https://login.consultant.ru/link/?req=doc&amp;base=LAW&amp;n=121773&amp;dst=100009" TargetMode="External"/><Relationship Id="rId3013" Type="http://schemas.openxmlformats.org/officeDocument/2006/relationships/hyperlink" Target="https://login.consultant.ru/link/?req=doc&amp;base=LAW&amp;n=527764&amp;dst=100276" TargetMode="External"/><Relationship Id="rId141" Type="http://schemas.openxmlformats.org/officeDocument/2006/relationships/hyperlink" Target="https://login.consultant.ru/link/?req=doc&amp;base=LAW&amp;n=164605&amp;dst=100036" TargetMode="External"/><Relationship Id="rId3220" Type="http://schemas.openxmlformats.org/officeDocument/2006/relationships/hyperlink" Target="https://login.consultant.ru/link/?req=doc&amp;base=LAW&amp;n=520145&amp;dst=100143" TargetMode="External"/><Relationship Id="rId7" Type="http://schemas.openxmlformats.org/officeDocument/2006/relationships/hyperlink" Target="https://login.consultant.ru/link/?req=doc&amp;base=LAW&amp;n=121774&amp;dst=100348" TargetMode="External"/><Relationship Id="rId2779" Type="http://schemas.openxmlformats.org/officeDocument/2006/relationships/hyperlink" Target="https://login.consultant.ru/link/?req=doc&amp;base=LAW&amp;n=106791&amp;dst=100009" TargetMode="External"/><Relationship Id="rId2986" Type="http://schemas.openxmlformats.org/officeDocument/2006/relationships/hyperlink" Target="https://login.consultant.ru/link/?req=doc&amp;base=LAW&amp;n=391666&amp;dst=100037" TargetMode="External"/><Relationship Id="rId958" Type="http://schemas.openxmlformats.org/officeDocument/2006/relationships/hyperlink" Target="https://login.consultant.ru/link/?req=doc&amp;base=LAW&amp;n=519032&amp;dst=100149" TargetMode="External"/><Relationship Id="rId1588" Type="http://schemas.openxmlformats.org/officeDocument/2006/relationships/hyperlink" Target="https://login.consultant.ru/link/?req=doc&amp;base=LAW&amp;n=161938&amp;dst=100053" TargetMode="External"/><Relationship Id="rId1795" Type="http://schemas.openxmlformats.org/officeDocument/2006/relationships/hyperlink" Target="https://login.consultant.ru/link/?req=doc&amp;base=LAW&amp;n=541186&amp;dst=100030" TargetMode="External"/><Relationship Id="rId2639" Type="http://schemas.openxmlformats.org/officeDocument/2006/relationships/hyperlink" Target="https://login.consultant.ru/link/?req=doc&amp;base=LAW&amp;n=283511&amp;dst=100111" TargetMode="External"/><Relationship Id="rId2846" Type="http://schemas.openxmlformats.org/officeDocument/2006/relationships/hyperlink" Target="https://login.consultant.ru/link/?req=doc&amp;base=LAW&amp;n=153915&amp;dst=100022" TargetMode="External"/><Relationship Id="rId87" Type="http://schemas.openxmlformats.org/officeDocument/2006/relationships/hyperlink" Target="https://login.consultant.ru/link/?req=doc&amp;base=LAW&amp;n=448644&amp;dst=100069" TargetMode="External"/><Relationship Id="rId818" Type="http://schemas.openxmlformats.org/officeDocument/2006/relationships/hyperlink" Target="https://login.consultant.ru/link/?req=doc&amp;base=LAW&amp;n=63929&amp;dst=100034" TargetMode="External"/><Relationship Id="rId1448" Type="http://schemas.openxmlformats.org/officeDocument/2006/relationships/hyperlink" Target="https://login.consultant.ru/link/?req=doc&amp;base=LAW&amp;n=440264&amp;dst=100021" TargetMode="External"/><Relationship Id="rId1655" Type="http://schemas.openxmlformats.org/officeDocument/2006/relationships/hyperlink" Target="https://login.consultant.ru/link/?req=doc&amp;base=LAW&amp;n=209829&amp;dst=100141" TargetMode="External"/><Relationship Id="rId2706" Type="http://schemas.openxmlformats.org/officeDocument/2006/relationships/hyperlink" Target="https://login.consultant.ru/link/?req=doc&amp;base=LAW&amp;n=283672&amp;dst=101123" TargetMode="External"/><Relationship Id="rId1308" Type="http://schemas.openxmlformats.org/officeDocument/2006/relationships/hyperlink" Target="https://login.consultant.ru/link/?req=doc&amp;base=LAW&amp;n=527257&amp;dst=260" TargetMode="External"/><Relationship Id="rId1862" Type="http://schemas.openxmlformats.org/officeDocument/2006/relationships/hyperlink" Target="https://login.consultant.ru/link/?req=doc&amp;base=LAW&amp;n=201167&amp;dst=100400" TargetMode="External"/><Relationship Id="rId2913" Type="http://schemas.openxmlformats.org/officeDocument/2006/relationships/hyperlink" Target="https://login.consultant.ru/link/?req=doc&amp;base=LAW&amp;n=201167&amp;dst=100495" TargetMode="External"/><Relationship Id="rId1515" Type="http://schemas.openxmlformats.org/officeDocument/2006/relationships/hyperlink" Target="https://login.consultant.ru/link/?req=doc&amp;base=LAW&amp;n=283672&amp;dst=100947" TargetMode="External"/><Relationship Id="rId1722" Type="http://schemas.openxmlformats.org/officeDocument/2006/relationships/hyperlink" Target="https://login.consultant.ru/link/?req=doc&amp;base=LAW&amp;n=541115&amp;dst=100175" TargetMode="External"/><Relationship Id="rId14" Type="http://schemas.openxmlformats.org/officeDocument/2006/relationships/hyperlink" Target="https://login.consultant.ru/link/?req=doc&amp;base=LAW&amp;n=391666" TargetMode="External"/><Relationship Id="rId2289" Type="http://schemas.openxmlformats.org/officeDocument/2006/relationships/hyperlink" Target="https://login.consultant.ru/link/?req=doc&amp;base=LAW&amp;n=314264&amp;dst=100104" TargetMode="External"/><Relationship Id="rId2496" Type="http://schemas.openxmlformats.org/officeDocument/2006/relationships/hyperlink" Target="https://login.consultant.ru/link/?req=doc&amp;base=LAW&amp;n=491811&amp;dst=100427" TargetMode="External"/><Relationship Id="rId468" Type="http://schemas.openxmlformats.org/officeDocument/2006/relationships/hyperlink" Target="https://login.consultant.ru/link/?req=doc&amp;base=LAW&amp;n=520284&amp;dst=100623" TargetMode="External"/><Relationship Id="rId675" Type="http://schemas.openxmlformats.org/officeDocument/2006/relationships/hyperlink" Target="https://login.consultant.ru/link/?req=doc&amp;base=LAW&amp;n=164605&amp;dst=100089" TargetMode="External"/><Relationship Id="rId882" Type="http://schemas.openxmlformats.org/officeDocument/2006/relationships/hyperlink" Target="https://login.consultant.ru/link/?req=doc&amp;base=LAW&amp;n=520116&amp;dst=100992" TargetMode="External"/><Relationship Id="rId1098" Type="http://schemas.openxmlformats.org/officeDocument/2006/relationships/hyperlink" Target="https://login.consultant.ru/link/?req=doc&amp;base=LAW&amp;n=150084&amp;dst=100032" TargetMode="External"/><Relationship Id="rId2149" Type="http://schemas.openxmlformats.org/officeDocument/2006/relationships/hyperlink" Target="https://login.consultant.ru/link/?req=doc&amp;base=LAW&amp;n=527624&amp;dst=100020" TargetMode="External"/><Relationship Id="rId2356" Type="http://schemas.openxmlformats.org/officeDocument/2006/relationships/hyperlink" Target="https://login.consultant.ru/link/?req=doc&amp;base=LAW&amp;n=283672&amp;dst=101084" TargetMode="External"/><Relationship Id="rId2563" Type="http://schemas.openxmlformats.org/officeDocument/2006/relationships/hyperlink" Target="https://login.consultant.ru/link/?req=doc&amp;base=LAW&amp;n=537936&amp;dst=101870" TargetMode="External"/><Relationship Id="rId2770" Type="http://schemas.openxmlformats.org/officeDocument/2006/relationships/hyperlink" Target="https://login.consultant.ru/link/?req=doc&amp;base=LAW&amp;n=189287&amp;dst=100221" TargetMode="External"/><Relationship Id="rId3407" Type="http://schemas.openxmlformats.org/officeDocument/2006/relationships/hyperlink" Target="https://login.consultant.ru/link/?req=doc&amp;base=LAW&amp;n=108786&amp;dst=100012" TargetMode="External"/><Relationship Id="rId328" Type="http://schemas.openxmlformats.org/officeDocument/2006/relationships/hyperlink" Target="https://login.consultant.ru/link/?req=doc&amp;base=LAW&amp;n=48935&amp;dst=100011" TargetMode="External"/><Relationship Id="rId535" Type="http://schemas.openxmlformats.org/officeDocument/2006/relationships/hyperlink" Target="https://login.consultant.ru/link/?req=doc&amp;base=LAW&amp;n=283672&amp;dst=100597" TargetMode="External"/><Relationship Id="rId742" Type="http://schemas.openxmlformats.org/officeDocument/2006/relationships/hyperlink" Target="https://login.consultant.ru/link/?req=doc&amp;base=LAW&amp;n=209829&amp;dst=100093" TargetMode="External"/><Relationship Id="rId1165" Type="http://schemas.openxmlformats.org/officeDocument/2006/relationships/hyperlink" Target="https://login.consultant.ru/link/?req=doc&amp;base=LAW&amp;n=520126&amp;dst=101074" TargetMode="External"/><Relationship Id="rId1372" Type="http://schemas.openxmlformats.org/officeDocument/2006/relationships/hyperlink" Target="https://login.consultant.ru/link/?req=doc&amp;base=LAW&amp;n=491811&amp;dst=100370" TargetMode="External"/><Relationship Id="rId2009" Type="http://schemas.openxmlformats.org/officeDocument/2006/relationships/hyperlink" Target="https://login.consultant.ru/link/?req=doc&amp;base=LAW&amp;n=450393&amp;dst=100028" TargetMode="External"/><Relationship Id="rId2216" Type="http://schemas.openxmlformats.org/officeDocument/2006/relationships/hyperlink" Target="https://login.consultant.ru/link/?req=doc&amp;base=LAW&amp;n=520126&amp;dst=100628" TargetMode="External"/><Relationship Id="rId2423" Type="http://schemas.openxmlformats.org/officeDocument/2006/relationships/hyperlink" Target="https://login.consultant.ru/link/?req=doc&amp;base=LAW&amp;n=465415&amp;dst=100016" TargetMode="External"/><Relationship Id="rId2630" Type="http://schemas.openxmlformats.org/officeDocument/2006/relationships/hyperlink" Target="https://login.consultant.ru/link/?req=doc&amp;base=LAW&amp;n=508369" TargetMode="External"/><Relationship Id="rId602" Type="http://schemas.openxmlformats.org/officeDocument/2006/relationships/hyperlink" Target="https://login.consultant.ru/link/?req=doc&amp;base=LAW&amp;n=435712&amp;dst=100011" TargetMode="External"/><Relationship Id="rId1025" Type="http://schemas.openxmlformats.org/officeDocument/2006/relationships/hyperlink" Target="https://login.consultant.ru/link/?req=doc&amp;base=LAW&amp;n=331899&amp;dst=100030" TargetMode="External"/><Relationship Id="rId1232" Type="http://schemas.openxmlformats.org/officeDocument/2006/relationships/hyperlink" Target="https://login.consultant.ru/link/?req=doc&amp;base=LAW&amp;n=193990&amp;dst=100037" TargetMode="External"/><Relationship Id="rId3197" Type="http://schemas.openxmlformats.org/officeDocument/2006/relationships/hyperlink" Target="https://login.consultant.ru/link/?req=doc&amp;base=LAW&amp;n=519035&amp;dst=1509" TargetMode="External"/><Relationship Id="rId3057" Type="http://schemas.openxmlformats.org/officeDocument/2006/relationships/hyperlink" Target="https://login.consultant.ru/link/?req=doc&amp;base=LAW&amp;n=524032&amp;dst=28668" TargetMode="External"/><Relationship Id="rId185" Type="http://schemas.openxmlformats.org/officeDocument/2006/relationships/hyperlink" Target="https://login.consultant.ru/link/?req=doc&amp;base=LAW&amp;n=448644&amp;dst=100067" TargetMode="External"/><Relationship Id="rId1909" Type="http://schemas.openxmlformats.org/officeDocument/2006/relationships/hyperlink" Target="https://login.consultant.ru/link/?req=doc&amp;base=LAW&amp;n=189562&amp;dst=100348" TargetMode="External"/><Relationship Id="rId3264" Type="http://schemas.openxmlformats.org/officeDocument/2006/relationships/hyperlink" Target="https://login.consultant.ru/link/?req=doc&amp;base=LAW&amp;n=82140&amp;dst=100011" TargetMode="External"/><Relationship Id="rId3471" Type="http://schemas.openxmlformats.org/officeDocument/2006/relationships/hyperlink" Target="https://login.consultant.ru/link/?req=doc&amp;base=LAW&amp;n=283672&amp;dst=101420" TargetMode="External"/><Relationship Id="rId392" Type="http://schemas.openxmlformats.org/officeDocument/2006/relationships/hyperlink" Target="https://login.consultant.ru/link/?req=doc&amp;base=LAW&amp;n=519032&amp;dst=100147" TargetMode="External"/><Relationship Id="rId2073" Type="http://schemas.openxmlformats.org/officeDocument/2006/relationships/hyperlink" Target="https://login.consultant.ru/link/?req=doc&amp;base=LAW&amp;n=491748&amp;dst=100100" TargetMode="External"/><Relationship Id="rId2280" Type="http://schemas.openxmlformats.org/officeDocument/2006/relationships/hyperlink" Target="https://login.consultant.ru/link/?req=doc&amp;base=LAW&amp;n=188936&amp;dst=100017" TargetMode="External"/><Relationship Id="rId3124" Type="http://schemas.openxmlformats.org/officeDocument/2006/relationships/hyperlink" Target="https://login.consultant.ru/link/?req=doc&amp;base=LAW&amp;n=314264&amp;dst=100105" TargetMode="External"/><Relationship Id="rId3331" Type="http://schemas.openxmlformats.org/officeDocument/2006/relationships/hyperlink" Target="https://login.consultant.ru/link/?req=doc&amp;base=LAW&amp;n=181841&amp;dst=100029" TargetMode="External"/><Relationship Id="rId252" Type="http://schemas.openxmlformats.org/officeDocument/2006/relationships/hyperlink" Target="https://login.consultant.ru/link/?req=doc&amp;base=LAW&amp;n=541183&amp;dst=100545" TargetMode="External"/><Relationship Id="rId2140" Type="http://schemas.openxmlformats.org/officeDocument/2006/relationships/hyperlink" Target="https://login.consultant.ru/link/?req=doc&amp;base=LAW&amp;n=519035&amp;dst=3571" TargetMode="External"/><Relationship Id="rId112" Type="http://schemas.openxmlformats.org/officeDocument/2006/relationships/hyperlink" Target="https://login.consultant.ru/link/?req=doc&amp;base=LAW&amp;n=422224&amp;dst=100450" TargetMode="External"/><Relationship Id="rId1699" Type="http://schemas.openxmlformats.org/officeDocument/2006/relationships/hyperlink" Target="https://login.consultant.ru/link/?req=doc&amp;base=LAW&amp;n=193997&amp;dst=100240" TargetMode="External"/><Relationship Id="rId2000" Type="http://schemas.openxmlformats.org/officeDocument/2006/relationships/hyperlink" Target="https://login.consultant.ru/link/?req=doc&amp;base=LAW&amp;n=524032&amp;dst=28569" TargetMode="External"/><Relationship Id="rId2957" Type="http://schemas.openxmlformats.org/officeDocument/2006/relationships/hyperlink" Target="https://login.consultant.ru/link/?req=doc&amp;base=LAW&amp;n=189562&amp;dst=100400" TargetMode="External"/><Relationship Id="rId929" Type="http://schemas.openxmlformats.org/officeDocument/2006/relationships/hyperlink" Target="https://login.consultant.ru/link/?req=doc&amp;base=LAW&amp;n=283672&amp;dst=100762" TargetMode="External"/><Relationship Id="rId1559" Type="http://schemas.openxmlformats.org/officeDocument/2006/relationships/hyperlink" Target="https://login.consultant.ru/link/?req=doc&amp;base=LAW&amp;n=161938&amp;dst=100047" TargetMode="External"/><Relationship Id="rId1766" Type="http://schemas.openxmlformats.org/officeDocument/2006/relationships/hyperlink" Target="https://login.consultant.ru/link/?req=doc&amp;base=LAW&amp;n=439905&amp;dst=100058" TargetMode="External"/><Relationship Id="rId1973" Type="http://schemas.openxmlformats.org/officeDocument/2006/relationships/hyperlink" Target="https://login.consultant.ru/link/?req=doc&amp;base=LAW&amp;n=526352&amp;dst=100066" TargetMode="External"/><Relationship Id="rId2817" Type="http://schemas.openxmlformats.org/officeDocument/2006/relationships/hyperlink" Target="https://login.consultant.ru/link/?req=doc&amp;base=LAW&amp;n=541063&amp;dst=1906" TargetMode="External"/><Relationship Id="rId58" Type="http://schemas.openxmlformats.org/officeDocument/2006/relationships/hyperlink" Target="https://login.consultant.ru/link/?req=doc&amp;base=LAW&amp;n=322594&amp;dst=100132" TargetMode="External"/><Relationship Id="rId1419" Type="http://schemas.openxmlformats.org/officeDocument/2006/relationships/hyperlink" Target="https://login.consultant.ru/link/?req=doc&amp;base=LAW&amp;n=283672&amp;dst=100915" TargetMode="External"/><Relationship Id="rId1626" Type="http://schemas.openxmlformats.org/officeDocument/2006/relationships/hyperlink" Target="https://login.consultant.ru/link/?req=doc&amp;base=LAW&amp;n=377258&amp;dst=100052" TargetMode="External"/><Relationship Id="rId1833" Type="http://schemas.openxmlformats.org/officeDocument/2006/relationships/hyperlink" Target="https://login.consultant.ru/link/?req=doc&amp;base=LAW&amp;n=189562&amp;dst=100304" TargetMode="External"/><Relationship Id="rId1900" Type="http://schemas.openxmlformats.org/officeDocument/2006/relationships/hyperlink" Target="https://login.consultant.ru/link/?req=doc&amp;base=LAW&amp;n=421956&amp;dst=100240" TargetMode="External"/><Relationship Id="rId579" Type="http://schemas.openxmlformats.org/officeDocument/2006/relationships/hyperlink" Target="https://login.consultant.ru/link/?req=doc&amp;base=LAW&amp;n=389253&amp;dst=100111" TargetMode="External"/><Relationship Id="rId786" Type="http://schemas.openxmlformats.org/officeDocument/2006/relationships/hyperlink" Target="https://login.consultant.ru/link/?req=doc&amp;base=LAW&amp;n=520139&amp;dst=100459" TargetMode="External"/><Relationship Id="rId993" Type="http://schemas.openxmlformats.org/officeDocument/2006/relationships/hyperlink" Target="https://login.consultant.ru/link/?req=doc&amp;base=LAW&amp;n=411052&amp;dst=100018" TargetMode="External"/><Relationship Id="rId2467" Type="http://schemas.openxmlformats.org/officeDocument/2006/relationships/hyperlink" Target="https://login.consultant.ru/link/?req=doc&amp;base=LAW&amp;n=537936&amp;dst=101103" TargetMode="External"/><Relationship Id="rId2674" Type="http://schemas.openxmlformats.org/officeDocument/2006/relationships/hyperlink" Target="https://login.consultant.ru/link/?req=doc&amp;base=LAW&amp;n=537936&amp;dst=101125" TargetMode="External"/><Relationship Id="rId439" Type="http://schemas.openxmlformats.org/officeDocument/2006/relationships/hyperlink" Target="https://login.consultant.ru/link/?req=doc&amp;base=LAW&amp;n=520123&amp;dst=100332" TargetMode="External"/><Relationship Id="rId646" Type="http://schemas.openxmlformats.org/officeDocument/2006/relationships/hyperlink" Target="https://login.consultant.ru/link/?req=doc&amp;base=LAW&amp;n=149661&amp;dst=100016" TargetMode="External"/><Relationship Id="rId1069" Type="http://schemas.openxmlformats.org/officeDocument/2006/relationships/hyperlink" Target="https://login.consultant.ru/link/?req=doc&amp;base=LAW&amp;n=510523&amp;dst=100048" TargetMode="External"/><Relationship Id="rId1276" Type="http://schemas.openxmlformats.org/officeDocument/2006/relationships/hyperlink" Target="https://login.consultant.ru/link/?req=doc&amp;base=LAW&amp;n=283672&amp;dst=100871" TargetMode="External"/><Relationship Id="rId1483" Type="http://schemas.openxmlformats.org/officeDocument/2006/relationships/hyperlink" Target="https://login.consultant.ru/link/?req=doc&amp;base=LAW&amp;n=312018&amp;dst=100315" TargetMode="External"/><Relationship Id="rId2327" Type="http://schemas.openxmlformats.org/officeDocument/2006/relationships/hyperlink" Target="https://login.consultant.ru/link/?req=doc&amp;base=LAW&amp;n=412687&amp;dst=100171" TargetMode="External"/><Relationship Id="rId2881" Type="http://schemas.openxmlformats.org/officeDocument/2006/relationships/hyperlink" Target="https://login.consultant.ru/link/?req=doc&amp;base=LAW&amp;n=189562&amp;dst=100366" TargetMode="External"/><Relationship Id="rId506" Type="http://schemas.openxmlformats.org/officeDocument/2006/relationships/hyperlink" Target="https://login.consultant.ru/link/?req=doc&amp;base=LAW&amp;n=519035&amp;dst=3571" TargetMode="External"/><Relationship Id="rId853" Type="http://schemas.openxmlformats.org/officeDocument/2006/relationships/hyperlink" Target="https://login.consultant.ru/link/?req=doc&amp;base=LAW&amp;n=210227&amp;dst=100102" TargetMode="External"/><Relationship Id="rId1136" Type="http://schemas.openxmlformats.org/officeDocument/2006/relationships/hyperlink" Target="https://login.consultant.ru/link/?req=doc&amp;base=LAW&amp;n=283672&amp;dst=100824" TargetMode="External"/><Relationship Id="rId1690" Type="http://schemas.openxmlformats.org/officeDocument/2006/relationships/hyperlink" Target="https://login.consultant.ru/link/?req=doc&amp;base=LAW&amp;n=372885&amp;dst=100133" TargetMode="External"/><Relationship Id="rId2534" Type="http://schemas.openxmlformats.org/officeDocument/2006/relationships/hyperlink" Target="https://login.consultant.ru/link/?req=doc&amp;base=LAW&amp;n=511259&amp;dst=100163" TargetMode="External"/><Relationship Id="rId2741" Type="http://schemas.openxmlformats.org/officeDocument/2006/relationships/hyperlink" Target="https://login.consultant.ru/link/?req=doc&amp;base=LAW&amp;n=283672&amp;dst=101150" TargetMode="External"/><Relationship Id="rId713" Type="http://schemas.openxmlformats.org/officeDocument/2006/relationships/hyperlink" Target="https://login.consultant.ru/link/?req=doc&amp;base=LAW&amp;n=431832&amp;dst=378" TargetMode="External"/><Relationship Id="rId920" Type="http://schemas.openxmlformats.org/officeDocument/2006/relationships/hyperlink" Target="https://login.consultant.ru/link/?req=doc&amp;base=LAW&amp;n=164605&amp;dst=100126" TargetMode="External"/><Relationship Id="rId1343" Type="http://schemas.openxmlformats.org/officeDocument/2006/relationships/hyperlink" Target="https://login.consultant.ru/link/?req=doc&amp;base=LAW&amp;n=121774&amp;dst=100357" TargetMode="External"/><Relationship Id="rId1550" Type="http://schemas.openxmlformats.org/officeDocument/2006/relationships/hyperlink" Target="https://login.consultant.ru/link/?req=doc&amp;base=LAW&amp;n=439905&amp;dst=100055" TargetMode="External"/><Relationship Id="rId2601" Type="http://schemas.openxmlformats.org/officeDocument/2006/relationships/hyperlink" Target="https://login.consultant.ru/link/?req=doc&amp;base=LAW&amp;n=283620&amp;dst=100445" TargetMode="External"/><Relationship Id="rId1203" Type="http://schemas.openxmlformats.org/officeDocument/2006/relationships/hyperlink" Target="https://login.consultant.ru/link/?req=doc&amp;base=LAW&amp;n=388995&amp;dst=100338" TargetMode="External"/><Relationship Id="rId1410" Type="http://schemas.openxmlformats.org/officeDocument/2006/relationships/hyperlink" Target="https://login.consultant.ru/link/?req=doc&amp;base=LAW&amp;n=283672&amp;dst=100911" TargetMode="External"/><Relationship Id="rId3168" Type="http://schemas.openxmlformats.org/officeDocument/2006/relationships/hyperlink" Target="https://login.consultant.ru/link/?req=doc&amp;base=LAW&amp;n=537936&amp;dst=101151" TargetMode="External"/><Relationship Id="rId3375" Type="http://schemas.openxmlformats.org/officeDocument/2006/relationships/hyperlink" Target="https://login.consultant.ru/link/?req=doc&amp;base=LAW&amp;n=283672&amp;dst=101346" TargetMode="External"/><Relationship Id="rId296" Type="http://schemas.openxmlformats.org/officeDocument/2006/relationships/hyperlink" Target="https://login.consultant.ru/link/?req=doc&amp;base=LAW&amp;n=322594&amp;dst=100144" TargetMode="External"/><Relationship Id="rId2184" Type="http://schemas.openxmlformats.org/officeDocument/2006/relationships/hyperlink" Target="https://login.consultant.ru/link/?req=doc&amp;base=LAW&amp;n=412739&amp;dst=100233" TargetMode="External"/><Relationship Id="rId2391" Type="http://schemas.openxmlformats.org/officeDocument/2006/relationships/hyperlink" Target="https://login.consultant.ru/link/?req=doc&amp;base=LAW&amp;n=480733&amp;dst=100050" TargetMode="External"/><Relationship Id="rId3028" Type="http://schemas.openxmlformats.org/officeDocument/2006/relationships/hyperlink" Target="https://login.consultant.ru/link/?req=doc&amp;base=LAW&amp;n=283672&amp;dst=101207" TargetMode="External"/><Relationship Id="rId3235" Type="http://schemas.openxmlformats.org/officeDocument/2006/relationships/hyperlink" Target="https://login.consultant.ru/link/?req=doc&amp;base=LAW&amp;n=189502&amp;dst=100160" TargetMode="External"/><Relationship Id="rId3442" Type="http://schemas.openxmlformats.org/officeDocument/2006/relationships/hyperlink" Target="https://login.consultant.ru/link/?req=doc&amp;base=LAW&amp;n=164605&amp;dst=100347" TargetMode="External"/><Relationship Id="rId156" Type="http://schemas.openxmlformats.org/officeDocument/2006/relationships/hyperlink" Target="https://login.consultant.ru/link/?req=doc&amp;base=LAW&amp;n=519035&amp;dst=1783" TargetMode="External"/><Relationship Id="rId363" Type="http://schemas.openxmlformats.org/officeDocument/2006/relationships/hyperlink" Target="https://login.consultant.ru/link/?req=doc&amp;base=LAW&amp;n=533483&amp;dst=100015" TargetMode="External"/><Relationship Id="rId570" Type="http://schemas.openxmlformats.org/officeDocument/2006/relationships/hyperlink" Target="https://login.consultant.ru/link/?req=doc&amp;base=LAW&amp;n=283672&amp;dst=100615" TargetMode="External"/><Relationship Id="rId2044" Type="http://schemas.openxmlformats.org/officeDocument/2006/relationships/hyperlink" Target="https://login.consultant.ru/link/?req=doc&amp;base=LAW&amp;n=515564&amp;dst=100088" TargetMode="External"/><Relationship Id="rId2251" Type="http://schemas.openxmlformats.org/officeDocument/2006/relationships/hyperlink" Target="https://login.consultant.ru/link/?req=doc&amp;base=LAW&amp;n=511067&amp;dst=100024" TargetMode="External"/><Relationship Id="rId3302" Type="http://schemas.openxmlformats.org/officeDocument/2006/relationships/hyperlink" Target="https://login.consultant.ru/link/?req=doc&amp;base=LAW&amp;n=283672&amp;dst=101246" TargetMode="External"/><Relationship Id="rId223" Type="http://schemas.openxmlformats.org/officeDocument/2006/relationships/hyperlink" Target="https://login.consultant.ru/link/?req=doc&amp;base=LAW&amp;n=519035&amp;dst=3571" TargetMode="External"/><Relationship Id="rId430" Type="http://schemas.openxmlformats.org/officeDocument/2006/relationships/hyperlink" Target="https://login.consultant.ru/link/?req=doc&amp;base=LAW&amp;n=537936&amp;dst=100993" TargetMode="External"/><Relationship Id="rId1060" Type="http://schemas.openxmlformats.org/officeDocument/2006/relationships/hyperlink" Target="https://login.consultant.ru/link/?req=doc&amp;base=LAW&amp;n=401510&amp;dst=100167" TargetMode="External"/><Relationship Id="rId2111" Type="http://schemas.openxmlformats.org/officeDocument/2006/relationships/hyperlink" Target="https://login.consultant.ru/link/?req=doc&amp;base=LAW&amp;n=464869&amp;dst=100071" TargetMode="External"/><Relationship Id="rId1877" Type="http://schemas.openxmlformats.org/officeDocument/2006/relationships/hyperlink" Target="https://login.consultant.ru/link/?req=doc&amp;base=LAW&amp;n=189562&amp;dst=100344" TargetMode="External"/><Relationship Id="rId2928" Type="http://schemas.openxmlformats.org/officeDocument/2006/relationships/hyperlink" Target="https://login.consultant.ru/link/?req=doc&amp;base=LAW&amp;n=200491&amp;dst=100189" TargetMode="External"/><Relationship Id="rId1737" Type="http://schemas.openxmlformats.org/officeDocument/2006/relationships/hyperlink" Target="https://login.consultant.ru/link/?req=doc&amp;base=LAW&amp;n=164605&amp;dst=100229" TargetMode="External"/><Relationship Id="rId1944" Type="http://schemas.openxmlformats.org/officeDocument/2006/relationships/hyperlink" Target="https://login.consultant.ru/link/?req=doc&amp;base=LAW&amp;n=422224&amp;dst=100500" TargetMode="External"/><Relationship Id="rId3092" Type="http://schemas.openxmlformats.org/officeDocument/2006/relationships/hyperlink" Target="https://login.consultant.ru/link/?req=doc&amp;base=LAW&amp;n=519035&amp;dst=1540" TargetMode="External"/><Relationship Id="rId29" Type="http://schemas.openxmlformats.org/officeDocument/2006/relationships/hyperlink" Target="https://login.consultant.ru/link/?req=doc&amp;base=LAW&amp;n=330139&amp;dst=100070" TargetMode="External"/><Relationship Id="rId1804" Type="http://schemas.openxmlformats.org/officeDocument/2006/relationships/hyperlink" Target="https://login.consultant.ru/link/?req=doc&amp;base=LAW&amp;n=422224&amp;dst=100491" TargetMode="External"/><Relationship Id="rId897" Type="http://schemas.openxmlformats.org/officeDocument/2006/relationships/hyperlink" Target="https://login.consultant.ru/link/?req=doc&amp;base=LAW&amp;n=220279&amp;dst=100010" TargetMode="External"/><Relationship Id="rId2578" Type="http://schemas.openxmlformats.org/officeDocument/2006/relationships/hyperlink" Target="https://login.consultant.ru/link/?req=doc&amp;base=LAW&amp;n=520139&amp;dst=100501" TargetMode="External"/><Relationship Id="rId2785" Type="http://schemas.openxmlformats.org/officeDocument/2006/relationships/hyperlink" Target="https://login.consultant.ru/link/?req=doc&amp;base=LAW&amp;n=541078&amp;dst=143" TargetMode="External"/><Relationship Id="rId2992" Type="http://schemas.openxmlformats.org/officeDocument/2006/relationships/hyperlink" Target="https://login.consultant.ru/link/?req=doc&amp;base=LAW&amp;n=391666&amp;dst=100580" TargetMode="External"/><Relationship Id="rId757" Type="http://schemas.openxmlformats.org/officeDocument/2006/relationships/hyperlink" Target="https://login.consultant.ru/link/?req=doc&amp;base=LAW&amp;n=150084&amp;dst=100025" TargetMode="External"/><Relationship Id="rId964" Type="http://schemas.openxmlformats.org/officeDocument/2006/relationships/hyperlink" Target="https://login.consultant.ru/link/?req=doc&amp;base=LAW&amp;n=283720&amp;dst=100022" TargetMode="External"/><Relationship Id="rId1387" Type="http://schemas.openxmlformats.org/officeDocument/2006/relationships/hyperlink" Target="https://login.consultant.ru/link/?req=doc&amp;base=LAW&amp;n=150084&amp;dst=100038" TargetMode="External"/><Relationship Id="rId1594" Type="http://schemas.openxmlformats.org/officeDocument/2006/relationships/hyperlink" Target="https://login.consultant.ru/link/?req=doc&amp;base=LAW&amp;n=519035&amp;dst=1545" TargetMode="External"/><Relationship Id="rId2438" Type="http://schemas.openxmlformats.org/officeDocument/2006/relationships/hyperlink" Target="https://login.consultant.ru/link/?req=doc&amp;base=LAW&amp;n=311974&amp;dst=100021" TargetMode="External"/><Relationship Id="rId2645" Type="http://schemas.openxmlformats.org/officeDocument/2006/relationships/hyperlink" Target="https://login.consultant.ru/link/?req=doc&amp;base=LAW&amp;n=519035&amp;dst=684" TargetMode="External"/><Relationship Id="rId2852" Type="http://schemas.openxmlformats.org/officeDocument/2006/relationships/hyperlink" Target="https://login.consultant.ru/link/?req=doc&amp;base=LAW&amp;n=527782&amp;dst=1669" TargetMode="External"/><Relationship Id="rId93" Type="http://schemas.openxmlformats.org/officeDocument/2006/relationships/hyperlink" Target="https://login.consultant.ru/link/?req=doc&amp;base=LAW&amp;n=164605&amp;dst=100029" TargetMode="External"/><Relationship Id="rId617" Type="http://schemas.openxmlformats.org/officeDocument/2006/relationships/hyperlink" Target="https://login.consultant.ru/link/?req=doc&amp;base=LAW&amp;n=283672&amp;dst=100623" TargetMode="External"/><Relationship Id="rId824" Type="http://schemas.openxmlformats.org/officeDocument/2006/relationships/hyperlink" Target="https://login.consultant.ru/link/?req=doc&amp;base=LAW&amp;n=417867&amp;dst=100019" TargetMode="External"/><Relationship Id="rId1247" Type="http://schemas.openxmlformats.org/officeDocument/2006/relationships/hyperlink" Target="https://login.consultant.ru/link/?req=doc&amp;base=LAW&amp;n=431909&amp;dst=100134" TargetMode="External"/><Relationship Id="rId1454" Type="http://schemas.openxmlformats.org/officeDocument/2006/relationships/hyperlink" Target="https://login.consultant.ru/link/?req=doc&amp;base=LAW&amp;n=532884&amp;dst=100062" TargetMode="External"/><Relationship Id="rId1661" Type="http://schemas.openxmlformats.org/officeDocument/2006/relationships/hyperlink" Target="https://login.consultant.ru/link/?req=doc&amp;base=LAW&amp;n=314264&amp;dst=100074" TargetMode="External"/><Relationship Id="rId2505" Type="http://schemas.openxmlformats.org/officeDocument/2006/relationships/hyperlink" Target="https://login.consultant.ru/link/?req=doc&amp;base=LAW&amp;n=537936&amp;dst=101108" TargetMode="External"/><Relationship Id="rId2712" Type="http://schemas.openxmlformats.org/officeDocument/2006/relationships/hyperlink" Target="https://login.consultant.ru/link/?req=doc&amp;base=LAW&amp;n=283672&amp;dst=101126" TargetMode="External"/><Relationship Id="rId1107" Type="http://schemas.openxmlformats.org/officeDocument/2006/relationships/hyperlink" Target="https://login.consultant.ru/link/?req=doc&amp;base=LAW&amp;n=510645&amp;dst=34" TargetMode="External"/><Relationship Id="rId1314" Type="http://schemas.openxmlformats.org/officeDocument/2006/relationships/hyperlink" Target="https://login.consultant.ru/link/?req=doc&amp;base=LAW&amp;n=283672&amp;dst=100888" TargetMode="External"/><Relationship Id="rId1521" Type="http://schemas.openxmlformats.org/officeDocument/2006/relationships/hyperlink" Target="https://login.consultant.ru/link/?req=doc&amp;base=LAW&amp;n=465732&amp;dst=100016" TargetMode="External"/><Relationship Id="rId3279" Type="http://schemas.openxmlformats.org/officeDocument/2006/relationships/hyperlink" Target="https://login.consultant.ru/link/?req=doc&amp;base=LAW&amp;n=422224&amp;dst=100527" TargetMode="External"/><Relationship Id="rId20" Type="http://schemas.openxmlformats.org/officeDocument/2006/relationships/hyperlink" Target="https://login.consultant.ru/link/?req=doc&amp;base=LAW&amp;n=511259&amp;dst=100164" TargetMode="External"/><Relationship Id="rId2088" Type="http://schemas.openxmlformats.org/officeDocument/2006/relationships/hyperlink" Target="https://login.consultant.ru/link/?req=doc&amp;base=LAW&amp;n=464781&amp;dst=100076" TargetMode="External"/><Relationship Id="rId2295" Type="http://schemas.openxmlformats.org/officeDocument/2006/relationships/hyperlink" Target="https://login.consultant.ru/link/?req=doc&amp;base=LAW&amp;n=519035&amp;dst=5431" TargetMode="External"/><Relationship Id="rId3139" Type="http://schemas.openxmlformats.org/officeDocument/2006/relationships/hyperlink" Target="https://login.consultant.ru/link/?req=doc&amp;base=LAW&amp;n=310891&amp;dst=100319" TargetMode="External"/><Relationship Id="rId3346" Type="http://schemas.openxmlformats.org/officeDocument/2006/relationships/hyperlink" Target="https://login.consultant.ru/link/?req=doc&amp;base=LAW&amp;n=164605&amp;dst=100328" TargetMode="External"/><Relationship Id="rId267" Type="http://schemas.openxmlformats.org/officeDocument/2006/relationships/hyperlink" Target="https://login.consultant.ru/link/?req=doc&amp;base=LAW&amp;n=164605&amp;dst=100047" TargetMode="External"/><Relationship Id="rId474" Type="http://schemas.openxmlformats.org/officeDocument/2006/relationships/hyperlink" Target="https://login.consultant.ru/link/?req=doc&amp;base=LAW&amp;n=121950&amp;dst=100082" TargetMode="External"/><Relationship Id="rId2155" Type="http://schemas.openxmlformats.org/officeDocument/2006/relationships/hyperlink" Target="https://login.consultant.ru/link/?req=doc&amp;base=LAW&amp;n=383511&amp;dst=100032" TargetMode="External"/><Relationship Id="rId127" Type="http://schemas.openxmlformats.org/officeDocument/2006/relationships/hyperlink" Target="https://login.consultant.ru/link/?req=doc&amp;base=LAW&amp;n=283672&amp;dst=100504" TargetMode="External"/><Relationship Id="rId681" Type="http://schemas.openxmlformats.org/officeDocument/2006/relationships/hyperlink" Target="https://login.consultant.ru/link/?req=doc&amp;base=LAW&amp;n=446107&amp;dst=100013" TargetMode="External"/><Relationship Id="rId2362" Type="http://schemas.openxmlformats.org/officeDocument/2006/relationships/hyperlink" Target="https://login.consultant.ru/link/?req=doc&amp;base=LAW&amp;n=482749&amp;dst=100104" TargetMode="External"/><Relationship Id="rId3206" Type="http://schemas.openxmlformats.org/officeDocument/2006/relationships/hyperlink" Target="https://login.consultant.ru/link/?req=doc&amp;base=LAW&amp;n=520116&amp;dst=101089" TargetMode="External"/><Relationship Id="rId3413" Type="http://schemas.openxmlformats.org/officeDocument/2006/relationships/hyperlink" Target="https://login.consultant.ru/link/?req=doc&amp;base=LAW&amp;n=200491&amp;dst=100227" TargetMode="External"/><Relationship Id="rId334" Type="http://schemas.openxmlformats.org/officeDocument/2006/relationships/hyperlink" Target="https://login.consultant.ru/link/?req=doc&amp;base=LAW&amp;n=164605&amp;dst=100050" TargetMode="External"/><Relationship Id="rId541" Type="http://schemas.openxmlformats.org/officeDocument/2006/relationships/hyperlink" Target="https://login.consultant.ru/link/?req=doc&amp;base=LAW&amp;n=283672&amp;dst=100603" TargetMode="External"/><Relationship Id="rId1171" Type="http://schemas.openxmlformats.org/officeDocument/2006/relationships/hyperlink" Target="https://login.consultant.ru/link/?req=doc&amp;base=LAW&amp;n=283672&amp;dst=100840" TargetMode="External"/><Relationship Id="rId2015" Type="http://schemas.openxmlformats.org/officeDocument/2006/relationships/hyperlink" Target="https://login.consultant.ru/link/?req=doc&amp;base=LAW&amp;n=421920&amp;dst=100027" TargetMode="External"/><Relationship Id="rId2222" Type="http://schemas.openxmlformats.org/officeDocument/2006/relationships/hyperlink" Target="https://login.consultant.ru/link/?req=doc&amp;base=LAW&amp;n=519035&amp;dst=3696" TargetMode="External"/><Relationship Id="rId401" Type="http://schemas.openxmlformats.org/officeDocument/2006/relationships/hyperlink" Target="https://login.consultant.ru/link/?req=doc&amp;base=LAW&amp;n=461031&amp;dst=100020" TargetMode="External"/><Relationship Id="rId1031" Type="http://schemas.openxmlformats.org/officeDocument/2006/relationships/hyperlink" Target="https://login.consultant.ru/link/?req=doc&amp;base=LAW&amp;n=283672&amp;dst=100798" TargetMode="External"/><Relationship Id="rId1988" Type="http://schemas.openxmlformats.org/officeDocument/2006/relationships/hyperlink" Target="https://login.consultant.ru/link/?req=doc&amp;base=LAW&amp;n=414880&amp;dst=100120" TargetMode="External"/><Relationship Id="rId1848" Type="http://schemas.openxmlformats.org/officeDocument/2006/relationships/hyperlink" Target="https://login.consultant.ru/link/?req=doc&amp;base=LAW&amp;n=189562&amp;dst=100329" TargetMode="External"/><Relationship Id="rId3063" Type="http://schemas.openxmlformats.org/officeDocument/2006/relationships/hyperlink" Target="https://login.consultant.ru/link/?req=doc&amp;base=LAW&amp;n=519035&amp;dst=5066" TargetMode="External"/><Relationship Id="rId3270" Type="http://schemas.openxmlformats.org/officeDocument/2006/relationships/hyperlink" Target="https://login.consultant.ru/link/?req=doc&amp;base=LAW&amp;n=221524&amp;dst=100589" TargetMode="External"/><Relationship Id="rId191" Type="http://schemas.openxmlformats.org/officeDocument/2006/relationships/hyperlink" Target="https://login.consultant.ru/link/?req=doc&amp;base=LAW&amp;n=189287&amp;dst=100179" TargetMode="External"/><Relationship Id="rId1708" Type="http://schemas.openxmlformats.org/officeDocument/2006/relationships/hyperlink" Target="https://login.consultant.ru/link/?req=doc&amp;base=LAW&amp;n=541115&amp;dst=100026" TargetMode="External"/><Relationship Id="rId1915" Type="http://schemas.openxmlformats.org/officeDocument/2006/relationships/hyperlink" Target="https://login.consultant.ru/link/?req=doc&amp;base=LAW&amp;n=520123&amp;dst=100355" TargetMode="External"/><Relationship Id="rId3130" Type="http://schemas.openxmlformats.org/officeDocument/2006/relationships/hyperlink" Target="https://login.consultant.ru/link/?req=doc&amp;base=LAW&amp;n=169438&amp;dst=100188" TargetMode="External"/><Relationship Id="rId149" Type="http://schemas.openxmlformats.org/officeDocument/2006/relationships/hyperlink" Target="https://login.consultant.ru/link/?req=doc&amp;base=LAW&amp;n=482749&amp;dst=100082" TargetMode="External"/><Relationship Id="rId356" Type="http://schemas.openxmlformats.org/officeDocument/2006/relationships/hyperlink" Target="https://login.consultant.ru/link/?req=doc&amp;base=LAW&amp;n=161936&amp;dst=100014" TargetMode="External"/><Relationship Id="rId563" Type="http://schemas.openxmlformats.org/officeDocument/2006/relationships/hyperlink" Target="https://login.consultant.ru/link/?req=doc&amp;base=LAW&amp;n=283672&amp;dst=100611" TargetMode="External"/><Relationship Id="rId770" Type="http://schemas.openxmlformats.org/officeDocument/2006/relationships/hyperlink" Target="https://login.consultant.ru/link/?req=doc&amp;base=LAW&amp;n=508506&amp;dst=100883" TargetMode="External"/><Relationship Id="rId1193" Type="http://schemas.openxmlformats.org/officeDocument/2006/relationships/hyperlink" Target="https://login.consultant.ru/link/?req=doc&amp;base=LAW&amp;n=12453&amp;dst=100163" TargetMode="External"/><Relationship Id="rId2037" Type="http://schemas.openxmlformats.org/officeDocument/2006/relationships/hyperlink" Target="https://login.consultant.ru/link/?req=doc&amp;base=LAW&amp;n=520126&amp;dst=100619" TargetMode="External"/><Relationship Id="rId2244" Type="http://schemas.openxmlformats.org/officeDocument/2006/relationships/hyperlink" Target="https://login.consultant.ru/link/?req=doc&amp;base=LAW&amp;n=357041&amp;dst=100051" TargetMode="External"/><Relationship Id="rId2451" Type="http://schemas.openxmlformats.org/officeDocument/2006/relationships/hyperlink" Target="https://login.consultant.ru/link/?req=doc&amp;base=LAW&amp;n=491811&amp;dst=100417" TargetMode="External"/><Relationship Id="rId2689" Type="http://schemas.openxmlformats.org/officeDocument/2006/relationships/hyperlink" Target="https://login.consultant.ru/link/?req=doc&amp;base=LAW&amp;n=520281&amp;dst=100832" TargetMode="External"/><Relationship Id="rId2896" Type="http://schemas.openxmlformats.org/officeDocument/2006/relationships/hyperlink" Target="https://login.consultant.ru/link/?req=doc&amp;base=LAW&amp;n=189562&amp;dst=100375" TargetMode="External"/><Relationship Id="rId216" Type="http://schemas.openxmlformats.org/officeDocument/2006/relationships/hyperlink" Target="https://login.consultant.ru/link/?req=doc&amp;base=LAW&amp;n=413430&amp;dst=100018" TargetMode="External"/><Relationship Id="rId423" Type="http://schemas.openxmlformats.org/officeDocument/2006/relationships/hyperlink" Target="https://login.consultant.ru/link/?req=doc&amp;base=LAW&amp;n=541109&amp;dst=100469" TargetMode="External"/><Relationship Id="rId868" Type="http://schemas.openxmlformats.org/officeDocument/2006/relationships/hyperlink" Target="https://login.consultant.ru/link/?req=doc&amp;base=LAW&amp;n=541100&amp;dst=100022" TargetMode="External"/><Relationship Id="rId1053" Type="http://schemas.openxmlformats.org/officeDocument/2006/relationships/hyperlink" Target="https://login.consultant.ru/link/?req=doc&amp;base=LAW&amp;n=516018&amp;dst=100020" TargetMode="External"/><Relationship Id="rId1260" Type="http://schemas.openxmlformats.org/officeDocument/2006/relationships/hyperlink" Target="https://login.consultant.ru/link/?req=doc&amp;base=LAW&amp;n=201037&amp;dst=100169" TargetMode="External"/><Relationship Id="rId1498" Type="http://schemas.openxmlformats.org/officeDocument/2006/relationships/hyperlink" Target="https://login.consultant.ru/link/?req=doc&amp;base=LAW&amp;n=189288&amp;dst=100170" TargetMode="External"/><Relationship Id="rId2104" Type="http://schemas.openxmlformats.org/officeDocument/2006/relationships/hyperlink" Target="https://login.consultant.ru/link/?req=doc&amp;base=LAW&amp;n=314415&amp;dst=100072" TargetMode="External"/><Relationship Id="rId2549" Type="http://schemas.openxmlformats.org/officeDocument/2006/relationships/hyperlink" Target="https://login.consultant.ru/link/?req=doc&amp;base=LAW&amp;n=491811&amp;dst=100435" TargetMode="External"/><Relationship Id="rId2756" Type="http://schemas.openxmlformats.org/officeDocument/2006/relationships/hyperlink" Target="https://login.consultant.ru/link/?req=doc&amp;base=LAW&amp;n=283672&amp;dst=101157" TargetMode="External"/><Relationship Id="rId2963" Type="http://schemas.openxmlformats.org/officeDocument/2006/relationships/hyperlink" Target="https://login.consultant.ru/link/?req=doc&amp;base=LAW&amp;n=189562&amp;dst=100404" TargetMode="External"/><Relationship Id="rId630" Type="http://schemas.openxmlformats.org/officeDocument/2006/relationships/hyperlink" Target="https://login.consultant.ru/link/?req=doc&amp;base=LAW&amp;n=48940&amp;dst=100009" TargetMode="External"/><Relationship Id="rId728" Type="http://schemas.openxmlformats.org/officeDocument/2006/relationships/hyperlink" Target="https://login.consultant.ru/link/?req=doc&amp;base=LAW&amp;n=431832&amp;dst=100975" TargetMode="External"/><Relationship Id="rId935" Type="http://schemas.openxmlformats.org/officeDocument/2006/relationships/hyperlink" Target="https://login.consultant.ru/link/?req=doc&amp;base=LAW&amp;n=542305&amp;dst=100006" TargetMode="External"/><Relationship Id="rId1358" Type="http://schemas.openxmlformats.org/officeDocument/2006/relationships/hyperlink" Target="https://login.consultant.ru/link/?req=doc&amp;base=LAW&amp;n=540992&amp;dst=100076" TargetMode="External"/><Relationship Id="rId1565" Type="http://schemas.openxmlformats.org/officeDocument/2006/relationships/hyperlink" Target="https://login.consultant.ru/link/?req=doc&amp;base=LAW&amp;n=312018&amp;dst=100326" TargetMode="External"/><Relationship Id="rId1772" Type="http://schemas.openxmlformats.org/officeDocument/2006/relationships/hyperlink" Target="https://login.consultant.ru/link/?req=doc&amp;base=LAW&amp;n=326251&amp;dst=100026" TargetMode="External"/><Relationship Id="rId2311" Type="http://schemas.openxmlformats.org/officeDocument/2006/relationships/hyperlink" Target="https://login.consultant.ru/link/?req=doc&amp;base=LAW&amp;n=422017&amp;dst=2" TargetMode="External"/><Relationship Id="rId2409" Type="http://schemas.openxmlformats.org/officeDocument/2006/relationships/hyperlink" Target="https://login.consultant.ru/link/?req=doc&amp;base=LAW&amp;n=532285&amp;dst=100052" TargetMode="External"/><Relationship Id="rId2616" Type="http://schemas.openxmlformats.org/officeDocument/2006/relationships/image" Target="media/image6.wmf"/><Relationship Id="rId64" Type="http://schemas.openxmlformats.org/officeDocument/2006/relationships/hyperlink" Target="https://login.consultant.ru/link/?req=doc&amp;base=LAW&amp;n=193549&amp;dst=100015" TargetMode="External"/><Relationship Id="rId1120" Type="http://schemas.openxmlformats.org/officeDocument/2006/relationships/hyperlink" Target="https://login.consultant.ru/link/?req=doc&amp;base=LAW&amp;n=510523&amp;dst=100072" TargetMode="External"/><Relationship Id="rId1218" Type="http://schemas.openxmlformats.org/officeDocument/2006/relationships/hyperlink" Target="https://login.consultant.ru/link/?req=doc&amp;base=LAW&amp;n=193990&amp;dst=100023" TargetMode="External"/><Relationship Id="rId1425" Type="http://schemas.openxmlformats.org/officeDocument/2006/relationships/hyperlink" Target="https://login.consultant.ru/link/?req=doc&amp;base=LAW&amp;n=334397&amp;dst=100190" TargetMode="External"/><Relationship Id="rId2823" Type="http://schemas.openxmlformats.org/officeDocument/2006/relationships/hyperlink" Target="https://login.consultant.ru/link/?req=doc&amp;base=LAW&amp;n=328155&amp;dst=100026" TargetMode="External"/><Relationship Id="rId1632" Type="http://schemas.openxmlformats.org/officeDocument/2006/relationships/hyperlink" Target="https://login.consultant.ru/link/?req=doc&amp;base=LAW&amp;n=189502&amp;dst=100088" TargetMode="External"/><Relationship Id="rId1937" Type="http://schemas.openxmlformats.org/officeDocument/2006/relationships/hyperlink" Target="https://login.consultant.ru/link/?req=doc&amp;base=LAW&amp;n=520126&amp;dst=100611" TargetMode="External"/><Relationship Id="rId3085" Type="http://schemas.openxmlformats.org/officeDocument/2006/relationships/hyperlink" Target="https://login.consultant.ru/link/?req=doc&amp;base=LAW&amp;n=193997&amp;dst=100307" TargetMode="External"/><Relationship Id="rId3292" Type="http://schemas.openxmlformats.org/officeDocument/2006/relationships/hyperlink" Target="https://login.consultant.ru/link/?req=doc&amp;base=LAW&amp;n=283672&amp;dst=101242" TargetMode="External"/><Relationship Id="rId2199" Type="http://schemas.openxmlformats.org/officeDocument/2006/relationships/hyperlink" Target="https://login.consultant.ru/link/?req=doc&amp;base=LAW&amp;n=520113&amp;dst=100186" TargetMode="External"/><Relationship Id="rId3152" Type="http://schemas.openxmlformats.org/officeDocument/2006/relationships/hyperlink" Target="https://login.consultant.ru/link/?req=doc&amp;base=LAW&amp;n=323804&amp;dst=100042" TargetMode="External"/><Relationship Id="rId280" Type="http://schemas.openxmlformats.org/officeDocument/2006/relationships/hyperlink" Target="https://login.consultant.ru/link/?req=doc&amp;base=LAW&amp;n=527341&amp;dst=322" TargetMode="External"/><Relationship Id="rId3012" Type="http://schemas.openxmlformats.org/officeDocument/2006/relationships/hyperlink" Target="https://login.consultant.ru/link/?req=doc&amp;base=LAW&amp;n=144741&amp;dst=100576" TargetMode="External"/><Relationship Id="rId3457" Type="http://schemas.openxmlformats.org/officeDocument/2006/relationships/hyperlink" Target="https://login.consultant.ru/link/?req=doc&amp;base=LAW&amp;n=164589&amp;dst=100091" TargetMode="External"/><Relationship Id="rId140" Type="http://schemas.openxmlformats.org/officeDocument/2006/relationships/hyperlink" Target="https://login.consultant.ru/link/?req=doc&amp;base=LAW&amp;n=164605&amp;dst=100034" TargetMode="External"/><Relationship Id="rId378" Type="http://schemas.openxmlformats.org/officeDocument/2006/relationships/hyperlink" Target="https://login.consultant.ru/link/?req=doc&amp;base=LAW&amp;n=489033" TargetMode="External"/><Relationship Id="rId585" Type="http://schemas.openxmlformats.org/officeDocument/2006/relationships/hyperlink" Target="https://login.consultant.ru/link/?req=doc&amp;base=LAW&amp;n=164605&amp;dst=100081" TargetMode="External"/><Relationship Id="rId792" Type="http://schemas.openxmlformats.org/officeDocument/2006/relationships/hyperlink" Target="https://login.consultant.ru/link/?req=doc&amp;base=LAW&amp;n=209829&amp;dst=100102" TargetMode="External"/><Relationship Id="rId2059" Type="http://schemas.openxmlformats.org/officeDocument/2006/relationships/hyperlink" Target="https://login.consultant.ru/link/?req=doc&amp;base=LAW&amp;n=423329&amp;dst=100009" TargetMode="External"/><Relationship Id="rId2266" Type="http://schemas.openxmlformats.org/officeDocument/2006/relationships/hyperlink" Target="https://login.consultant.ru/link/?req=doc&amp;base=LAW&amp;n=421920&amp;dst=100036" TargetMode="External"/><Relationship Id="rId2473" Type="http://schemas.openxmlformats.org/officeDocument/2006/relationships/hyperlink" Target="https://login.consultant.ru/link/?req=doc&amp;base=LAW&amp;n=431832&amp;dst=101354" TargetMode="External"/><Relationship Id="rId2680" Type="http://schemas.openxmlformats.org/officeDocument/2006/relationships/hyperlink" Target="https://login.consultant.ru/link/?req=doc&amp;base=LAW&amp;n=520116&amp;dst=101068" TargetMode="External"/><Relationship Id="rId3317" Type="http://schemas.openxmlformats.org/officeDocument/2006/relationships/hyperlink" Target="https://login.consultant.ru/link/?req=doc&amp;base=LAW&amp;n=200491&amp;dst=100219" TargetMode="External"/><Relationship Id="rId6" Type="http://schemas.openxmlformats.org/officeDocument/2006/relationships/hyperlink" Target="https://login.consultant.ru/link/?req=doc&amp;base=LAW&amp;n=210227&amp;dst=100222" TargetMode="External"/><Relationship Id="rId238" Type="http://schemas.openxmlformats.org/officeDocument/2006/relationships/hyperlink" Target="https://login.consultant.ru/link/?req=doc&amp;base=LAW&amp;n=520113&amp;dst=100398" TargetMode="External"/><Relationship Id="rId445" Type="http://schemas.openxmlformats.org/officeDocument/2006/relationships/hyperlink" Target="https://login.consultant.ru/link/?req=doc&amp;base=LAW&amp;n=401510&amp;dst=100158" TargetMode="External"/><Relationship Id="rId652" Type="http://schemas.openxmlformats.org/officeDocument/2006/relationships/hyperlink" Target="https://login.consultant.ru/link/?req=doc&amp;base=LAW&amp;n=283672&amp;dst=100644" TargetMode="External"/><Relationship Id="rId1075" Type="http://schemas.openxmlformats.org/officeDocument/2006/relationships/hyperlink" Target="https://login.consultant.ru/link/?req=doc&amp;base=LAW&amp;n=283672&amp;dst=100802" TargetMode="External"/><Relationship Id="rId1282" Type="http://schemas.openxmlformats.org/officeDocument/2006/relationships/hyperlink" Target="https://login.consultant.ru/link/?req=doc&amp;base=LAW&amp;n=283672&amp;dst=100875" TargetMode="External"/><Relationship Id="rId2126" Type="http://schemas.openxmlformats.org/officeDocument/2006/relationships/hyperlink" Target="https://login.consultant.ru/link/?req=doc&amp;base=LAW&amp;n=401510&amp;dst=100170" TargetMode="External"/><Relationship Id="rId2333" Type="http://schemas.openxmlformats.org/officeDocument/2006/relationships/hyperlink" Target="https://login.consultant.ru/link/?req=doc&amp;base=LAW&amp;n=412687&amp;dst=100173" TargetMode="External"/><Relationship Id="rId2540" Type="http://schemas.openxmlformats.org/officeDocument/2006/relationships/hyperlink" Target="https://login.consultant.ru/link/?req=doc&amp;base=LAW&amp;n=537936&amp;dst=101114" TargetMode="External"/><Relationship Id="rId2778" Type="http://schemas.openxmlformats.org/officeDocument/2006/relationships/hyperlink" Target="https://login.consultant.ru/link/?req=doc&amp;base=LAW&amp;n=511276&amp;dst=127" TargetMode="External"/><Relationship Id="rId2985" Type="http://schemas.openxmlformats.org/officeDocument/2006/relationships/hyperlink" Target="https://login.consultant.ru/link/?req=doc&amp;base=LAW&amp;n=520116&amp;dst=101077" TargetMode="External"/><Relationship Id="rId305" Type="http://schemas.openxmlformats.org/officeDocument/2006/relationships/hyperlink" Target="https://login.consultant.ru/link/?req=doc&amp;base=LAW&amp;n=520120&amp;dst=100308" TargetMode="External"/><Relationship Id="rId512" Type="http://schemas.openxmlformats.org/officeDocument/2006/relationships/hyperlink" Target="https://login.consultant.ru/link/?req=doc&amp;base=LAW&amp;n=164605&amp;dst=100056" TargetMode="External"/><Relationship Id="rId957" Type="http://schemas.openxmlformats.org/officeDocument/2006/relationships/hyperlink" Target="https://login.consultant.ru/link/?req=doc&amp;base=LAW&amp;n=421785&amp;dst=100027" TargetMode="External"/><Relationship Id="rId1142" Type="http://schemas.openxmlformats.org/officeDocument/2006/relationships/hyperlink" Target="https://login.consultant.ru/link/?req=doc&amp;base=LAW&amp;n=63929&amp;dst=100086" TargetMode="External"/><Relationship Id="rId1587" Type="http://schemas.openxmlformats.org/officeDocument/2006/relationships/hyperlink" Target="https://login.consultant.ru/link/?req=doc&amp;base=LAW&amp;n=161339&amp;dst=100187" TargetMode="External"/><Relationship Id="rId1794" Type="http://schemas.openxmlformats.org/officeDocument/2006/relationships/hyperlink" Target="https://login.consultant.ru/link/?req=doc&amp;base=LAW&amp;n=218212&amp;dst=560" TargetMode="External"/><Relationship Id="rId2400" Type="http://schemas.openxmlformats.org/officeDocument/2006/relationships/hyperlink" Target="https://login.consultant.ru/link/?req=doc&amp;base=LAW&amp;n=465415&amp;dst=100014" TargetMode="External"/><Relationship Id="rId2638" Type="http://schemas.openxmlformats.org/officeDocument/2006/relationships/hyperlink" Target="https://login.consultant.ru/link/?req=doc&amp;base=LAW&amp;n=283511&amp;dst=100109" TargetMode="External"/><Relationship Id="rId2845" Type="http://schemas.openxmlformats.org/officeDocument/2006/relationships/hyperlink" Target="https://login.consultant.ru/link/?req=doc&amp;base=LAW&amp;n=283672&amp;dst=101790" TargetMode="External"/><Relationship Id="rId86" Type="http://schemas.openxmlformats.org/officeDocument/2006/relationships/hyperlink" Target="https://login.consultant.ru/link/?req=doc&amp;base=LAW&amp;n=448644&amp;dst=100067" TargetMode="External"/><Relationship Id="rId817" Type="http://schemas.openxmlformats.org/officeDocument/2006/relationships/hyperlink" Target="https://login.consultant.ru/link/?req=doc&amp;base=LAW&amp;n=114836&amp;dst=100014" TargetMode="External"/><Relationship Id="rId1002" Type="http://schemas.openxmlformats.org/officeDocument/2006/relationships/hyperlink" Target="https://login.consultant.ru/link/?req=doc&amp;base=LAW&amp;n=283672&amp;dst=100777" TargetMode="External"/><Relationship Id="rId1447" Type="http://schemas.openxmlformats.org/officeDocument/2006/relationships/hyperlink" Target="https://login.consultant.ru/link/?req=doc&amp;base=LAW&amp;n=491811&amp;dst=100379" TargetMode="External"/><Relationship Id="rId1654" Type="http://schemas.openxmlformats.org/officeDocument/2006/relationships/hyperlink" Target="https://login.consultant.ru/link/?req=doc&amp;base=LAW&amp;n=520139&amp;dst=100492" TargetMode="External"/><Relationship Id="rId1861" Type="http://schemas.openxmlformats.org/officeDocument/2006/relationships/hyperlink" Target="https://login.consultant.ru/link/?req=doc&amp;base=LAW&amp;n=201167&amp;dst=100397" TargetMode="External"/><Relationship Id="rId2705" Type="http://schemas.openxmlformats.org/officeDocument/2006/relationships/hyperlink" Target="https://login.consultant.ru/link/?req=doc&amp;base=LAW&amp;n=189518&amp;dst=100017" TargetMode="External"/><Relationship Id="rId2912" Type="http://schemas.openxmlformats.org/officeDocument/2006/relationships/hyperlink" Target="https://login.consultant.ru/link/?req=doc&amp;base=LAW&amp;n=200491&amp;dst=100174" TargetMode="External"/><Relationship Id="rId1307" Type="http://schemas.openxmlformats.org/officeDocument/2006/relationships/hyperlink" Target="https://login.consultant.ru/link/?req=doc&amp;base=LAW&amp;n=283672&amp;dst=100885" TargetMode="External"/><Relationship Id="rId1514" Type="http://schemas.openxmlformats.org/officeDocument/2006/relationships/hyperlink" Target="https://login.consultant.ru/link/?req=doc&amp;base=LAW&amp;n=482753&amp;dst=100160" TargetMode="External"/><Relationship Id="rId1721" Type="http://schemas.openxmlformats.org/officeDocument/2006/relationships/hyperlink" Target="https://login.consultant.ru/link/?req=doc&amp;base=LAW&amp;n=537936&amp;dst=101063" TargetMode="External"/><Relationship Id="rId1959" Type="http://schemas.openxmlformats.org/officeDocument/2006/relationships/hyperlink" Target="https://login.consultant.ru/link/?req=doc&amp;base=LAW&amp;n=414880&amp;dst=100118" TargetMode="External"/><Relationship Id="rId3174" Type="http://schemas.openxmlformats.org/officeDocument/2006/relationships/hyperlink" Target="https://login.consultant.ru/link/?req=doc&amp;base=LAW&amp;n=520116&amp;dst=101083" TargetMode="External"/><Relationship Id="rId13" Type="http://schemas.openxmlformats.org/officeDocument/2006/relationships/hyperlink" Target="https://login.consultant.ru/link/?req=doc&amp;base=LAW&amp;n=391666&amp;dst=100011" TargetMode="External"/><Relationship Id="rId1819" Type="http://schemas.openxmlformats.org/officeDocument/2006/relationships/hyperlink" Target="https://login.consultant.ru/link/?req=doc&amp;base=LAW&amp;n=541183&amp;dst=142" TargetMode="External"/><Relationship Id="rId3381" Type="http://schemas.openxmlformats.org/officeDocument/2006/relationships/hyperlink" Target="https://login.consultant.ru/link/?req=doc&amp;base=LAW&amp;n=283672&amp;dst=101362" TargetMode="External"/><Relationship Id="rId3479" Type="http://schemas.openxmlformats.org/officeDocument/2006/relationships/fontTable" Target="fontTable.xml"/><Relationship Id="rId2190" Type="http://schemas.openxmlformats.org/officeDocument/2006/relationships/hyperlink" Target="https://login.consultant.ru/link/?req=doc&amp;base=LAW&amp;n=520113&amp;dst=100398" TargetMode="External"/><Relationship Id="rId2288" Type="http://schemas.openxmlformats.org/officeDocument/2006/relationships/hyperlink" Target="https://login.consultant.ru/link/?req=doc&amp;base=LAW&amp;n=541109&amp;dst=182" TargetMode="External"/><Relationship Id="rId2495" Type="http://schemas.openxmlformats.org/officeDocument/2006/relationships/hyperlink" Target="https://login.consultant.ru/link/?req=doc&amp;base=LAW&amp;n=491811&amp;dst=100426" TargetMode="External"/><Relationship Id="rId3034" Type="http://schemas.openxmlformats.org/officeDocument/2006/relationships/hyperlink" Target="https://login.consultant.ru/link/?req=doc&amp;base=LAW&amp;n=439905&amp;dst=100061" TargetMode="External"/><Relationship Id="rId3241" Type="http://schemas.openxmlformats.org/officeDocument/2006/relationships/hyperlink" Target="https://login.consultant.ru/link/?req=doc&amp;base=LAW&amp;n=193997&amp;dst=100322" TargetMode="External"/><Relationship Id="rId3339" Type="http://schemas.openxmlformats.org/officeDocument/2006/relationships/hyperlink" Target="https://login.consultant.ru/link/?req=doc&amp;base=LAW&amp;n=283672&amp;dst=101288" TargetMode="External"/><Relationship Id="rId162" Type="http://schemas.openxmlformats.org/officeDocument/2006/relationships/hyperlink" Target="https://login.consultant.ru/link/?req=doc&amp;base=LAW&amp;n=189226&amp;dst=100372" TargetMode="External"/><Relationship Id="rId467" Type="http://schemas.openxmlformats.org/officeDocument/2006/relationships/hyperlink" Target="https://login.consultant.ru/link/?req=doc&amp;base=LAW&amp;n=121950&amp;dst=100078" TargetMode="External"/><Relationship Id="rId1097" Type="http://schemas.openxmlformats.org/officeDocument/2006/relationships/hyperlink" Target="https://login.consultant.ru/link/?req=doc&amp;base=LAW&amp;n=150084&amp;dst=100031" TargetMode="External"/><Relationship Id="rId2050" Type="http://schemas.openxmlformats.org/officeDocument/2006/relationships/hyperlink" Target="https://login.consultant.ru/link/?req=doc&amp;base=LAW&amp;n=483052" TargetMode="External"/><Relationship Id="rId2148" Type="http://schemas.openxmlformats.org/officeDocument/2006/relationships/hyperlink" Target="https://login.consultant.ru/link/?req=doc&amp;base=LAW&amp;n=421956&amp;dst=100254" TargetMode="External"/><Relationship Id="rId3101" Type="http://schemas.openxmlformats.org/officeDocument/2006/relationships/hyperlink" Target="https://login.consultant.ru/link/?req=doc&amp;base=LAW&amp;n=519035&amp;dst=3354" TargetMode="External"/><Relationship Id="rId674" Type="http://schemas.openxmlformats.org/officeDocument/2006/relationships/hyperlink" Target="https://login.consultant.ru/link/?req=doc&amp;base=LAW&amp;n=283672&amp;dst=100656" TargetMode="External"/><Relationship Id="rId881" Type="http://schemas.openxmlformats.org/officeDocument/2006/relationships/hyperlink" Target="https://login.consultant.ru/link/?req=doc&amp;base=LAW&amp;n=532884&amp;dst=100052" TargetMode="External"/><Relationship Id="rId979" Type="http://schemas.openxmlformats.org/officeDocument/2006/relationships/hyperlink" Target="https://login.consultant.ru/link/?req=doc&amp;base=LAW&amp;n=527243&amp;dst=100032" TargetMode="External"/><Relationship Id="rId2355" Type="http://schemas.openxmlformats.org/officeDocument/2006/relationships/hyperlink" Target="https://login.consultant.ru/link/?req=doc&amp;base=LAW&amp;n=283672&amp;dst=101082" TargetMode="External"/><Relationship Id="rId2562" Type="http://schemas.openxmlformats.org/officeDocument/2006/relationships/hyperlink" Target="https://login.consultant.ru/link/?req=doc&amp;base=LAW&amp;n=537936&amp;dst=101119" TargetMode="External"/><Relationship Id="rId3406" Type="http://schemas.openxmlformats.org/officeDocument/2006/relationships/hyperlink" Target="https://login.consultant.ru/link/?req=doc&amp;base=LAW&amp;n=312018&amp;dst=100328" TargetMode="External"/><Relationship Id="rId327" Type="http://schemas.openxmlformats.org/officeDocument/2006/relationships/hyperlink" Target="https://login.consultant.ru/link/?req=doc&amp;base=LAW&amp;n=541154&amp;dst=100016" TargetMode="External"/><Relationship Id="rId534" Type="http://schemas.openxmlformats.org/officeDocument/2006/relationships/hyperlink" Target="https://login.consultant.ru/link/?req=doc&amp;base=LAW&amp;n=527116&amp;dst=912" TargetMode="External"/><Relationship Id="rId741" Type="http://schemas.openxmlformats.org/officeDocument/2006/relationships/hyperlink" Target="https://login.consultant.ru/link/?req=doc&amp;base=LAW&amp;n=431832&amp;dst=101165" TargetMode="External"/><Relationship Id="rId839" Type="http://schemas.openxmlformats.org/officeDocument/2006/relationships/hyperlink" Target="https://login.consultant.ru/link/?req=doc&amp;base=LAW&amp;n=296787&amp;dst=100018" TargetMode="External"/><Relationship Id="rId1164" Type="http://schemas.openxmlformats.org/officeDocument/2006/relationships/hyperlink" Target="https://login.consultant.ru/link/?req=doc&amp;base=LAW&amp;n=520116&amp;dst=101002" TargetMode="External"/><Relationship Id="rId1371" Type="http://schemas.openxmlformats.org/officeDocument/2006/relationships/hyperlink" Target="https://login.consultant.ru/link/?req=doc&amp;base=LAW&amp;n=491811&amp;dst=100369" TargetMode="External"/><Relationship Id="rId1469" Type="http://schemas.openxmlformats.org/officeDocument/2006/relationships/hyperlink" Target="https://login.consultant.ru/link/?req=doc&amp;base=LAW&amp;n=312018&amp;dst=100303" TargetMode="External"/><Relationship Id="rId2008" Type="http://schemas.openxmlformats.org/officeDocument/2006/relationships/hyperlink" Target="https://login.consultant.ru/link/?req=doc&amp;base=LAW&amp;n=479267&amp;dst=100033" TargetMode="External"/><Relationship Id="rId2215" Type="http://schemas.openxmlformats.org/officeDocument/2006/relationships/hyperlink" Target="https://login.consultant.ru/link/?req=doc&amp;base=LAW&amp;n=422017&amp;dst=100037" TargetMode="External"/><Relationship Id="rId2422" Type="http://schemas.openxmlformats.org/officeDocument/2006/relationships/hyperlink" Target="https://login.consultant.ru/link/?req=doc&amp;base=LAW&amp;n=480733&amp;dst=100058" TargetMode="External"/><Relationship Id="rId2867" Type="http://schemas.openxmlformats.org/officeDocument/2006/relationships/hyperlink" Target="https://login.consultant.ru/link/?req=doc&amp;base=LAW&amp;n=189562&amp;dst=100353" TargetMode="External"/><Relationship Id="rId601" Type="http://schemas.openxmlformats.org/officeDocument/2006/relationships/hyperlink" Target="https://login.consultant.ru/link/?req=doc&amp;base=LAW&amp;n=412739&amp;dst=100201" TargetMode="External"/><Relationship Id="rId1024" Type="http://schemas.openxmlformats.org/officeDocument/2006/relationships/hyperlink" Target="https://login.consultant.ru/link/?req=doc&amp;base=LAW&amp;n=283672&amp;dst=100794" TargetMode="External"/><Relationship Id="rId1231" Type="http://schemas.openxmlformats.org/officeDocument/2006/relationships/hyperlink" Target="https://login.consultant.ru/link/?req=doc&amp;base=LAW&amp;n=193990&amp;dst=100032" TargetMode="External"/><Relationship Id="rId1676" Type="http://schemas.openxmlformats.org/officeDocument/2006/relationships/hyperlink" Target="https://login.consultant.ru/link/?req=doc&amp;base=LAW&amp;n=164605&amp;dst=100225" TargetMode="External"/><Relationship Id="rId1883" Type="http://schemas.openxmlformats.org/officeDocument/2006/relationships/hyperlink" Target="https://login.consultant.ru/link/?req=doc&amp;base=LAW&amp;n=189562&amp;dst=100345" TargetMode="External"/><Relationship Id="rId2727" Type="http://schemas.openxmlformats.org/officeDocument/2006/relationships/hyperlink" Target="https://login.consultant.ru/link/?req=doc&amp;base=LAW&amp;n=283672&amp;dst=101140" TargetMode="External"/><Relationship Id="rId2934" Type="http://schemas.openxmlformats.org/officeDocument/2006/relationships/hyperlink" Target="https://login.consultant.ru/link/?req=doc&amp;base=LAW&amp;n=200491&amp;dst=100196" TargetMode="External"/><Relationship Id="rId906" Type="http://schemas.openxmlformats.org/officeDocument/2006/relationships/hyperlink" Target="https://login.consultant.ru/link/?req=doc&amp;base=LAW&amp;n=283672&amp;dst=100752" TargetMode="External"/><Relationship Id="rId1329" Type="http://schemas.openxmlformats.org/officeDocument/2006/relationships/hyperlink" Target="https://login.consultant.ru/link/?req=doc&amp;base=LAW&amp;n=520175&amp;dst=15475" TargetMode="External"/><Relationship Id="rId1536" Type="http://schemas.openxmlformats.org/officeDocument/2006/relationships/hyperlink" Target="https://login.consultant.ru/link/?req=doc&amp;base=LAW&amp;n=283672&amp;dst=100959" TargetMode="External"/><Relationship Id="rId1743" Type="http://schemas.openxmlformats.org/officeDocument/2006/relationships/hyperlink" Target="https://login.consultant.ru/link/?req=doc&amp;base=LAW&amp;n=164605&amp;dst=100241" TargetMode="External"/><Relationship Id="rId1950" Type="http://schemas.openxmlformats.org/officeDocument/2006/relationships/hyperlink" Target="https://login.consultant.ru/link/?req=doc&amp;base=LAW&amp;n=60662&amp;dst=100012" TargetMode="External"/><Relationship Id="rId3196" Type="http://schemas.openxmlformats.org/officeDocument/2006/relationships/hyperlink" Target="https://login.consultant.ru/link/?req=doc&amp;base=LAW&amp;n=519035&amp;dst=1509" TargetMode="External"/><Relationship Id="rId35" Type="http://schemas.openxmlformats.org/officeDocument/2006/relationships/hyperlink" Target="https://login.consultant.ru/link/?req=doc&amp;base=LAW&amp;n=310010&amp;dst=100023" TargetMode="External"/><Relationship Id="rId1603" Type="http://schemas.openxmlformats.org/officeDocument/2006/relationships/hyperlink" Target="https://login.consultant.ru/link/?req=doc&amp;base=LAW&amp;n=389246&amp;dst=100409" TargetMode="External"/><Relationship Id="rId1810" Type="http://schemas.openxmlformats.org/officeDocument/2006/relationships/hyperlink" Target="https://login.consultant.ru/link/?req=doc&amp;base=LAW&amp;n=523276&amp;dst=36" TargetMode="External"/><Relationship Id="rId3056" Type="http://schemas.openxmlformats.org/officeDocument/2006/relationships/hyperlink" Target="https://login.consultant.ru/link/?req=doc&amp;base=LAW&amp;n=536506&amp;dst=100029" TargetMode="External"/><Relationship Id="rId3263" Type="http://schemas.openxmlformats.org/officeDocument/2006/relationships/hyperlink" Target="https://login.consultant.ru/link/?req=doc&amp;base=LAW&amp;n=520281&amp;dst=100839" TargetMode="External"/><Relationship Id="rId3470" Type="http://schemas.openxmlformats.org/officeDocument/2006/relationships/hyperlink" Target="https://login.consultant.ru/link/?req=doc&amp;base=LAW&amp;n=283672&amp;dst=101419" TargetMode="External"/><Relationship Id="rId184" Type="http://schemas.openxmlformats.org/officeDocument/2006/relationships/hyperlink" Target="https://login.consultant.ru/link/?req=doc&amp;base=LAW&amp;n=283672&amp;dst=100523" TargetMode="External"/><Relationship Id="rId391" Type="http://schemas.openxmlformats.org/officeDocument/2006/relationships/hyperlink" Target="https://login.consultant.ru/link/?req=doc&amp;base=LAW&amp;n=422222&amp;dst=100437" TargetMode="External"/><Relationship Id="rId1908" Type="http://schemas.openxmlformats.org/officeDocument/2006/relationships/hyperlink" Target="https://login.consultant.ru/link/?req=doc&amp;base=LAW&amp;n=209829&amp;dst=100159" TargetMode="External"/><Relationship Id="rId2072" Type="http://schemas.openxmlformats.org/officeDocument/2006/relationships/hyperlink" Target="https://login.consultant.ru/link/?req=doc&amp;base=LAW&amp;n=520116&amp;dst=101030" TargetMode="External"/><Relationship Id="rId3123" Type="http://schemas.openxmlformats.org/officeDocument/2006/relationships/hyperlink" Target="https://login.consultant.ru/link/?req=doc&amp;base=LAW&amp;n=201384&amp;dst=100157" TargetMode="External"/><Relationship Id="rId251" Type="http://schemas.openxmlformats.org/officeDocument/2006/relationships/hyperlink" Target="https://login.consultant.ru/link/?req=doc&amp;base=LAW&amp;n=541183&amp;dst=100545" TargetMode="External"/><Relationship Id="rId489" Type="http://schemas.openxmlformats.org/officeDocument/2006/relationships/hyperlink" Target="https://login.consultant.ru/link/?req=doc&amp;base=LAW&amp;n=531469&amp;dst=100199" TargetMode="External"/><Relationship Id="rId696" Type="http://schemas.openxmlformats.org/officeDocument/2006/relationships/hyperlink" Target="https://login.consultant.ru/link/?req=doc&amp;base=LAW&amp;n=189288&amp;dst=100037" TargetMode="External"/><Relationship Id="rId2377" Type="http://schemas.openxmlformats.org/officeDocument/2006/relationships/hyperlink" Target="https://login.consultant.ru/link/?req=doc&amp;base=LAW&amp;n=388995&amp;dst=100356" TargetMode="External"/><Relationship Id="rId2584" Type="http://schemas.openxmlformats.org/officeDocument/2006/relationships/hyperlink" Target="https://login.consultant.ru/link/?req=doc&amp;base=LAW&amp;n=520145&amp;dst=100141" TargetMode="External"/><Relationship Id="rId2791" Type="http://schemas.openxmlformats.org/officeDocument/2006/relationships/hyperlink" Target="https://login.consultant.ru/link/?req=doc&amp;base=LAW&amp;n=531469&amp;dst=100199" TargetMode="External"/><Relationship Id="rId3330" Type="http://schemas.openxmlformats.org/officeDocument/2006/relationships/hyperlink" Target="https://login.consultant.ru/link/?req=doc&amp;base=LAW&amp;n=464265&amp;dst=100367" TargetMode="External"/><Relationship Id="rId3428" Type="http://schemas.openxmlformats.org/officeDocument/2006/relationships/hyperlink" Target="https://login.consultant.ru/link/?req=doc&amp;base=LAW&amp;n=200491&amp;dst=100241" TargetMode="External"/><Relationship Id="rId349" Type="http://schemas.openxmlformats.org/officeDocument/2006/relationships/hyperlink" Target="https://login.consultant.ru/link/?req=doc&amp;base=LAW&amp;n=537936&amp;dst=101861" TargetMode="External"/><Relationship Id="rId556" Type="http://schemas.openxmlformats.org/officeDocument/2006/relationships/hyperlink" Target="https://login.consultant.ru/link/?req=doc&amp;base=LAW&amp;n=164605&amp;dst=100369" TargetMode="External"/><Relationship Id="rId763" Type="http://schemas.openxmlformats.org/officeDocument/2006/relationships/hyperlink" Target="https://login.consultant.ru/link/?req=doc&amp;base=LAW&amp;n=509046&amp;dst=102405" TargetMode="External"/><Relationship Id="rId1186" Type="http://schemas.openxmlformats.org/officeDocument/2006/relationships/hyperlink" Target="https://login.consultant.ru/link/?req=doc&amp;base=LAW&amp;n=519035&amp;dst=1815" TargetMode="External"/><Relationship Id="rId1393" Type="http://schemas.openxmlformats.org/officeDocument/2006/relationships/hyperlink" Target="https://login.consultant.ru/link/?req=doc&amp;base=LAW&amp;n=201167&amp;dst=100319" TargetMode="External"/><Relationship Id="rId2237" Type="http://schemas.openxmlformats.org/officeDocument/2006/relationships/hyperlink" Target="https://login.consultant.ru/link/?req=doc&amp;base=LAW&amp;n=520126&amp;dst=100630" TargetMode="External"/><Relationship Id="rId2444" Type="http://schemas.openxmlformats.org/officeDocument/2006/relationships/hyperlink" Target="https://login.consultant.ru/link/?req=doc&amp;base=LAW&amp;n=520126&amp;dst=100636" TargetMode="External"/><Relationship Id="rId2889" Type="http://schemas.openxmlformats.org/officeDocument/2006/relationships/hyperlink" Target="https://login.consultant.ru/link/?req=doc&amp;base=LAW&amp;n=201167&amp;dst=100484" TargetMode="External"/><Relationship Id="rId111" Type="http://schemas.openxmlformats.org/officeDocument/2006/relationships/hyperlink" Target="https://login.consultant.ru/link/?req=doc&amp;base=LAW&amp;n=372885&amp;dst=100120" TargetMode="External"/><Relationship Id="rId209" Type="http://schemas.openxmlformats.org/officeDocument/2006/relationships/hyperlink" Target="https://login.consultant.ru/link/?req=doc&amp;base=LAW&amp;n=527215&amp;dst=100105" TargetMode="External"/><Relationship Id="rId416" Type="http://schemas.openxmlformats.org/officeDocument/2006/relationships/hyperlink" Target="https://login.consultant.ru/link/?req=doc&amp;base=LAW&amp;n=435811&amp;dst=100106" TargetMode="External"/><Relationship Id="rId970" Type="http://schemas.openxmlformats.org/officeDocument/2006/relationships/hyperlink" Target="https://login.consultant.ru/link/?req=doc&amp;base=LAW&amp;n=491811&amp;dst=100339" TargetMode="External"/><Relationship Id="rId1046" Type="http://schemas.openxmlformats.org/officeDocument/2006/relationships/hyperlink" Target="https://login.consultant.ru/link/?req=doc&amp;base=LAW&amp;n=121950&amp;dst=100087" TargetMode="External"/><Relationship Id="rId1253" Type="http://schemas.openxmlformats.org/officeDocument/2006/relationships/hyperlink" Target="https://login.consultant.ru/link/?req=doc&amp;base=LAW&amp;n=164605&amp;dst=100187" TargetMode="External"/><Relationship Id="rId1698" Type="http://schemas.openxmlformats.org/officeDocument/2006/relationships/hyperlink" Target="https://login.consultant.ru/link/?req=doc&amp;base=LAW&amp;n=314264&amp;dst=100080" TargetMode="External"/><Relationship Id="rId2651" Type="http://schemas.openxmlformats.org/officeDocument/2006/relationships/hyperlink" Target="https://login.consultant.ru/link/?req=doc&amp;base=LAW&amp;n=480732&amp;dst=100156" TargetMode="External"/><Relationship Id="rId2749" Type="http://schemas.openxmlformats.org/officeDocument/2006/relationships/hyperlink" Target="https://login.consultant.ru/link/?req=doc&amp;base=LAW&amp;n=283672&amp;dst=101151" TargetMode="External"/><Relationship Id="rId2956" Type="http://schemas.openxmlformats.org/officeDocument/2006/relationships/hyperlink" Target="https://login.consultant.ru/link/?req=doc&amp;base=LAW&amp;n=200491&amp;dst=100206" TargetMode="External"/><Relationship Id="rId623" Type="http://schemas.openxmlformats.org/officeDocument/2006/relationships/hyperlink" Target="https://login.consultant.ru/link/?req=doc&amp;base=LAW&amp;n=189288&amp;dst=100028" TargetMode="External"/><Relationship Id="rId830" Type="http://schemas.openxmlformats.org/officeDocument/2006/relationships/hyperlink" Target="https://login.consultant.ru/link/?req=doc&amp;base=LAW&amp;n=532884&amp;dst=100047" TargetMode="External"/><Relationship Id="rId928" Type="http://schemas.openxmlformats.org/officeDocument/2006/relationships/hyperlink" Target="https://login.consultant.ru/link/?req=doc&amp;base=LAW&amp;n=518440&amp;dst=101071" TargetMode="External"/><Relationship Id="rId1460" Type="http://schemas.openxmlformats.org/officeDocument/2006/relationships/hyperlink" Target="https://login.consultant.ru/link/?req=doc&amp;base=LAW&amp;n=172863&amp;dst=100018" TargetMode="External"/><Relationship Id="rId1558" Type="http://schemas.openxmlformats.org/officeDocument/2006/relationships/hyperlink" Target="https://login.consultant.ru/link/?req=doc&amp;base=LAW&amp;n=401510&amp;dst=100169" TargetMode="External"/><Relationship Id="rId1765" Type="http://schemas.openxmlformats.org/officeDocument/2006/relationships/hyperlink" Target="https://login.consultant.ru/link/?req=doc&amp;base=LAW&amp;n=451679&amp;dst=100041" TargetMode="External"/><Relationship Id="rId2304" Type="http://schemas.openxmlformats.org/officeDocument/2006/relationships/hyperlink" Target="https://login.consultant.ru/link/?req=doc&amp;base=LAW&amp;n=412682&amp;dst=100015" TargetMode="External"/><Relationship Id="rId2511" Type="http://schemas.openxmlformats.org/officeDocument/2006/relationships/hyperlink" Target="https://login.consultant.ru/link/?req=doc&amp;base=LAW&amp;n=372885&amp;dst=100155" TargetMode="External"/><Relationship Id="rId2609" Type="http://schemas.openxmlformats.org/officeDocument/2006/relationships/hyperlink" Target="https://login.consultant.ru/link/?req=doc&amp;base=LAW&amp;n=283620&amp;dst=100447" TargetMode="External"/><Relationship Id="rId57" Type="http://schemas.openxmlformats.org/officeDocument/2006/relationships/hyperlink" Target="https://login.consultant.ru/link/?req=doc&amp;base=LAW&amp;n=193997&amp;dst=100199" TargetMode="External"/><Relationship Id="rId1113" Type="http://schemas.openxmlformats.org/officeDocument/2006/relationships/hyperlink" Target="https://login.consultant.ru/link/?req=doc&amp;base=LAW&amp;n=540992&amp;dst=100075" TargetMode="External"/><Relationship Id="rId1320" Type="http://schemas.openxmlformats.org/officeDocument/2006/relationships/hyperlink" Target="https://login.consultant.ru/link/?req=doc&amp;base=LAW&amp;n=328155&amp;dst=100011" TargetMode="External"/><Relationship Id="rId1418" Type="http://schemas.openxmlformats.org/officeDocument/2006/relationships/hyperlink" Target="https://login.consultant.ru/link/?req=doc&amp;base=LAW&amp;n=161336&amp;dst=100213" TargetMode="External"/><Relationship Id="rId1972" Type="http://schemas.openxmlformats.org/officeDocument/2006/relationships/hyperlink" Target="https://login.consultant.ru/link/?req=doc&amp;base=LAW&amp;n=520116&amp;dst=101019" TargetMode="External"/><Relationship Id="rId2816" Type="http://schemas.openxmlformats.org/officeDocument/2006/relationships/hyperlink" Target="https://login.consultant.ru/link/?req=doc&amp;base=LAW&amp;n=541063&amp;dst=859" TargetMode="External"/><Relationship Id="rId1625" Type="http://schemas.openxmlformats.org/officeDocument/2006/relationships/hyperlink" Target="https://login.consultant.ru/link/?req=doc&amp;base=LAW&amp;n=412739&amp;dst=100227" TargetMode="External"/><Relationship Id="rId1832" Type="http://schemas.openxmlformats.org/officeDocument/2006/relationships/hyperlink" Target="https://login.consultant.ru/link/?req=doc&amp;base=LAW&amp;n=527116&amp;dst=100771" TargetMode="External"/><Relationship Id="rId3078" Type="http://schemas.openxmlformats.org/officeDocument/2006/relationships/hyperlink" Target="https://login.consultant.ru/link/?req=doc&amp;base=LAW&amp;n=200491&amp;dst=100212" TargetMode="External"/><Relationship Id="rId3285" Type="http://schemas.openxmlformats.org/officeDocument/2006/relationships/hyperlink" Target="https://login.consultant.ru/link/?req=doc&amp;base=LAW&amp;n=520145&amp;dst=100146" TargetMode="External"/><Relationship Id="rId2094" Type="http://schemas.openxmlformats.org/officeDocument/2006/relationships/hyperlink" Target="https://login.consultant.ru/link/?req=doc&amp;base=LAW&amp;n=519035&amp;dst=4665" TargetMode="External"/><Relationship Id="rId3145" Type="http://schemas.openxmlformats.org/officeDocument/2006/relationships/hyperlink" Target="https://login.consultant.ru/link/?req=doc&amp;base=LAW&amp;n=381878&amp;dst=100017" TargetMode="External"/><Relationship Id="rId3352" Type="http://schemas.openxmlformats.org/officeDocument/2006/relationships/hyperlink" Target="https://login.consultant.ru/link/?req=doc&amp;base=LAW&amp;n=48615&amp;dst=100013" TargetMode="External"/><Relationship Id="rId273" Type="http://schemas.openxmlformats.org/officeDocument/2006/relationships/hyperlink" Target="https://login.consultant.ru/link/?req=doc&amp;base=LAW&amp;n=511667&amp;dst=46" TargetMode="External"/><Relationship Id="rId480" Type="http://schemas.openxmlformats.org/officeDocument/2006/relationships/hyperlink" Target="https://login.consultant.ru/link/?req=doc&amp;base=LAW&amp;n=311976&amp;dst=100010" TargetMode="External"/><Relationship Id="rId2161" Type="http://schemas.openxmlformats.org/officeDocument/2006/relationships/hyperlink" Target="https://login.consultant.ru/link/?req=doc&amp;base=LAW&amp;n=193997&amp;dst=100257" TargetMode="External"/><Relationship Id="rId2399" Type="http://schemas.openxmlformats.org/officeDocument/2006/relationships/hyperlink" Target="https://login.consultant.ru/link/?req=doc&amp;base=LAW&amp;n=472347&amp;dst=100011" TargetMode="External"/><Relationship Id="rId3005" Type="http://schemas.openxmlformats.org/officeDocument/2006/relationships/hyperlink" Target="https://login.consultant.ru/link/?req=doc&amp;base=LAW&amp;n=520139&amp;dst=100505" TargetMode="External"/><Relationship Id="rId3212" Type="http://schemas.openxmlformats.org/officeDocument/2006/relationships/hyperlink" Target="https://login.consultant.ru/link/?req=doc&amp;base=LAW&amp;n=464869&amp;dst=100091" TargetMode="External"/><Relationship Id="rId133" Type="http://schemas.openxmlformats.org/officeDocument/2006/relationships/hyperlink" Target="https://login.consultant.ru/link/?req=doc&amp;base=LAW&amp;n=540430&amp;dst=100010" TargetMode="External"/><Relationship Id="rId340" Type="http://schemas.openxmlformats.org/officeDocument/2006/relationships/hyperlink" Target="https://login.consultant.ru/link/?req=doc&amp;base=LAW&amp;n=334300&amp;dst=100068" TargetMode="External"/><Relationship Id="rId578" Type="http://schemas.openxmlformats.org/officeDocument/2006/relationships/hyperlink" Target="https://login.consultant.ru/link/?req=doc&amp;base=LAW&amp;n=283672&amp;dst=100617" TargetMode="External"/><Relationship Id="rId785" Type="http://schemas.openxmlformats.org/officeDocument/2006/relationships/hyperlink" Target="https://login.consultant.ru/link/?req=doc&amp;base=LAW&amp;n=283672&amp;dst=100707" TargetMode="External"/><Relationship Id="rId992" Type="http://schemas.openxmlformats.org/officeDocument/2006/relationships/hyperlink" Target="https://login.consultant.ru/link/?req=doc&amp;base=LAW&amp;n=411052&amp;dst=100012" TargetMode="External"/><Relationship Id="rId2021" Type="http://schemas.openxmlformats.org/officeDocument/2006/relationships/hyperlink" Target="https://login.consultant.ru/link/?req=doc&amp;base=LAW&amp;n=452685&amp;dst=100010" TargetMode="External"/><Relationship Id="rId2259" Type="http://schemas.openxmlformats.org/officeDocument/2006/relationships/hyperlink" Target="https://login.consultant.ru/link/?req=doc&amp;base=LAW&amp;n=412739&amp;dst=100243" TargetMode="External"/><Relationship Id="rId2466" Type="http://schemas.openxmlformats.org/officeDocument/2006/relationships/hyperlink" Target="https://login.consultant.ru/link/?req=doc&amp;base=LAW&amp;n=486921&amp;dst=100016" TargetMode="External"/><Relationship Id="rId2673" Type="http://schemas.openxmlformats.org/officeDocument/2006/relationships/hyperlink" Target="https://login.consultant.ru/link/?req=doc&amp;base=LAW&amp;n=519035&amp;dst=5548" TargetMode="External"/><Relationship Id="rId2880" Type="http://schemas.openxmlformats.org/officeDocument/2006/relationships/hyperlink" Target="https://login.consultant.ru/link/?req=doc&amp;base=LAW&amp;n=189562&amp;dst=100365" TargetMode="External"/><Relationship Id="rId200" Type="http://schemas.openxmlformats.org/officeDocument/2006/relationships/hyperlink" Target="https://login.consultant.ru/link/?req=doc&amp;base=LAW&amp;n=417867&amp;dst=100010" TargetMode="External"/><Relationship Id="rId438" Type="http://schemas.openxmlformats.org/officeDocument/2006/relationships/hyperlink" Target="https://login.consultant.ru/link/?req=doc&amp;base=LAW&amp;n=520123&amp;dst=100331" TargetMode="External"/><Relationship Id="rId645" Type="http://schemas.openxmlformats.org/officeDocument/2006/relationships/hyperlink" Target="https://login.consultant.ru/link/?req=doc&amp;base=LAW&amp;n=283672&amp;dst=100639" TargetMode="External"/><Relationship Id="rId852" Type="http://schemas.openxmlformats.org/officeDocument/2006/relationships/hyperlink" Target="https://login.consultant.ru/link/?req=doc&amp;base=LAW&amp;n=283618&amp;dst=100213" TargetMode="External"/><Relationship Id="rId1068" Type="http://schemas.openxmlformats.org/officeDocument/2006/relationships/hyperlink" Target="https://login.consultant.ru/link/?req=doc&amp;base=LAW&amp;n=510523&amp;dst=100073" TargetMode="External"/><Relationship Id="rId1275" Type="http://schemas.openxmlformats.org/officeDocument/2006/relationships/hyperlink" Target="https://login.consultant.ru/link/?req=doc&amp;base=LAW&amp;n=482752&amp;dst=100121" TargetMode="External"/><Relationship Id="rId1482" Type="http://schemas.openxmlformats.org/officeDocument/2006/relationships/hyperlink" Target="https://login.consultant.ru/link/?req=doc&amp;base=LAW&amp;n=312018&amp;dst=100314" TargetMode="External"/><Relationship Id="rId2119" Type="http://schemas.openxmlformats.org/officeDocument/2006/relationships/hyperlink" Target="https://login.consultant.ru/link/?req=doc&amp;base=LAW&amp;n=412687&amp;dst=100118" TargetMode="External"/><Relationship Id="rId2326" Type="http://schemas.openxmlformats.org/officeDocument/2006/relationships/hyperlink" Target="https://login.consultant.ru/link/?req=doc&amp;base=LAW&amp;n=412687&amp;dst=100170" TargetMode="External"/><Relationship Id="rId2533" Type="http://schemas.openxmlformats.org/officeDocument/2006/relationships/hyperlink" Target="https://login.consultant.ru/link/?req=doc&amp;base=LAW&amp;n=540446&amp;dst=33" TargetMode="External"/><Relationship Id="rId2740" Type="http://schemas.openxmlformats.org/officeDocument/2006/relationships/hyperlink" Target="https://login.consultant.ru/link/?req=doc&amp;base=LAW&amp;n=189518&amp;dst=100024" TargetMode="External"/><Relationship Id="rId2978" Type="http://schemas.openxmlformats.org/officeDocument/2006/relationships/hyperlink" Target="https://login.consultant.ru/link/?req=doc&amp;base=LAW&amp;n=435811&amp;dst=100113" TargetMode="External"/><Relationship Id="rId505" Type="http://schemas.openxmlformats.org/officeDocument/2006/relationships/hyperlink" Target="https://login.consultant.ru/link/?req=doc&amp;base=LAW&amp;n=514119&amp;dst=100009" TargetMode="External"/><Relationship Id="rId712" Type="http://schemas.openxmlformats.org/officeDocument/2006/relationships/hyperlink" Target="https://login.consultant.ru/link/?req=doc&amp;base=LAW&amp;n=431832&amp;dst=100011" TargetMode="External"/><Relationship Id="rId1135" Type="http://schemas.openxmlformats.org/officeDocument/2006/relationships/hyperlink" Target="https://login.consultant.ru/link/?req=doc&amp;base=LAW&amp;n=283672&amp;dst=100823" TargetMode="External"/><Relationship Id="rId1342" Type="http://schemas.openxmlformats.org/officeDocument/2006/relationships/hyperlink" Target="https://login.consultant.ru/link/?req=doc&amp;base=LAW&amp;n=108786&amp;dst=100010" TargetMode="External"/><Relationship Id="rId1787" Type="http://schemas.openxmlformats.org/officeDocument/2006/relationships/hyperlink" Target="https://login.consultant.ru/link/?req=doc&amp;base=LAW&amp;n=193997&amp;dst=100251" TargetMode="External"/><Relationship Id="rId1994" Type="http://schemas.openxmlformats.org/officeDocument/2006/relationships/hyperlink" Target="https://login.consultant.ru/link/?req=doc&amp;base=LAW&amp;n=520126&amp;dst=100613" TargetMode="External"/><Relationship Id="rId2838" Type="http://schemas.openxmlformats.org/officeDocument/2006/relationships/hyperlink" Target="https://login.consultant.ru/link/?req=doc&amp;base=LAW&amp;n=451759&amp;dst=100193" TargetMode="External"/><Relationship Id="rId79" Type="http://schemas.openxmlformats.org/officeDocument/2006/relationships/hyperlink" Target="https://login.consultant.ru/link/?req=doc&amp;base=LAW&amp;n=421959&amp;dst=100018" TargetMode="External"/><Relationship Id="rId1202" Type="http://schemas.openxmlformats.org/officeDocument/2006/relationships/hyperlink" Target="https://login.consultant.ru/link/?req=doc&amp;base=LAW&amp;n=388995&amp;dst=100337" TargetMode="External"/><Relationship Id="rId1647" Type="http://schemas.openxmlformats.org/officeDocument/2006/relationships/hyperlink" Target="https://login.consultant.ru/link/?req=doc&amp;base=LAW&amp;n=283672&amp;dst=100992" TargetMode="External"/><Relationship Id="rId1854" Type="http://schemas.openxmlformats.org/officeDocument/2006/relationships/hyperlink" Target="https://login.consultant.ru/link/?req=doc&amp;base=LAW&amp;n=218212&amp;dst=321" TargetMode="External"/><Relationship Id="rId2600" Type="http://schemas.openxmlformats.org/officeDocument/2006/relationships/hyperlink" Target="https://login.consultant.ru/link/?req=doc&amp;base=LAW&amp;n=283672&amp;dst=101108" TargetMode="External"/><Relationship Id="rId2905" Type="http://schemas.openxmlformats.org/officeDocument/2006/relationships/hyperlink" Target="https://login.consultant.ru/link/?req=doc&amp;base=LAW&amp;n=200491&amp;dst=100169" TargetMode="External"/><Relationship Id="rId1507" Type="http://schemas.openxmlformats.org/officeDocument/2006/relationships/hyperlink" Target="https://login.consultant.ru/link/?req=doc&amp;base=LAW&amp;n=283672&amp;dst=100937" TargetMode="External"/><Relationship Id="rId1714" Type="http://schemas.openxmlformats.org/officeDocument/2006/relationships/hyperlink" Target="https://login.consultant.ru/link/?req=doc&amp;base=LAW&amp;n=541115" TargetMode="External"/><Relationship Id="rId3167" Type="http://schemas.openxmlformats.org/officeDocument/2006/relationships/hyperlink" Target="https://login.consultant.ru/link/?req=doc&amp;base=LAW&amp;n=537936&amp;dst=101860" TargetMode="External"/><Relationship Id="rId295" Type="http://schemas.openxmlformats.org/officeDocument/2006/relationships/hyperlink" Target="https://login.consultant.ru/link/?req=doc&amp;base=LAW&amp;n=420359&amp;dst=100011" TargetMode="External"/><Relationship Id="rId1921" Type="http://schemas.openxmlformats.org/officeDocument/2006/relationships/hyperlink" Target="https://login.consultant.ru/link/?req=doc&amp;base=LAW&amp;n=389246&amp;dst=100429" TargetMode="External"/><Relationship Id="rId3374" Type="http://schemas.openxmlformats.org/officeDocument/2006/relationships/hyperlink" Target="https://login.consultant.ru/link/?req=doc&amp;base=LAW&amp;n=283672&amp;dst=101345" TargetMode="External"/><Relationship Id="rId2183" Type="http://schemas.openxmlformats.org/officeDocument/2006/relationships/hyperlink" Target="https://login.consultant.ru/link/?req=doc&amp;base=LAW&amp;n=520123&amp;dst=100366" TargetMode="External"/><Relationship Id="rId2390" Type="http://schemas.openxmlformats.org/officeDocument/2006/relationships/hyperlink" Target="https://login.consultant.ru/link/?req=doc&amp;base=LAW&amp;n=376156" TargetMode="External"/><Relationship Id="rId2488" Type="http://schemas.openxmlformats.org/officeDocument/2006/relationships/hyperlink" Target="https://login.consultant.ru/link/?req=doc&amp;base=LAW&amp;n=480733&amp;dst=100075" TargetMode="External"/><Relationship Id="rId3027" Type="http://schemas.openxmlformats.org/officeDocument/2006/relationships/hyperlink" Target="https://login.consultant.ru/link/?req=doc&amp;base=LAW&amp;n=310891&amp;dst=100280" TargetMode="External"/><Relationship Id="rId3234" Type="http://schemas.openxmlformats.org/officeDocument/2006/relationships/hyperlink" Target="https://login.consultant.ru/link/?req=doc&amp;base=LAW&amp;n=283672&amp;dst=101225" TargetMode="External"/><Relationship Id="rId3441" Type="http://schemas.openxmlformats.org/officeDocument/2006/relationships/hyperlink" Target="https://login.consultant.ru/link/?req=doc&amp;base=LAW&amp;n=51508&amp;dst=100018" TargetMode="External"/><Relationship Id="rId155" Type="http://schemas.openxmlformats.org/officeDocument/2006/relationships/hyperlink" Target="https://login.consultant.ru/link/?req=doc&amp;base=LAW&amp;n=519035&amp;dst=1758" TargetMode="External"/><Relationship Id="rId362" Type="http://schemas.openxmlformats.org/officeDocument/2006/relationships/hyperlink" Target="https://login.consultant.ru/link/?req=doc&amp;base=LAW&amp;n=180281&amp;dst=4" TargetMode="External"/><Relationship Id="rId1297" Type="http://schemas.openxmlformats.org/officeDocument/2006/relationships/hyperlink" Target="https://login.consultant.ru/link/?req=doc&amp;base=LAW&amp;n=161336&amp;dst=100212" TargetMode="External"/><Relationship Id="rId2043" Type="http://schemas.openxmlformats.org/officeDocument/2006/relationships/hyperlink" Target="https://login.consultant.ru/link/?req=doc&amp;base=LAW&amp;n=483052" TargetMode="External"/><Relationship Id="rId2250" Type="http://schemas.openxmlformats.org/officeDocument/2006/relationships/hyperlink" Target="https://login.consultant.ru/link/?req=doc&amp;base=LAW&amp;n=421920&amp;dst=100031" TargetMode="External"/><Relationship Id="rId2695" Type="http://schemas.openxmlformats.org/officeDocument/2006/relationships/hyperlink" Target="https://login.consultant.ru/link/?req=doc&amp;base=LAW&amp;n=490239&amp;dst=100019" TargetMode="External"/><Relationship Id="rId3301" Type="http://schemas.openxmlformats.org/officeDocument/2006/relationships/hyperlink" Target="https://login.consultant.ru/link/?req=doc&amp;base=LAW&amp;n=201384&amp;dst=100172" TargetMode="External"/><Relationship Id="rId222" Type="http://schemas.openxmlformats.org/officeDocument/2006/relationships/hyperlink" Target="https://login.consultant.ru/link/?req=doc&amp;base=LAW&amp;n=464781&amp;dst=100062" TargetMode="External"/><Relationship Id="rId667" Type="http://schemas.openxmlformats.org/officeDocument/2006/relationships/hyperlink" Target="https://login.consultant.ru/link/?req=doc&amp;base=LAW&amp;n=389253&amp;dst=100120" TargetMode="External"/><Relationship Id="rId874" Type="http://schemas.openxmlformats.org/officeDocument/2006/relationships/hyperlink" Target="https://login.consultant.ru/link/?req=doc&amp;base=LAW&amp;n=283672&amp;dst=100734" TargetMode="External"/><Relationship Id="rId2110" Type="http://schemas.openxmlformats.org/officeDocument/2006/relationships/hyperlink" Target="https://login.consultant.ru/link/?req=doc&amp;base=LAW&amp;n=519035&amp;dst=5431" TargetMode="External"/><Relationship Id="rId2348" Type="http://schemas.openxmlformats.org/officeDocument/2006/relationships/hyperlink" Target="https://login.consultant.ru/link/?req=doc&amp;base=LAW&amp;n=461749&amp;dst=100017" TargetMode="External"/><Relationship Id="rId2555" Type="http://schemas.openxmlformats.org/officeDocument/2006/relationships/hyperlink" Target="https://login.consultant.ru/link/?req=doc&amp;base=LAW&amp;n=528213&amp;dst=100012" TargetMode="External"/><Relationship Id="rId2762" Type="http://schemas.openxmlformats.org/officeDocument/2006/relationships/hyperlink" Target="https://login.consultant.ru/link/?req=doc&amp;base=LAW&amp;n=283672&amp;dst=101162" TargetMode="External"/><Relationship Id="rId527" Type="http://schemas.openxmlformats.org/officeDocument/2006/relationships/hyperlink" Target="https://login.consultant.ru/link/?req=doc&amp;base=LAW&amp;n=520116&amp;dst=100975" TargetMode="External"/><Relationship Id="rId734" Type="http://schemas.openxmlformats.org/officeDocument/2006/relationships/hyperlink" Target="https://login.consultant.ru/link/?req=doc&amp;base=LAW&amp;n=150084&amp;dst=100020" TargetMode="External"/><Relationship Id="rId941" Type="http://schemas.openxmlformats.org/officeDocument/2006/relationships/hyperlink" Target="https://login.consultant.ru/link/?req=doc&amp;base=LAW&amp;n=164605&amp;dst=100137" TargetMode="External"/><Relationship Id="rId1157" Type="http://schemas.openxmlformats.org/officeDocument/2006/relationships/hyperlink" Target="https://login.consultant.ru/link/?req=doc&amp;base=LAW&amp;n=450169&amp;dst=100090" TargetMode="External"/><Relationship Id="rId1364" Type="http://schemas.openxmlformats.org/officeDocument/2006/relationships/hyperlink" Target="https://login.consultant.ru/link/?req=doc&amp;base=LAW&amp;n=520123&amp;dst=100341" TargetMode="External"/><Relationship Id="rId1571" Type="http://schemas.openxmlformats.org/officeDocument/2006/relationships/hyperlink" Target="https://login.consultant.ru/link/?req=doc&amp;base=LAW&amp;n=153915&amp;dst=100021" TargetMode="External"/><Relationship Id="rId2208" Type="http://schemas.openxmlformats.org/officeDocument/2006/relationships/hyperlink" Target="https://login.consultant.ru/link/?req=doc&amp;base=LAW&amp;n=365138&amp;dst=100012" TargetMode="External"/><Relationship Id="rId2415" Type="http://schemas.openxmlformats.org/officeDocument/2006/relationships/hyperlink" Target="https://login.consultant.ru/link/?req=doc&amp;base=LAW&amp;n=430579&amp;dst=100010" TargetMode="External"/><Relationship Id="rId2622" Type="http://schemas.openxmlformats.org/officeDocument/2006/relationships/hyperlink" Target="https://login.consultant.ru/link/?req=doc&amp;base=LAW&amp;n=508369&amp;dst=100153" TargetMode="External"/><Relationship Id="rId70" Type="http://schemas.openxmlformats.org/officeDocument/2006/relationships/hyperlink" Target="https://login.consultant.ru/link/?req=doc&amp;base=LAW&amp;n=411109&amp;dst=100010" TargetMode="External"/><Relationship Id="rId801" Type="http://schemas.openxmlformats.org/officeDocument/2006/relationships/hyperlink" Target="https://login.consultant.ru/link/?req=doc&amp;base=LAW&amp;n=520139&amp;dst=100465" TargetMode="External"/><Relationship Id="rId1017" Type="http://schemas.openxmlformats.org/officeDocument/2006/relationships/hyperlink" Target="https://login.consultant.ru/link/?req=doc&amp;base=LAW&amp;n=283618&amp;dst=100218" TargetMode="External"/><Relationship Id="rId1224" Type="http://schemas.openxmlformats.org/officeDocument/2006/relationships/hyperlink" Target="https://login.consultant.ru/link/?req=doc&amp;base=LAW&amp;n=519035&amp;dst=1515" TargetMode="External"/><Relationship Id="rId1431" Type="http://schemas.openxmlformats.org/officeDocument/2006/relationships/hyperlink" Target="https://login.consultant.ru/link/?req=doc&amp;base=LAW&amp;n=439905&amp;dst=100049" TargetMode="External"/><Relationship Id="rId1669" Type="http://schemas.openxmlformats.org/officeDocument/2006/relationships/hyperlink" Target="https://login.consultant.ru/link/?req=doc&amp;base=LAW&amp;n=314264&amp;dst=100077" TargetMode="External"/><Relationship Id="rId1876" Type="http://schemas.openxmlformats.org/officeDocument/2006/relationships/hyperlink" Target="https://login.consultant.ru/link/?req=doc&amp;base=LAW&amp;n=508506&amp;dst=101438" TargetMode="External"/><Relationship Id="rId2927" Type="http://schemas.openxmlformats.org/officeDocument/2006/relationships/hyperlink" Target="https://login.consultant.ru/link/?req=doc&amp;base=LAW&amp;n=200491&amp;dst=100188" TargetMode="External"/><Relationship Id="rId3091" Type="http://schemas.openxmlformats.org/officeDocument/2006/relationships/hyperlink" Target="https://login.consultant.ru/link/?req=doc&amp;base=LAW&amp;n=519035&amp;dst=3125" TargetMode="External"/><Relationship Id="rId1529" Type="http://schemas.openxmlformats.org/officeDocument/2006/relationships/hyperlink" Target="https://login.consultant.ru/link/?req=doc&amp;base=LAW&amp;n=283672&amp;dst=100957" TargetMode="External"/><Relationship Id="rId1736" Type="http://schemas.openxmlformats.org/officeDocument/2006/relationships/hyperlink" Target="https://login.consultant.ru/link/?req=doc&amp;base=LAW&amp;n=171339&amp;dst=100046" TargetMode="External"/><Relationship Id="rId1943" Type="http://schemas.openxmlformats.org/officeDocument/2006/relationships/hyperlink" Target="https://login.consultant.ru/link/?req=doc&amp;base=LAW&amp;n=519744&amp;dst=100004" TargetMode="External"/><Relationship Id="rId3189" Type="http://schemas.openxmlformats.org/officeDocument/2006/relationships/hyperlink" Target="https://login.consultant.ru/link/?req=doc&amp;base=LAW&amp;n=283672&amp;dst=101221" TargetMode="External"/><Relationship Id="rId3396" Type="http://schemas.openxmlformats.org/officeDocument/2006/relationships/hyperlink" Target="https://login.consultant.ru/link/?req=doc&amp;base=LAW&amp;n=520139&amp;dst=100512" TargetMode="External"/><Relationship Id="rId28" Type="http://schemas.openxmlformats.org/officeDocument/2006/relationships/hyperlink" Target="https://login.consultant.ru/link/?req=doc&amp;base=LAW&amp;n=520126&amp;dst=100579" TargetMode="External"/><Relationship Id="rId1803" Type="http://schemas.openxmlformats.org/officeDocument/2006/relationships/hyperlink" Target="https://login.consultant.ru/link/?req=doc&amp;base=LAW&amp;n=519035&amp;dst=4265" TargetMode="External"/><Relationship Id="rId3049" Type="http://schemas.openxmlformats.org/officeDocument/2006/relationships/hyperlink" Target="https://login.consultant.ru/link/?req=doc&amp;base=LAW&amp;n=169438&amp;dst=100178" TargetMode="External"/><Relationship Id="rId3256" Type="http://schemas.openxmlformats.org/officeDocument/2006/relationships/hyperlink" Target="https://login.consultant.ru/link/?req=doc&amp;base=LAW&amp;n=519035&amp;dst=3335" TargetMode="External"/><Relationship Id="rId3463" Type="http://schemas.openxmlformats.org/officeDocument/2006/relationships/hyperlink" Target="https://login.consultant.ru/link/?req=doc&amp;base=LAW&amp;n=154010&amp;dst=100021" TargetMode="External"/><Relationship Id="rId177" Type="http://schemas.openxmlformats.org/officeDocument/2006/relationships/hyperlink" Target="https://login.consultant.ru/link/?req=doc&amp;base=LAW&amp;n=431909&amp;dst=100134" TargetMode="External"/><Relationship Id="rId384" Type="http://schemas.openxmlformats.org/officeDocument/2006/relationships/hyperlink" Target="https://login.consultant.ru/link/?req=doc&amp;base=LAW&amp;n=391666" TargetMode="External"/><Relationship Id="rId591" Type="http://schemas.openxmlformats.org/officeDocument/2006/relationships/hyperlink" Target="https://login.consultant.ru/link/?req=doc&amp;base=LAW&amp;n=464265&amp;dst=100355" TargetMode="External"/><Relationship Id="rId2065" Type="http://schemas.openxmlformats.org/officeDocument/2006/relationships/hyperlink" Target="https://login.consultant.ru/link/?req=doc&amp;base=LAW&amp;n=491747&amp;dst=100009" TargetMode="External"/><Relationship Id="rId2272" Type="http://schemas.openxmlformats.org/officeDocument/2006/relationships/hyperlink" Target="https://login.consultant.ru/link/?req=doc&amp;base=LAW&amp;n=511067&amp;dst=100035" TargetMode="External"/><Relationship Id="rId3116" Type="http://schemas.openxmlformats.org/officeDocument/2006/relationships/hyperlink" Target="https://login.consultant.ru/link/?req=doc&amp;base=LAW&amp;n=491749&amp;dst=100095" TargetMode="External"/><Relationship Id="rId244" Type="http://schemas.openxmlformats.org/officeDocument/2006/relationships/hyperlink" Target="https://login.consultant.ru/link/?req=doc&amp;base=LAW&amp;n=510523&amp;dst=100045" TargetMode="External"/><Relationship Id="rId689" Type="http://schemas.openxmlformats.org/officeDocument/2006/relationships/hyperlink" Target="https://login.consultant.ru/link/?req=doc&amp;base=LAW&amp;n=283669&amp;dst=100310" TargetMode="External"/><Relationship Id="rId896" Type="http://schemas.openxmlformats.org/officeDocument/2006/relationships/hyperlink" Target="https://login.consultant.ru/link/?req=doc&amp;base=LAW&amp;n=201384&amp;dst=100149" TargetMode="External"/><Relationship Id="rId1081" Type="http://schemas.openxmlformats.org/officeDocument/2006/relationships/hyperlink" Target="https://login.consultant.ru/link/?req=doc&amp;base=LAW&amp;n=283672&amp;dst=100808" TargetMode="External"/><Relationship Id="rId2577" Type="http://schemas.openxmlformats.org/officeDocument/2006/relationships/hyperlink" Target="https://login.consultant.ru/link/?req=doc&amp;base=LAW&amp;n=520123&amp;dst=100374" TargetMode="External"/><Relationship Id="rId2784" Type="http://schemas.openxmlformats.org/officeDocument/2006/relationships/hyperlink" Target="https://login.consultant.ru/link/?req=doc&amp;base=LAW&amp;n=322492&amp;dst=100062" TargetMode="External"/><Relationship Id="rId3323" Type="http://schemas.openxmlformats.org/officeDocument/2006/relationships/hyperlink" Target="https://login.consultant.ru/link/?req=doc&amp;base=LAW&amp;n=389295&amp;dst=100065" TargetMode="External"/><Relationship Id="rId451" Type="http://schemas.openxmlformats.org/officeDocument/2006/relationships/hyperlink" Target="https://login.consultant.ru/link/?req=doc&amp;base=LAW&amp;n=541101&amp;dst=7442" TargetMode="External"/><Relationship Id="rId549" Type="http://schemas.openxmlformats.org/officeDocument/2006/relationships/hyperlink" Target="https://login.consultant.ru/link/?req=doc&amp;base=LAW&amp;n=164605&amp;dst=100073" TargetMode="External"/><Relationship Id="rId756" Type="http://schemas.openxmlformats.org/officeDocument/2006/relationships/hyperlink" Target="https://login.consultant.ru/link/?req=doc&amp;base=LAW&amp;n=431832&amp;dst=100117" TargetMode="External"/><Relationship Id="rId1179" Type="http://schemas.openxmlformats.org/officeDocument/2006/relationships/hyperlink" Target="https://login.consultant.ru/link/?req=doc&amp;base=LAW&amp;n=482752&amp;dst=100120" TargetMode="External"/><Relationship Id="rId1386" Type="http://schemas.openxmlformats.org/officeDocument/2006/relationships/hyperlink" Target="https://login.consultant.ru/link/?req=doc&amp;base=LAW&amp;n=519035&amp;dst=100353" TargetMode="External"/><Relationship Id="rId1593" Type="http://schemas.openxmlformats.org/officeDocument/2006/relationships/hyperlink" Target="https://login.consultant.ru/link/?req=doc&amp;base=LAW&amp;n=283672&amp;dst=100977" TargetMode="External"/><Relationship Id="rId2132" Type="http://schemas.openxmlformats.org/officeDocument/2006/relationships/hyperlink" Target="https://login.consultant.ru/link/?req=doc&amp;base=LAW&amp;n=412687&amp;dst=100135" TargetMode="External"/><Relationship Id="rId2437" Type="http://schemas.openxmlformats.org/officeDocument/2006/relationships/hyperlink" Target="https://login.consultant.ru/link/?req=doc&amp;base=LAW&amp;n=431832&amp;dst=101165" TargetMode="External"/><Relationship Id="rId2991" Type="http://schemas.openxmlformats.org/officeDocument/2006/relationships/hyperlink" Target="https://login.consultant.ru/link/?req=doc&amp;base=LAW&amp;n=323804&amp;dst=100033" TargetMode="External"/><Relationship Id="rId104" Type="http://schemas.openxmlformats.org/officeDocument/2006/relationships/hyperlink" Target="https://login.consultant.ru/link/?req=doc&amp;base=LAW&amp;n=283672&amp;dst=100493" TargetMode="External"/><Relationship Id="rId311" Type="http://schemas.openxmlformats.org/officeDocument/2006/relationships/hyperlink" Target="https://login.consultant.ru/link/?req=doc&amp;base=LAW&amp;n=296448&amp;dst=100012" TargetMode="External"/><Relationship Id="rId409" Type="http://schemas.openxmlformats.org/officeDocument/2006/relationships/hyperlink" Target="https://login.consultant.ru/link/?req=doc&amp;base=LAW&amp;n=189502&amp;dst=100061" TargetMode="External"/><Relationship Id="rId963" Type="http://schemas.openxmlformats.org/officeDocument/2006/relationships/hyperlink" Target="https://login.consultant.ru/link/?req=doc&amp;base=LAW&amp;n=538221&amp;dst=976" TargetMode="External"/><Relationship Id="rId1039" Type="http://schemas.openxmlformats.org/officeDocument/2006/relationships/hyperlink" Target="https://login.consultant.ru/link/?req=doc&amp;base=LAW&amp;n=164605&amp;dst=100146" TargetMode="External"/><Relationship Id="rId1246" Type="http://schemas.openxmlformats.org/officeDocument/2006/relationships/hyperlink" Target="https://login.consultant.ru/link/?req=doc&amp;base=LAW&amp;n=350892&amp;dst=100022" TargetMode="External"/><Relationship Id="rId1898" Type="http://schemas.openxmlformats.org/officeDocument/2006/relationships/hyperlink" Target="https://login.consultant.ru/link/?req=doc&amp;base=LAW&amp;n=414815&amp;dst=100032" TargetMode="External"/><Relationship Id="rId2644" Type="http://schemas.openxmlformats.org/officeDocument/2006/relationships/hyperlink" Target="https://login.consultant.ru/link/?req=doc&amp;base=LAW&amp;n=283511&amp;dst=100113" TargetMode="External"/><Relationship Id="rId2851" Type="http://schemas.openxmlformats.org/officeDocument/2006/relationships/hyperlink" Target="https://login.consultant.ru/link/?req=doc&amp;base=LAW&amp;n=522507" TargetMode="External"/><Relationship Id="rId2949" Type="http://schemas.openxmlformats.org/officeDocument/2006/relationships/hyperlink" Target="https://login.consultant.ru/link/?req=doc&amp;base=LAW&amp;n=519035&amp;dst=1656" TargetMode="External"/><Relationship Id="rId92" Type="http://schemas.openxmlformats.org/officeDocument/2006/relationships/hyperlink" Target="https://login.consultant.ru/link/?req=doc&amp;base=LAW&amp;n=520126&amp;dst=100583" TargetMode="External"/><Relationship Id="rId616" Type="http://schemas.openxmlformats.org/officeDocument/2006/relationships/hyperlink" Target="https://login.consultant.ru/link/?req=doc&amp;base=LAW&amp;n=283672&amp;dst=100622" TargetMode="External"/><Relationship Id="rId823" Type="http://schemas.openxmlformats.org/officeDocument/2006/relationships/hyperlink" Target="https://login.consultant.ru/link/?req=doc&amp;base=LAW&amp;n=511667&amp;dst=42" TargetMode="External"/><Relationship Id="rId1453" Type="http://schemas.openxmlformats.org/officeDocument/2006/relationships/hyperlink" Target="https://login.consultant.ru/link/?req=doc&amp;base=LAW&amp;n=532884&amp;dst=100118" TargetMode="External"/><Relationship Id="rId1660" Type="http://schemas.openxmlformats.org/officeDocument/2006/relationships/hyperlink" Target="https://login.consultant.ru/link/?req=doc&amp;base=LAW&amp;n=412687&amp;dst=100228" TargetMode="External"/><Relationship Id="rId1758" Type="http://schemas.openxmlformats.org/officeDocument/2006/relationships/hyperlink" Target="https://login.consultant.ru/link/?req=doc&amp;base=LAW&amp;n=451679&amp;dst=100024" TargetMode="External"/><Relationship Id="rId2504" Type="http://schemas.openxmlformats.org/officeDocument/2006/relationships/hyperlink" Target="https://login.consultant.ru/link/?req=doc&amp;base=LAW&amp;n=537936&amp;dst=101107" TargetMode="External"/><Relationship Id="rId2711" Type="http://schemas.openxmlformats.org/officeDocument/2006/relationships/hyperlink" Target="https://login.consultant.ru/link/?req=doc&amp;base=LAW&amp;n=283672&amp;dst=101126" TargetMode="External"/><Relationship Id="rId2809" Type="http://schemas.openxmlformats.org/officeDocument/2006/relationships/hyperlink" Target="https://login.consultant.ru/link/?req=doc&amp;base=LAW&amp;n=322492&amp;dst=100065" TargetMode="External"/><Relationship Id="rId1106" Type="http://schemas.openxmlformats.org/officeDocument/2006/relationships/hyperlink" Target="https://login.consultant.ru/link/?req=doc&amp;base=LAW&amp;n=491811&amp;dst=100352" TargetMode="External"/><Relationship Id="rId1313" Type="http://schemas.openxmlformats.org/officeDocument/2006/relationships/hyperlink" Target="https://login.consultant.ru/link/?req=doc&amp;base=LAW&amp;n=114836&amp;dst=100063" TargetMode="External"/><Relationship Id="rId1520" Type="http://schemas.openxmlformats.org/officeDocument/2006/relationships/hyperlink" Target="https://login.consultant.ru/link/?req=doc&amp;base=LAW&amp;n=189518&amp;dst=100012" TargetMode="External"/><Relationship Id="rId1965" Type="http://schemas.openxmlformats.org/officeDocument/2006/relationships/hyperlink" Target="https://login.consultant.ru/link/?req=doc&amp;base=LAW&amp;n=310891&amp;dst=100266" TargetMode="External"/><Relationship Id="rId3180" Type="http://schemas.openxmlformats.org/officeDocument/2006/relationships/hyperlink" Target="https://login.consultant.ru/link/?req=doc&amp;base=LAW&amp;n=537936&amp;dst=101869" TargetMode="External"/><Relationship Id="rId1618" Type="http://schemas.openxmlformats.org/officeDocument/2006/relationships/hyperlink" Target="https://login.consultant.ru/link/?req=doc&amp;base=LAW&amp;n=421956&amp;dst=100237" TargetMode="External"/><Relationship Id="rId1825" Type="http://schemas.openxmlformats.org/officeDocument/2006/relationships/hyperlink" Target="https://login.consultant.ru/link/?req=doc&amp;base=LAW&amp;n=393996&amp;dst=100028" TargetMode="External"/><Relationship Id="rId3040" Type="http://schemas.openxmlformats.org/officeDocument/2006/relationships/hyperlink" Target="https://login.consultant.ru/link/?req=doc&amp;base=LAW&amp;n=477184&amp;dst=100010" TargetMode="External"/><Relationship Id="rId3278" Type="http://schemas.openxmlformats.org/officeDocument/2006/relationships/hyperlink" Target="https://login.consultant.ru/link/?req=doc&amp;base=LAW&amp;n=310891&amp;dst=100340" TargetMode="External"/><Relationship Id="rId199" Type="http://schemas.openxmlformats.org/officeDocument/2006/relationships/hyperlink" Target="https://login.consultant.ru/link/?req=doc&amp;base=LAW&amp;n=520123&amp;dst=100323" TargetMode="External"/><Relationship Id="rId2087" Type="http://schemas.openxmlformats.org/officeDocument/2006/relationships/hyperlink" Target="https://login.consultant.ru/link/?req=doc&amp;base=LAW&amp;n=464781&amp;dst=100122" TargetMode="External"/><Relationship Id="rId2294" Type="http://schemas.openxmlformats.org/officeDocument/2006/relationships/hyperlink" Target="https://login.consultant.ru/link/?req=doc&amp;base=LAW&amp;n=464781&amp;dst=100092" TargetMode="External"/><Relationship Id="rId3138" Type="http://schemas.openxmlformats.org/officeDocument/2006/relationships/hyperlink" Target="https://login.consultant.ru/link/?req=doc&amp;base=LAW&amp;n=114836&amp;dst=100067" TargetMode="External"/><Relationship Id="rId3345" Type="http://schemas.openxmlformats.org/officeDocument/2006/relationships/hyperlink" Target="https://login.consultant.ru/link/?req=doc&amp;base=LAW&amp;n=283672&amp;dst=101299" TargetMode="External"/><Relationship Id="rId266" Type="http://schemas.openxmlformats.org/officeDocument/2006/relationships/hyperlink" Target="https://login.consultant.ru/link/?req=doc&amp;base=LAW&amp;n=477341&amp;dst=100009" TargetMode="External"/><Relationship Id="rId473" Type="http://schemas.openxmlformats.org/officeDocument/2006/relationships/hyperlink" Target="https://login.consultant.ru/link/?req=doc&amp;base=LAW&amp;n=108552&amp;dst=100012" TargetMode="External"/><Relationship Id="rId680" Type="http://schemas.openxmlformats.org/officeDocument/2006/relationships/hyperlink" Target="https://login.consultant.ru/link/?req=doc&amp;base=LAW&amp;n=491811&amp;dst=100326" TargetMode="External"/><Relationship Id="rId2154" Type="http://schemas.openxmlformats.org/officeDocument/2006/relationships/hyperlink" Target="https://login.consultant.ru/link/?req=doc&amp;base=LAW&amp;n=310010&amp;dst=100026" TargetMode="External"/><Relationship Id="rId2361" Type="http://schemas.openxmlformats.org/officeDocument/2006/relationships/hyperlink" Target="https://login.consultant.ru/link/?req=doc&amp;base=LAW&amp;n=350892&amp;dst=100026" TargetMode="External"/><Relationship Id="rId2599" Type="http://schemas.openxmlformats.org/officeDocument/2006/relationships/hyperlink" Target="https://login.consultant.ru/link/?req=doc&amp;base=LAW&amp;n=164605&amp;dst=100305" TargetMode="External"/><Relationship Id="rId3205" Type="http://schemas.openxmlformats.org/officeDocument/2006/relationships/hyperlink" Target="https://login.consultant.ru/link/?req=doc&amp;base=LAW&amp;n=520140&amp;dst=100119" TargetMode="External"/><Relationship Id="rId3412" Type="http://schemas.openxmlformats.org/officeDocument/2006/relationships/hyperlink" Target="https://login.consultant.ru/link/?req=doc&amp;base=LAW&amp;n=200491&amp;dst=100226" TargetMode="External"/><Relationship Id="rId126" Type="http://schemas.openxmlformats.org/officeDocument/2006/relationships/hyperlink" Target="https://login.consultant.ru/link/?req=doc&amp;base=LAW&amp;n=144741&amp;dst=100564" TargetMode="External"/><Relationship Id="rId333" Type="http://schemas.openxmlformats.org/officeDocument/2006/relationships/hyperlink" Target="https://login.consultant.ru/link/?req=doc&amp;base=LAW&amp;n=508506&amp;dst=100976" TargetMode="External"/><Relationship Id="rId540" Type="http://schemas.openxmlformats.org/officeDocument/2006/relationships/hyperlink" Target="https://login.consultant.ru/link/?req=doc&amp;base=LAW&amp;n=283672&amp;dst=100602" TargetMode="External"/><Relationship Id="rId778" Type="http://schemas.openxmlformats.org/officeDocument/2006/relationships/hyperlink" Target="https://login.consultant.ru/link/?req=doc&amp;base=LAW&amp;n=421906&amp;dst=100014" TargetMode="External"/><Relationship Id="rId985" Type="http://schemas.openxmlformats.org/officeDocument/2006/relationships/hyperlink" Target="https://login.consultant.ru/link/?req=doc&amp;base=LAW&amp;n=164605&amp;dst=100138" TargetMode="External"/><Relationship Id="rId1170" Type="http://schemas.openxmlformats.org/officeDocument/2006/relationships/hyperlink" Target="https://login.consultant.ru/link/?req=doc&amp;base=LAW&amp;n=283672&amp;dst=100838" TargetMode="External"/><Relationship Id="rId2014" Type="http://schemas.openxmlformats.org/officeDocument/2006/relationships/hyperlink" Target="https://login.consultant.ru/link/?req=doc&amp;base=LAW&amp;n=540403&amp;dst=100079" TargetMode="External"/><Relationship Id="rId2221" Type="http://schemas.openxmlformats.org/officeDocument/2006/relationships/hyperlink" Target="https://login.consultant.ru/link/?req=doc&amp;base=LAW&amp;n=520126&amp;dst=100629" TargetMode="External"/><Relationship Id="rId2459" Type="http://schemas.openxmlformats.org/officeDocument/2006/relationships/hyperlink" Target="https://login.consultant.ru/link/?req=doc&amp;base=LAW&amp;n=322492&amp;dst=100052" TargetMode="External"/><Relationship Id="rId2666" Type="http://schemas.openxmlformats.org/officeDocument/2006/relationships/hyperlink" Target="https://login.consultant.ru/link/?req=doc&amp;base=LAW&amp;n=400714&amp;dst=100013" TargetMode="External"/><Relationship Id="rId2873" Type="http://schemas.openxmlformats.org/officeDocument/2006/relationships/hyperlink" Target="https://login.consultant.ru/link/?req=doc&amp;base=LAW&amp;n=201167&amp;dst=100472" TargetMode="External"/><Relationship Id="rId638" Type="http://schemas.openxmlformats.org/officeDocument/2006/relationships/hyperlink" Target="https://login.consultant.ru/link/?req=doc&amp;base=LAW&amp;n=491749&amp;dst=100065" TargetMode="External"/><Relationship Id="rId845" Type="http://schemas.openxmlformats.org/officeDocument/2006/relationships/hyperlink" Target="https://login.consultant.ru/link/?req=doc&amp;base=LAW&amp;n=532884&amp;dst=100051" TargetMode="External"/><Relationship Id="rId1030" Type="http://schemas.openxmlformats.org/officeDocument/2006/relationships/hyperlink" Target="https://login.consultant.ru/link/?req=doc&amp;base=LAW&amp;n=519035&amp;dst=358" TargetMode="External"/><Relationship Id="rId1268" Type="http://schemas.openxmlformats.org/officeDocument/2006/relationships/hyperlink" Target="https://login.consultant.ru/link/?req=doc&amp;base=LAW&amp;n=283672&amp;dst=100868" TargetMode="External"/><Relationship Id="rId1475" Type="http://schemas.openxmlformats.org/officeDocument/2006/relationships/hyperlink" Target="https://login.consultant.ru/link/?req=doc&amp;base=LAW&amp;n=312018&amp;dst=100309" TargetMode="External"/><Relationship Id="rId1682" Type="http://schemas.openxmlformats.org/officeDocument/2006/relationships/hyperlink" Target="https://login.consultant.ru/link/?req=doc&amp;base=LAW&amp;n=389246&amp;dst=100414" TargetMode="External"/><Relationship Id="rId2319" Type="http://schemas.openxmlformats.org/officeDocument/2006/relationships/hyperlink" Target="https://login.consultant.ru/link/?req=doc&amp;base=LAW&amp;n=537936&amp;dst=101870" TargetMode="External"/><Relationship Id="rId2526" Type="http://schemas.openxmlformats.org/officeDocument/2006/relationships/hyperlink" Target="https://login.consultant.ru/link/?req=doc&amp;base=LAW&amp;n=412739&amp;dst=100269" TargetMode="External"/><Relationship Id="rId2733" Type="http://schemas.openxmlformats.org/officeDocument/2006/relationships/hyperlink" Target="https://login.consultant.ru/link/?req=doc&amp;base=LAW&amp;n=283672&amp;dst=101144" TargetMode="External"/><Relationship Id="rId400" Type="http://schemas.openxmlformats.org/officeDocument/2006/relationships/hyperlink" Target="https://login.consultant.ru/link/?req=doc&amp;base=LAW&amp;n=461031&amp;dst=100018" TargetMode="External"/><Relationship Id="rId705" Type="http://schemas.openxmlformats.org/officeDocument/2006/relationships/hyperlink" Target="https://login.consultant.ru/link/?req=doc&amp;base=LAW&amp;n=149661&amp;dst=100021" TargetMode="External"/><Relationship Id="rId1128" Type="http://schemas.openxmlformats.org/officeDocument/2006/relationships/hyperlink" Target="https://login.consultant.ru/link/?req=doc&amp;base=LAW&amp;n=520134&amp;dst=101023" TargetMode="External"/><Relationship Id="rId1335" Type="http://schemas.openxmlformats.org/officeDocument/2006/relationships/hyperlink" Target="https://login.consultant.ru/link/?req=doc&amp;base=LAW&amp;n=314411&amp;dst=100022" TargetMode="External"/><Relationship Id="rId1542" Type="http://schemas.openxmlformats.org/officeDocument/2006/relationships/hyperlink" Target="https://login.consultant.ru/link/?req=doc&amp;base=LAW&amp;n=489342&amp;dst=100021" TargetMode="External"/><Relationship Id="rId1987" Type="http://schemas.openxmlformats.org/officeDocument/2006/relationships/hyperlink" Target="https://login.consultant.ru/link/?req=doc&amp;base=LAW&amp;n=519035&amp;dst=3702" TargetMode="External"/><Relationship Id="rId2940" Type="http://schemas.openxmlformats.org/officeDocument/2006/relationships/hyperlink" Target="https://login.consultant.ru/link/?req=doc&amp;base=LAW&amp;n=189562&amp;dst=100386" TargetMode="External"/><Relationship Id="rId912" Type="http://schemas.openxmlformats.org/officeDocument/2006/relationships/hyperlink" Target="https://login.consultant.ru/link/?req=doc&amp;base=LAW&amp;n=283672&amp;dst=100756" TargetMode="External"/><Relationship Id="rId1847" Type="http://schemas.openxmlformats.org/officeDocument/2006/relationships/hyperlink" Target="https://login.consultant.ru/link/?req=doc&amp;base=LAW&amp;n=169438&amp;dst=100168" TargetMode="External"/><Relationship Id="rId2800" Type="http://schemas.openxmlformats.org/officeDocument/2006/relationships/hyperlink" Target="https://login.consultant.ru/link/?req=doc&amp;base=LAW&amp;n=470677&amp;dst=100698" TargetMode="External"/><Relationship Id="rId41" Type="http://schemas.openxmlformats.org/officeDocument/2006/relationships/hyperlink" Target="https://login.consultant.ru/link/?req=doc&amp;base=LAW&amp;n=520126&amp;dst=100580" TargetMode="External"/><Relationship Id="rId1402" Type="http://schemas.openxmlformats.org/officeDocument/2006/relationships/hyperlink" Target="https://login.consultant.ru/link/?req=doc&amp;base=LAW&amp;n=283672&amp;dst=100904" TargetMode="External"/><Relationship Id="rId1707" Type="http://schemas.openxmlformats.org/officeDocument/2006/relationships/hyperlink" Target="https://login.consultant.ru/link/?req=doc&amp;base=LAW&amp;n=541115" TargetMode="External"/><Relationship Id="rId3062" Type="http://schemas.openxmlformats.org/officeDocument/2006/relationships/hyperlink" Target="https://login.consultant.ru/link/?req=doc&amp;base=LAW&amp;n=520123&amp;dst=100377" TargetMode="External"/><Relationship Id="rId190" Type="http://schemas.openxmlformats.org/officeDocument/2006/relationships/hyperlink" Target="https://login.consultant.ru/link/?req=doc&amp;base=LAW&amp;n=414815&amp;dst=100018" TargetMode="External"/><Relationship Id="rId288" Type="http://schemas.openxmlformats.org/officeDocument/2006/relationships/hyperlink" Target="https://login.consultant.ru/link/?req=doc&amp;base=LAW&amp;n=451759&amp;dst=100016" TargetMode="External"/><Relationship Id="rId1914" Type="http://schemas.openxmlformats.org/officeDocument/2006/relationships/hyperlink" Target="https://login.consultant.ru/link/?req=doc&amp;base=LAW&amp;n=422224&amp;dst=100494" TargetMode="External"/><Relationship Id="rId3367" Type="http://schemas.openxmlformats.org/officeDocument/2006/relationships/hyperlink" Target="https://login.consultant.ru/link/?req=doc&amp;base=LAW&amp;n=189288&amp;dst=100201" TargetMode="External"/><Relationship Id="rId495" Type="http://schemas.openxmlformats.org/officeDocument/2006/relationships/hyperlink" Target="https://login.consultant.ru/link/?req=doc&amp;base=LAW&amp;n=311976&amp;dst=100022" TargetMode="External"/><Relationship Id="rId2176" Type="http://schemas.openxmlformats.org/officeDocument/2006/relationships/hyperlink" Target="https://login.consultant.ru/link/?req=doc&amp;base=LAW&amp;n=178855&amp;dst=100011" TargetMode="External"/><Relationship Id="rId2383" Type="http://schemas.openxmlformats.org/officeDocument/2006/relationships/hyperlink" Target="https://login.consultant.ru/link/?req=doc&amp;base=LAW&amp;n=121774&amp;dst=100394" TargetMode="External"/><Relationship Id="rId2590" Type="http://schemas.openxmlformats.org/officeDocument/2006/relationships/hyperlink" Target="https://login.consultant.ru/link/?req=doc&amp;base=LAW&amp;n=283672&amp;dst=101105" TargetMode="External"/><Relationship Id="rId3227" Type="http://schemas.openxmlformats.org/officeDocument/2006/relationships/hyperlink" Target="https://login.consultant.ru/link/?req=doc&amp;base=LAW&amp;n=453359&amp;dst=100221" TargetMode="External"/><Relationship Id="rId3434" Type="http://schemas.openxmlformats.org/officeDocument/2006/relationships/hyperlink" Target="https://login.consultant.ru/link/?req=doc&amp;base=LAW&amp;n=283669&amp;dst=100332" TargetMode="External"/><Relationship Id="rId148" Type="http://schemas.openxmlformats.org/officeDocument/2006/relationships/hyperlink" Target="https://login.consultant.ru/link/?req=doc&amp;base=LAW&amp;n=372884&amp;dst=100025" TargetMode="External"/><Relationship Id="rId355" Type="http://schemas.openxmlformats.org/officeDocument/2006/relationships/hyperlink" Target="https://login.consultant.ru/link/?req=doc&amp;base=LAW&amp;n=221333&amp;dst=100011" TargetMode="External"/><Relationship Id="rId562" Type="http://schemas.openxmlformats.org/officeDocument/2006/relationships/hyperlink" Target="https://login.consultant.ru/link/?req=doc&amp;base=LAW&amp;n=283672&amp;dst=100611" TargetMode="External"/><Relationship Id="rId1192" Type="http://schemas.openxmlformats.org/officeDocument/2006/relationships/hyperlink" Target="https://login.consultant.ru/link/?req=doc&amp;base=LAW&amp;n=189562&amp;dst=100137" TargetMode="External"/><Relationship Id="rId2036" Type="http://schemas.openxmlformats.org/officeDocument/2006/relationships/hyperlink" Target="https://login.consultant.ru/link/?req=doc&amp;base=LAW&amp;n=520116&amp;dst=101023" TargetMode="External"/><Relationship Id="rId2243" Type="http://schemas.openxmlformats.org/officeDocument/2006/relationships/hyperlink" Target="https://login.consultant.ru/link/?req=doc&amp;base=LAW&amp;n=511067&amp;dst=100022" TargetMode="External"/><Relationship Id="rId2450" Type="http://schemas.openxmlformats.org/officeDocument/2006/relationships/hyperlink" Target="https://login.consultant.ru/link/?req=doc&amp;base=LAW&amp;n=491811&amp;dst=100417" TargetMode="External"/><Relationship Id="rId2688" Type="http://schemas.openxmlformats.org/officeDocument/2006/relationships/hyperlink" Target="https://login.consultant.ru/link/?req=doc&amp;base=LAW&amp;n=520134&amp;dst=101040" TargetMode="External"/><Relationship Id="rId2895" Type="http://schemas.openxmlformats.org/officeDocument/2006/relationships/hyperlink" Target="https://login.consultant.ru/link/?req=doc&amp;base=LAW&amp;n=189562&amp;dst=100373" TargetMode="External"/><Relationship Id="rId215" Type="http://schemas.openxmlformats.org/officeDocument/2006/relationships/hyperlink" Target="https://login.consultant.ru/link/?req=doc&amp;base=LAW&amp;n=413430&amp;dst=100122" TargetMode="External"/><Relationship Id="rId422" Type="http://schemas.openxmlformats.org/officeDocument/2006/relationships/hyperlink" Target="https://login.consultant.ru/link/?req=doc&amp;base=LAW&amp;n=540992&amp;dst=100089" TargetMode="External"/><Relationship Id="rId867" Type="http://schemas.openxmlformats.org/officeDocument/2006/relationships/hyperlink" Target="https://login.consultant.ru/link/?req=doc&amp;base=LAW&amp;n=106125&amp;dst=100001" TargetMode="External"/><Relationship Id="rId1052" Type="http://schemas.openxmlformats.org/officeDocument/2006/relationships/hyperlink" Target="https://login.consultant.ru/link/?req=doc&amp;base=LAW&amp;n=537936&amp;dst=101009" TargetMode="External"/><Relationship Id="rId1497" Type="http://schemas.openxmlformats.org/officeDocument/2006/relationships/hyperlink" Target="https://login.consultant.ru/link/?req=doc&amp;base=LAW&amp;n=189288&amp;dst=100169" TargetMode="External"/><Relationship Id="rId2103" Type="http://schemas.openxmlformats.org/officeDocument/2006/relationships/hyperlink" Target="https://login.consultant.ru/link/?req=doc&amp;base=LAW&amp;n=412687&amp;dst=100108" TargetMode="External"/><Relationship Id="rId2310" Type="http://schemas.openxmlformats.org/officeDocument/2006/relationships/hyperlink" Target="https://login.consultant.ru/link/?req=doc&amp;base=LAW&amp;n=422017&amp;dst=100054" TargetMode="External"/><Relationship Id="rId2548" Type="http://schemas.openxmlformats.org/officeDocument/2006/relationships/hyperlink" Target="https://login.consultant.ru/link/?req=doc&amp;base=LAW&amp;n=514119&amp;dst=100009" TargetMode="External"/><Relationship Id="rId2755" Type="http://schemas.openxmlformats.org/officeDocument/2006/relationships/hyperlink" Target="https://login.consultant.ru/link/?req=doc&amp;base=LAW&amp;n=283672&amp;dst=101155" TargetMode="External"/><Relationship Id="rId2962" Type="http://schemas.openxmlformats.org/officeDocument/2006/relationships/hyperlink" Target="https://login.consultant.ru/link/?req=doc&amp;base=LAW&amp;n=189562&amp;dst=100402" TargetMode="External"/><Relationship Id="rId727" Type="http://schemas.openxmlformats.org/officeDocument/2006/relationships/hyperlink" Target="https://login.consultant.ru/link/?req=doc&amp;base=LAW&amp;n=431832&amp;dst=100117" TargetMode="External"/><Relationship Id="rId934" Type="http://schemas.openxmlformats.org/officeDocument/2006/relationships/hyperlink" Target="https://login.consultant.ru/link/?req=doc&amp;base=LAW&amp;n=114836&amp;dst=100046" TargetMode="External"/><Relationship Id="rId1357" Type="http://schemas.openxmlformats.org/officeDocument/2006/relationships/hyperlink" Target="https://login.consultant.ru/link/?req=doc&amp;base=LAW&amp;n=540992&amp;dst=100089" TargetMode="External"/><Relationship Id="rId1564" Type="http://schemas.openxmlformats.org/officeDocument/2006/relationships/hyperlink" Target="https://login.consultant.ru/link/?req=doc&amp;base=LAW&amp;n=312018&amp;dst=100325" TargetMode="External"/><Relationship Id="rId1771" Type="http://schemas.openxmlformats.org/officeDocument/2006/relationships/hyperlink" Target="https://login.consultant.ru/link/?req=doc&amp;base=LAW&amp;n=304724&amp;dst=100139" TargetMode="External"/><Relationship Id="rId2408" Type="http://schemas.openxmlformats.org/officeDocument/2006/relationships/hyperlink" Target="https://login.consultant.ru/link/?req=doc&amp;base=LAW&amp;n=527073&amp;dst=173" TargetMode="External"/><Relationship Id="rId2615" Type="http://schemas.openxmlformats.org/officeDocument/2006/relationships/image" Target="media/image5.wmf"/><Relationship Id="rId2822" Type="http://schemas.openxmlformats.org/officeDocument/2006/relationships/hyperlink" Target="https://login.consultant.ru/link/?req=doc&amp;base=LAW&amp;n=328155&amp;dst=100025" TargetMode="External"/><Relationship Id="rId63" Type="http://schemas.openxmlformats.org/officeDocument/2006/relationships/hyperlink" Target="https://login.consultant.ru/link/?req=doc&amp;base=LAW&amp;n=519035&amp;dst=3126" TargetMode="External"/><Relationship Id="rId1217" Type="http://schemas.openxmlformats.org/officeDocument/2006/relationships/hyperlink" Target="https://login.consultant.ru/link/?req=doc&amp;base=LAW&amp;n=193990&amp;dst=100020" TargetMode="External"/><Relationship Id="rId1424" Type="http://schemas.openxmlformats.org/officeDocument/2006/relationships/hyperlink" Target="https://login.consultant.ru/link/?req=doc&amp;base=LAW&amp;n=193997&amp;dst=100237" TargetMode="External"/><Relationship Id="rId1631" Type="http://schemas.openxmlformats.org/officeDocument/2006/relationships/hyperlink" Target="https://login.consultant.ru/link/?req=doc&amp;base=LAW&amp;n=511602&amp;dst=100033" TargetMode="External"/><Relationship Id="rId1869" Type="http://schemas.openxmlformats.org/officeDocument/2006/relationships/hyperlink" Target="https://login.consultant.ru/link/?req=doc&amp;base=LAW&amp;n=189562&amp;dst=100339" TargetMode="External"/><Relationship Id="rId3084" Type="http://schemas.openxmlformats.org/officeDocument/2006/relationships/hyperlink" Target="https://login.consultant.ru/link/?req=doc&amp;base=LAW&amp;n=193997&amp;dst=100304" TargetMode="External"/><Relationship Id="rId3291" Type="http://schemas.openxmlformats.org/officeDocument/2006/relationships/hyperlink" Target="https://login.consultant.ru/link/?req=doc&amp;base=LAW&amp;n=283672&amp;dst=101240" TargetMode="External"/><Relationship Id="rId1729" Type="http://schemas.openxmlformats.org/officeDocument/2006/relationships/hyperlink" Target="https://login.consultant.ru/link/?req=doc&amp;base=LAW&amp;n=435810&amp;dst=101186" TargetMode="External"/><Relationship Id="rId1936" Type="http://schemas.openxmlformats.org/officeDocument/2006/relationships/hyperlink" Target="https://login.consultant.ru/link/?req=doc&amp;base=LAW&amp;n=520126&amp;dst=100609" TargetMode="External"/><Relationship Id="rId3389" Type="http://schemas.openxmlformats.org/officeDocument/2006/relationships/hyperlink" Target="https://login.consultant.ru/link/?req=doc&amp;base=LAW&amp;n=412739&amp;dst=100283" TargetMode="External"/><Relationship Id="rId2198" Type="http://schemas.openxmlformats.org/officeDocument/2006/relationships/hyperlink" Target="https://login.consultant.ru/link/?req=doc&amp;base=LAW&amp;n=464781&amp;dst=100090" TargetMode="External"/><Relationship Id="rId3151" Type="http://schemas.openxmlformats.org/officeDocument/2006/relationships/hyperlink" Target="https://login.consultant.ru/link/?req=doc&amp;base=LAW&amp;n=391666&amp;dst=100448" TargetMode="External"/><Relationship Id="rId3249" Type="http://schemas.openxmlformats.org/officeDocument/2006/relationships/hyperlink" Target="https://login.consultant.ru/link/?req=doc&amp;base=LAW&amp;n=412739&amp;dst=100281" TargetMode="External"/><Relationship Id="rId3456" Type="http://schemas.openxmlformats.org/officeDocument/2006/relationships/hyperlink" Target="https://login.consultant.ru/link/?req=doc&amp;base=LAW&amp;n=541078&amp;dst=143" TargetMode="External"/><Relationship Id="rId377" Type="http://schemas.openxmlformats.org/officeDocument/2006/relationships/hyperlink" Target="https://login.consultant.ru/link/?req=doc&amp;base=LAW&amp;n=489033" TargetMode="External"/><Relationship Id="rId584" Type="http://schemas.openxmlformats.org/officeDocument/2006/relationships/hyperlink" Target="https://login.consultant.ru/link/?req=doc&amp;base=LAW&amp;n=527758" TargetMode="External"/><Relationship Id="rId2058" Type="http://schemas.openxmlformats.org/officeDocument/2006/relationships/hyperlink" Target="https://login.consultant.ru/link/?req=doc&amp;base=LAW&amp;n=491811&amp;dst=100594" TargetMode="External"/><Relationship Id="rId2265" Type="http://schemas.openxmlformats.org/officeDocument/2006/relationships/hyperlink" Target="https://login.consultant.ru/link/?req=doc&amp;base=LAW&amp;n=511067&amp;dst=100030" TargetMode="External"/><Relationship Id="rId3011" Type="http://schemas.openxmlformats.org/officeDocument/2006/relationships/hyperlink" Target="https://login.consultant.ru/link/?req=doc&amp;base=LAW&amp;n=519035&amp;dst=1509" TargetMode="External"/><Relationship Id="rId3109" Type="http://schemas.openxmlformats.org/officeDocument/2006/relationships/hyperlink" Target="https://login.consultant.ru/link/?req=doc&amp;base=LAW&amp;n=283672&amp;dst=101213" TargetMode="External"/><Relationship Id="rId5" Type="http://schemas.openxmlformats.org/officeDocument/2006/relationships/hyperlink" Target="https://login.consultant.ru/link/?req=doc&amp;base=LAW&amp;n=165439&amp;dst=100036" TargetMode="External"/><Relationship Id="rId237" Type="http://schemas.openxmlformats.org/officeDocument/2006/relationships/hyperlink" Target="https://login.consultant.ru/link/?req=doc&amp;base=LAW&amp;n=520113&amp;dst=100163" TargetMode="External"/><Relationship Id="rId791" Type="http://schemas.openxmlformats.org/officeDocument/2006/relationships/hyperlink" Target="https://login.consultant.ru/link/?req=doc&amp;base=LAW&amp;n=283672&amp;dst=100709" TargetMode="External"/><Relationship Id="rId889" Type="http://schemas.openxmlformats.org/officeDocument/2006/relationships/hyperlink" Target="https://login.consultant.ru/link/?req=doc&amp;base=LAW&amp;n=283672&amp;dst=100741" TargetMode="External"/><Relationship Id="rId1074" Type="http://schemas.openxmlformats.org/officeDocument/2006/relationships/hyperlink" Target="https://login.consultant.ru/link/?req=doc&amp;base=LAW&amp;n=537936&amp;dst=101010" TargetMode="External"/><Relationship Id="rId2472" Type="http://schemas.openxmlformats.org/officeDocument/2006/relationships/hyperlink" Target="https://login.consultant.ru/link/?req=doc&amp;base=LAW&amp;n=431832&amp;dst=101165" TargetMode="External"/><Relationship Id="rId2777" Type="http://schemas.openxmlformats.org/officeDocument/2006/relationships/hyperlink" Target="https://login.consultant.ru/link/?req=doc&amp;base=LAW&amp;n=283672&amp;dst=101170" TargetMode="External"/><Relationship Id="rId3316" Type="http://schemas.openxmlformats.org/officeDocument/2006/relationships/hyperlink" Target="https://login.consultant.ru/link/?req=doc&amp;base=LAW&amp;n=200491&amp;dst=100215" TargetMode="External"/><Relationship Id="rId444" Type="http://schemas.openxmlformats.org/officeDocument/2006/relationships/hyperlink" Target="https://login.consultant.ru/link/?req=doc&amp;base=LAW&amp;n=465732&amp;dst=100012" TargetMode="External"/><Relationship Id="rId651" Type="http://schemas.openxmlformats.org/officeDocument/2006/relationships/hyperlink" Target="https://login.consultant.ru/link/?req=doc&amp;base=LAW&amp;n=164589&amp;dst=100051" TargetMode="External"/><Relationship Id="rId749" Type="http://schemas.openxmlformats.org/officeDocument/2006/relationships/hyperlink" Target="https://login.consultant.ru/link/?req=doc&amp;base=LAW&amp;n=388995&amp;dst=100319" TargetMode="External"/><Relationship Id="rId1281" Type="http://schemas.openxmlformats.org/officeDocument/2006/relationships/hyperlink" Target="https://login.consultant.ru/link/?req=doc&amp;base=LAW&amp;n=283672&amp;dst=100875" TargetMode="External"/><Relationship Id="rId1379" Type="http://schemas.openxmlformats.org/officeDocument/2006/relationships/hyperlink" Target="https://login.consultant.ru/link/?req=doc&amp;base=LAW&amp;n=532884&amp;dst=100059" TargetMode="External"/><Relationship Id="rId1586" Type="http://schemas.openxmlformats.org/officeDocument/2006/relationships/hyperlink" Target="https://login.consultant.ru/link/?req=doc&amp;base=LAW&amp;n=164605&amp;dst=100197" TargetMode="External"/><Relationship Id="rId2125" Type="http://schemas.openxmlformats.org/officeDocument/2006/relationships/hyperlink" Target="https://login.consultant.ru/link/?req=doc&amp;base=LAW&amp;n=520113&amp;dst=100183" TargetMode="External"/><Relationship Id="rId2332" Type="http://schemas.openxmlformats.org/officeDocument/2006/relationships/hyperlink" Target="https://login.consultant.ru/link/?req=doc&amp;base=LAW&amp;n=464781&amp;dst=100099" TargetMode="External"/><Relationship Id="rId2984" Type="http://schemas.openxmlformats.org/officeDocument/2006/relationships/hyperlink" Target="https://login.consultant.ru/link/?req=doc&amp;base=LAW&amp;n=435811&amp;dst=100115" TargetMode="External"/><Relationship Id="rId304" Type="http://schemas.openxmlformats.org/officeDocument/2006/relationships/hyperlink" Target="https://login.consultant.ru/link/?req=doc&amp;base=LAW&amp;n=422224&amp;dst=100459" TargetMode="External"/><Relationship Id="rId511" Type="http://schemas.openxmlformats.org/officeDocument/2006/relationships/hyperlink" Target="https://login.consultant.ru/link/?req=doc&amp;base=LAW&amp;n=372885&amp;dst=100124" TargetMode="External"/><Relationship Id="rId609" Type="http://schemas.openxmlformats.org/officeDocument/2006/relationships/hyperlink" Target="https://login.consultant.ru/link/?req=doc&amp;base=LAW&amp;n=518984&amp;dst=100118" TargetMode="External"/><Relationship Id="rId956" Type="http://schemas.openxmlformats.org/officeDocument/2006/relationships/hyperlink" Target="https://login.consultant.ru/link/?req=doc&amp;base=LAW&amp;n=171339&amp;dst=100031" TargetMode="External"/><Relationship Id="rId1141" Type="http://schemas.openxmlformats.org/officeDocument/2006/relationships/hyperlink" Target="https://login.consultant.ru/link/?req=doc&amp;base=LAW&amp;n=114836&amp;dst=100048" TargetMode="External"/><Relationship Id="rId1239" Type="http://schemas.openxmlformats.org/officeDocument/2006/relationships/hyperlink" Target="https://login.consultant.ru/link/?req=doc&amp;base=LAW&amp;n=482751" TargetMode="External"/><Relationship Id="rId1793" Type="http://schemas.openxmlformats.org/officeDocument/2006/relationships/hyperlink" Target="https://login.consultant.ru/link/?req=doc&amp;base=LAW&amp;n=532884&amp;dst=100070" TargetMode="External"/><Relationship Id="rId2637" Type="http://schemas.openxmlformats.org/officeDocument/2006/relationships/hyperlink" Target="https://login.consultant.ru/link/?req=doc&amp;base=LAW&amp;n=508369" TargetMode="External"/><Relationship Id="rId2844" Type="http://schemas.openxmlformats.org/officeDocument/2006/relationships/hyperlink" Target="https://login.consultant.ru/link/?req=doc&amp;base=LAW&amp;n=328155&amp;dst=100036" TargetMode="External"/><Relationship Id="rId85" Type="http://schemas.openxmlformats.org/officeDocument/2006/relationships/hyperlink" Target="https://login.consultant.ru/link/?req=doc&amp;base=LAW&amp;n=121774&amp;dst=100353" TargetMode="External"/><Relationship Id="rId816" Type="http://schemas.openxmlformats.org/officeDocument/2006/relationships/hyperlink" Target="https://login.consultant.ru/link/?req=doc&amp;base=LAW&amp;n=312018&amp;dst=100286" TargetMode="External"/><Relationship Id="rId1001" Type="http://schemas.openxmlformats.org/officeDocument/2006/relationships/hyperlink" Target="https://login.consultant.ru/link/?req=doc&amp;base=LAW&amp;n=44517&amp;dst=100040" TargetMode="External"/><Relationship Id="rId1446" Type="http://schemas.openxmlformats.org/officeDocument/2006/relationships/hyperlink" Target="https://login.consultant.ru/link/?req=doc&amp;base=LAW&amp;n=421956&amp;dst=100227" TargetMode="External"/><Relationship Id="rId1653" Type="http://schemas.openxmlformats.org/officeDocument/2006/relationships/hyperlink" Target="https://login.consultant.ru/link/?req=doc&amp;base=LAW&amp;n=520139&amp;dst=100490" TargetMode="External"/><Relationship Id="rId1860" Type="http://schemas.openxmlformats.org/officeDocument/2006/relationships/hyperlink" Target="https://login.consultant.ru/link/?req=doc&amp;base=LAW&amp;n=189502&amp;dst=100121" TargetMode="External"/><Relationship Id="rId2704" Type="http://schemas.openxmlformats.org/officeDocument/2006/relationships/hyperlink" Target="https://login.consultant.ru/link/?req=doc&amp;base=LAW&amp;n=189518&amp;dst=100015" TargetMode="External"/><Relationship Id="rId2911" Type="http://schemas.openxmlformats.org/officeDocument/2006/relationships/hyperlink" Target="https://login.consultant.ru/link/?req=doc&amp;base=LAW&amp;n=200491&amp;dst=100173" TargetMode="External"/><Relationship Id="rId1306" Type="http://schemas.openxmlformats.org/officeDocument/2006/relationships/hyperlink" Target="https://login.consultant.ru/link/?req=doc&amp;base=LAW&amp;n=150084&amp;dst=100036" TargetMode="External"/><Relationship Id="rId1513" Type="http://schemas.openxmlformats.org/officeDocument/2006/relationships/hyperlink" Target="https://login.consultant.ru/link/?req=doc&amp;base=LAW&amp;n=283672&amp;dst=100947" TargetMode="External"/><Relationship Id="rId1720" Type="http://schemas.openxmlformats.org/officeDocument/2006/relationships/hyperlink" Target="https://login.consultant.ru/link/?req=doc&amp;base=LAW&amp;n=537936&amp;dst=101061" TargetMode="External"/><Relationship Id="rId1958" Type="http://schemas.openxmlformats.org/officeDocument/2006/relationships/hyperlink" Target="https://login.consultant.ru/link/?req=doc&amp;base=LAW&amp;n=507289&amp;dst=100013" TargetMode="External"/><Relationship Id="rId3173" Type="http://schemas.openxmlformats.org/officeDocument/2006/relationships/hyperlink" Target="https://login.consultant.ru/link/?req=doc&amp;base=LAW&amp;n=520116&amp;dst=101645" TargetMode="External"/><Relationship Id="rId3380" Type="http://schemas.openxmlformats.org/officeDocument/2006/relationships/hyperlink" Target="https://login.consultant.ru/link/?req=doc&amp;base=LAW&amp;n=520134&amp;dst=101049" TargetMode="External"/><Relationship Id="rId12" Type="http://schemas.openxmlformats.org/officeDocument/2006/relationships/hyperlink" Target="https://login.consultant.ru/link/?req=doc&amp;base=LAW&amp;n=382520&amp;dst=100013" TargetMode="External"/><Relationship Id="rId1818" Type="http://schemas.openxmlformats.org/officeDocument/2006/relationships/hyperlink" Target="https://login.consultant.ru/link/?req=doc&amp;base=LAW&amp;n=541252" TargetMode="External"/><Relationship Id="rId3033" Type="http://schemas.openxmlformats.org/officeDocument/2006/relationships/hyperlink" Target="https://login.consultant.ru/link/?req=doc&amp;base=LAW&amp;n=421956&amp;dst=100262" TargetMode="External"/><Relationship Id="rId3240" Type="http://schemas.openxmlformats.org/officeDocument/2006/relationships/hyperlink" Target="https://login.consultant.ru/link/?req=doc&amp;base=LAW&amp;n=422224&amp;dst=100525" TargetMode="External"/><Relationship Id="rId3478" Type="http://schemas.openxmlformats.org/officeDocument/2006/relationships/hyperlink" Target="https://login.consultant.ru/link/?req=doc&amp;base=LAW&amp;n=189562&amp;dst=100426" TargetMode="External"/><Relationship Id="rId161" Type="http://schemas.openxmlformats.org/officeDocument/2006/relationships/hyperlink" Target="https://login.consultant.ru/link/?req=doc&amp;base=LAW&amp;n=121891&amp;dst=100029" TargetMode="External"/><Relationship Id="rId399" Type="http://schemas.openxmlformats.org/officeDocument/2006/relationships/hyperlink" Target="https://login.consultant.ru/link/?req=doc&amp;base=LAW&amp;n=314275&amp;dst=100039" TargetMode="External"/><Relationship Id="rId2287" Type="http://schemas.openxmlformats.org/officeDocument/2006/relationships/hyperlink" Target="https://login.consultant.ru/link/?req=doc&amp;base=LAW&amp;n=519035&amp;dst=5431" TargetMode="External"/><Relationship Id="rId2494" Type="http://schemas.openxmlformats.org/officeDocument/2006/relationships/hyperlink" Target="https://login.consultant.ru/link/?req=doc&amp;base=LAW&amp;n=491811&amp;dst=100425" TargetMode="External"/><Relationship Id="rId3338" Type="http://schemas.openxmlformats.org/officeDocument/2006/relationships/hyperlink" Target="https://login.consultant.ru/link/?req=doc&amp;base=LAW&amp;n=164605&amp;dst=100321" TargetMode="External"/><Relationship Id="rId259" Type="http://schemas.openxmlformats.org/officeDocument/2006/relationships/hyperlink" Target="https://login.consultant.ru/link/?req=doc&amp;base=LAW&amp;n=141174&amp;dst=100021" TargetMode="External"/><Relationship Id="rId466" Type="http://schemas.openxmlformats.org/officeDocument/2006/relationships/hyperlink" Target="https://login.consultant.ru/link/?req=doc&amp;base=LAW&amp;n=117087&amp;dst=100062" TargetMode="External"/><Relationship Id="rId673" Type="http://schemas.openxmlformats.org/officeDocument/2006/relationships/hyperlink" Target="https://login.consultant.ru/link/?req=doc&amp;base=LAW&amp;n=201396&amp;dst=100275" TargetMode="External"/><Relationship Id="rId880" Type="http://schemas.openxmlformats.org/officeDocument/2006/relationships/hyperlink" Target="https://login.consultant.ru/link/?req=doc&amp;base=LAW&amp;n=201116&amp;dst=100273" TargetMode="External"/><Relationship Id="rId1096" Type="http://schemas.openxmlformats.org/officeDocument/2006/relationships/hyperlink" Target="https://login.consultant.ru/link/?req=doc&amp;base=LAW&amp;n=150084&amp;dst=100029" TargetMode="External"/><Relationship Id="rId2147" Type="http://schemas.openxmlformats.org/officeDocument/2006/relationships/hyperlink" Target="https://login.consultant.ru/link/?req=doc&amp;base=LAW&amp;n=511602" TargetMode="External"/><Relationship Id="rId2354" Type="http://schemas.openxmlformats.org/officeDocument/2006/relationships/hyperlink" Target="https://login.consultant.ru/link/?req=doc&amp;base=LAW&amp;n=520116&amp;dst=101057" TargetMode="External"/><Relationship Id="rId2561" Type="http://schemas.openxmlformats.org/officeDocument/2006/relationships/hyperlink" Target="https://login.consultant.ru/link/?req=doc&amp;base=LAW&amp;n=537936&amp;dst=101870" TargetMode="External"/><Relationship Id="rId2799" Type="http://schemas.openxmlformats.org/officeDocument/2006/relationships/hyperlink" Target="https://login.consultant.ru/link/?req=doc&amp;base=LAW&amp;n=83013&amp;dst=100016" TargetMode="External"/><Relationship Id="rId3100" Type="http://schemas.openxmlformats.org/officeDocument/2006/relationships/hyperlink" Target="https://login.consultant.ru/link/?req=doc&amp;base=LAW&amp;n=372885&amp;dst=100164" TargetMode="External"/><Relationship Id="rId3405" Type="http://schemas.openxmlformats.org/officeDocument/2006/relationships/hyperlink" Target="https://login.consultant.ru/link/?req=doc&amp;base=LAW&amp;n=520139&amp;dst=100513" TargetMode="External"/><Relationship Id="rId119" Type="http://schemas.openxmlformats.org/officeDocument/2006/relationships/hyperlink" Target="https://login.consultant.ru/link/?req=doc&amp;base=LAW&amp;n=508506&amp;dst=101486" TargetMode="External"/><Relationship Id="rId326" Type="http://schemas.openxmlformats.org/officeDocument/2006/relationships/hyperlink" Target="https://login.consultant.ru/link/?req=doc&amp;base=LAW&amp;n=389296&amp;dst=100103" TargetMode="External"/><Relationship Id="rId533" Type="http://schemas.openxmlformats.org/officeDocument/2006/relationships/hyperlink" Target="https://login.consultant.ru/link/?req=doc&amp;base=LAW&amp;n=405226&amp;dst=100004" TargetMode="External"/><Relationship Id="rId978" Type="http://schemas.openxmlformats.org/officeDocument/2006/relationships/hyperlink" Target="https://login.consultant.ru/link/?req=doc&amp;base=LAW&amp;n=527243&amp;dst=100032" TargetMode="External"/><Relationship Id="rId1163" Type="http://schemas.openxmlformats.org/officeDocument/2006/relationships/hyperlink" Target="https://login.consultant.ru/link/?req=doc&amp;base=LAW&amp;n=520116&amp;dst=101001" TargetMode="External"/><Relationship Id="rId1370" Type="http://schemas.openxmlformats.org/officeDocument/2006/relationships/hyperlink" Target="https://login.consultant.ru/link/?req=doc&amp;base=LAW&amp;n=514119&amp;dst=100009" TargetMode="External"/><Relationship Id="rId2007" Type="http://schemas.openxmlformats.org/officeDocument/2006/relationships/hyperlink" Target="https://login.consultant.ru/link/?req=doc&amp;base=LAW&amp;n=536615&amp;dst=100122" TargetMode="External"/><Relationship Id="rId2214" Type="http://schemas.openxmlformats.org/officeDocument/2006/relationships/hyperlink" Target="https://login.consultant.ru/link/?req=doc&amp;base=LAW&amp;n=520126&amp;dst=100627" TargetMode="External"/><Relationship Id="rId2659" Type="http://schemas.openxmlformats.org/officeDocument/2006/relationships/hyperlink" Target="https://login.consultant.ru/link/?req=doc&amp;base=LAW&amp;n=519035&amp;dst=2825" TargetMode="External"/><Relationship Id="rId2866" Type="http://schemas.openxmlformats.org/officeDocument/2006/relationships/hyperlink" Target="https://login.consultant.ru/link/?req=doc&amp;base=LAW&amp;n=541302&amp;dst=100058" TargetMode="External"/><Relationship Id="rId740" Type="http://schemas.openxmlformats.org/officeDocument/2006/relationships/hyperlink" Target="https://login.consultant.ru/link/?req=doc&amp;base=LAW&amp;n=422224&amp;dst=100468" TargetMode="External"/><Relationship Id="rId838" Type="http://schemas.openxmlformats.org/officeDocument/2006/relationships/hyperlink" Target="https://login.consultant.ru/link/?req=doc&amp;base=LAW&amp;n=532884&amp;dst=100049" TargetMode="External"/><Relationship Id="rId1023" Type="http://schemas.openxmlformats.org/officeDocument/2006/relationships/hyperlink" Target="https://login.consultant.ru/link/?req=doc&amp;base=LAW&amp;n=283672&amp;dst=100793" TargetMode="External"/><Relationship Id="rId1468" Type="http://schemas.openxmlformats.org/officeDocument/2006/relationships/hyperlink" Target="https://login.consultant.ru/link/?req=doc&amp;base=LAW&amp;n=312018&amp;dst=100302" TargetMode="External"/><Relationship Id="rId1675" Type="http://schemas.openxmlformats.org/officeDocument/2006/relationships/hyperlink" Target="https://login.consultant.ru/link/?req=doc&amp;base=LAW&amp;n=164605&amp;dst=100225" TargetMode="External"/><Relationship Id="rId1882" Type="http://schemas.openxmlformats.org/officeDocument/2006/relationships/hyperlink" Target="https://login.consultant.ru/link/?req=doc&amp;base=LAW&amp;n=466484&amp;dst=100692" TargetMode="External"/><Relationship Id="rId2421" Type="http://schemas.openxmlformats.org/officeDocument/2006/relationships/hyperlink" Target="https://login.consultant.ru/link/?req=doc&amp;base=LAW&amp;n=372885&amp;dst=100142" TargetMode="External"/><Relationship Id="rId2519" Type="http://schemas.openxmlformats.org/officeDocument/2006/relationships/hyperlink" Target="https://login.consultant.ru/link/?req=doc&amp;base=LAW&amp;n=422224&amp;dst=100521" TargetMode="External"/><Relationship Id="rId2726" Type="http://schemas.openxmlformats.org/officeDocument/2006/relationships/hyperlink" Target="https://login.consultant.ru/link/?req=doc&amp;base=LAW&amp;n=520139&amp;dst=100503" TargetMode="External"/><Relationship Id="rId600" Type="http://schemas.openxmlformats.org/officeDocument/2006/relationships/hyperlink" Target="https://login.consultant.ru/link/?req=doc&amp;base=LAW&amp;n=181841&amp;dst=100026" TargetMode="External"/><Relationship Id="rId1230" Type="http://schemas.openxmlformats.org/officeDocument/2006/relationships/hyperlink" Target="https://login.consultant.ru/link/?req=doc&amp;base=LAW&amp;n=193990&amp;dst=100031" TargetMode="External"/><Relationship Id="rId1328" Type="http://schemas.openxmlformats.org/officeDocument/2006/relationships/hyperlink" Target="https://login.consultant.ru/link/?req=doc&amp;base=LAW&amp;n=537936&amp;dst=101861" TargetMode="External"/><Relationship Id="rId1535" Type="http://schemas.openxmlformats.org/officeDocument/2006/relationships/hyperlink" Target="https://login.consultant.ru/link/?req=doc&amp;base=LAW&amp;n=537936&amp;dst=101038" TargetMode="External"/><Relationship Id="rId2933" Type="http://schemas.openxmlformats.org/officeDocument/2006/relationships/hyperlink" Target="https://login.consultant.ru/link/?req=doc&amp;base=LAW&amp;n=200491&amp;dst=100194" TargetMode="External"/><Relationship Id="rId905" Type="http://schemas.openxmlformats.org/officeDocument/2006/relationships/hyperlink" Target="https://login.consultant.ru/link/?req=doc&amp;base=LAW&amp;n=63929&amp;dst=100040" TargetMode="External"/><Relationship Id="rId1742" Type="http://schemas.openxmlformats.org/officeDocument/2006/relationships/hyperlink" Target="https://login.consultant.ru/link/?req=doc&amp;base=LAW&amp;n=469654&amp;dst=100027" TargetMode="External"/><Relationship Id="rId3195" Type="http://schemas.openxmlformats.org/officeDocument/2006/relationships/hyperlink" Target="https://login.consultant.ru/link/?req=doc&amp;base=LAW&amp;n=519035&amp;dst=1509" TargetMode="External"/><Relationship Id="rId34" Type="http://schemas.openxmlformats.org/officeDocument/2006/relationships/hyperlink" Target="https://login.consultant.ru/link/?req=doc&amp;base=LAW&amp;n=511259&amp;dst=100175" TargetMode="External"/><Relationship Id="rId1602" Type="http://schemas.openxmlformats.org/officeDocument/2006/relationships/hyperlink" Target="https://login.consultant.ru/link/?req=doc&amp;base=LAW&amp;n=283672&amp;dst=100980" TargetMode="External"/><Relationship Id="rId3055" Type="http://schemas.openxmlformats.org/officeDocument/2006/relationships/hyperlink" Target="https://login.consultant.ru/link/?req=doc&amp;base=LAW&amp;n=193997&amp;dst=100264" TargetMode="External"/><Relationship Id="rId3262" Type="http://schemas.openxmlformats.org/officeDocument/2006/relationships/hyperlink" Target="https://login.consultant.ru/link/?req=doc&amp;base=LAW&amp;n=310891&amp;dst=100339" TargetMode="External"/><Relationship Id="rId183" Type="http://schemas.openxmlformats.org/officeDocument/2006/relationships/hyperlink" Target="https://login.consultant.ru/link/?req=doc&amp;base=LAW&amp;n=121891&amp;dst=100033" TargetMode="External"/><Relationship Id="rId390" Type="http://schemas.openxmlformats.org/officeDocument/2006/relationships/hyperlink" Target="https://login.consultant.ru/link/?req=doc&amp;base=LAW&amp;n=171339&amp;dst=100028" TargetMode="External"/><Relationship Id="rId1907" Type="http://schemas.openxmlformats.org/officeDocument/2006/relationships/hyperlink" Target="https://login.consultant.ru/link/?req=doc&amp;base=LAW&amp;n=541185&amp;dst=135" TargetMode="External"/><Relationship Id="rId2071" Type="http://schemas.openxmlformats.org/officeDocument/2006/relationships/hyperlink" Target="https://login.consultant.ru/link/?req=doc&amp;base=LAW&amp;n=537936&amp;dst=101080" TargetMode="External"/><Relationship Id="rId3122" Type="http://schemas.openxmlformats.org/officeDocument/2006/relationships/hyperlink" Target="https://login.consultant.ru/link/?req=doc&amp;base=LAW&amp;n=519035&amp;dst=5431" TargetMode="External"/><Relationship Id="rId250" Type="http://schemas.openxmlformats.org/officeDocument/2006/relationships/hyperlink" Target="https://login.consultant.ru/link/?req=doc&amp;base=LAW&amp;n=201037&amp;dst=100167" TargetMode="External"/><Relationship Id="rId488" Type="http://schemas.openxmlformats.org/officeDocument/2006/relationships/hyperlink" Target="https://login.consultant.ru/link/?req=doc&amp;base=LAW&amp;n=531469&amp;dst=100157" TargetMode="External"/><Relationship Id="rId695" Type="http://schemas.openxmlformats.org/officeDocument/2006/relationships/hyperlink" Target="https://login.consultant.ru/link/?req=doc&amp;base=LAW&amp;n=189288&amp;dst=100036" TargetMode="External"/><Relationship Id="rId2169" Type="http://schemas.openxmlformats.org/officeDocument/2006/relationships/hyperlink" Target="https://login.consultant.ru/link/?req=doc&amp;base=LAW&amp;n=310891&amp;dst=100273" TargetMode="External"/><Relationship Id="rId2376" Type="http://schemas.openxmlformats.org/officeDocument/2006/relationships/hyperlink" Target="https://login.consultant.ru/link/?req=doc&amp;base=LAW&amp;n=538619&amp;dst=105444" TargetMode="External"/><Relationship Id="rId2583" Type="http://schemas.openxmlformats.org/officeDocument/2006/relationships/hyperlink" Target="https://login.consultant.ru/link/?req=doc&amp;base=LAW&amp;n=164605&amp;dst=100301" TargetMode="External"/><Relationship Id="rId2790" Type="http://schemas.openxmlformats.org/officeDocument/2006/relationships/hyperlink" Target="https://login.consultant.ru/link/?req=doc&amp;base=LAW&amp;n=164589&amp;dst=100060" TargetMode="External"/><Relationship Id="rId3427" Type="http://schemas.openxmlformats.org/officeDocument/2006/relationships/hyperlink" Target="https://login.consultant.ru/link/?req=doc&amp;base=LAW&amp;n=200491&amp;dst=100240" TargetMode="External"/><Relationship Id="rId110" Type="http://schemas.openxmlformats.org/officeDocument/2006/relationships/hyperlink" Target="https://login.consultant.ru/link/?req=doc&amp;base=LAW&amp;n=422224&amp;dst=100449" TargetMode="External"/><Relationship Id="rId348" Type="http://schemas.openxmlformats.org/officeDocument/2006/relationships/hyperlink" Target="https://login.consultant.ru/link/?req=doc&amp;base=LAW&amp;n=520113&amp;dst=100165" TargetMode="External"/><Relationship Id="rId555" Type="http://schemas.openxmlformats.org/officeDocument/2006/relationships/hyperlink" Target="https://login.consultant.ru/link/?req=doc&amp;base=LAW&amp;n=283672&amp;dst=100610" TargetMode="External"/><Relationship Id="rId762" Type="http://schemas.openxmlformats.org/officeDocument/2006/relationships/hyperlink" Target="https://login.consultant.ru/link/?req=doc&amp;base=LAW&amp;n=283720&amp;dst=100019" TargetMode="External"/><Relationship Id="rId1185" Type="http://schemas.openxmlformats.org/officeDocument/2006/relationships/hyperlink" Target="https://login.consultant.ru/link/?req=doc&amp;base=LAW&amp;n=63929&amp;dst=100053" TargetMode="External"/><Relationship Id="rId1392" Type="http://schemas.openxmlformats.org/officeDocument/2006/relationships/hyperlink" Target="https://login.consultant.ru/link/?req=doc&amp;base=LAW&amp;n=201167&amp;dst=100318" TargetMode="External"/><Relationship Id="rId2029" Type="http://schemas.openxmlformats.org/officeDocument/2006/relationships/hyperlink" Target="https://login.consultant.ru/link/?req=doc&amp;base=LAW&amp;n=480733&amp;dst=100030" TargetMode="External"/><Relationship Id="rId2236" Type="http://schemas.openxmlformats.org/officeDocument/2006/relationships/hyperlink" Target="https://login.consultant.ru/link/?req=doc&amp;base=LAW&amp;n=388995&amp;dst=100354" TargetMode="External"/><Relationship Id="rId2443" Type="http://schemas.openxmlformats.org/officeDocument/2006/relationships/hyperlink" Target="https://login.consultant.ru/link/?req=doc&amp;base=LAW&amp;n=465415&amp;dst=100021" TargetMode="External"/><Relationship Id="rId2650" Type="http://schemas.openxmlformats.org/officeDocument/2006/relationships/hyperlink" Target="https://login.consultant.ru/link/?req=doc&amp;base=LAW&amp;n=524032&amp;dst=28573" TargetMode="External"/><Relationship Id="rId2888" Type="http://schemas.openxmlformats.org/officeDocument/2006/relationships/hyperlink" Target="https://login.consultant.ru/link/?req=doc&amp;base=LAW&amp;n=283672&amp;dst=101185" TargetMode="External"/><Relationship Id="rId208" Type="http://schemas.openxmlformats.org/officeDocument/2006/relationships/hyperlink" Target="https://login.consultant.ru/link/?req=doc&amp;base=LAW&amp;n=435869" TargetMode="External"/><Relationship Id="rId415" Type="http://schemas.openxmlformats.org/officeDocument/2006/relationships/hyperlink" Target="https://login.consultant.ru/link/?req=doc&amp;base=LAW&amp;n=207968&amp;dst=100010" TargetMode="External"/><Relationship Id="rId622" Type="http://schemas.openxmlformats.org/officeDocument/2006/relationships/hyperlink" Target="https://login.consultant.ru/link/?req=doc&amp;base=LAW&amp;n=389253&amp;dst=100113" TargetMode="External"/><Relationship Id="rId1045" Type="http://schemas.openxmlformats.org/officeDocument/2006/relationships/hyperlink" Target="https://login.consultant.ru/link/?req=doc&amp;base=LAW&amp;n=63929&amp;dst=100088" TargetMode="External"/><Relationship Id="rId1252" Type="http://schemas.openxmlformats.org/officeDocument/2006/relationships/hyperlink" Target="https://login.consultant.ru/link/?req=doc&amp;base=LAW&amp;n=491811&amp;dst=100362" TargetMode="External"/><Relationship Id="rId1697" Type="http://schemas.openxmlformats.org/officeDocument/2006/relationships/hyperlink" Target="https://login.consultant.ru/link/?req=doc&amp;base=LAW&amp;n=519035&amp;dst=1540" TargetMode="External"/><Relationship Id="rId2303" Type="http://schemas.openxmlformats.org/officeDocument/2006/relationships/hyperlink" Target="https://login.consultant.ru/link/?req=doc&amp;base=LAW&amp;n=424944&amp;dst=100010" TargetMode="External"/><Relationship Id="rId2510" Type="http://schemas.openxmlformats.org/officeDocument/2006/relationships/hyperlink" Target="https://login.consultant.ru/link/?req=doc&amp;base=LAW&amp;n=372885&amp;dst=100153" TargetMode="External"/><Relationship Id="rId2748" Type="http://schemas.openxmlformats.org/officeDocument/2006/relationships/hyperlink" Target="https://login.consultant.ru/link/?req=doc&amp;base=LAW&amp;n=283672&amp;dst=101151" TargetMode="External"/><Relationship Id="rId2955" Type="http://schemas.openxmlformats.org/officeDocument/2006/relationships/hyperlink" Target="https://login.consultant.ru/link/?req=doc&amp;base=LAW&amp;n=189562&amp;dst=100396" TargetMode="External"/><Relationship Id="rId927" Type="http://schemas.openxmlformats.org/officeDocument/2006/relationships/hyperlink" Target="https://login.consultant.ru/link/?req=doc&amp;base=LAW&amp;n=164605&amp;dst=100133" TargetMode="External"/><Relationship Id="rId1112" Type="http://schemas.openxmlformats.org/officeDocument/2006/relationships/hyperlink" Target="https://login.consultant.ru/link/?req=doc&amp;base=LAW&amp;n=511110&amp;dst=100009" TargetMode="External"/><Relationship Id="rId1557" Type="http://schemas.openxmlformats.org/officeDocument/2006/relationships/hyperlink" Target="https://login.consultant.ru/link/?req=doc&amp;base=LAW&amp;n=189562&amp;dst=100175" TargetMode="External"/><Relationship Id="rId1764" Type="http://schemas.openxmlformats.org/officeDocument/2006/relationships/hyperlink" Target="https://login.consultant.ru/link/?req=doc&amp;base=LAW&amp;n=451679&amp;dst=100040" TargetMode="External"/><Relationship Id="rId1971" Type="http://schemas.openxmlformats.org/officeDocument/2006/relationships/hyperlink" Target="https://login.consultant.ru/link/?req=doc&amp;base=LAW&amp;n=454113&amp;dst=100365" TargetMode="External"/><Relationship Id="rId2608" Type="http://schemas.openxmlformats.org/officeDocument/2006/relationships/hyperlink" Target="https://login.consultant.ru/link/?req=doc&amp;base=LAW&amp;n=283672&amp;dst=101110" TargetMode="External"/><Relationship Id="rId2815" Type="http://schemas.openxmlformats.org/officeDocument/2006/relationships/hyperlink" Target="https://login.consultant.ru/link/?req=doc&amp;base=LAW&amp;n=164589&amp;dst=100070" TargetMode="External"/><Relationship Id="rId56" Type="http://schemas.openxmlformats.org/officeDocument/2006/relationships/hyperlink" Target="https://login.consultant.ru/link/?req=doc&amp;base=LAW&amp;n=519035" TargetMode="External"/><Relationship Id="rId1417" Type="http://schemas.openxmlformats.org/officeDocument/2006/relationships/hyperlink" Target="https://login.consultant.ru/link/?req=doc&amp;base=LAW&amp;n=520123&amp;dst=100344" TargetMode="External"/><Relationship Id="rId1624" Type="http://schemas.openxmlformats.org/officeDocument/2006/relationships/hyperlink" Target="https://login.consultant.ru/link/?req=doc&amp;base=LAW&amp;n=412687&amp;dst=100097" TargetMode="External"/><Relationship Id="rId1831" Type="http://schemas.openxmlformats.org/officeDocument/2006/relationships/hyperlink" Target="https://login.consultant.ru/link/?req=doc&amp;base=LAW&amp;n=189562&amp;dst=100303" TargetMode="External"/><Relationship Id="rId3077" Type="http://schemas.openxmlformats.org/officeDocument/2006/relationships/hyperlink" Target="https://login.consultant.ru/link/?req=doc&amp;base=LAW&amp;n=435811&amp;dst=100124" TargetMode="External"/><Relationship Id="rId3284" Type="http://schemas.openxmlformats.org/officeDocument/2006/relationships/hyperlink" Target="https://login.consultant.ru/link/?req=doc&amp;base=LAW&amp;n=193997&amp;dst=100339" TargetMode="External"/><Relationship Id="rId1929" Type="http://schemas.openxmlformats.org/officeDocument/2006/relationships/hyperlink" Target="https://login.consultant.ru/link/?req=doc&amp;base=LAW&amp;n=519035&amp;dst=2032" TargetMode="External"/><Relationship Id="rId2093" Type="http://schemas.openxmlformats.org/officeDocument/2006/relationships/hyperlink" Target="https://login.consultant.ru/link/?req=doc&amp;base=LAW&amp;n=519035&amp;dst=5431" TargetMode="External"/><Relationship Id="rId2398" Type="http://schemas.openxmlformats.org/officeDocument/2006/relationships/hyperlink" Target="https://login.consultant.ru/link/?req=doc&amp;base=LAW&amp;n=472347&amp;dst=100044" TargetMode="External"/><Relationship Id="rId3144" Type="http://schemas.openxmlformats.org/officeDocument/2006/relationships/hyperlink" Target="https://login.consultant.ru/link/?req=doc&amp;base=LAW&amp;n=201384&amp;dst=100159" TargetMode="External"/><Relationship Id="rId3351" Type="http://schemas.openxmlformats.org/officeDocument/2006/relationships/hyperlink" Target="https://login.consultant.ru/link/?req=doc&amp;base=LAW&amp;n=283672&amp;dst=101316" TargetMode="External"/><Relationship Id="rId3449" Type="http://schemas.openxmlformats.org/officeDocument/2006/relationships/hyperlink" Target="https://login.consultant.ru/link/?req=doc&amp;base=LAW&amp;n=189562&amp;dst=100421" TargetMode="External"/><Relationship Id="rId272" Type="http://schemas.openxmlformats.org/officeDocument/2006/relationships/hyperlink" Target="https://login.consultant.ru/link/?req=doc&amp;base=LAW&amp;n=117087&amp;dst=100059" TargetMode="External"/><Relationship Id="rId577" Type="http://schemas.openxmlformats.org/officeDocument/2006/relationships/hyperlink" Target="https://login.consultant.ru/link/?req=doc&amp;base=LAW&amp;n=527116&amp;dst=632" TargetMode="External"/><Relationship Id="rId2160" Type="http://schemas.openxmlformats.org/officeDocument/2006/relationships/hyperlink" Target="https://login.consultant.ru/link/?req=doc&amp;base=LAW&amp;n=209829&amp;dst=100171" TargetMode="External"/><Relationship Id="rId2258" Type="http://schemas.openxmlformats.org/officeDocument/2006/relationships/hyperlink" Target="https://login.consultant.ru/link/?req=doc&amp;base=LAW&amp;n=540403&amp;dst=100131" TargetMode="External"/><Relationship Id="rId3004" Type="http://schemas.openxmlformats.org/officeDocument/2006/relationships/hyperlink" Target="https://login.consultant.ru/link/?req=doc&amp;base=LAW&amp;n=520136&amp;dst=100713" TargetMode="External"/><Relationship Id="rId3211" Type="http://schemas.openxmlformats.org/officeDocument/2006/relationships/hyperlink" Target="https://login.consultant.ru/link/?req=doc&amp;base=LAW&amp;n=314264&amp;dst=100107" TargetMode="External"/><Relationship Id="rId132" Type="http://schemas.openxmlformats.org/officeDocument/2006/relationships/hyperlink" Target="https://login.consultant.ru/link/?req=doc&amp;base=LAW&amp;n=164605&amp;dst=100033" TargetMode="External"/><Relationship Id="rId784" Type="http://schemas.openxmlformats.org/officeDocument/2006/relationships/hyperlink" Target="https://login.consultant.ru/link/?req=doc&amp;base=LAW&amp;n=164904&amp;dst=100011" TargetMode="External"/><Relationship Id="rId991" Type="http://schemas.openxmlformats.org/officeDocument/2006/relationships/hyperlink" Target="https://login.consultant.ru/link/?req=doc&amp;base=LAW&amp;n=472230&amp;dst=100103" TargetMode="External"/><Relationship Id="rId1067" Type="http://schemas.openxmlformats.org/officeDocument/2006/relationships/hyperlink" Target="https://login.consultant.ru/link/?req=doc&amp;base=LAW&amp;n=482752&amp;dst=100111" TargetMode="External"/><Relationship Id="rId2020" Type="http://schemas.openxmlformats.org/officeDocument/2006/relationships/hyperlink" Target="https://login.consultant.ru/link/?req=doc&amp;base=LAW&amp;n=446092&amp;dst=100009" TargetMode="External"/><Relationship Id="rId2465" Type="http://schemas.openxmlformats.org/officeDocument/2006/relationships/hyperlink" Target="https://login.consultant.ru/link/?req=doc&amp;base=LAW&amp;n=465415&amp;dst=100025" TargetMode="External"/><Relationship Id="rId2672" Type="http://schemas.openxmlformats.org/officeDocument/2006/relationships/hyperlink" Target="https://login.consultant.ru/link/?req=doc&amp;base=LAW&amp;n=471464&amp;dst=100003" TargetMode="External"/><Relationship Id="rId3309" Type="http://schemas.openxmlformats.org/officeDocument/2006/relationships/hyperlink" Target="https://login.consultant.ru/link/?req=doc&amp;base=LAW&amp;n=283672&amp;dst=101254" TargetMode="External"/><Relationship Id="rId437" Type="http://schemas.openxmlformats.org/officeDocument/2006/relationships/hyperlink" Target="https://login.consultant.ru/link/?req=doc&amp;base=LAW&amp;n=334397&amp;dst=100186" TargetMode="External"/><Relationship Id="rId644" Type="http://schemas.openxmlformats.org/officeDocument/2006/relationships/hyperlink" Target="https://login.consultant.ru/link/?req=doc&amp;base=LAW&amp;n=78515&amp;dst=100010" TargetMode="External"/><Relationship Id="rId851" Type="http://schemas.openxmlformats.org/officeDocument/2006/relationships/hyperlink" Target="https://login.consultant.ru/link/?req=doc&amp;base=LAW&amp;n=283672&amp;dst=100728" TargetMode="External"/><Relationship Id="rId1274" Type="http://schemas.openxmlformats.org/officeDocument/2006/relationships/hyperlink" Target="https://login.consultant.ru/link/?req=doc&amp;base=LAW&amp;n=189288&amp;dst=100164" TargetMode="External"/><Relationship Id="rId1481" Type="http://schemas.openxmlformats.org/officeDocument/2006/relationships/hyperlink" Target="https://login.consultant.ru/link/?req=doc&amp;base=LAW&amp;n=312018&amp;dst=100313" TargetMode="External"/><Relationship Id="rId1579" Type="http://schemas.openxmlformats.org/officeDocument/2006/relationships/hyperlink" Target="https://login.consultant.ru/link/?req=doc&amp;base=LAW&amp;n=482753&amp;dst=100162" TargetMode="External"/><Relationship Id="rId2118" Type="http://schemas.openxmlformats.org/officeDocument/2006/relationships/hyperlink" Target="https://login.consultant.ru/link/?req=doc&amp;base=LAW&amp;n=412687&amp;dst=100117" TargetMode="External"/><Relationship Id="rId2325" Type="http://schemas.openxmlformats.org/officeDocument/2006/relationships/hyperlink" Target="https://login.consultant.ru/link/?req=doc&amp;base=LAW&amp;n=412687&amp;dst=100169" TargetMode="External"/><Relationship Id="rId2532" Type="http://schemas.openxmlformats.org/officeDocument/2006/relationships/hyperlink" Target="https://login.consultant.ru/link/?req=doc&amp;base=LAW&amp;n=520116&amp;dst=101060" TargetMode="External"/><Relationship Id="rId2977" Type="http://schemas.openxmlformats.org/officeDocument/2006/relationships/hyperlink" Target="https://login.consultant.ru/link/?req=doc&amp;base=LAW&amp;n=519035&amp;dst=101482" TargetMode="External"/><Relationship Id="rId504" Type="http://schemas.openxmlformats.org/officeDocument/2006/relationships/hyperlink" Target="https://login.consultant.ru/link/?req=doc&amp;base=LAW&amp;n=412739&amp;dst=100199" TargetMode="External"/><Relationship Id="rId711" Type="http://schemas.openxmlformats.org/officeDocument/2006/relationships/hyperlink" Target="https://login.consultant.ru/link/?req=doc&amp;base=LAW&amp;n=283618&amp;dst=100154" TargetMode="External"/><Relationship Id="rId949" Type="http://schemas.openxmlformats.org/officeDocument/2006/relationships/hyperlink" Target="https://login.consultant.ru/link/?req=doc&amp;base=LAW&amp;n=89582&amp;dst=100016" TargetMode="External"/><Relationship Id="rId1134" Type="http://schemas.openxmlformats.org/officeDocument/2006/relationships/hyperlink" Target="https://login.consultant.ru/link/?req=doc&amp;base=LAW&amp;n=63929&amp;dst=100049" TargetMode="External"/><Relationship Id="rId1341" Type="http://schemas.openxmlformats.org/officeDocument/2006/relationships/hyperlink" Target="https://login.consultant.ru/link/?req=doc&amp;base=LAW&amp;n=180281&amp;dst=4" TargetMode="External"/><Relationship Id="rId1786" Type="http://schemas.openxmlformats.org/officeDocument/2006/relationships/hyperlink" Target="https://login.consultant.ru/link/?req=doc&amp;base=LAW&amp;n=200491&amp;dst=100134" TargetMode="External"/><Relationship Id="rId1993" Type="http://schemas.openxmlformats.org/officeDocument/2006/relationships/hyperlink" Target="https://login.consultant.ru/link/?req=doc&amp;base=LAW&amp;n=310891&amp;dst=100271" TargetMode="External"/><Relationship Id="rId2837" Type="http://schemas.openxmlformats.org/officeDocument/2006/relationships/hyperlink" Target="https://login.consultant.ru/link/?req=doc&amp;base=LAW&amp;n=328155&amp;dst=100033" TargetMode="External"/><Relationship Id="rId78" Type="http://schemas.openxmlformats.org/officeDocument/2006/relationships/hyperlink" Target="https://login.consultant.ru/link/?req=doc&amp;base=LAW&amp;n=421920&amp;dst=100025" TargetMode="External"/><Relationship Id="rId809" Type="http://schemas.openxmlformats.org/officeDocument/2006/relationships/hyperlink" Target="https://login.consultant.ru/link/?req=doc&amp;base=LAW&amp;n=209829&amp;dst=100108" TargetMode="External"/><Relationship Id="rId1201" Type="http://schemas.openxmlformats.org/officeDocument/2006/relationships/hyperlink" Target="https://login.consultant.ru/link/?req=doc&amp;base=LAW&amp;n=207968&amp;dst=100024" TargetMode="External"/><Relationship Id="rId1439" Type="http://schemas.openxmlformats.org/officeDocument/2006/relationships/hyperlink" Target="https://login.consultant.ru/link/?req=doc&amp;base=LAW&amp;n=537936&amp;dst=101870" TargetMode="External"/><Relationship Id="rId1646" Type="http://schemas.openxmlformats.org/officeDocument/2006/relationships/hyperlink" Target="https://login.consultant.ru/link/?req=doc&amp;base=LAW&amp;n=189502&amp;dst=100112" TargetMode="External"/><Relationship Id="rId1853" Type="http://schemas.openxmlformats.org/officeDocument/2006/relationships/hyperlink" Target="https://login.consultant.ru/link/?req=doc&amp;base=LAW&amp;n=201167&amp;dst=100384" TargetMode="External"/><Relationship Id="rId2904" Type="http://schemas.openxmlformats.org/officeDocument/2006/relationships/hyperlink" Target="https://login.consultant.ru/link/?req=doc&amp;base=LAW&amp;n=201167&amp;dst=100488" TargetMode="External"/><Relationship Id="rId3099" Type="http://schemas.openxmlformats.org/officeDocument/2006/relationships/hyperlink" Target="https://login.consultant.ru/link/?req=doc&amp;base=LAW&amp;n=193997&amp;dst=100319" TargetMode="External"/><Relationship Id="rId1506" Type="http://schemas.openxmlformats.org/officeDocument/2006/relationships/hyperlink" Target="https://login.consultant.ru/link/?req=doc&amp;base=LAW&amp;n=189287&amp;dst=100213" TargetMode="External"/><Relationship Id="rId1713" Type="http://schemas.openxmlformats.org/officeDocument/2006/relationships/hyperlink" Target="https://login.consultant.ru/link/?req=doc&amp;base=LAW&amp;n=537936&amp;dst=101055" TargetMode="External"/><Relationship Id="rId1920" Type="http://schemas.openxmlformats.org/officeDocument/2006/relationships/hyperlink" Target="https://login.consultant.ru/link/?req=doc&amp;base=LAW&amp;n=492056&amp;dst=18295" TargetMode="External"/><Relationship Id="rId3166" Type="http://schemas.openxmlformats.org/officeDocument/2006/relationships/hyperlink" Target="https://login.consultant.ru/link/?req=doc&amp;base=LAW&amp;n=510523&amp;dst=100058" TargetMode="External"/><Relationship Id="rId3373" Type="http://schemas.openxmlformats.org/officeDocument/2006/relationships/hyperlink" Target="https://login.consultant.ru/link/?req=doc&amp;base=LAW&amp;n=283672&amp;dst=101343" TargetMode="External"/><Relationship Id="rId294" Type="http://schemas.openxmlformats.org/officeDocument/2006/relationships/hyperlink" Target="https://login.consultant.ru/link/?req=doc&amp;base=LAW&amp;n=283500&amp;dst=100012" TargetMode="External"/><Relationship Id="rId2182" Type="http://schemas.openxmlformats.org/officeDocument/2006/relationships/hyperlink" Target="https://login.consultant.ru/link/?req=doc&amp;base=LAW&amp;n=368625&amp;dst=2" TargetMode="External"/><Relationship Id="rId3026" Type="http://schemas.openxmlformats.org/officeDocument/2006/relationships/hyperlink" Target="https://login.consultant.ru/link/?req=doc&amp;base=LAW&amp;n=201384&amp;dst=100152" TargetMode="External"/><Relationship Id="rId3233" Type="http://schemas.openxmlformats.org/officeDocument/2006/relationships/hyperlink" Target="https://login.consultant.ru/link/?req=doc&amp;base=LAW&amp;n=283672&amp;dst=101227" TargetMode="External"/><Relationship Id="rId154" Type="http://schemas.openxmlformats.org/officeDocument/2006/relationships/hyperlink" Target="https://login.consultant.ru/link/?req=doc&amp;base=LAW&amp;n=164605&amp;dst=100039" TargetMode="External"/><Relationship Id="rId361" Type="http://schemas.openxmlformats.org/officeDocument/2006/relationships/hyperlink" Target="https://login.consultant.ru/link/?req=doc&amp;base=LAW&amp;n=210227&amp;dst=100271" TargetMode="External"/><Relationship Id="rId599" Type="http://schemas.openxmlformats.org/officeDocument/2006/relationships/hyperlink" Target="https://login.consultant.ru/link/?req=doc&amp;base=LAW&amp;n=189287&amp;dst=100188" TargetMode="External"/><Relationship Id="rId2042" Type="http://schemas.openxmlformats.org/officeDocument/2006/relationships/hyperlink" Target="https://login.consultant.ru/link/?req=doc&amp;base=LAW&amp;n=540982" TargetMode="External"/><Relationship Id="rId2487" Type="http://schemas.openxmlformats.org/officeDocument/2006/relationships/hyperlink" Target="https://login.consultant.ru/link/?req=doc&amp;base=LAW&amp;n=480733&amp;dst=100074" TargetMode="External"/><Relationship Id="rId2694" Type="http://schemas.openxmlformats.org/officeDocument/2006/relationships/hyperlink" Target="https://login.consultant.ru/link/?req=doc&amp;base=LAW&amp;n=511259&amp;dst=100164" TargetMode="External"/><Relationship Id="rId3440" Type="http://schemas.openxmlformats.org/officeDocument/2006/relationships/hyperlink" Target="https://login.consultant.ru/link/?req=doc&amp;base=LAW&amp;n=164605&amp;dst=100347" TargetMode="External"/><Relationship Id="rId459" Type="http://schemas.openxmlformats.org/officeDocument/2006/relationships/hyperlink" Target="https://login.consultant.ru/link/?req=doc&amp;base=LAW&amp;n=412739&amp;dst=100195" TargetMode="External"/><Relationship Id="rId666" Type="http://schemas.openxmlformats.org/officeDocument/2006/relationships/hyperlink" Target="https://login.consultant.ru/link/?req=doc&amp;base=LAW&amp;n=490119" TargetMode="External"/><Relationship Id="rId873" Type="http://schemas.openxmlformats.org/officeDocument/2006/relationships/hyperlink" Target="https://login.consultant.ru/link/?req=doc&amp;base=LAW&amp;n=510629&amp;dst=100073" TargetMode="External"/><Relationship Id="rId1089" Type="http://schemas.openxmlformats.org/officeDocument/2006/relationships/hyperlink" Target="https://login.consultant.ru/link/?req=doc&amp;base=LAW&amp;n=153915&amp;dst=100016" TargetMode="External"/><Relationship Id="rId1296" Type="http://schemas.openxmlformats.org/officeDocument/2006/relationships/hyperlink" Target="https://login.consultant.ru/link/?req=doc&amp;base=LAW&amp;n=189288&amp;dst=100165" TargetMode="External"/><Relationship Id="rId2347" Type="http://schemas.openxmlformats.org/officeDocument/2006/relationships/hyperlink" Target="https://login.consultant.ru/link/?req=doc&amp;base=LAW&amp;n=537936&amp;dst=101090" TargetMode="External"/><Relationship Id="rId2554" Type="http://schemas.openxmlformats.org/officeDocument/2006/relationships/hyperlink" Target="https://login.consultant.ru/link/?req=doc&amp;base=LAW&amp;n=528213&amp;dst=100005" TargetMode="External"/><Relationship Id="rId2999" Type="http://schemas.openxmlformats.org/officeDocument/2006/relationships/hyperlink" Target="https://login.consultant.ru/link/?req=doc&amp;base=LAW&amp;n=283672&amp;dst=101198" TargetMode="External"/><Relationship Id="rId3300" Type="http://schemas.openxmlformats.org/officeDocument/2006/relationships/hyperlink" Target="https://login.consultant.ru/link/?req=doc&amp;base=LAW&amp;n=283672&amp;dst=101245" TargetMode="External"/><Relationship Id="rId221" Type="http://schemas.openxmlformats.org/officeDocument/2006/relationships/hyperlink" Target="https://login.consultant.ru/link/?req=doc&amp;base=LAW&amp;n=520116&amp;dst=100961" TargetMode="External"/><Relationship Id="rId319" Type="http://schemas.openxmlformats.org/officeDocument/2006/relationships/hyperlink" Target="https://login.consultant.ru/link/?req=doc&amp;base=LAW&amp;n=520123&amp;dst=100327" TargetMode="External"/><Relationship Id="rId526" Type="http://schemas.openxmlformats.org/officeDocument/2006/relationships/hyperlink" Target="https://login.consultant.ru/link/?req=doc&amp;base=LAW&amp;n=283672&amp;dst=100587" TargetMode="External"/><Relationship Id="rId1156" Type="http://schemas.openxmlformats.org/officeDocument/2006/relationships/hyperlink" Target="https://login.consultant.ru/link/?req=doc&amp;base=LAW&amp;n=193997&amp;dst=100234" TargetMode="External"/><Relationship Id="rId1363" Type="http://schemas.openxmlformats.org/officeDocument/2006/relationships/hyperlink" Target="https://login.consultant.ru/link/?req=doc&amp;base=LAW&amp;n=334397&amp;dst=100188" TargetMode="External"/><Relationship Id="rId2207" Type="http://schemas.openxmlformats.org/officeDocument/2006/relationships/hyperlink" Target="https://login.consultant.ru/link/?req=doc&amp;base=LAW&amp;n=157612&amp;dst=100008" TargetMode="External"/><Relationship Id="rId2761" Type="http://schemas.openxmlformats.org/officeDocument/2006/relationships/hyperlink" Target="https://login.consultant.ru/link/?req=doc&amp;base=LAW&amp;n=283672&amp;dst=101159" TargetMode="External"/><Relationship Id="rId2859" Type="http://schemas.openxmlformats.org/officeDocument/2006/relationships/hyperlink" Target="https://login.consultant.ru/link/?req=doc&amp;base=LAW&amp;n=541183&amp;dst=100540" TargetMode="External"/><Relationship Id="rId733" Type="http://schemas.openxmlformats.org/officeDocument/2006/relationships/hyperlink" Target="https://login.consultant.ru/link/?req=doc&amp;base=LAW&amp;n=431832&amp;dst=100975" TargetMode="External"/><Relationship Id="rId940" Type="http://schemas.openxmlformats.org/officeDocument/2006/relationships/hyperlink" Target="https://login.consultant.ru/link/?req=doc&amp;base=LAW&amp;n=283672&amp;dst=100768" TargetMode="External"/><Relationship Id="rId1016" Type="http://schemas.openxmlformats.org/officeDocument/2006/relationships/hyperlink" Target="https://login.consultant.ru/link/?req=doc&amp;base=LAW&amp;n=283672&amp;dst=100789" TargetMode="External"/><Relationship Id="rId1570" Type="http://schemas.openxmlformats.org/officeDocument/2006/relationships/hyperlink" Target="https://login.consultant.ru/link/?req=doc&amp;base=LAW&amp;n=209829&amp;dst=100138" TargetMode="External"/><Relationship Id="rId1668" Type="http://schemas.openxmlformats.org/officeDocument/2006/relationships/hyperlink" Target="https://login.consultant.ru/link/?req=doc&amp;base=LAW&amp;n=283720&amp;dst=100026" TargetMode="External"/><Relationship Id="rId1875" Type="http://schemas.openxmlformats.org/officeDocument/2006/relationships/hyperlink" Target="https://login.consultant.ru/link/?req=doc&amp;base=LAW&amp;n=201167&amp;dst=100426" TargetMode="External"/><Relationship Id="rId2414" Type="http://schemas.openxmlformats.org/officeDocument/2006/relationships/hyperlink" Target="https://login.consultant.ru/link/?req=doc&amp;base=LAW&amp;n=491811&amp;dst=100410" TargetMode="External"/><Relationship Id="rId2621" Type="http://schemas.openxmlformats.org/officeDocument/2006/relationships/hyperlink" Target="https://login.consultant.ru/link/?req=doc&amp;base=LAW&amp;n=283511&amp;dst=100099" TargetMode="External"/><Relationship Id="rId2719" Type="http://schemas.openxmlformats.org/officeDocument/2006/relationships/hyperlink" Target="https://login.consultant.ru/link/?req=doc&amp;base=LAW&amp;n=283672&amp;dst=101127" TargetMode="External"/><Relationship Id="rId800" Type="http://schemas.openxmlformats.org/officeDocument/2006/relationships/hyperlink" Target="https://login.consultant.ru/link/?req=doc&amp;base=LAW&amp;n=283672&amp;dst=100714" TargetMode="External"/><Relationship Id="rId1223" Type="http://schemas.openxmlformats.org/officeDocument/2006/relationships/hyperlink" Target="https://login.consultant.ru/link/?req=doc&amp;base=LAW&amp;n=519035&amp;dst=1514" TargetMode="External"/><Relationship Id="rId1430" Type="http://schemas.openxmlformats.org/officeDocument/2006/relationships/hyperlink" Target="https://login.consultant.ru/link/?req=doc&amp;base=LAW&amp;n=491811&amp;dst=100602" TargetMode="External"/><Relationship Id="rId1528" Type="http://schemas.openxmlformats.org/officeDocument/2006/relationships/hyperlink" Target="https://login.consultant.ru/link/?req=doc&amp;base=LAW&amp;n=537936&amp;dst=101870" TargetMode="External"/><Relationship Id="rId2926" Type="http://schemas.openxmlformats.org/officeDocument/2006/relationships/hyperlink" Target="https://login.consultant.ru/link/?req=doc&amp;base=LAW&amp;n=201167&amp;dst=100501" TargetMode="External"/><Relationship Id="rId3090" Type="http://schemas.openxmlformats.org/officeDocument/2006/relationships/hyperlink" Target="https://login.consultant.ru/link/?req=doc&amp;base=LAW&amp;n=435811&amp;dst=100137" TargetMode="External"/><Relationship Id="rId1735" Type="http://schemas.openxmlformats.org/officeDocument/2006/relationships/hyperlink" Target="https://login.consultant.ru/link/?req=doc&amp;base=LAW&amp;n=435810&amp;dst=101186" TargetMode="External"/><Relationship Id="rId1942" Type="http://schemas.openxmlformats.org/officeDocument/2006/relationships/hyperlink" Target="https://login.consultant.ru/link/?req=doc&amp;base=LAW&amp;n=482752&amp;dst=100125" TargetMode="External"/><Relationship Id="rId3188" Type="http://schemas.openxmlformats.org/officeDocument/2006/relationships/hyperlink" Target="https://login.consultant.ru/link/?req=doc&amp;base=LAW&amp;n=201384&amp;dst=100166" TargetMode="External"/><Relationship Id="rId3395" Type="http://schemas.openxmlformats.org/officeDocument/2006/relationships/hyperlink" Target="https://login.consultant.ru/link/?req=doc&amp;base=LAW&amp;n=520139&amp;dst=100511" TargetMode="External"/><Relationship Id="rId27" Type="http://schemas.openxmlformats.org/officeDocument/2006/relationships/hyperlink" Target="https://login.consultant.ru/link/?req=doc&amp;base=LAW&amp;n=520126&amp;dst=100578" TargetMode="External"/><Relationship Id="rId1802" Type="http://schemas.openxmlformats.org/officeDocument/2006/relationships/hyperlink" Target="https://login.consultant.ru/link/?req=doc&amp;base=LAW&amp;n=422224&amp;dst=100490" TargetMode="External"/><Relationship Id="rId3048" Type="http://schemas.openxmlformats.org/officeDocument/2006/relationships/hyperlink" Target="https://login.consultant.ru/link/?req=doc&amp;base=LAW&amp;n=322594&amp;dst=100174" TargetMode="External"/><Relationship Id="rId3255" Type="http://schemas.openxmlformats.org/officeDocument/2006/relationships/hyperlink" Target="https://login.consultant.ru/link/?req=doc&amp;base=LAW&amp;n=310891&amp;dst=100337" TargetMode="External"/><Relationship Id="rId3462" Type="http://schemas.openxmlformats.org/officeDocument/2006/relationships/hyperlink" Target="https://login.consultant.ru/link/?req=doc&amp;base=LAW&amp;n=509431&amp;dst=65" TargetMode="External"/><Relationship Id="rId176" Type="http://schemas.openxmlformats.org/officeDocument/2006/relationships/hyperlink" Target="https://login.consultant.ru/link/?req=doc&amp;base=LAW&amp;n=440264&amp;dst=100015" TargetMode="External"/><Relationship Id="rId383" Type="http://schemas.openxmlformats.org/officeDocument/2006/relationships/hyperlink" Target="https://login.consultant.ru/link/?req=doc&amp;base=LAW&amp;n=391666&amp;dst=100011" TargetMode="External"/><Relationship Id="rId590" Type="http://schemas.openxmlformats.org/officeDocument/2006/relationships/hyperlink" Target="https://login.consultant.ru/link/?req=doc&amp;base=LAW&amp;n=527116&amp;dst=101524" TargetMode="External"/><Relationship Id="rId2064" Type="http://schemas.openxmlformats.org/officeDocument/2006/relationships/hyperlink" Target="https://login.consultant.ru/link/?req=doc&amp;base=LAW&amp;n=494887&amp;dst=100086" TargetMode="External"/><Relationship Id="rId2271" Type="http://schemas.openxmlformats.org/officeDocument/2006/relationships/hyperlink" Target="https://login.consultant.ru/link/?req=doc&amp;base=LAW&amp;n=421920&amp;dst=100037" TargetMode="External"/><Relationship Id="rId3115" Type="http://schemas.openxmlformats.org/officeDocument/2006/relationships/hyperlink" Target="https://login.consultant.ru/link/?req=doc&amp;base=LAW&amp;n=520120&amp;dst=100343" TargetMode="External"/><Relationship Id="rId3322" Type="http://schemas.openxmlformats.org/officeDocument/2006/relationships/hyperlink" Target="https://login.consultant.ru/link/?req=doc&amp;base=LAW&amp;n=508506&amp;dst=101497" TargetMode="External"/><Relationship Id="rId243" Type="http://schemas.openxmlformats.org/officeDocument/2006/relationships/hyperlink" Target="https://login.consultant.ru/link/?req=doc&amp;base=LAW&amp;n=510523&amp;dst=100073" TargetMode="External"/><Relationship Id="rId450" Type="http://schemas.openxmlformats.org/officeDocument/2006/relationships/hyperlink" Target="https://login.consultant.ru/link/?req=doc&amp;base=LAW&amp;n=520116&amp;dst=100973" TargetMode="External"/><Relationship Id="rId688" Type="http://schemas.openxmlformats.org/officeDocument/2006/relationships/hyperlink" Target="https://login.consultant.ru/link/?req=doc&amp;base=LAW&amp;n=283672&amp;dst=100663" TargetMode="External"/><Relationship Id="rId895" Type="http://schemas.openxmlformats.org/officeDocument/2006/relationships/hyperlink" Target="https://login.consultant.ru/link/?req=doc&amp;base=LAW&amp;n=479094&amp;dst=100054" TargetMode="External"/><Relationship Id="rId1080" Type="http://schemas.openxmlformats.org/officeDocument/2006/relationships/hyperlink" Target="https://login.consultant.ru/link/?req=doc&amp;base=LAW&amp;n=497292&amp;dst=100016" TargetMode="External"/><Relationship Id="rId2131" Type="http://schemas.openxmlformats.org/officeDocument/2006/relationships/hyperlink" Target="https://login.consultant.ru/link/?req=doc&amp;base=LAW&amp;n=464781&amp;dst=100082" TargetMode="External"/><Relationship Id="rId2369" Type="http://schemas.openxmlformats.org/officeDocument/2006/relationships/hyperlink" Target="https://login.consultant.ru/link/?req=doc&amp;base=LAW&amp;n=283672&amp;dst=101088" TargetMode="External"/><Relationship Id="rId2576" Type="http://schemas.openxmlformats.org/officeDocument/2006/relationships/hyperlink" Target="https://login.consultant.ru/link/?req=doc&amp;base=LAW&amp;n=283672&amp;dst=101100" TargetMode="External"/><Relationship Id="rId2783" Type="http://schemas.openxmlformats.org/officeDocument/2006/relationships/hyperlink" Target="https://login.consultant.ru/link/?req=doc&amp;base=LAW&amp;n=154010&amp;dst=100016" TargetMode="External"/><Relationship Id="rId2990" Type="http://schemas.openxmlformats.org/officeDocument/2006/relationships/hyperlink" Target="https://login.consultant.ru/link/?req=doc&amp;base=LAW&amp;n=391666&amp;dst=100580" TargetMode="External"/><Relationship Id="rId103" Type="http://schemas.openxmlformats.org/officeDocument/2006/relationships/hyperlink" Target="https://login.consultant.ru/link/?req=doc&amp;base=LAW&amp;n=496492&amp;dst=100087" TargetMode="External"/><Relationship Id="rId310" Type="http://schemas.openxmlformats.org/officeDocument/2006/relationships/hyperlink" Target="https://login.consultant.ru/link/?req=doc&amp;base=LAW&amp;n=527627&amp;dst=552" TargetMode="External"/><Relationship Id="rId548" Type="http://schemas.openxmlformats.org/officeDocument/2006/relationships/hyperlink" Target="https://login.consultant.ru/link/?req=doc&amp;base=LAW&amp;n=164605&amp;dst=100073" TargetMode="External"/><Relationship Id="rId755" Type="http://schemas.openxmlformats.org/officeDocument/2006/relationships/hyperlink" Target="https://login.consultant.ru/link/?req=doc&amp;base=LAW&amp;n=431832&amp;dst=100015" TargetMode="External"/><Relationship Id="rId962" Type="http://schemas.openxmlformats.org/officeDocument/2006/relationships/hyperlink" Target="https://login.consultant.ru/link/?req=doc&amp;base=LAW&amp;n=189502&amp;dst=100067" TargetMode="External"/><Relationship Id="rId1178" Type="http://schemas.openxmlformats.org/officeDocument/2006/relationships/hyperlink" Target="https://login.consultant.ru/link/?req=doc&amp;base=LAW&amp;n=372885&amp;dst=100131" TargetMode="External"/><Relationship Id="rId1385" Type="http://schemas.openxmlformats.org/officeDocument/2006/relationships/hyperlink" Target="https://login.consultant.ru/link/?req=doc&amp;base=LAW&amp;n=389295&amp;dst=100061" TargetMode="External"/><Relationship Id="rId1592" Type="http://schemas.openxmlformats.org/officeDocument/2006/relationships/hyperlink" Target="https://login.consultant.ru/link/?req=doc&amp;base=LAW&amp;n=537936&amp;dst=101045" TargetMode="External"/><Relationship Id="rId2229" Type="http://schemas.openxmlformats.org/officeDocument/2006/relationships/hyperlink" Target="https://login.consultant.ru/link/?req=doc&amp;base=LAW&amp;n=365138&amp;dst=100013" TargetMode="External"/><Relationship Id="rId2436" Type="http://schemas.openxmlformats.org/officeDocument/2006/relationships/hyperlink" Target="https://login.consultant.ru/link/?req=doc&amp;base=LAW&amp;n=431832&amp;dst=100117" TargetMode="External"/><Relationship Id="rId2643" Type="http://schemas.openxmlformats.org/officeDocument/2006/relationships/hyperlink" Target="https://login.consultant.ru/link/?req=doc&amp;base=LAW&amp;n=508369" TargetMode="External"/><Relationship Id="rId2850" Type="http://schemas.openxmlformats.org/officeDocument/2006/relationships/hyperlink" Target="https://login.consultant.ru/link/?req=doc&amp;base=LAW&amp;n=531401&amp;dst=31" TargetMode="External"/><Relationship Id="rId91" Type="http://schemas.openxmlformats.org/officeDocument/2006/relationships/hyperlink" Target="https://login.consultant.ru/link/?req=doc&amp;base=LAW&amp;n=283672&amp;dst=100483" TargetMode="External"/><Relationship Id="rId408" Type="http://schemas.openxmlformats.org/officeDocument/2006/relationships/hyperlink" Target="https://login.consultant.ru/link/?req=doc&amp;base=LAW&amp;n=189502&amp;dst=100060" TargetMode="External"/><Relationship Id="rId615" Type="http://schemas.openxmlformats.org/officeDocument/2006/relationships/hyperlink" Target="https://login.consultant.ru/link/?req=doc&amp;base=LAW&amp;n=283672&amp;dst=100621" TargetMode="External"/><Relationship Id="rId822" Type="http://schemas.openxmlformats.org/officeDocument/2006/relationships/hyperlink" Target="https://login.consultant.ru/link/?req=doc&amp;base=LAW&amp;n=417867&amp;dst=100018" TargetMode="External"/><Relationship Id="rId1038" Type="http://schemas.openxmlformats.org/officeDocument/2006/relationships/hyperlink" Target="https://login.consultant.ru/link/?req=doc&amp;base=LAW&amp;n=283672&amp;dst=100802" TargetMode="External"/><Relationship Id="rId1245" Type="http://schemas.openxmlformats.org/officeDocument/2006/relationships/hyperlink" Target="https://login.consultant.ru/link/?req=doc&amp;base=LAW&amp;n=189288&amp;dst=100163" TargetMode="External"/><Relationship Id="rId1452" Type="http://schemas.openxmlformats.org/officeDocument/2006/relationships/hyperlink" Target="https://login.consultant.ru/link/?req=doc&amp;base=LAW&amp;n=491749&amp;dst=100066" TargetMode="External"/><Relationship Id="rId1897" Type="http://schemas.openxmlformats.org/officeDocument/2006/relationships/hyperlink" Target="https://login.consultant.ru/link/?req=doc&amp;base=LAW&amp;n=189502&amp;dst=100133" TargetMode="External"/><Relationship Id="rId2503" Type="http://schemas.openxmlformats.org/officeDocument/2006/relationships/hyperlink" Target="https://login.consultant.ru/link/?req=doc&amp;base=LAW&amp;n=537936&amp;dst=101105" TargetMode="External"/><Relationship Id="rId2948" Type="http://schemas.openxmlformats.org/officeDocument/2006/relationships/hyperlink" Target="https://login.consultant.ru/link/?req=doc&amp;base=LAW&amp;n=201167&amp;dst=100506" TargetMode="External"/><Relationship Id="rId1105" Type="http://schemas.openxmlformats.org/officeDocument/2006/relationships/hyperlink" Target="https://login.consultant.ru/link/?req=doc&amp;base=LAW&amp;n=541167&amp;dst=100157" TargetMode="External"/><Relationship Id="rId1312" Type="http://schemas.openxmlformats.org/officeDocument/2006/relationships/hyperlink" Target="https://login.consultant.ru/link/?req=doc&amp;base=LAW&amp;n=511667&amp;dst=46" TargetMode="External"/><Relationship Id="rId1757" Type="http://schemas.openxmlformats.org/officeDocument/2006/relationships/hyperlink" Target="https://login.consultant.ru/link/?req=doc&amp;base=LAW&amp;n=451679&amp;dst=100023" TargetMode="External"/><Relationship Id="rId1964" Type="http://schemas.openxmlformats.org/officeDocument/2006/relationships/hyperlink" Target="https://login.consultant.ru/link/?req=doc&amp;base=LAW&amp;n=421928&amp;dst=100010" TargetMode="External"/><Relationship Id="rId2710" Type="http://schemas.openxmlformats.org/officeDocument/2006/relationships/hyperlink" Target="https://login.consultant.ru/link/?req=doc&amp;base=LAW&amp;n=283672&amp;dst=101125" TargetMode="External"/><Relationship Id="rId2808" Type="http://schemas.openxmlformats.org/officeDocument/2006/relationships/hyperlink" Target="https://login.consultant.ru/link/?req=doc&amp;base=LAW&amp;n=416438&amp;dst=100137" TargetMode="External"/><Relationship Id="rId49" Type="http://schemas.openxmlformats.org/officeDocument/2006/relationships/hyperlink" Target="https://login.consultant.ru/link/?req=doc&amp;base=LAW&amp;n=201396&amp;dst=100229" TargetMode="External"/><Relationship Id="rId1617" Type="http://schemas.openxmlformats.org/officeDocument/2006/relationships/hyperlink" Target="https://login.consultant.ru/link/?req=doc&amp;base=LAW&amp;n=310891&amp;dst=100255" TargetMode="External"/><Relationship Id="rId1824" Type="http://schemas.openxmlformats.org/officeDocument/2006/relationships/hyperlink" Target="https://login.consultant.ru/link/?req=doc&amp;base=LAW&amp;n=283672&amp;dst=101067" TargetMode="External"/><Relationship Id="rId3277" Type="http://schemas.openxmlformats.org/officeDocument/2006/relationships/hyperlink" Target="https://login.consultant.ru/link/?req=doc&amp;base=LAW&amp;n=283672&amp;dst=101233" TargetMode="External"/><Relationship Id="rId198" Type="http://schemas.openxmlformats.org/officeDocument/2006/relationships/hyperlink" Target="https://login.consultant.ru/link/?req=doc&amp;base=LAW&amp;n=540423&amp;dst=100110" TargetMode="External"/><Relationship Id="rId2086" Type="http://schemas.openxmlformats.org/officeDocument/2006/relationships/hyperlink" Target="https://login.consultant.ru/link/?req=doc&amp;base=LAW&amp;n=322594&amp;dst=100166" TargetMode="External"/><Relationship Id="rId2293" Type="http://schemas.openxmlformats.org/officeDocument/2006/relationships/hyperlink" Target="https://login.consultant.ru/link/?req=doc&amp;base=LAW&amp;n=412687&amp;dst=100155" TargetMode="External"/><Relationship Id="rId2598" Type="http://schemas.openxmlformats.org/officeDocument/2006/relationships/hyperlink" Target="https://login.consultant.ru/link/?req=doc&amp;base=LAW&amp;n=283672&amp;dst=101106" TargetMode="External"/><Relationship Id="rId3137" Type="http://schemas.openxmlformats.org/officeDocument/2006/relationships/hyperlink" Target="https://login.consultant.ru/link/?req=doc&amp;base=LAW&amp;n=283672&amp;dst=101220" TargetMode="External"/><Relationship Id="rId3344" Type="http://schemas.openxmlformats.org/officeDocument/2006/relationships/hyperlink" Target="https://login.consultant.ru/link/?req=doc&amp;base=LAW&amp;n=164605&amp;dst=100324" TargetMode="External"/><Relationship Id="rId265" Type="http://schemas.openxmlformats.org/officeDocument/2006/relationships/hyperlink" Target="https://login.consultant.ru/link/?req=doc&amp;base=LAW&amp;n=412739&amp;dst=100190" TargetMode="External"/><Relationship Id="rId472" Type="http://schemas.openxmlformats.org/officeDocument/2006/relationships/hyperlink" Target="https://login.consultant.ru/link/?req=doc&amp;base=LAW&amp;n=520136&amp;dst=100709" TargetMode="External"/><Relationship Id="rId2153" Type="http://schemas.openxmlformats.org/officeDocument/2006/relationships/hyperlink" Target="https://login.consultant.ru/link/?req=doc&amp;base=LAW&amp;n=383511&amp;dst=100031" TargetMode="External"/><Relationship Id="rId2360" Type="http://schemas.openxmlformats.org/officeDocument/2006/relationships/hyperlink" Target="https://login.consultant.ru/link/?req=doc&amp;base=LAW&amp;n=283620&amp;dst=100441" TargetMode="External"/><Relationship Id="rId3204" Type="http://schemas.openxmlformats.org/officeDocument/2006/relationships/hyperlink" Target="https://login.consultant.ru/link/?req=doc&amp;base=LAW&amp;n=520136&amp;dst=100714" TargetMode="External"/><Relationship Id="rId3411" Type="http://schemas.openxmlformats.org/officeDocument/2006/relationships/hyperlink" Target="https://login.consultant.ru/link/?req=doc&amp;base=LAW&amp;n=200491&amp;dst=100225" TargetMode="External"/><Relationship Id="rId125" Type="http://schemas.openxmlformats.org/officeDocument/2006/relationships/hyperlink" Target="https://login.consultant.ru/link/?req=doc&amp;base=LAW&amp;n=283672&amp;dst=100502" TargetMode="External"/><Relationship Id="rId332" Type="http://schemas.openxmlformats.org/officeDocument/2006/relationships/hyperlink" Target="https://login.consultant.ru/link/?req=doc&amp;base=LAW&amp;n=292726&amp;dst=100148" TargetMode="External"/><Relationship Id="rId777" Type="http://schemas.openxmlformats.org/officeDocument/2006/relationships/hyperlink" Target="https://login.consultant.ru/link/?req=doc&amp;base=LAW&amp;n=532653" TargetMode="External"/><Relationship Id="rId984" Type="http://schemas.openxmlformats.org/officeDocument/2006/relationships/hyperlink" Target="https://login.consultant.ru/link/?req=doc&amp;base=LAW&amp;n=283672&amp;dst=100772" TargetMode="External"/><Relationship Id="rId2013" Type="http://schemas.openxmlformats.org/officeDocument/2006/relationships/hyperlink" Target="https://login.consultant.ru/link/?req=doc&amp;base=LAW&amp;n=540422&amp;dst=100074" TargetMode="External"/><Relationship Id="rId2220" Type="http://schemas.openxmlformats.org/officeDocument/2006/relationships/hyperlink" Target="https://login.consultant.ru/link/?req=doc&amp;base=LAW&amp;n=519035&amp;dst=2769" TargetMode="External"/><Relationship Id="rId2458" Type="http://schemas.openxmlformats.org/officeDocument/2006/relationships/hyperlink" Target="https://login.consultant.ru/link/?req=doc&amp;base=LAW&amp;n=311974&amp;dst=100026" TargetMode="External"/><Relationship Id="rId2665" Type="http://schemas.openxmlformats.org/officeDocument/2006/relationships/hyperlink" Target="https://login.consultant.ru/link/?req=doc&amp;base=LAW&amp;n=519035&amp;dst=2827" TargetMode="External"/><Relationship Id="rId2872" Type="http://schemas.openxmlformats.org/officeDocument/2006/relationships/hyperlink" Target="https://login.consultant.ru/link/?req=doc&amp;base=LAW&amp;n=201167&amp;dst=100471" TargetMode="External"/><Relationship Id="rId637" Type="http://schemas.openxmlformats.org/officeDocument/2006/relationships/hyperlink" Target="https://login.consultant.ru/link/?req=doc&amp;base=LAW&amp;n=200491&amp;dst=100127" TargetMode="External"/><Relationship Id="rId844" Type="http://schemas.openxmlformats.org/officeDocument/2006/relationships/hyperlink" Target="https://login.consultant.ru/link/?req=doc&amp;base=LAW&amp;n=454055&amp;dst=100065" TargetMode="External"/><Relationship Id="rId1267" Type="http://schemas.openxmlformats.org/officeDocument/2006/relationships/hyperlink" Target="https://login.consultant.ru/link/?req=doc&amp;base=LAW&amp;n=283672&amp;dst=100867" TargetMode="External"/><Relationship Id="rId1474" Type="http://schemas.openxmlformats.org/officeDocument/2006/relationships/hyperlink" Target="https://login.consultant.ru/link/?req=doc&amp;base=LAW&amp;n=312018&amp;dst=100308" TargetMode="External"/><Relationship Id="rId1681" Type="http://schemas.openxmlformats.org/officeDocument/2006/relationships/hyperlink" Target="https://login.consultant.ru/link/?req=doc&amp;base=LAW&amp;n=537936&amp;dst=101870" TargetMode="External"/><Relationship Id="rId2318" Type="http://schemas.openxmlformats.org/officeDocument/2006/relationships/hyperlink" Target="https://login.consultant.ru/link/?req=doc&amp;base=LAW&amp;n=412687&amp;dst=100162" TargetMode="External"/><Relationship Id="rId2525" Type="http://schemas.openxmlformats.org/officeDocument/2006/relationships/hyperlink" Target="https://login.consultant.ru/link/?req=doc&amp;base=LAW&amp;n=465415&amp;dst=100039" TargetMode="External"/><Relationship Id="rId2732" Type="http://schemas.openxmlformats.org/officeDocument/2006/relationships/hyperlink" Target="https://login.consultant.ru/link/?req=doc&amp;base=LAW&amp;n=283672&amp;dst=101144" TargetMode="External"/><Relationship Id="rId704" Type="http://schemas.openxmlformats.org/officeDocument/2006/relationships/hyperlink" Target="https://login.consultant.ru/link/?req=doc&amp;base=LAW&amp;n=283672&amp;dst=100668" TargetMode="External"/><Relationship Id="rId911" Type="http://schemas.openxmlformats.org/officeDocument/2006/relationships/hyperlink" Target="https://login.consultant.ru/link/?req=doc&amp;base=LAW&amp;n=114836&amp;dst=100044" TargetMode="External"/><Relationship Id="rId1127" Type="http://schemas.openxmlformats.org/officeDocument/2006/relationships/hyperlink" Target="https://login.consultant.ru/link/?req=doc&amp;base=LAW&amp;n=520134&amp;dst=101022" TargetMode="External"/><Relationship Id="rId1334" Type="http://schemas.openxmlformats.org/officeDocument/2006/relationships/hyperlink" Target="https://login.consultant.ru/link/?req=doc&amp;base=LAW&amp;n=189288&amp;dst=100166" TargetMode="External"/><Relationship Id="rId1541" Type="http://schemas.openxmlformats.org/officeDocument/2006/relationships/hyperlink" Target="https://login.consultant.ru/link/?req=doc&amp;base=LAW&amp;n=489342&amp;dst=100046" TargetMode="External"/><Relationship Id="rId1779" Type="http://schemas.openxmlformats.org/officeDocument/2006/relationships/hyperlink" Target="https://login.consultant.ru/link/?req=doc&amp;base=LAW&amp;n=519035&amp;dst=1507" TargetMode="External"/><Relationship Id="rId1986" Type="http://schemas.openxmlformats.org/officeDocument/2006/relationships/hyperlink" Target="https://login.consultant.ru/link/?req=doc&amp;base=LAW&amp;n=480732&amp;dst=100156" TargetMode="External"/><Relationship Id="rId40" Type="http://schemas.openxmlformats.org/officeDocument/2006/relationships/hyperlink" Target="https://login.consultant.ru/link/?req=doc&amp;base=LAW&amp;n=493724&amp;dst=100828" TargetMode="External"/><Relationship Id="rId1401" Type="http://schemas.openxmlformats.org/officeDocument/2006/relationships/hyperlink" Target="https://login.consultant.ru/link/?req=doc&amp;base=LAW&amp;n=283620&amp;dst=100431" TargetMode="External"/><Relationship Id="rId1639" Type="http://schemas.openxmlformats.org/officeDocument/2006/relationships/hyperlink" Target="https://login.consultant.ru/link/?req=doc&amp;base=LAW&amp;n=314264&amp;dst=100071" TargetMode="External"/><Relationship Id="rId1846" Type="http://schemas.openxmlformats.org/officeDocument/2006/relationships/hyperlink" Target="https://login.consultant.ru/link/?req=doc&amp;base=LAW&amp;n=189562&amp;dst=100327" TargetMode="External"/><Relationship Id="rId3061" Type="http://schemas.openxmlformats.org/officeDocument/2006/relationships/hyperlink" Target="https://login.consultant.ru/link/?req=doc&amp;base=LAW&amp;n=524032&amp;dst=28669" TargetMode="External"/><Relationship Id="rId3299" Type="http://schemas.openxmlformats.org/officeDocument/2006/relationships/hyperlink" Target="https://login.consultant.ru/link/?req=doc&amp;base=LAW&amp;n=482752&amp;dst=100145" TargetMode="External"/><Relationship Id="rId1706" Type="http://schemas.openxmlformats.org/officeDocument/2006/relationships/hyperlink" Target="https://login.consultant.ru/link/?req=doc&amp;base=LAW&amp;n=541460&amp;dst=100007" TargetMode="External"/><Relationship Id="rId1913" Type="http://schemas.openxmlformats.org/officeDocument/2006/relationships/hyperlink" Target="https://login.consultant.ru/link/?req=doc&amp;base=LAW&amp;n=492056&amp;dst=18295" TargetMode="External"/><Relationship Id="rId3159" Type="http://schemas.openxmlformats.org/officeDocument/2006/relationships/hyperlink" Target="https://login.consultant.ru/link/?req=doc&amp;base=LAW&amp;n=519035&amp;dst=1509" TargetMode="External"/><Relationship Id="rId3366" Type="http://schemas.openxmlformats.org/officeDocument/2006/relationships/hyperlink" Target="https://login.consultant.ru/link/?req=doc&amp;base=LAW&amp;n=189288&amp;dst=100199" TargetMode="External"/><Relationship Id="rId287" Type="http://schemas.openxmlformats.org/officeDocument/2006/relationships/hyperlink" Target="https://login.consultant.ru/link/?req=doc&amp;base=LAW&amp;n=519032&amp;dst=100145" TargetMode="External"/><Relationship Id="rId494" Type="http://schemas.openxmlformats.org/officeDocument/2006/relationships/hyperlink" Target="https://login.consultant.ru/link/?req=doc&amp;base=LAW&amp;n=495924&amp;dst=100176" TargetMode="External"/><Relationship Id="rId2175" Type="http://schemas.openxmlformats.org/officeDocument/2006/relationships/hyperlink" Target="https://login.consultant.ru/link/?req=doc&amp;base=LAW&amp;n=401497&amp;dst=100017" TargetMode="External"/><Relationship Id="rId2382" Type="http://schemas.openxmlformats.org/officeDocument/2006/relationships/hyperlink" Target="https://login.consultant.ru/link/?req=doc&amp;base=LAW&amp;n=283672&amp;dst=101091" TargetMode="External"/><Relationship Id="rId3019" Type="http://schemas.openxmlformats.org/officeDocument/2006/relationships/hyperlink" Target="https://login.consultant.ru/link/?req=doc&amp;base=LAW&amp;n=527764&amp;dst=100278" TargetMode="External"/><Relationship Id="rId3226" Type="http://schemas.openxmlformats.org/officeDocument/2006/relationships/hyperlink" Target="https://login.consultant.ru/link/?req=doc&amp;base=LAW&amp;n=169438&amp;dst=100235" TargetMode="External"/><Relationship Id="rId147" Type="http://schemas.openxmlformats.org/officeDocument/2006/relationships/hyperlink" Target="https://login.consultant.ru/link/?req=doc&amp;base=LAW&amp;n=326251&amp;dst=100019" TargetMode="External"/><Relationship Id="rId354" Type="http://schemas.openxmlformats.org/officeDocument/2006/relationships/hyperlink" Target="https://login.consultant.ru/link/?req=doc&amp;base=LAW&amp;n=286724&amp;dst=100015" TargetMode="External"/><Relationship Id="rId799" Type="http://schemas.openxmlformats.org/officeDocument/2006/relationships/hyperlink" Target="https://login.consultant.ru/link/?req=doc&amp;base=LAW&amp;n=520139&amp;dst=100464" TargetMode="External"/><Relationship Id="rId1191" Type="http://schemas.openxmlformats.org/officeDocument/2006/relationships/hyperlink" Target="https://login.consultant.ru/link/?req=doc&amp;base=LAW&amp;n=207968&amp;dst=100017" TargetMode="External"/><Relationship Id="rId2035" Type="http://schemas.openxmlformats.org/officeDocument/2006/relationships/hyperlink" Target="https://login.consultant.ru/link/?req=doc&amp;base=LAW&amp;n=538194" TargetMode="External"/><Relationship Id="rId2687" Type="http://schemas.openxmlformats.org/officeDocument/2006/relationships/hyperlink" Target="https://login.consultant.ru/link/?req=doc&amp;base=LAW&amp;n=283672&amp;dst=101113" TargetMode="External"/><Relationship Id="rId2894" Type="http://schemas.openxmlformats.org/officeDocument/2006/relationships/hyperlink" Target="https://login.consultant.ru/link/?req=doc&amp;base=LAW&amp;n=189562&amp;dst=100371" TargetMode="External"/><Relationship Id="rId3433" Type="http://schemas.openxmlformats.org/officeDocument/2006/relationships/hyperlink" Target="https://login.consultant.ru/link/?req=doc&amp;base=LAW&amp;n=283672&amp;dst=101376" TargetMode="External"/><Relationship Id="rId561" Type="http://schemas.openxmlformats.org/officeDocument/2006/relationships/hyperlink" Target="https://login.consultant.ru/link/?req=doc&amp;base=LAW&amp;n=283672&amp;dst=100610" TargetMode="External"/><Relationship Id="rId659" Type="http://schemas.openxmlformats.org/officeDocument/2006/relationships/hyperlink" Target="https://login.consultant.ru/link/?req=doc&amp;base=LAW&amp;n=519035&amp;dst=5548" TargetMode="External"/><Relationship Id="rId866" Type="http://schemas.openxmlformats.org/officeDocument/2006/relationships/hyperlink" Target="https://login.consultant.ru/link/?req=doc&amp;base=LAW&amp;n=283672&amp;dst=100732" TargetMode="External"/><Relationship Id="rId1289" Type="http://schemas.openxmlformats.org/officeDocument/2006/relationships/hyperlink" Target="https://login.consultant.ru/link/?req=doc&amp;base=LAW&amp;n=372884&amp;dst=100041" TargetMode="External"/><Relationship Id="rId1496" Type="http://schemas.openxmlformats.org/officeDocument/2006/relationships/hyperlink" Target="https://login.consultant.ru/link/?req=doc&amp;base=LAW&amp;n=283672&amp;dst=100934" TargetMode="External"/><Relationship Id="rId2242" Type="http://schemas.openxmlformats.org/officeDocument/2006/relationships/hyperlink" Target="https://login.consultant.ru/link/?req=doc&amp;base=LAW&amp;n=421920&amp;dst=100029" TargetMode="External"/><Relationship Id="rId2547" Type="http://schemas.openxmlformats.org/officeDocument/2006/relationships/hyperlink" Target="https://login.consultant.ru/link/?req=doc&amp;base=LAW&amp;n=486921&amp;dst=100023" TargetMode="External"/><Relationship Id="rId214" Type="http://schemas.openxmlformats.org/officeDocument/2006/relationships/hyperlink" Target="https://login.consultant.ru/link/?req=doc&amp;base=LAW&amp;n=491811&amp;dst=100300" TargetMode="External"/><Relationship Id="rId421" Type="http://schemas.openxmlformats.org/officeDocument/2006/relationships/hyperlink" Target="https://login.consultant.ru/link/?req=doc&amp;base=LAW&amp;n=389246&amp;dst=100401" TargetMode="External"/><Relationship Id="rId519" Type="http://schemas.openxmlformats.org/officeDocument/2006/relationships/hyperlink" Target="https://login.consultant.ru/link/?req=doc&amp;base=LAW&amp;n=164605&amp;dst=100059" TargetMode="External"/><Relationship Id="rId1051" Type="http://schemas.openxmlformats.org/officeDocument/2006/relationships/hyperlink" Target="https://login.consultant.ru/link/?req=doc&amp;base=LAW&amp;n=415982&amp;dst=100010" TargetMode="External"/><Relationship Id="rId1149" Type="http://schemas.openxmlformats.org/officeDocument/2006/relationships/hyperlink" Target="https://login.consultant.ru/link/?req=doc&amp;base=LAW&amp;n=164605&amp;dst=100164" TargetMode="External"/><Relationship Id="rId1356" Type="http://schemas.openxmlformats.org/officeDocument/2006/relationships/hyperlink" Target="https://login.consultant.ru/link/?req=doc&amp;base=LAW&amp;n=520113&amp;dst=100169" TargetMode="External"/><Relationship Id="rId2102" Type="http://schemas.openxmlformats.org/officeDocument/2006/relationships/hyperlink" Target="https://login.consultant.ru/link/?req=doc&amp;base=LAW&amp;n=464869&amp;dst=100068" TargetMode="External"/><Relationship Id="rId2754" Type="http://schemas.openxmlformats.org/officeDocument/2006/relationships/hyperlink" Target="https://login.consultant.ru/link/?req=doc&amp;base=LAW&amp;n=189518&amp;dst=100026" TargetMode="External"/><Relationship Id="rId2961" Type="http://schemas.openxmlformats.org/officeDocument/2006/relationships/hyperlink" Target="https://login.consultant.ru/link/?req=doc&amp;base=LAW&amp;n=200491&amp;dst=100210" TargetMode="External"/><Relationship Id="rId726" Type="http://schemas.openxmlformats.org/officeDocument/2006/relationships/hyperlink" Target="https://login.consultant.ru/link/?req=doc&amp;base=LAW&amp;n=431832&amp;dst=100975" TargetMode="External"/><Relationship Id="rId933" Type="http://schemas.openxmlformats.org/officeDocument/2006/relationships/hyperlink" Target="https://login.consultant.ru/link/?req=doc&amp;base=LAW&amp;n=164605&amp;dst=100135" TargetMode="External"/><Relationship Id="rId1009" Type="http://schemas.openxmlformats.org/officeDocument/2006/relationships/hyperlink" Target="https://login.consultant.ru/link/?req=doc&amp;base=LAW&amp;n=437416&amp;dst=100020" TargetMode="External"/><Relationship Id="rId1563" Type="http://schemas.openxmlformats.org/officeDocument/2006/relationships/hyperlink" Target="https://login.consultant.ru/link/?req=doc&amp;base=LAW&amp;n=312018&amp;dst=100324" TargetMode="External"/><Relationship Id="rId1770" Type="http://schemas.openxmlformats.org/officeDocument/2006/relationships/hyperlink" Target="https://login.consultant.ru/link/?req=doc&amp;base=LAW&amp;n=304724&amp;dst=100139" TargetMode="External"/><Relationship Id="rId1868" Type="http://schemas.openxmlformats.org/officeDocument/2006/relationships/hyperlink" Target="https://login.consultant.ru/link/?req=doc&amp;base=LAW&amp;n=414815&amp;dst=100027" TargetMode="External"/><Relationship Id="rId2407" Type="http://schemas.openxmlformats.org/officeDocument/2006/relationships/hyperlink" Target="https://login.consultant.ru/link/?req=doc&amp;base=LAW&amp;n=412739&amp;dst=100246" TargetMode="External"/><Relationship Id="rId2614" Type="http://schemas.openxmlformats.org/officeDocument/2006/relationships/hyperlink" Target="https://login.consultant.ru/link/?req=doc&amp;base=LAW&amp;n=121774&amp;dst=100401" TargetMode="External"/><Relationship Id="rId2821" Type="http://schemas.openxmlformats.org/officeDocument/2006/relationships/hyperlink" Target="https://login.consultant.ru/link/?req=doc&amp;base=LAW&amp;n=162597&amp;dst=100009" TargetMode="External"/><Relationship Id="rId62" Type="http://schemas.openxmlformats.org/officeDocument/2006/relationships/hyperlink" Target="https://login.consultant.ru/link/?req=doc&amp;base=LAW&amp;n=193997&amp;dst=100213" TargetMode="External"/><Relationship Id="rId1216" Type="http://schemas.openxmlformats.org/officeDocument/2006/relationships/hyperlink" Target="https://login.consultant.ru/link/?req=doc&amp;base=LAW&amp;n=193990&amp;dst=100017" TargetMode="External"/><Relationship Id="rId1423" Type="http://schemas.openxmlformats.org/officeDocument/2006/relationships/hyperlink" Target="https://login.consultant.ru/link/?req=doc&amp;base=LAW&amp;n=482753&amp;dst=100159" TargetMode="External"/><Relationship Id="rId1630" Type="http://schemas.openxmlformats.org/officeDocument/2006/relationships/hyperlink" Target="https://login.consultant.ru/link/?req=doc&amp;base=LAW&amp;n=189502&amp;dst=100082" TargetMode="External"/><Relationship Id="rId2919" Type="http://schemas.openxmlformats.org/officeDocument/2006/relationships/hyperlink" Target="https://login.consultant.ru/link/?req=doc&amp;base=LAW&amp;n=200491&amp;dst=100178" TargetMode="External"/><Relationship Id="rId3083" Type="http://schemas.openxmlformats.org/officeDocument/2006/relationships/hyperlink" Target="https://login.consultant.ru/link/?req=doc&amp;base=LAW&amp;n=435811&amp;dst=100133" TargetMode="External"/><Relationship Id="rId3290" Type="http://schemas.openxmlformats.org/officeDocument/2006/relationships/hyperlink" Target="https://login.consultant.ru/link/?req=doc&amp;base=LAW&amp;n=537936&amp;dst=101163" TargetMode="External"/><Relationship Id="rId1728" Type="http://schemas.openxmlformats.org/officeDocument/2006/relationships/hyperlink" Target="https://login.consultant.ru/link/?req=doc&amp;base=LAW&amp;n=283672&amp;dst=101029" TargetMode="External"/><Relationship Id="rId1935" Type="http://schemas.openxmlformats.org/officeDocument/2006/relationships/hyperlink" Target="https://login.consultant.ru/link/?req=doc&amp;base=LAW&amp;n=49412&amp;dst=100002" TargetMode="External"/><Relationship Id="rId3150" Type="http://schemas.openxmlformats.org/officeDocument/2006/relationships/hyperlink" Target="https://login.consultant.ru/link/?req=doc&amp;base=LAW&amp;n=391666&amp;dst=100024" TargetMode="External"/><Relationship Id="rId3388" Type="http://schemas.openxmlformats.org/officeDocument/2006/relationships/hyperlink" Target="https://login.consultant.ru/link/?req=doc&amp;base=LAW&amp;n=189287&amp;dst=100226" TargetMode="External"/><Relationship Id="rId2197" Type="http://schemas.openxmlformats.org/officeDocument/2006/relationships/hyperlink" Target="https://login.consultant.ru/link/?req=doc&amp;base=LAW&amp;n=541115&amp;dst=100101" TargetMode="External"/><Relationship Id="rId3010" Type="http://schemas.openxmlformats.org/officeDocument/2006/relationships/hyperlink" Target="https://login.consultant.ru/link/?req=doc&amp;base=LAW&amp;n=116956&amp;dst=100035" TargetMode="External"/><Relationship Id="rId3248" Type="http://schemas.openxmlformats.org/officeDocument/2006/relationships/hyperlink" Target="https://login.consultant.ru/link/?req=doc&amp;base=LAW&amp;n=412739&amp;dst=100280" TargetMode="External"/><Relationship Id="rId3455" Type="http://schemas.openxmlformats.org/officeDocument/2006/relationships/hyperlink" Target="https://login.consultant.ru/link/?req=doc&amp;base=LAW&amp;n=189287&amp;dst=100228" TargetMode="External"/><Relationship Id="rId169" Type="http://schemas.openxmlformats.org/officeDocument/2006/relationships/hyperlink" Target="https://login.consultant.ru/link/?req=doc&amp;base=LAW&amp;n=537936&amp;dst=100976" TargetMode="External"/><Relationship Id="rId376" Type="http://schemas.openxmlformats.org/officeDocument/2006/relationships/hyperlink" Target="https://login.consultant.ru/link/?req=doc&amp;base=LAW&amp;n=201396&amp;dst=100267" TargetMode="External"/><Relationship Id="rId583" Type="http://schemas.openxmlformats.org/officeDocument/2006/relationships/hyperlink" Target="https://login.consultant.ru/link/?req=doc&amp;base=LAW&amp;n=118861&amp;dst=100018" TargetMode="External"/><Relationship Id="rId790" Type="http://schemas.openxmlformats.org/officeDocument/2006/relationships/hyperlink" Target="https://login.consultant.ru/link/?req=doc&amp;base=LAW&amp;n=520139&amp;dst=100460" TargetMode="External"/><Relationship Id="rId2057" Type="http://schemas.openxmlformats.org/officeDocument/2006/relationships/hyperlink" Target="https://login.consultant.ru/link/?req=doc&amp;base=LAW&amp;n=421906&amp;dst=100018" TargetMode="External"/><Relationship Id="rId2264" Type="http://schemas.openxmlformats.org/officeDocument/2006/relationships/hyperlink" Target="https://login.consultant.ru/link/?req=doc&amp;base=LAW&amp;n=421920&amp;dst=100035" TargetMode="External"/><Relationship Id="rId2471" Type="http://schemas.openxmlformats.org/officeDocument/2006/relationships/hyperlink" Target="https://login.consultant.ru/link/?req=doc&amp;base=LAW&amp;n=465415&amp;dst=100028" TargetMode="External"/><Relationship Id="rId3108" Type="http://schemas.openxmlformats.org/officeDocument/2006/relationships/hyperlink" Target="https://login.consultant.ru/link/?req=doc&amp;base=LAW&amp;n=372885&amp;dst=100169" TargetMode="External"/><Relationship Id="rId3315" Type="http://schemas.openxmlformats.org/officeDocument/2006/relationships/hyperlink" Target="https://login.consultant.ru/link/?req=doc&amp;base=LAW&amp;n=283672&amp;dst=101263" TargetMode="External"/><Relationship Id="rId4" Type="http://schemas.openxmlformats.org/officeDocument/2006/relationships/webSettings" Target="webSettings.xml"/><Relationship Id="rId236" Type="http://schemas.openxmlformats.org/officeDocument/2006/relationships/hyperlink" Target="https://login.consultant.ru/link/?req=doc&amp;base=LAW&amp;n=464781&amp;dst=100063" TargetMode="External"/><Relationship Id="rId443" Type="http://schemas.openxmlformats.org/officeDocument/2006/relationships/hyperlink" Target="https://login.consultant.ru/link/?req=doc&amp;base=LAW&amp;n=509431" TargetMode="External"/><Relationship Id="rId650" Type="http://schemas.openxmlformats.org/officeDocument/2006/relationships/hyperlink" Target="https://login.consultant.ru/link/?req=doc&amp;base=LAW&amp;n=389295&amp;dst=100060" TargetMode="External"/><Relationship Id="rId888" Type="http://schemas.openxmlformats.org/officeDocument/2006/relationships/hyperlink" Target="https://login.consultant.ru/link/?req=doc&amp;base=LAW&amp;n=527116&amp;dst=101748" TargetMode="External"/><Relationship Id="rId1073" Type="http://schemas.openxmlformats.org/officeDocument/2006/relationships/hyperlink" Target="https://login.consultant.ru/link/?req=doc&amp;base=LAW&amp;n=527219&amp;dst=100199" TargetMode="External"/><Relationship Id="rId1280" Type="http://schemas.openxmlformats.org/officeDocument/2006/relationships/hyperlink" Target="https://login.consultant.ru/link/?req=doc&amp;base=LAW&amp;n=283672&amp;dst=100874" TargetMode="External"/><Relationship Id="rId2124" Type="http://schemas.openxmlformats.org/officeDocument/2006/relationships/hyperlink" Target="https://login.consultant.ru/link/?req=doc&amp;base=LAW&amp;n=171320&amp;dst=100030" TargetMode="External"/><Relationship Id="rId2331" Type="http://schemas.openxmlformats.org/officeDocument/2006/relationships/hyperlink" Target="https://login.consultant.ru/link/?req=doc&amp;base=LAW&amp;n=464781&amp;dst=100132" TargetMode="External"/><Relationship Id="rId2569" Type="http://schemas.openxmlformats.org/officeDocument/2006/relationships/hyperlink" Target="https://login.consultant.ru/link/?req=doc&amp;base=LAW&amp;n=520281&amp;dst=100828" TargetMode="External"/><Relationship Id="rId2776" Type="http://schemas.openxmlformats.org/officeDocument/2006/relationships/hyperlink" Target="https://login.consultant.ru/link/?req=doc&amp;base=LAW&amp;n=283672&amp;dst=101168" TargetMode="External"/><Relationship Id="rId2983" Type="http://schemas.openxmlformats.org/officeDocument/2006/relationships/hyperlink" Target="https://login.consultant.ru/link/?req=doc&amp;base=LAW&amp;n=519035&amp;dst=101482" TargetMode="External"/><Relationship Id="rId303" Type="http://schemas.openxmlformats.org/officeDocument/2006/relationships/hyperlink" Target="https://login.consultant.ru/link/?req=doc&amp;base=LAW&amp;n=372885&amp;dst=100122" TargetMode="External"/><Relationship Id="rId748" Type="http://schemas.openxmlformats.org/officeDocument/2006/relationships/image" Target="media/image1.wmf"/><Relationship Id="rId955" Type="http://schemas.openxmlformats.org/officeDocument/2006/relationships/hyperlink" Target="https://login.consultant.ru/link/?req=doc&amp;base=LAW&amp;n=451763&amp;dst=100178" TargetMode="External"/><Relationship Id="rId1140" Type="http://schemas.openxmlformats.org/officeDocument/2006/relationships/hyperlink" Target="https://login.consultant.ru/link/?req=doc&amp;base=LAW&amp;n=520134&amp;dst=101025" TargetMode="External"/><Relationship Id="rId1378" Type="http://schemas.openxmlformats.org/officeDocument/2006/relationships/hyperlink" Target="https://login.consultant.ru/link/?req=doc&amp;base=LAW&amp;n=532884&amp;dst=100118" TargetMode="External"/><Relationship Id="rId1585" Type="http://schemas.openxmlformats.org/officeDocument/2006/relationships/hyperlink" Target="https://login.consultant.ru/link/?req=doc&amp;base=LAW&amp;n=389246&amp;dst=100408" TargetMode="External"/><Relationship Id="rId1792" Type="http://schemas.openxmlformats.org/officeDocument/2006/relationships/hyperlink" Target="https://login.consultant.ru/link/?req=doc&amp;base=LAW&amp;n=532884&amp;dst=100118" TargetMode="External"/><Relationship Id="rId2429" Type="http://schemas.openxmlformats.org/officeDocument/2006/relationships/hyperlink" Target="https://login.consultant.ru/link/?req=doc&amp;base=LAW&amp;n=372885&amp;dst=100146" TargetMode="External"/><Relationship Id="rId2636" Type="http://schemas.openxmlformats.org/officeDocument/2006/relationships/hyperlink" Target="https://login.consultant.ru/link/?req=doc&amp;base=LAW&amp;n=283511&amp;dst=100106" TargetMode="External"/><Relationship Id="rId2843" Type="http://schemas.openxmlformats.org/officeDocument/2006/relationships/hyperlink" Target="https://login.consultant.ru/link/?req=doc&amp;base=LAW&amp;n=519032&amp;dst=100154" TargetMode="External"/><Relationship Id="rId84" Type="http://schemas.openxmlformats.org/officeDocument/2006/relationships/hyperlink" Target="https://login.consultant.ru/link/?req=doc&amp;base=LAW&amp;n=283672&amp;dst=100481" TargetMode="External"/><Relationship Id="rId510" Type="http://schemas.openxmlformats.org/officeDocument/2006/relationships/hyperlink" Target="https://login.consultant.ru/link/?req=doc&amp;base=LAW&amp;n=491811&amp;dst=100320" TargetMode="External"/><Relationship Id="rId608" Type="http://schemas.openxmlformats.org/officeDocument/2006/relationships/hyperlink" Target="https://login.consultant.ru/link/?req=doc&amp;base=LAW&amp;n=181841&amp;dst=100027" TargetMode="External"/><Relationship Id="rId815" Type="http://schemas.openxmlformats.org/officeDocument/2006/relationships/hyperlink" Target="https://login.consultant.ru/link/?req=doc&amp;base=LAW&amp;n=312018&amp;dst=100278" TargetMode="External"/><Relationship Id="rId1238" Type="http://schemas.openxmlformats.org/officeDocument/2006/relationships/hyperlink" Target="https://login.consultant.ru/link/?req=doc&amp;base=LAW&amp;n=161339&amp;dst=100186" TargetMode="External"/><Relationship Id="rId1445" Type="http://schemas.openxmlformats.org/officeDocument/2006/relationships/hyperlink" Target="https://login.consultant.ru/link/?req=doc&amp;base=LAW&amp;n=421956&amp;dst=100225" TargetMode="External"/><Relationship Id="rId1652" Type="http://schemas.openxmlformats.org/officeDocument/2006/relationships/hyperlink" Target="https://login.consultant.ru/link/?req=doc&amp;base=LAW&amp;n=164605&amp;dst=100205" TargetMode="External"/><Relationship Id="rId1000" Type="http://schemas.openxmlformats.org/officeDocument/2006/relationships/hyperlink" Target="https://login.consultant.ru/link/?req=doc&amp;base=LAW&amp;n=63929&amp;dst=100053" TargetMode="External"/><Relationship Id="rId1305" Type="http://schemas.openxmlformats.org/officeDocument/2006/relationships/hyperlink" Target="https://login.consultant.ru/link/?req=doc&amp;base=LAW&amp;n=283672&amp;dst=100884" TargetMode="External"/><Relationship Id="rId1957" Type="http://schemas.openxmlformats.org/officeDocument/2006/relationships/hyperlink" Target="https://login.consultant.ru/link/?req=doc&amp;base=LAW&amp;n=322594&amp;dst=100164" TargetMode="External"/><Relationship Id="rId2703" Type="http://schemas.openxmlformats.org/officeDocument/2006/relationships/hyperlink" Target="https://login.consultant.ru/link/?req=doc&amp;base=LAW&amp;n=487893&amp;dst=100006" TargetMode="External"/><Relationship Id="rId2910" Type="http://schemas.openxmlformats.org/officeDocument/2006/relationships/hyperlink" Target="https://login.consultant.ru/link/?req=doc&amp;base=LAW&amp;n=200491&amp;dst=100172" TargetMode="External"/><Relationship Id="rId1512" Type="http://schemas.openxmlformats.org/officeDocument/2006/relationships/hyperlink" Target="https://login.consultant.ru/link/?req=doc&amp;base=LAW&amp;n=283672&amp;dst=100941" TargetMode="External"/><Relationship Id="rId1817" Type="http://schemas.openxmlformats.org/officeDocument/2006/relationships/hyperlink" Target="https://login.consultant.ru/link/?req=doc&amp;base=LAW&amp;n=200491&amp;dst=100139" TargetMode="External"/><Relationship Id="rId3172" Type="http://schemas.openxmlformats.org/officeDocument/2006/relationships/hyperlink" Target="https://login.consultant.ru/link/?req=doc&amp;base=LAW&amp;n=520116&amp;dst=101082" TargetMode="External"/><Relationship Id="rId11" Type="http://schemas.openxmlformats.org/officeDocument/2006/relationships/hyperlink" Target="https://login.consultant.ru/link/?req=doc&amp;base=LAW&amp;n=383511&amp;dst=100021" TargetMode="External"/><Relationship Id="rId398" Type="http://schemas.openxmlformats.org/officeDocument/2006/relationships/hyperlink" Target="https://login.consultant.ru/link/?req=doc&amp;base=LAW&amp;n=193997&amp;dst=100224" TargetMode="External"/><Relationship Id="rId2079" Type="http://schemas.openxmlformats.org/officeDocument/2006/relationships/hyperlink" Target="https://login.consultant.ru/link/?req=doc&amp;base=LAW&amp;n=520120&amp;dst=100324" TargetMode="External"/><Relationship Id="rId3032" Type="http://schemas.openxmlformats.org/officeDocument/2006/relationships/hyperlink" Target="https://login.consultant.ru/link/?req=doc&amp;base=LAW&amp;n=412739&amp;dst=100277" TargetMode="External"/><Relationship Id="rId3477" Type="http://schemas.openxmlformats.org/officeDocument/2006/relationships/hyperlink" Target="https://login.consultant.ru/link/?req=doc&amp;base=LAW&amp;n=201167&amp;dst=100552" TargetMode="External"/><Relationship Id="rId160" Type="http://schemas.openxmlformats.org/officeDocument/2006/relationships/hyperlink" Target="https://login.consultant.ru/link/?req=doc&amp;base=LAW&amp;n=489033" TargetMode="External"/><Relationship Id="rId2286" Type="http://schemas.openxmlformats.org/officeDocument/2006/relationships/hyperlink" Target="https://login.consultant.ru/link/?req=doc&amp;base=LAW&amp;n=519035&amp;dst=5431" TargetMode="External"/><Relationship Id="rId2493" Type="http://schemas.openxmlformats.org/officeDocument/2006/relationships/hyperlink" Target="https://login.consultant.ru/link/?req=doc&amp;base=LAW&amp;n=491811&amp;dst=100423" TargetMode="External"/><Relationship Id="rId3337" Type="http://schemas.openxmlformats.org/officeDocument/2006/relationships/hyperlink" Target="https://login.consultant.ru/link/?req=doc&amp;base=LAW&amp;n=164605&amp;dst=100319" TargetMode="External"/><Relationship Id="rId258" Type="http://schemas.openxmlformats.org/officeDocument/2006/relationships/hyperlink" Target="https://login.consultant.ru/link/?req=doc&amp;base=LAW&amp;n=523264&amp;dst=100116" TargetMode="External"/><Relationship Id="rId465" Type="http://schemas.openxmlformats.org/officeDocument/2006/relationships/hyperlink" Target="https://login.consultant.ru/link/?req=doc&amp;base=LAW&amp;n=334301&amp;dst=100020" TargetMode="External"/><Relationship Id="rId672" Type="http://schemas.openxmlformats.org/officeDocument/2006/relationships/hyperlink" Target="https://login.consultant.ru/link/?req=doc&amp;base=LAW&amp;n=520139&amp;dst=100456" TargetMode="External"/><Relationship Id="rId1095" Type="http://schemas.openxmlformats.org/officeDocument/2006/relationships/hyperlink" Target="https://login.consultant.ru/link/?req=doc&amp;base=LAW&amp;n=533115&amp;dst=100355" TargetMode="External"/><Relationship Id="rId2146" Type="http://schemas.openxmlformats.org/officeDocument/2006/relationships/hyperlink" Target="https://login.consultant.ru/link/?req=doc&amp;base=LAW&amp;n=412687&amp;dst=100148" TargetMode="External"/><Relationship Id="rId2353" Type="http://schemas.openxmlformats.org/officeDocument/2006/relationships/hyperlink" Target="https://login.consultant.ru/link/?req=doc&amp;base=LAW&amp;n=283672&amp;dst=101080" TargetMode="External"/><Relationship Id="rId2560" Type="http://schemas.openxmlformats.org/officeDocument/2006/relationships/hyperlink" Target="https://login.consultant.ru/link/?req=doc&amp;base=LAW&amp;n=537936&amp;dst=101118" TargetMode="External"/><Relationship Id="rId2798" Type="http://schemas.openxmlformats.org/officeDocument/2006/relationships/hyperlink" Target="https://login.consultant.ru/link/?req=doc&amp;base=LAW&amp;n=511276&amp;dst=127" TargetMode="External"/><Relationship Id="rId3404" Type="http://schemas.openxmlformats.org/officeDocument/2006/relationships/hyperlink" Target="https://login.consultant.ru/link/?req=doc&amp;base=LAW&amp;n=523574&amp;dst=100206" TargetMode="External"/><Relationship Id="rId118" Type="http://schemas.openxmlformats.org/officeDocument/2006/relationships/hyperlink" Target="https://login.consultant.ru/link/?req=doc&amp;base=LAW&amp;n=508506&amp;dst=101445" TargetMode="External"/><Relationship Id="rId325" Type="http://schemas.openxmlformats.org/officeDocument/2006/relationships/hyperlink" Target="https://login.consultant.ru/link/?req=doc&amp;base=LAW&amp;n=524435&amp;dst=100579" TargetMode="External"/><Relationship Id="rId532" Type="http://schemas.openxmlformats.org/officeDocument/2006/relationships/hyperlink" Target="https://login.consultant.ru/link/?req=doc&amp;base=LAW&amp;n=283672&amp;dst=100596" TargetMode="External"/><Relationship Id="rId977" Type="http://schemas.openxmlformats.org/officeDocument/2006/relationships/hyperlink" Target="https://login.consultant.ru/link/?req=doc&amp;base=LAW&amp;n=527217&amp;dst=100225" TargetMode="External"/><Relationship Id="rId1162" Type="http://schemas.openxmlformats.org/officeDocument/2006/relationships/hyperlink" Target="https://login.consultant.ru/link/?req=doc&amp;base=LAW&amp;n=189562&amp;dst=100127" TargetMode="External"/><Relationship Id="rId2006" Type="http://schemas.openxmlformats.org/officeDocument/2006/relationships/hyperlink" Target="https://login.consultant.ru/link/?req=doc&amp;base=LAW&amp;n=479267&amp;dst=100032" TargetMode="External"/><Relationship Id="rId2213" Type="http://schemas.openxmlformats.org/officeDocument/2006/relationships/hyperlink" Target="https://login.consultant.ru/link/?req=doc&amp;base=LAW&amp;n=519035&amp;dst=2916" TargetMode="External"/><Relationship Id="rId2420" Type="http://schemas.openxmlformats.org/officeDocument/2006/relationships/hyperlink" Target="https://login.consultant.ru/link/?req=doc&amp;base=LAW&amp;n=311974&amp;dst=100012" TargetMode="External"/><Relationship Id="rId2658" Type="http://schemas.openxmlformats.org/officeDocument/2006/relationships/hyperlink" Target="https://login.consultant.ru/link/?req=doc&amp;base=LAW&amp;n=519035&amp;dst=2823" TargetMode="External"/><Relationship Id="rId2865" Type="http://schemas.openxmlformats.org/officeDocument/2006/relationships/hyperlink" Target="https://login.consultant.ru/link/?req=doc&amp;base=LAW&amp;n=541302&amp;dst=100016" TargetMode="External"/><Relationship Id="rId837" Type="http://schemas.openxmlformats.org/officeDocument/2006/relationships/hyperlink" Target="https://login.consultant.ru/link/?req=doc&amp;base=LAW&amp;n=520116&amp;dst=100985" TargetMode="External"/><Relationship Id="rId1022" Type="http://schemas.openxmlformats.org/officeDocument/2006/relationships/hyperlink" Target="https://login.consultant.ru/link/?req=doc&amp;base=LAW&amp;n=283672&amp;dst=100793" TargetMode="External"/><Relationship Id="rId1467" Type="http://schemas.openxmlformats.org/officeDocument/2006/relationships/hyperlink" Target="https://login.consultant.ru/link/?req=doc&amp;base=LAW&amp;n=312018&amp;dst=100301" TargetMode="External"/><Relationship Id="rId1674" Type="http://schemas.openxmlformats.org/officeDocument/2006/relationships/hyperlink" Target="https://login.consultant.ru/link/?req=doc&amp;base=LAW&amp;n=164605&amp;dst=100224" TargetMode="External"/><Relationship Id="rId1881" Type="http://schemas.openxmlformats.org/officeDocument/2006/relationships/hyperlink" Target="https://login.consultant.ru/link/?req=doc&amp;base=LAW&amp;n=189502&amp;dst=100128" TargetMode="External"/><Relationship Id="rId2518" Type="http://schemas.openxmlformats.org/officeDocument/2006/relationships/hyperlink" Target="https://login.consultant.ru/link/?req=doc&amp;base=LAW&amp;n=480733&amp;dst=100076" TargetMode="External"/><Relationship Id="rId2725" Type="http://schemas.openxmlformats.org/officeDocument/2006/relationships/hyperlink" Target="https://login.consultant.ru/link/?req=doc&amp;base=LAW&amp;n=283672&amp;dst=101135" TargetMode="External"/><Relationship Id="rId2932" Type="http://schemas.openxmlformats.org/officeDocument/2006/relationships/hyperlink" Target="https://login.consultant.ru/link/?req=doc&amp;base=LAW&amp;n=200491&amp;dst=100193" TargetMode="External"/><Relationship Id="rId904" Type="http://schemas.openxmlformats.org/officeDocument/2006/relationships/hyperlink" Target="https://login.consultant.ru/link/?req=doc&amp;base=LAW&amp;n=283672&amp;dst=100751" TargetMode="External"/><Relationship Id="rId1327" Type="http://schemas.openxmlformats.org/officeDocument/2006/relationships/hyperlink" Target="https://login.consultant.ru/link/?req=doc&amp;base=LAW&amp;n=421785&amp;dst=100028" TargetMode="External"/><Relationship Id="rId1534" Type="http://schemas.openxmlformats.org/officeDocument/2006/relationships/hyperlink" Target="https://login.consultant.ru/link/?req=doc&amp;base=LAW&amp;n=537936&amp;dst=101870" TargetMode="External"/><Relationship Id="rId1741" Type="http://schemas.openxmlformats.org/officeDocument/2006/relationships/hyperlink" Target="https://login.consultant.ru/link/?req=doc&amp;base=LAW&amp;n=520134&amp;dst=101035" TargetMode="External"/><Relationship Id="rId1979" Type="http://schemas.openxmlformats.org/officeDocument/2006/relationships/hyperlink" Target="https://login.consultant.ru/link/?req=doc&amp;base=LAW&amp;n=520126&amp;dst=100612" TargetMode="External"/><Relationship Id="rId3194" Type="http://schemas.openxmlformats.org/officeDocument/2006/relationships/hyperlink" Target="https://login.consultant.ru/link/?req=doc&amp;base=LAW&amp;n=537936&amp;dst=101859" TargetMode="External"/><Relationship Id="rId33" Type="http://schemas.openxmlformats.org/officeDocument/2006/relationships/hyperlink" Target="https://login.consultant.ru/link/?req=doc&amp;base=LAW&amp;n=540446&amp;dst=100123" TargetMode="External"/><Relationship Id="rId1601" Type="http://schemas.openxmlformats.org/officeDocument/2006/relationships/hyperlink" Target="https://login.consultant.ru/link/?req=doc&amp;base=LAW&amp;n=144741&amp;dst=100570" TargetMode="External"/><Relationship Id="rId1839" Type="http://schemas.openxmlformats.org/officeDocument/2006/relationships/hyperlink" Target="https://login.consultant.ru/link/?req=doc&amp;base=LAW&amp;n=527782&amp;dst=560" TargetMode="External"/><Relationship Id="rId3054" Type="http://schemas.openxmlformats.org/officeDocument/2006/relationships/hyperlink" Target="https://login.consultant.ru/link/?req=doc&amp;base=LAW&amp;n=193997&amp;dst=100260" TargetMode="External"/><Relationship Id="rId182" Type="http://schemas.openxmlformats.org/officeDocument/2006/relationships/hyperlink" Target="https://login.consultant.ru/link/?req=doc&amp;base=LAW&amp;n=491749&amp;dst=100063" TargetMode="External"/><Relationship Id="rId1906" Type="http://schemas.openxmlformats.org/officeDocument/2006/relationships/hyperlink" Target="https://login.consultant.ru/link/?req=doc&amp;base=LAW&amp;n=491749&amp;dst=100121" TargetMode="External"/><Relationship Id="rId3261" Type="http://schemas.openxmlformats.org/officeDocument/2006/relationships/hyperlink" Target="https://login.consultant.ru/link/?req=doc&amp;base=LAW&amp;n=283672&amp;dst=101232" TargetMode="External"/><Relationship Id="rId3359" Type="http://schemas.openxmlformats.org/officeDocument/2006/relationships/hyperlink" Target="https://login.consultant.ru/link/?req=doc&amp;base=LAW&amp;n=389246&amp;dst=100444" TargetMode="External"/><Relationship Id="rId487" Type="http://schemas.openxmlformats.org/officeDocument/2006/relationships/hyperlink" Target="https://login.consultant.ru/link/?req=doc&amp;base=LAW&amp;n=412739&amp;dst=100197" TargetMode="External"/><Relationship Id="rId694" Type="http://schemas.openxmlformats.org/officeDocument/2006/relationships/hyperlink" Target="https://login.consultant.ru/link/?req=doc&amp;base=LAW&amp;n=189288&amp;dst=100035" TargetMode="External"/><Relationship Id="rId2070" Type="http://schemas.openxmlformats.org/officeDocument/2006/relationships/hyperlink" Target="https://login.consultant.ru/link/?req=doc&amp;base=LAW&amp;n=537936&amp;dst=101078" TargetMode="External"/><Relationship Id="rId2168" Type="http://schemas.openxmlformats.org/officeDocument/2006/relationships/hyperlink" Target="https://login.consultant.ru/link/?req=doc&amp;base=LAW&amp;n=395898&amp;dst=100008" TargetMode="External"/><Relationship Id="rId2375" Type="http://schemas.openxmlformats.org/officeDocument/2006/relationships/hyperlink" Target="https://login.consultant.ru/link/?req=doc&amp;base=LAW&amp;n=149661&amp;dst=100031" TargetMode="External"/><Relationship Id="rId3121" Type="http://schemas.openxmlformats.org/officeDocument/2006/relationships/hyperlink" Target="https://login.consultant.ru/link/?req=doc&amp;base=LAW&amp;n=520116&amp;dst=101079" TargetMode="External"/><Relationship Id="rId3219" Type="http://schemas.openxmlformats.org/officeDocument/2006/relationships/hyperlink" Target="https://login.consultant.ru/link/?req=doc&amp;base=LAW&amp;n=314264&amp;dst=100109" TargetMode="External"/><Relationship Id="rId347" Type="http://schemas.openxmlformats.org/officeDocument/2006/relationships/hyperlink" Target="https://login.consultant.ru/link/?req=doc&amp;base=LAW&amp;n=334300&amp;dst=100069" TargetMode="External"/><Relationship Id="rId999" Type="http://schemas.openxmlformats.org/officeDocument/2006/relationships/hyperlink" Target="https://login.consultant.ru/link/?req=doc&amp;base=LAW&amp;n=189224&amp;dst=100020" TargetMode="External"/><Relationship Id="rId1184" Type="http://schemas.openxmlformats.org/officeDocument/2006/relationships/hyperlink" Target="https://login.consultant.ru/link/?req=doc&amp;base=LAW&amp;n=491811&amp;dst=100358" TargetMode="External"/><Relationship Id="rId2028" Type="http://schemas.openxmlformats.org/officeDocument/2006/relationships/hyperlink" Target="https://login.consultant.ru/link/?req=doc&amp;base=LAW&amp;n=329974&amp;dst=100020" TargetMode="External"/><Relationship Id="rId2582" Type="http://schemas.openxmlformats.org/officeDocument/2006/relationships/hyperlink" Target="https://login.consultant.ru/link/?req=doc&amp;base=LAW&amp;n=283672&amp;dst=101101" TargetMode="External"/><Relationship Id="rId2887" Type="http://schemas.openxmlformats.org/officeDocument/2006/relationships/hyperlink" Target="https://login.consultant.ru/link/?req=doc&amp;base=LAW&amp;n=200491&amp;dst=100159" TargetMode="External"/><Relationship Id="rId3426" Type="http://schemas.openxmlformats.org/officeDocument/2006/relationships/hyperlink" Target="https://login.consultant.ru/link/?req=doc&amp;base=LAW&amp;n=200491&amp;dst=100239" TargetMode="External"/><Relationship Id="rId554" Type="http://schemas.openxmlformats.org/officeDocument/2006/relationships/hyperlink" Target="https://login.consultant.ru/link/?req=doc&amp;base=LAW&amp;n=164605&amp;dst=100073" TargetMode="External"/><Relationship Id="rId761" Type="http://schemas.openxmlformats.org/officeDocument/2006/relationships/hyperlink" Target="https://login.consultant.ru/link/?req=doc&amp;base=LAW&amp;n=541111&amp;dst=100403" TargetMode="External"/><Relationship Id="rId859" Type="http://schemas.openxmlformats.org/officeDocument/2006/relationships/hyperlink" Target="https://login.consultant.ru/link/?req=doc&amp;base=LAW&amp;n=283672&amp;dst=100729" TargetMode="External"/><Relationship Id="rId1391" Type="http://schemas.openxmlformats.org/officeDocument/2006/relationships/hyperlink" Target="https://login.consultant.ru/link/?req=doc&amp;base=LAW&amp;n=189562&amp;dst=100159" TargetMode="External"/><Relationship Id="rId1489" Type="http://schemas.openxmlformats.org/officeDocument/2006/relationships/hyperlink" Target="https://login.consultant.ru/link/?req=doc&amp;base=LAW&amp;n=492707&amp;dst=100009" TargetMode="External"/><Relationship Id="rId1696" Type="http://schemas.openxmlformats.org/officeDocument/2006/relationships/hyperlink" Target="https://login.consultant.ru/link/?req=doc&amp;base=LAW&amp;n=314264&amp;dst=100079" TargetMode="External"/><Relationship Id="rId2235" Type="http://schemas.openxmlformats.org/officeDocument/2006/relationships/hyperlink" Target="https://login.consultant.ru/link/?req=doc&amp;base=LAW&amp;n=519035&amp;dst=3724" TargetMode="External"/><Relationship Id="rId2442" Type="http://schemas.openxmlformats.org/officeDocument/2006/relationships/hyperlink" Target="https://login.consultant.ru/link/?req=doc&amp;base=LAW&amp;n=537936&amp;dst=101870" TargetMode="External"/><Relationship Id="rId207" Type="http://schemas.openxmlformats.org/officeDocument/2006/relationships/hyperlink" Target="https://login.consultant.ru/link/?req=doc&amp;base=LAW&amp;n=164605&amp;dst=100043" TargetMode="External"/><Relationship Id="rId414" Type="http://schemas.openxmlformats.org/officeDocument/2006/relationships/hyperlink" Target="https://login.consultant.ru/link/?req=doc&amp;base=LAW&amp;n=296448&amp;dst=100015" TargetMode="External"/><Relationship Id="rId621" Type="http://schemas.openxmlformats.org/officeDocument/2006/relationships/hyperlink" Target="https://login.consultant.ru/link/?req=doc&amp;base=LAW&amp;n=283672&amp;dst=100624" TargetMode="External"/><Relationship Id="rId1044" Type="http://schemas.openxmlformats.org/officeDocument/2006/relationships/hyperlink" Target="https://login.consultant.ru/link/?req=doc&amp;base=LAW&amp;n=531462&amp;dst=8" TargetMode="External"/><Relationship Id="rId1251" Type="http://schemas.openxmlformats.org/officeDocument/2006/relationships/hyperlink" Target="https://login.consultant.ru/link/?req=doc&amp;base=LAW&amp;n=435718&amp;dst=100013" TargetMode="External"/><Relationship Id="rId1349" Type="http://schemas.openxmlformats.org/officeDocument/2006/relationships/hyperlink" Target="https://login.consultant.ru/link/?req=doc&amp;base=LAW&amp;n=159346&amp;dst=100014" TargetMode="External"/><Relationship Id="rId2302" Type="http://schemas.openxmlformats.org/officeDocument/2006/relationships/hyperlink" Target="https://login.consultant.ru/link/?req=doc&amp;base=LAW&amp;n=412682&amp;dst=100014" TargetMode="External"/><Relationship Id="rId2747" Type="http://schemas.openxmlformats.org/officeDocument/2006/relationships/hyperlink" Target="https://login.consultant.ru/link/?req=doc&amp;base=LAW&amp;n=283672&amp;dst=101151" TargetMode="External"/><Relationship Id="rId2954" Type="http://schemas.openxmlformats.org/officeDocument/2006/relationships/hyperlink" Target="https://login.consultant.ru/link/?req=doc&amp;base=LAW&amp;n=200491&amp;dst=100204" TargetMode="External"/><Relationship Id="rId719" Type="http://schemas.openxmlformats.org/officeDocument/2006/relationships/hyperlink" Target="https://login.consultant.ru/link/?req=doc&amp;base=LAW&amp;n=482752&amp;dst=100107" TargetMode="External"/><Relationship Id="rId926" Type="http://schemas.openxmlformats.org/officeDocument/2006/relationships/hyperlink" Target="https://login.consultant.ru/link/?req=doc&amp;base=LAW&amp;n=164605&amp;dst=100132" TargetMode="External"/><Relationship Id="rId1111" Type="http://schemas.openxmlformats.org/officeDocument/2006/relationships/hyperlink" Target="https://login.consultant.ru/link/?req=doc&amp;base=LAW&amp;n=482752&amp;dst=100114" TargetMode="External"/><Relationship Id="rId1556" Type="http://schemas.openxmlformats.org/officeDocument/2006/relationships/hyperlink" Target="https://login.consultant.ru/link/?req=doc&amp;base=LAW&amp;n=422224&amp;dst=100485" TargetMode="External"/><Relationship Id="rId1763" Type="http://schemas.openxmlformats.org/officeDocument/2006/relationships/hyperlink" Target="https://login.consultant.ru/link/?req=doc&amp;base=LAW&amp;n=451679&amp;dst=100031" TargetMode="External"/><Relationship Id="rId1970" Type="http://schemas.openxmlformats.org/officeDocument/2006/relationships/hyperlink" Target="https://login.consultant.ru/link/?req=doc&amp;base=LAW&amp;n=330139&amp;dst=100086" TargetMode="External"/><Relationship Id="rId2607" Type="http://schemas.openxmlformats.org/officeDocument/2006/relationships/hyperlink" Target="https://login.consultant.ru/link/?req=doc&amp;base=LAW&amp;n=283672&amp;dst=101109" TargetMode="External"/><Relationship Id="rId2814" Type="http://schemas.openxmlformats.org/officeDocument/2006/relationships/hyperlink" Target="https://login.consultant.ru/link/?req=doc&amp;base=LAW&amp;n=12453" TargetMode="External"/><Relationship Id="rId55" Type="http://schemas.openxmlformats.org/officeDocument/2006/relationships/hyperlink" Target="https://login.consultant.ru/link/?req=doc&amp;base=LAW&amp;n=435811&amp;dst=100099" TargetMode="External"/><Relationship Id="rId1209" Type="http://schemas.openxmlformats.org/officeDocument/2006/relationships/hyperlink" Target="https://login.consultant.ru/link/?req=doc&amp;base=LAW&amp;n=519035&amp;dst=1521" TargetMode="External"/><Relationship Id="rId1416" Type="http://schemas.openxmlformats.org/officeDocument/2006/relationships/hyperlink" Target="https://login.consultant.ru/link/?req=doc&amp;base=LAW&amp;n=482749&amp;dst=100096" TargetMode="External"/><Relationship Id="rId1623" Type="http://schemas.openxmlformats.org/officeDocument/2006/relationships/hyperlink" Target="https://login.consultant.ru/link/?req=doc&amp;base=LAW&amp;n=322594&amp;dst=100152" TargetMode="External"/><Relationship Id="rId1830" Type="http://schemas.openxmlformats.org/officeDocument/2006/relationships/hyperlink" Target="https://login.consultant.ru/link/?req=doc&amp;base=LAW&amp;n=189562&amp;dst=100302" TargetMode="External"/><Relationship Id="rId3076" Type="http://schemas.openxmlformats.org/officeDocument/2006/relationships/hyperlink" Target="https://login.consultant.ru/link/?req=doc&amp;base=LAW&amp;n=422224&amp;dst=100522" TargetMode="External"/><Relationship Id="rId3283" Type="http://schemas.openxmlformats.org/officeDocument/2006/relationships/hyperlink" Target="https://login.consultant.ru/link/?req=doc&amp;base=LAW&amp;n=520145&amp;dst=100145" TargetMode="External"/><Relationship Id="rId1928" Type="http://schemas.openxmlformats.org/officeDocument/2006/relationships/hyperlink" Target="https://login.consultant.ru/link/?req=doc&amp;base=LAW&amp;n=422224&amp;dst=100497" TargetMode="External"/><Relationship Id="rId2092" Type="http://schemas.openxmlformats.org/officeDocument/2006/relationships/hyperlink" Target="https://login.consultant.ru/link/?req=doc&amp;base=LAW&amp;n=464869&amp;dst=100193" TargetMode="External"/><Relationship Id="rId3143" Type="http://schemas.openxmlformats.org/officeDocument/2006/relationships/hyperlink" Target="https://login.consultant.ru/link/?req=doc&amp;base=LAW&amp;n=180281&amp;dst=4" TargetMode="External"/><Relationship Id="rId3350" Type="http://schemas.openxmlformats.org/officeDocument/2006/relationships/hyperlink" Target="https://login.consultant.ru/link/?req=doc&amp;base=LAW&amp;n=164605&amp;dst=100329" TargetMode="External"/><Relationship Id="rId271" Type="http://schemas.openxmlformats.org/officeDocument/2006/relationships/hyperlink" Target="https://login.consultant.ru/link/?req=doc&amp;base=LAW&amp;n=511667&amp;dst=46" TargetMode="External"/><Relationship Id="rId2397" Type="http://schemas.openxmlformats.org/officeDocument/2006/relationships/hyperlink" Target="https://login.consultant.ru/link/?req=doc&amp;base=LAW&amp;n=465415&amp;dst=100013" TargetMode="External"/><Relationship Id="rId3003" Type="http://schemas.openxmlformats.org/officeDocument/2006/relationships/hyperlink" Target="https://login.consultant.ru/link/?req=doc&amp;base=LAW&amp;n=283672&amp;dst=101200" TargetMode="External"/><Relationship Id="rId3448" Type="http://schemas.openxmlformats.org/officeDocument/2006/relationships/hyperlink" Target="https://login.consultant.ru/link/?req=doc&amp;base=LAW&amp;n=283672&amp;dst=101402" TargetMode="External"/><Relationship Id="rId131" Type="http://schemas.openxmlformats.org/officeDocument/2006/relationships/hyperlink" Target="https://login.consultant.ru/link/?req=doc&amp;base=LAW&amp;n=283672&amp;dst=100511" TargetMode="External"/><Relationship Id="rId369" Type="http://schemas.openxmlformats.org/officeDocument/2006/relationships/hyperlink" Target="https://login.consultant.ru/link/?req=doc&amp;base=LAW&amp;n=511276&amp;dst=127" TargetMode="External"/><Relationship Id="rId576" Type="http://schemas.openxmlformats.org/officeDocument/2006/relationships/hyperlink" Target="https://login.consultant.ru/link/?req=doc&amp;base=LAW&amp;n=283620&amp;dst=100429" TargetMode="External"/><Relationship Id="rId783" Type="http://schemas.openxmlformats.org/officeDocument/2006/relationships/hyperlink" Target="https://login.consultant.ru/link/?req=doc&amp;base=LAW&amp;n=422224&amp;dst=100473" TargetMode="External"/><Relationship Id="rId990" Type="http://schemas.openxmlformats.org/officeDocument/2006/relationships/hyperlink" Target="https://login.consultant.ru/link/?req=doc&amp;base=LAW&amp;n=472230&amp;dst=100022" TargetMode="External"/><Relationship Id="rId2257" Type="http://schemas.openxmlformats.org/officeDocument/2006/relationships/hyperlink" Target="https://login.consultant.ru/link/?req=doc&amp;base=LAW&amp;n=540422&amp;dst=100108" TargetMode="External"/><Relationship Id="rId2464" Type="http://schemas.openxmlformats.org/officeDocument/2006/relationships/hyperlink" Target="https://login.consultant.ru/link/?req=doc&amp;base=LAW&amp;n=430579&amp;dst=100014" TargetMode="External"/><Relationship Id="rId2671" Type="http://schemas.openxmlformats.org/officeDocument/2006/relationships/hyperlink" Target="https://login.consultant.ru/link/?req=doc&amp;base=LAW&amp;n=431909&amp;dst=100080" TargetMode="External"/><Relationship Id="rId3210" Type="http://schemas.openxmlformats.org/officeDocument/2006/relationships/hyperlink" Target="https://login.consultant.ru/link/?req=doc&amp;base=LAW&amp;n=519035&amp;dst=5431" TargetMode="External"/><Relationship Id="rId3308" Type="http://schemas.openxmlformats.org/officeDocument/2006/relationships/hyperlink" Target="https://login.consultant.ru/link/?req=doc&amp;base=LAW&amp;n=283672&amp;dst=101252" TargetMode="External"/><Relationship Id="rId229" Type="http://schemas.openxmlformats.org/officeDocument/2006/relationships/hyperlink" Target="https://login.consultant.ru/link/?req=doc&amp;base=LAW&amp;n=520116&amp;dst=100962" TargetMode="External"/><Relationship Id="rId436" Type="http://schemas.openxmlformats.org/officeDocument/2006/relationships/hyperlink" Target="https://login.consultant.ru/link/?req=doc&amp;base=LAW&amp;n=536623&amp;dst=808" TargetMode="External"/><Relationship Id="rId643" Type="http://schemas.openxmlformats.org/officeDocument/2006/relationships/hyperlink" Target="https://login.consultant.ru/link/?req=doc&amp;base=LAW&amp;n=283672&amp;dst=100638" TargetMode="External"/><Relationship Id="rId1066" Type="http://schemas.openxmlformats.org/officeDocument/2006/relationships/hyperlink" Target="https://login.consultant.ru/link/?req=doc&amp;base=LAW&amp;n=431909&amp;dst=100068" TargetMode="External"/><Relationship Id="rId1273" Type="http://schemas.openxmlformats.org/officeDocument/2006/relationships/hyperlink" Target="https://login.consultant.ru/link/?req=doc&amp;base=LAW&amp;n=389253&amp;dst=100124" TargetMode="External"/><Relationship Id="rId1480" Type="http://schemas.openxmlformats.org/officeDocument/2006/relationships/hyperlink" Target="https://login.consultant.ru/link/?req=doc&amp;base=LAW&amp;n=312018&amp;dst=100311" TargetMode="External"/><Relationship Id="rId2117" Type="http://schemas.openxmlformats.org/officeDocument/2006/relationships/hyperlink" Target="https://login.consultant.ru/link/?req=doc&amp;base=LAW&amp;n=283620&amp;dst=100438" TargetMode="External"/><Relationship Id="rId2324" Type="http://schemas.openxmlformats.org/officeDocument/2006/relationships/hyperlink" Target="https://login.consultant.ru/link/?req=doc&amp;base=LAW&amp;n=412687&amp;dst=100168" TargetMode="External"/><Relationship Id="rId2769" Type="http://schemas.openxmlformats.org/officeDocument/2006/relationships/hyperlink" Target="https://login.consultant.ru/link/?req=doc&amp;base=LAW&amp;n=444243&amp;dst=100597" TargetMode="External"/><Relationship Id="rId2976" Type="http://schemas.openxmlformats.org/officeDocument/2006/relationships/hyperlink" Target="https://login.consultant.ru/link/?req=doc&amp;base=LAW&amp;n=180281&amp;dst=4" TargetMode="External"/><Relationship Id="rId850" Type="http://schemas.openxmlformats.org/officeDocument/2006/relationships/hyperlink" Target="https://login.consultant.ru/link/?req=doc&amp;base=LAW&amp;n=283618&amp;dst=100212" TargetMode="External"/><Relationship Id="rId948" Type="http://schemas.openxmlformats.org/officeDocument/2006/relationships/hyperlink" Target="https://login.consultant.ru/link/?req=doc&amp;base=LAW&amp;n=330139&amp;dst=100079" TargetMode="External"/><Relationship Id="rId1133" Type="http://schemas.openxmlformats.org/officeDocument/2006/relationships/hyperlink" Target="https://login.consultant.ru/link/?req=doc&amp;base=LAW&amp;n=283672&amp;dst=100821" TargetMode="External"/><Relationship Id="rId1578" Type="http://schemas.openxmlformats.org/officeDocument/2006/relationships/hyperlink" Target="https://login.consultant.ru/link/?req=doc&amp;base=LAW&amp;n=283672&amp;dst=100970" TargetMode="External"/><Relationship Id="rId1785" Type="http://schemas.openxmlformats.org/officeDocument/2006/relationships/hyperlink" Target="https://login.consultant.ru/link/?req=doc&amp;base=LAW&amp;n=527782&amp;dst=100013" TargetMode="External"/><Relationship Id="rId1992" Type="http://schemas.openxmlformats.org/officeDocument/2006/relationships/hyperlink" Target="https://login.consultant.ru/link/?req=doc&amp;base=LAW&amp;n=480732&amp;dst=100084" TargetMode="External"/><Relationship Id="rId2531" Type="http://schemas.openxmlformats.org/officeDocument/2006/relationships/hyperlink" Target="https://login.consultant.ru/link/?req=doc&amp;base=LAW&amp;n=507289&amp;dst=100015" TargetMode="External"/><Relationship Id="rId2629" Type="http://schemas.openxmlformats.org/officeDocument/2006/relationships/hyperlink" Target="https://login.consultant.ru/link/?req=doc&amp;base=LAW&amp;n=435811&amp;dst=100110" TargetMode="External"/><Relationship Id="rId2836" Type="http://schemas.openxmlformats.org/officeDocument/2006/relationships/hyperlink" Target="https://login.consultant.ru/link/?req=doc&amp;base=LAW&amp;n=541063&amp;dst=803" TargetMode="External"/><Relationship Id="rId77" Type="http://schemas.openxmlformats.org/officeDocument/2006/relationships/hyperlink" Target="https://login.consultant.ru/link/?req=doc&amp;base=LAW&amp;n=517380&amp;dst=100012" TargetMode="External"/><Relationship Id="rId503" Type="http://schemas.openxmlformats.org/officeDocument/2006/relationships/hyperlink" Target="https://login.consultant.ru/link/?req=doc&amp;base=LAW&amp;n=523294&amp;dst=100111" TargetMode="External"/><Relationship Id="rId710" Type="http://schemas.openxmlformats.org/officeDocument/2006/relationships/hyperlink" Target="https://login.consultant.ru/link/?req=doc&amp;base=LAW&amp;n=520126&amp;dst=100589" TargetMode="External"/><Relationship Id="rId808" Type="http://schemas.openxmlformats.org/officeDocument/2006/relationships/hyperlink" Target="https://login.consultant.ru/link/?req=doc&amp;base=LAW&amp;n=209783&amp;dst=100023" TargetMode="External"/><Relationship Id="rId1340" Type="http://schemas.openxmlformats.org/officeDocument/2006/relationships/hyperlink" Target="https://login.consultant.ru/link/?req=doc&amp;base=LAW&amp;n=520284&amp;dst=100624" TargetMode="External"/><Relationship Id="rId1438" Type="http://schemas.openxmlformats.org/officeDocument/2006/relationships/hyperlink" Target="https://login.consultant.ru/link/?req=doc&amp;base=LAW&amp;n=520123&amp;dst=100347" TargetMode="External"/><Relationship Id="rId1645" Type="http://schemas.openxmlformats.org/officeDocument/2006/relationships/hyperlink" Target="https://login.consultant.ru/link/?req=doc&amp;base=LAW&amp;n=189502&amp;dst=100095" TargetMode="External"/><Relationship Id="rId3098" Type="http://schemas.openxmlformats.org/officeDocument/2006/relationships/hyperlink" Target="https://login.consultant.ru/link/?req=doc&amp;base=LAW&amp;n=193997&amp;dst=100311" TargetMode="External"/><Relationship Id="rId1200" Type="http://schemas.openxmlformats.org/officeDocument/2006/relationships/hyperlink" Target="https://login.consultant.ru/link/?req=doc&amp;base=LAW&amp;n=12453&amp;dst=100163" TargetMode="External"/><Relationship Id="rId1852" Type="http://schemas.openxmlformats.org/officeDocument/2006/relationships/hyperlink" Target="https://login.consultant.ru/link/?req=doc&amp;base=LAW&amp;n=201167&amp;dst=100382" TargetMode="External"/><Relationship Id="rId2903" Type="http://schemas.openxmlformats.org/officeDocument/2006/relationships/hyperlink" Target="https://login.consultant.ru/link/?req=doc&amp;base=LAW&amp;n=200491&amp;dst=100168" TargetMode="External"/><Relationship Id="rId1505" Type="http://schemas.openxmlformats.org/officeDocument/2006/relationships/hyperlink" Target="https://login.consultant.ru/link/?req=doc&amp;base=LAW&amp;n=164605&amp;dst=100192" TargetMode="External"/><Relationship Id="rId1712" Type="http://schemas.openxmlformats.org/officeDocument/2006/relationships/hyperlink" Target="https://login.consultant.ru/link/?req=doc&amp;base=LAW&amp;n=541115" TargetMode="External"/><Relationship Id="rId3165" Type="http://schemas.openxmlformats.org/officeDocument/2006/relationships/hyperlink" Target="https://login.consultant.ru/link/?req=doc&amp;base=LAW&amp;n=510523&amp;dst=100072" TargetMode="External"/><Relationship Id="rId3372" Type="http://schemas.openxmlformats.org/officeDocument/2006/relationships/hyperlink" Target="https://login.consultant.ru/link/?req=doc&amp;base=LAW&amp;n=283672&amp;dst=101341" TargetMode="External"/><Relationship Id="rId293" Type="http://schemas.openxmlformats.org/officeDocument/2006/relationships/hyperlink" Target="https://login.consultant.ru/link/?req=doc&amp;base=LAW&amp;n=538074&amp;dst=100073" TargetMode="External"/><Relationship Id="rId2181" Type="http://schemas.openxmlformats.org/officeDocument/2006/relationships/hyperlink" Target="https://login.consultant.ru/link/?req=doc&amp;base=LAW&amp;n=412739&amp;dst=100232" TargetMode="External"/><Relationship Id="rId3025" Type="http://schemas.openxmlformats.org/officeDocument/2006/relationships/hyperlink" Target="https://login.consultant.ru/link/?req=doc&amp;base=LAW&amp;n=388995&amp;dst=100377" TargetMode="External"/><Relationship Id="rId3232" Type="http://schemas.openxmlformats.org/officeDocument/2006/relationships/hyperlink" Target="https://login.consultant.ru/link/?req=doc&amp;base=LAW&amp;n=412687&amp;dst=100201" TargetMode="External"/><Relationship Id="rId153" Type="http://schemas.openxmlformats.org/officeDocument/2006/relationships/hyperlink" Target="https://login.consultant.ru/link/?req=doc&amp;base=LAW&amp;n=283672&amp;dst=100521" TargetMode="External"/><Relationship Id="rId360" Type="http://schemas.openxmlformats.org/officeDocument/2006/relationships/hyperlink" Target="https://login.consultant.ru/link/?req=doc&amp;base=LAW&amp;n=197506&amp;dst=100121" TargetMode="External"/><Relationship Id="rId598" Type="http://schemas.openxmlformats.org/officeDocument/2006/relationships/hyperlink" Target="https://login.consultant.ru/link/?req=doc&amp;base=LAW&amp;n=164589&amp;dst=100047" TargetMode="External"/><Relationship Id="rId2041" Type="http://schemas.openxmlformats.org/officeDocument/2006/relationships/hyperlink" Target="https://login.consultant.ru/link/?req=doc&amp;base=LAW&amp;n=519035&amp;dst=1512" TargetMode="External"/><Relationship Id="rId2279" Type="http://schemas.openxmlformats.org/officeDocument/2006/relationships/hyperlink" Target="https://login.consultant.ru/link/?req=doc&amp;base=LAW&amp;n=200491&amp;dst=100151" TargetMode="External"/><Relationship Id="rId2486" Type="http://schemas.openxmlformats.org/officeDocument/2006/relationships/hyperlink" Target="https://login.consultant.ru/link/?req=doc&amp;base=LAW&amp;n=480733&amp;dst=100073" TargetMode="External"/><Relationship Id="rId2693" Type="http://schemas.openxmlformats.org/officeDocument/2006/relationships/hyperlink" Target="https://login.consultant.ru/link/?req=doc&amp;base=LAW&amp;n=540446&amp;dst=33" TargetMode="External"/><Relationship Id="rId220" Type="http://schemas.openxmlformats.org/officeDocument/2006/relationships/hyperlink" Target="https://login.consultant.ru/link/?req=doc&amp;base=LAW&amp;n=519035&amp;dst=3571" TargetMode="External"/><Relationship Id="rId458" Type="http://schemas.openxmlformats.org/officeDocument/2006/relationships/hyperlink" Target="https://login.consultant.ru/link/?req=doc&amp;base=LAW&amp;n=537936&amp;dst=100998" TargetMode="External"/><Relationship Id="rId665" Type="http://schemas.openxmlformats.org/officeDocument/2006/relationships/hyperlink" Target="https://login.consultant.ru/link/?req=doc&amp;base=LAW&amp;n=454114&amp;dst=100065" TargetMode="External"/><Relationship Id="rId872" Type="http://schemas.openxmlformats.org/officeDocument/2006/relationships/hyperlink" Target="https://login.consultant.ru/link/?req=doc&amp;base=LAW&amp;n=325545&amp;dst=100014" TargetMode="External"/><Relationship Id="rId1088" Type="http://schemas.openxmlformats.org/officeDocument/2006/relationships/hyperlink" Target="https://login.consultant.ru/link/?req=doc&amp;base=LAW&amp;n=283672&amp;dst=100813" TargetMode="External"/><Relationship Id="rId1295" Type="http://schemas.openxmlformats.org/officeDocument/2006/relationships/hyperlink" Target="https://login.consultant.ru/link/?req=doc&amp;base=LAW&amp;n=283672&amp;dst=100883" TargetMode="External"/><Relationship Id="rId2139" Type="http://schemas.openxmlformats.org/officeDocument/2006/relationships/hyperlink" Target="https://login.consultant.ru/link/?req=doc&amp;base=LAW&amp;n=461122&amp;dst=1" TargetMode="External"/><Relationship Id="rId2346" Type="http://schemas.openxmlformats.org/officeDocument/2006/relationships/hyperlink" Target="https://login.consultant.ru/link/?req=doc&amp;base=LAW&amp;n=520116&amp;dst=101039" TargetMode="External"/><Relationship Id="rId2553" Type="http://schemas.openxmlformats.org/officeDocument/2006/relationships/hyperlink" Target="https://login.consultant.ru/link/?req=doc&amp;base=LAW&amp;n=528213&amp;dst=100006" TargetMode="External"/><Relationship Id="rId2760" Type="http://schemas.openxmlformats.org/officeDocument/2006/relationships/hyperlink" Target="https://login.consultant.ru/link/?req=doc&amp;base=LAW&amp;n=283672&amp;dst=101158" TargetMode="External"/><Relationship Id="rId2998" Type="http://schemas.openxmlformats.org/officeDocument/2006/relationships/hyperlink" Target="https://login.consultant.ru/link/?req=doc&amp;base=LAW&amp;n=209829&amp;dst=100204" TargetMode="External"/><Relationship Id="rId318" Type="http://schemas.openxmlformats.org/officeDocument/2006/relationships/hyperlink" Target="https://login.consultant.ru/link/?req=doc&amp;base=LAW&amp;n=491811&amp;dst=100312" TargetMode="External"/><Relationship Id="rId525" Type="http://schemas.openxmlformats.org/officeDocument/2006/relationships/hyperlink" Target="https://login.consultant.ru/link/?req=doc&amp;base=LAW&amp;n=164605&amp;dst=100064" TargetMode="External"/><Relationship Id="rId732" Type="http://schemas.openxmlformats.org/officeDocument/2006/relationships/hyperlink" Target="https://login.consultant.ru/link/?req=doc&amp;base=LAW&amp;n=431832&amp;dst=100117" TargetMode="External"/><Relationship Id="rId1155" Type="http://schemas.openxmlformats.org/officeDocument/2006/relationships/hyperlink" Target="https://login.consultant.ru/link/?req=doc&amp;base=LAW&amp;n=201167&amp;dst=100314" TargetMode="External"/><Relationship Id="rId1362" Type="http://schemas.openxmlformats.org/officeDocument/2006/relationships/hyperlink" Target="https://login.consultant.ru/link/?req=doc&amp;base=LAW&amp;n=536623&amp;dst=808" TargetMode="External"/><Relationship Id="rId2206" Type="http://schemas.openxmlformats.org/officeDocument/2006/relationships/hyperlink" Target="https://login.consultant.ru/link/?req=doc&amp;base=LAW&amp;n=519035&amp;dst=3702" TargetMode="External"/><Relationship Id="rId2413" Type="http://schemas.openxmlformats.org/officeDocument/2006/relationships/hyperlink" Target="https://login.consultant.ru/link/?req=doc&amp;base=LAW&amp;n=519035&amp;dst=3571" TargetMode="External"/><Relationship Id="rId2620" Type="http://schemas.openxmlformats.org/officeDocument/2006/relationships/hyperlink" Target="https://login.consultant.ru/link/?req=doc&amp;base=LAW&amp;n=508369&amp;dst=100153" TargetMode="External"/><Relationship Id="rId2858" Type="http://schemas.openxmlformats.org/officeDocument/2006/relationships/hyperlink" Target="https://login.consultant.ru/link/?req=doc&amp;base=LAW&amp;n=189502&amp;dst=100140" TargetMode="External"/><Relationship Id="rId99" Type="http://schemas.openxmlformats.org/officeDocument/2006/relationships/hyperlink" Target="https://login.consultant.ru/link/?req=doc&amp;base=LAW&amp;n=496492&amp;dst=100085" TargetMode="External"/><Relationship Id="rId1015" Type="http://schemas.openxmlformats.org/officeDocument/2006/relationships/hyperlink" Target="https://login.consultant.ru/link/?req=doc&amp;base=LAW&amp;n=209829&amp;dst=100121" TargetMode="External"/><Relationship Id="rId1222" Type="http://schemas.openxmlformats.org/officeDocument/2006/relationships/hyperlink" Target="https://login.consultant.ru/link/?req=doc&amp;base=LAW&amp;n=519035&amp;dst=1513" TargetMode="External"/><Relationship Id="rId1667" Type="http://schemas.openxmlformats.org/officeDocument/2006/relationships/hyperlink" Target="https://login.consultant.ru/link/?req=doc&amp;base=LAW&amp;n=389246&amp;dst=100412" TargetMode="External"/><Relationship Id="rId1874" Type="http://schemas.openxmlformats.org/officeDocument/2006/relationships/hyperlink" Target="https://login.consultant.ru/link/?req=doc&amp;base=LAW&amp;n=414815&amp;dst=100030" TargetMode="External"/><Relationship Id="rId2718" Type="http://schemas.openxmlformats.org/officeDocument/2006/relationships/hyperlink" Target="https://login.consultant.ru/link/?req=doc&amp;base=LAW&amp;n=283672&amp;dst=101127" TargetMode="External"/><Relationship Id="rId2925" Type="http://schemas.openxmlformats.org/officeDocument/2006/relationships/hyperlink" Target="https://login.consultant.ru/link/?req=doc&amp;base=LAW&amp;n=200491&amp;dst=100187" TargetMode="External"/><Relationship Id="rId1527" Type="http://schemas.openxmlformats.org/officeDocument/2006/relationships/hyperlink" Target="https://login.consultant.ru/link/?req=doc&amp;base=LAW&amp;n=189562&amp;dst=100174" TargetMode="External"/><Relationship Id="rId1734" Type="http://schemas.openxmlformats.org/officeDocument/2006/relationships/hyperlink" Target="https://login.consultant.ru/link/?req=doc&amp;base=LAW&amp;n=469654&amp;dst=100025" TargetMode="External"/><Relationship Id="rId1941" Type="http://schemas.openxmlformats.org/officeDocument/2006/relationships/hyperlink" Target="https://login.consultant.ru/link/?req=doc&amp;base=LAW&amp;n=520144&amp;dst=100115" TargetMode="External"/><Relationship Id="rId3187" Type="http://schemas.openxmlformats.org/officeDocument/2006/relationships/hyperlink" Target="https://login.consultant.ru/link/?req=doc&amp;base=LAW&amp;n=314415&amp;dst=100097" TargetMode="External"/><Relationship Id="rId3394" Type="http://schemas.openxmlformats.org/officeDocument/2006/relationships/hyperlink" Target="https://login.consultant.ru/link/?req=doc&amp;base=LAW&amp;n=209829&amp;dst=100207" TargetMode="External"/><Relationship Id="rId26" Type="http://schemas.openxmlformats.org/officeDocument/2006/relationships/hyperlink" Target="https://login.consultant.ru/link/?req=doc&amp;base=LAW&amp;n=493724&amp;dst=100142" TargetMode="External"/><Relationship Id="rId3047" Type="http://schemas.openxmlformats.org/officeDocument/2006/relationships/hyperlink" Target="https://login.consultant.ru/link/?req=doc&amp;base=LAW&amp;n=189502&amp;dst=100143" TargetMode="External"/><Relationship Id="rId175" Type="http://schemas.openxmlformats.org/officeDocument/2006/relationships/hyperlink" Target="https://login.consultant.ru/link/?req=doc&amp;base=LAW&amp;n=491811&amp;dst=100296" TargetMode="External"/><Relationship Id="rId1801" Type="http://schemas.openxmlformats.org/officeDocument/2006/relationships/hyperlink" Target="https://login.consultant.ru/link/?req=doc&amp;base=LAW&amp;n=527782&amp;dst=613" TargetMode="External"/><Relationship Id="rId3254" Type="http://schemas.openxmlformats.org/officeDocument/2006/relationships/hyperlink" Target="https://login.consultant.ru/link/?req=doc&amp;base=LAW&amp;n=322594&amp;dst=100191" TargetMode="External"/><Relationship Id="rId3461" Type="http://schemas.openxmlformats.org/officeDocument/2006/relationships/hyperlink" Target="https://login.consultant.ru/link/?req=doc&amp;base=LAW&amp;n=106791&amp;dst=100019" TargetMode="External"/><Relationship Id="rId382" Type="http://schemas.openxmlformats.org/officeDocument/2006/relationships/hyperlink" Target="https://login.consultant.ru/link/?req=doc&amp;base=LAW&amp;n=121774&amp;dst=100355" TargetMode="External"/><Relationship Id="rId687" Type="http://schemas.openxmlformats.org/officeDocument/2006/relationships/hyperlink" Target="https://login.consultant.ru/link/?req=doc&amp;base=LAW&amp;n=283669&amp;dst=100309" TargetMode="External"/><Relationship Id="rId2063" Type="http://schemas.openxmlformats.org/officeDocument/2006/relationships/hyperlink" Target="https://login.consultant.ru/link/?req=doc&amp;base=LAW&amp;n=537936&amp;dst=101077" TargetMode="External"/><Relationship Id="rId2270" Type="http://schemas.openxmlformats.org/officeDocument/2006/relationships/hyperlink" Target="https://login.consultant.ru/link/?req=doc&amp;base=LAW&amp;n=524032&amp;dst=28572" TargetMode="External"/><Relationship Id="rId2368" Type="http://schemas.openxmlformats.org/officeDocument/2006/relationships/hyperlink" Target="https://login.consultant.ru/link/?req=doc&amp;base=LAW&amp;n=482752&amp;dst=100131" TargetMode="External"/><Relationship Id="rId3114" Type="http://schemas.openxmlformats.org/officeDocument/2006/relationships/hyperlink" Target="https://login.consultant.ru/link/?req=doc&amp;base=LAW&amp;n=412687&amp;dst=100195" TargetMode="External"/><Relationship Id="rId3321" Type="http://schemas.openxmlformats.org/officeDocument/2006/relationships/hyperlink" Target="https://login.consultant.ru/link/?req=doc&amp;base=LAW&amp;n=161938&amp;dst=100059" TargetMode="External"/><Relationship Id="rId242" Type="http://schemas.openxmlformats.org/officeDocument/2006/relationships/hyperlink" Target="https://login.consultant.ru/link/?req=doc&amp;base=LAW&amp;n=520113&amp;dst=100164" TargetMode="External"/><Relationship Id="rId894" Type="http://schemas.openxmlformats.org/officeDocument/2006/relationships/hyperlink" Target="https://login.consultant.ru/link/?req=doc&amp;base=LAW&amp;n=283672&amp;dst=100748" TargetMode="External"/><Relationship Id="rId1177" Type="http://schemas.openxmlformats.org/officeDocument/2006/relationships/hyperlink" Target="https://login.consultant.ru/link/?req=doc&amp;base=LAW&amp;n=189288&amp;dst=100160" TargetMode="External"/><Relationship Id="rId2130" Type="http://schemas.openxmlformats.org/officeDocument/2006/relationships/hyperlink" Target="https://login.consultant.ru/link/?req=doc&amp;base=LAW&amp;n=464781&amp;dst=100080" TargetMode="External"/><Relationship Id="rId2575" Type="http://schemas.openxmlformats.org/officeDocument/2006/relationships/hyperlink" Target="https://login.consultant.ru/link/?req=doc&amp;base=LAW&amp;n=520134&amp;dst=101039" TargetMode="External"/><Relationship Id="rId2782" Type="http://schemas.openxmlformats.org/officeDocument/2006/relationships/hyperlink" Target="https://login.consultant.ru/link/?req=doc&amp;base=LAW&amp;n=509431&amp;dst=65" TargetMode="External"/><Relationship Id="rId3419" Type="http://schemas.openxmlformats.org/officeDocument/2006/relationships/hyperlink" Target="https://login.consultant.ru/link/?req=doc&amp;base=LAW&amp;n=200491&amp;dst=100232" TargetMode="External"/><Relationship Id="rId102" Type="http://schemas.openxmlformats.org/officeDocument/2006/relationships/hyperlink" Target="https://login.consultant.ru/link/?req=doc&amp;base=LAW&amp;n=496492&amp;dst=100085" TargetMode="External"/><Relationship Id="rId547" Type="http://schemas.openxmlformats.org/officeDocument/2006/relationships/hyperlink" Target="https://login.consultant.ru/link/?req=doc&amp;base=LAW&amp;n=161938&amp;dst=100029" TargetMode="External"/><Relationship Id="rId754" Type="http://schemas.openxmlformats.org/officeDocument/2006/relationships/hyperlink" Target="https://login.consultant.ru/link/?req=doc&amp;base=LAW&amp;n=115578&amp;dst=100008" TargetMode="External"/><Relationship Id="rId961" Type="http://schemas.openxmlformats.org/officeDocument/2006/relationships/hyperlink" Target="https://login.consultant.ru/link/?req=doc&amp;base=LAW&amp;n=537936&amp;dst=101003" TargetMode="External"/><Relationship Id="rId1384" Type="http://schemas.openxmlformats.org/officeDocument/2006/relationships/hyperlink" Target="https://login.consultant.ru/link/?req=doc&amp;base=LAW&amp;n=489343&amp;dst=100545" TargetMode="External"/><Relationship Id="rId1591" Type="http://schemas.openxmlformats.org/officeDocument/2006/relationships/hyperlink" Target="https://login.consultant.ru/link/?req=doc&amp;base=LAW&amp;n=519035&amp;dst=4283" TargetMode="External"/><Relationship Id="rId1689" Type="http://schemas.openxmlformats.org/officeDocument/2006/relationships/hyperlink" Target="https://login.consultant.ru/link/?req=doc&amp;base=LAW&amp;n=283672&amp;dst=101028" TargetMode="External"/><Relationship Id="rId2228" Type="http://schemas.openxmlformats.org/officeDocument/2006/relationships/hyperlink" Target="https://login.consultant.ru/link/?req=doc&amp;base=LAW&amp;n=519035&amp;dst=3710" TargetMode="External"/><Relationship Id="rId2435" Type="http://schemas.openxmlformats.org/officeDocument/2006/relationships/hyperlink" Target="https://login.consultant.ru/link/?req=doc&amp;base=LAW&amp;n=480733&amp;dst=100059" TargetMode="External"/><Relationship Id="rId2642" Type="http://schemas.openxmlformats.org/officeDocument/2006/relationships/hyperlink" Target="https://login.consultant.ru/link/?req=doc&amp;base=LAW&amp;n=283511&amp;dst=100112" TargetMode="External"/><Relationship Id="rId90" Type="http://schemas.openxmlformats.org/officeDocument/2006/relationships/hyperlink" Target="https://login.consultant.ru/link/?req=doc&amp;base=LAW&amp;n=519035&amp;dst=100349" TargetMode="External"/><Relationship Id="rId407" Type="http://schemas.openxmlformats.org/officeDocument/2006/relationships/hyperlink" Target="https://login.consultant.ru/link/?req=doc&amp;base=LAW&amp;n=528384&amp;dst=100041" TargetMode="External"/><Relationship Id="rId614" Type="http://schemas.openxmlformats.org/officeDocument/2006/relationships/hyperlink" Target="https://login.consultant.ru/link/?req=doc&amp;base=LAW&amp;n=520134&amp;dst=101017" TargetMode="External"/><Relationship Id="rId821" Type="http://schemas.openxmlformats.org/officeDocument/2006/relationships/hyperlink" Target="https://login.consultant.ru/link/?req=doc&amp;base=LAW&amp;n=388995&amp;dst=100321" TargetMode="External"/><Relationship Id="rId1037" Type="http://schemas.openxmlformats.org/officeDocument/2006/relationships/hyperlink" Target="https://login.consultant.ru/link/?req=doc&amp;base=LAW&amp;n=200491&amp;dst=100128" TargetMode="External"/><Relationship Id="rId1244" Type="http://schemas.openxmlformats.org/officeDocument/2006/relationships/hyperlink" Target="https://login.consultant.ru/link/?req=doc&amp;base=LAW&amp;n=164605&amp;dst=100186" TargetMode="External"/><Relationship Id="rId1451" Type="http://schemas.openxmlformats.org/officeDocument/2006/relationships/hyperlink" Target="https://login.consultant.ru/link/?req=doc&amp;base=LAW&amp;n=431909&amp;dst=100071" TargetMode="External"/><Relationship Id="rId1896" Type="http://schemas.openxmlformats.org/officeDocument/2006/relationships/hyperlink" Target="https://login.consultant.ru/link/?req=doc&amp;base=LAW&amp;n=528384&amp;dst=100035" TargetMode="External"/><Relationship Id="rId2502" Type="http://schemas.openxmlformats.org/officeDocument/2006/relationships/hyperlink" Target="https://login.consultant.ru/link/?req=doc&amp;base=LAW&amp;n=486921&amp;dst=100020" TargetMode="External"/><Relationship Id="rId2947" Type="http://schemas.openxmlformats.org/officeDocument/2006/relationships/hyperlink" Target="https://login.consultant.ru/link/?req=doc&amp;base=LAW&amp;n=200491&amp;dst=100201" TargetMode="External"/><Relationship Id="rId919" Type="http://schemas.openxmlformats.org/officeDocument/2006/relationships/hyperlink" Target="https://login.consultant.ru/link/?req=doc&amp;base=LAW&amp;n=164605&amp;dst=100125" TargetMode="External"/><Relationship Id="rId1104" Type="http://schemas.openxmlformats.org/officeDocument/2006/relationships/hyperlink" Target="https://login.consultant.ru/link/?req=doc&amp;base=LAW&amp;n=388995&amp;dst=100665" TargetMode="External"/><Relationship Id="rId1311" Type="http://schemas.openxmlformats.org/officeDocument/2006/relationships/hyperlink" Target="https://login.consultant.ru/link/?req=doc&amp;base=LAW&amp;n=491748&amp;dst=100097" TargetMode="External"/><Relationship Id="rId1549" Type="http://schemas.openxmlformats.org/officeDocument/2006/relationships/hyperlink" Target="https://login.consultant.ru/link/?req=doc&amp;base=LAW&amp;n=439905&amp;dst=100053" TargetMode="External"/><Relationship Id="rId1756" Type="http://schemas.openxmlformats.org/officeDocument/2006/relationships/hyperlink" Target="https://login.consultant.ru/link/?req=doc&amp;base=LAW&amp;n=537936&amp;dst=101065" TargetMode="External"/><Relationship Id="rId1963" Type="http://schemas.openxmlformats.org/officeDocument/2006/relationships/hyperlink" Target="https://login.consultant.ru/link/?req=doc&amp;base=LAW&amp;n=519035&amp;dst=4806" TargetMode="External"/><Relationship Id="rId2807" Type="http://schemas.openxmlformats.org/officeDocument/2006/relationships/hyperlink" Target="https://login.consultant.ru/link/?req=doc&amp;base=LAW&amp;n=509431&amp;dst=65" TargetMode="External"/><Relationship Id="rId48" Type="http://schemas.openxmlformats.org/officeDocument/2006/relationships/hyperlink" Target="https://login.consultant.ru/link/?req=doc&amp;base=LAW&amp;n=519197&amp;dst=100054" TargetMode="External"/><Relationship Id="rId1409" Type="http://schemas.openxmlformats.org/officeDocument/2006/relationships/hyperlink" Target="https://login.consultant.ru/link/?req=doc&amp;base=LAW&amp;n=537936&amp;dst=101030" TargetMode="External"/><Relationship Id="rId1616" Type="http://schemas.openxmlformats.org/officeDocument/2006/relationships/hyperlink" Target="https://login.consultant.ru/link/?req=doc&amp;base=LAW&amp;n=209829&amp;dst=100139" TargetMode="External"/><Relationship Id="rId1823" Type="http://schemas.openxmlformats.org/officeDocument/2006/relationships/hyperlink" Target="https://login.consultant.ru/link/?req=doc&amp;base=LAW&amp;n=200491&amp;dst=100141" TargetMode="External"/><Relationship Id="rId3069" Type="http://schemas.openxmlformats.org/officeDocument/2006/relationships/hyperlink" Target="https://login.consultant.ru/link/?req=doc&amp;base=LAW&amp;n=519035&amp;dst=3393" TargetMode="External"/><Relationship Id="rId3276" Type="http://schemas.openxmlformats.org/officeDocument/2006/relationships/hyperlink" Target="https://login.consultant.ru/link/?req=doc&amp;base=LAW&amp;n=169438&amp;dst=100254" TargetMode="External"/><Relationship Id="rId197" Type="http://schemas.openxmlformats.org/officeDocument/2006/relationships/hyperlink" Target="https://login.consultant.ru/link/?req=doc&amp;base=LAW&amp;n=479479&amp;dst=161" TargetMode="External"/><Relationship Id="rId2085" Type="http://schemas.openxmlformats.org/officeDocument/2006/relationships/hyperlink" Target="https://login.consultant.ru/link/?req=doc&amp;base=LAW&amp;n=519035&amp;dst=100402" TargetMode="External"/><Relationship Id="rId2292" Type="http://schemas.openxmlformats.org/officeDocument/2006/relationships/hyperlink" Target="https://login.consultant.ru/link/?req=doc&amp;base=LAW&amp;n=523533&amp;dst=100016" TargetMode="External"/><Relationship Id="rId3136" Type="http://schemas.openxmlformats.org/officeDocument/2006/relationships/hyperlink" Target="https://login.consultant.ru/link/?req=doc&amp;base=LAW&amp;n=283672&amp;dst=101219" TargetMode="External"/><Relationship Id="rId3343" Type="http://schemas.openxmlformats.org/officeDocument/2006/relationships/hyperlink" Target="https://login.consultant.ru/link/?req=doc&amp;base=LAW&amp;n=164605&amp;dst=100324" TargetMode="External"/><Relationship Id="rId264" Type="http://schemas.openxmlformats.org/officeDocument/2006/relationships/hyperlink" Target="https://login.consultant.ru/link/?req=doc&amp;base=LAW&amp;n=296446&amp;dst=100020" TargetMode="External"/><Relationship Id="rId471" Type="http://schemas.openxmlformats.org/officeDocument/2006/relationships/hyperlink" Target="https://login.consultant.ru/link/?req=doc&amp;base=LAW&amp;n=131901&amp;dst=100017" TargetMode="External"/><Relationship Id="rId2152" Type="http://schemas.openxmlformats.org/officeDocument/2006/relationships/hyperlink" Target="https://login.consultant.ru/link/?req=doc&amp;base=LAW&amp;n=511259&amp;dst=100164" TargetMode="External"/><Relationship Id="rId2597" Type="http://schemas.openxmlformats.org/officeDocument/2006/relationships/hyperlink" Target="https://login.consultant.ru/link/?req=doc&amp;base=LAW&amp;n=527477&amp;dst=100175" TargetMode="External"/><Relationship Id="rId124" Type="http://schemas.openxmlformats.org/officeDocument/2006/relationships/hyperlink" Target="https://login.consultant.ru/link/?req=doc&amp;base=LAW&amp;n=519035&amp;dst=1545" TargetMode="External"/><Relationship Id="rId569" Type="http://schemas.openxmlformats.org/officeDocument/2006/relationships/hyperlink" Target="https://login.consultant.ru/link/?req=doc&amp;base=LAW&amp;n=283672&amp;dst=100614" TargetMode="External"/><Relationship Id="rId776" Type="http://schemas.openxmlformats.org/officeDocument/2006/relationships/hyperlink" Target="https://login.consultant.ru/link/?req=doc&amp;base=LAW&amp;n=538739" TargetMode="External"/><Relationship Id="rId983" Type="http://schemas.openxmlformats.org/officeDocument/2006/relationships/hyperlink" Target="https://login.consultant.ru/link/?req=doc&amp;base=LAW&amp;n=149661&amp;dst=100027" TargetMode="External"/><Relationship Id="rId1199" Type="http://schemas.openxmlformats.org/officeDocument/2006/relationships/hyperlink" Target="https://login.consultant.ru/link/?req=doc&amp;base=LAW&amp;n=388995&amp;dst=100336" TargetMode="External"/><Relationship Id="rId2457" Type="http://schemas.openxmlformats.org/officeDocument/2006/relationships/hyperlink" Target="https://login.consultant.ru/link/?req=doc&amp;base=LAW&amp;n=465415&amp;dst=100024" TargetMode="External"/><Relationship Id="rId2664" Type="http://schemas.openxmlformats.org/officeDocument/2006/relationships/hyperlink" Target="https://login.consultant.ru/link/?req=doc&amp;base=LAW&amp;n=519035&amp;dst=2826" TargetMode="External"/><Relationship Id="rId3203" Type="http://schemas.openxmlformats.org/officeDocument/2006/relationships/hyperlink" Target="https://login.consultant.ru/link/?req=doc&amp;base=LAW&amp;n=283672&amp;dst=101223" TargetMode="External"/><Relationship Id="rId3410" Type="http://schemas.openxmlformats.org/officeDocument/2006/relationships/hyperlink" Target="https://login.consultant.ru/link/?req=doc&amp;base=LAW&amp;n=200491&amp;dst=100224" TargetMode="External"/><Relationship Id="rId331" Type="http://schemas.openxmlformats.org/officeDocument/2006/relationships/hyperlink" Target="https://login.consultant.ru/link/?req=doc&amp;base=LAW&amp;n=164589&amp;dst=100039" TargetMode="External"/><Relationship Id="rId429" Type="http://schemas.openxmlformats.org/officeDocument/2006/relationships/hyperlink" Target="https://login.consultant.ru/link/?req=doc&amp;base=LAW&amp;n=388995&amp;dst=100311" TargetMode="External"/><Relationship Id="rId636" Type="http://schemas.openxmlformats.org/officeDocument/2006/relationships/hyperlink" Target="https://login.consultant.ru/link/?req=doc&amp;base=LAW&amp;n=283672&amp;dst=100632" TargetMode="External"/><Relationship Id="rId1059" Type="http://schemas.openxmlformats.org/officeDocument/2006/relationships/hyperlink" Target="https://login.consultant.ru/link/?req=doc&amp;base=LAW&amp;n=401510&amp;dst=100166" TargetMode="External"/><Relationship Id="rId1266" Type="http://schemas.openxmlformats.org/officeDocument/2006/relationships/hyperlink" Target="https://login.consultant.ru/link/?req=doc&amp;base=LAW&amp;n=455037&amp;dst=100060" TargetMode="External"/><Relationship Id="rId1473" Type="http://schemas.openxmlformats.org/officeDocument/2006/relationships/hyperlink" Target="https://login.consultant.ru/link/?req=doc&amp;base=LAW&amp;n=312018&amp;dst=100307" TargetMode="External"/><Relationship Id="rId2012" Type="http://schemas.openxmlformats.org/officeDocument/2006/relationships/hyperlink" Target="https://login.consultant.ru/link/?req=doc&amp;base=LAW&amp;n=540423&amp;dst=100118" TargetMode="External"/><Relationship Id="rId2317" Type="http://schemas.openxmlformats.org/officeDocument/2006/relationships/hyperlink" Target="https://login.consultant.ru/link/?req=doc&amp;base=LAW&amp;n=412687&amp;dst=100160" TargetMode="External"/><Relationship Id="rId2871" Type="http://schemas.openxmlformats.org/officeDocument/2006/relationships/hyperlink" Target="https://login.consultant.ru/link/?req=doc&amp;base=LAW&amp;n=201167&amp;dst=100469" TargetMode="External"/><Relationship Id="rId2969" Type="http://schemas.openxmlformats.org/officeDocument/2006/relationships/hyperlink" Target="https://login.consultant.ru/link/?req=doc&amp;base=LAW&amp;n=209829&amp;dst=100202" TargetMode="External"/><Relationship Id="rId843" Type="http://schemas.openxmlformats.org/officeDocument/2006/relationships/hyperlink" Target="https://login.consultant.ru/link/?req=doc&amp;base=LAW&amp;n=417867&amp;dst=100022" TargetMode="External"/><Relationship Id="rId1126" Type="http://schemas.openxmlformats.org/officeDocument/2006/relationships/hyperlink" Target="https://login.consultant.ru/link/?req=doc&amp;base=LAW&amp;n=283672&amp;dst=100817" TargetMode="External"/><Relationship Id="rId1680" Type="http://schemas.openxmlformats.org/officeDocument/2006/relationships/hyperlink" Target="https://login.consultant.ru/link/?req=doc&amp;base=LAW&amp;n=161336&amp;dst=100214" TargetMode="External"/><Relationship Id="rId1778" Type="http://schemas.openxmlformats.org/officeDocument/2006/relationships/hyperlink" Target="https://login.consultant.ru/link/?req=doc&amp;base=LAW&amp;n=193997&amp;dst=100249" TargetMode="External"/><Relationship Id="rId1985" Type="http://schemas.openxmlformats.org/officeDocument/2006/relationships/hyperlink" Target="https://login.consultant.ru/link/?req=doc&amp;base=LAW&amp;n=209829&amp;dst=100169" TargetMode="External"/><Relationship Id="rId2524" Type="http://schemas.openxmlformats.org/officeDocument/2006/relationships/hyperlink" Target="https://login.consultant.ru/link/?req=doc&amp;base=LAW&amp;n=465415&amp;dst=100038" TargetMode="External"/><Relationship Id="rId2731" Type="http://schemas.openxmlformats.org/officeDocument/2006/relationships/hyperlink" Target="https://login.consultant.ru/link/?req=doc&amp;base=LAW&amp;n=283672&amp;dst=101143" TargetMode="External"/><Relationship Id="rId2829" Type="http://schemas.openxmlformats.org/officeDocument/2006/relationships/hyperlink" Target="https://login.consultant.ru/link/?req=doc&amp;base=LAW&amp;n=164589&amp;dst=100080" TargetMode="External"/><Relationship Id="rId703" Type="http://schemas.openxmlformats.org/officeDocument/2006/relationships/hyperlink" Target="https://login.consultant.ru/link/?req=doc&amp;base=LAW&amp;n=520116&amp;dst=100983" TargetMode="External"/><Relationship Id="rId910" Type="http://schemas.openxmlformats.org/officeDocument/2006/relationships/hyperlink" Target="https://login.consultant.ru/link/?req=doc&amp;base=LAW&amp;n=283672&amp;dst=100755" TargetMode="External"/><Relationship Id="rId1333" Type="http://schemas.openxmlformats.org/officeDocument/2006/relationships/hyperlink" Target="https://login.consultant.ru/link/?req=doc&amp;base=LAW&amp;n=210227&amp;dst=100271" TargetMode="External"/><Relationship Id="rId1540" Type="http://schemas.openxmlformats.org/officeDocument/2006/relationships/hyperlink" Target="https://login.consultant.ru/link/?req=doc&amp;base=LAW&amp;n=489342&amp;dst=100047" TargetMode="External"/><Relationship Id="rId1638" Type="http://schemas.openxmlformats.org/officeDocument/2006/relationships/hyperlink" Target="https://login.consultant.ru/link/?req=doc&amp;base=LAW&amp;n=541109&amp;dst=100158" TargetMode="External"/><Relationship Id="rId1400" Type="http://schemas.openxmlformats.org/officeDocument/2006/relationships/hyperlink" Target="https://login.consultant.ru/link/?req=doc&amp;base=LAW&amp;n=283672&amp;dst=100898" TargetMode="External"/><Relationship Id="rId1845" Type="http://schemas.openxmlformats.org/officeDocument/2006/relationships/hyperlink" Target="https://login.consultant.ru/link/?req=doc&amp;base=LAW&amp;n=189562&amp;dst=100321" TargetMode="External"/><Relationship Id="rId3060" Type="http://schemas.openxmlformats.org/officeDocument/2006/relationships/hyperlink" Target="https://login.consultant.ru/link/?req=doc&amp;base=LAW&amp;n=536506&amp;dst=100030" TargetMode="External"/><Relationship Id="rId3298" Type="http://schemas.openxmlformats.org/officeDocument/2006/relationships/hyperlink" Target="https://login.consultant.ru/link/?req=doc&amp;base=LAW&amp;n=482752&amp;dst=100144" TargetMode="External"/><Relationship Id="rId1705" Type="http://schemas.openxmlformats.org/officeDocument/2006/relationships/hyperlink" Target="https://login.consultant.ru/link/?req=doc&amp;base=LAW&amp;n=537936&amp;dst=101870" TargetMode="External"/><Relationship Id="rId1912" Type="http://schemas.openxmlformats.org/officeDocument/2006/relationships/hyperlink" Target="https://login.consultant.ru/link/?req=doc&amp;base=LAW&amp;n=520123&amp;dst=100769" TargetMode="External"/><Relationship Id="rId3158" Type="http://schemas.openxmlformats.org/officeDocument/2006/relationships/hyperlink" Target="https://login.consultant.ru/link/?req=doc&amp;base=LAW&amp;n=519035&amp;dst=1509" TargetMode="External"/><Relationship Id="rId3365" Type="http://schemas.openxmlformats.org/officeDocument/2006/relationships/hyperlink" Target="https://login.consultant.ru/link/?req=doc&amp;base=LAW&amp;n=283672&amp;dst=101336" TargetMode="External"/><Relationship Id="rId286" Type="http://schemas.openxmlformats.org/officeDocument/2006/relationships/hyperlink" Target="https://login.consultant.ru/link/?req=doc&amp;base=LAW&amp;n=421785&amp;dst=100025" TargetMode="External"/><Relationship Id="rId493" Type="http://schemas.openxmlformats.org/officeDocument/2006/relationships/hyperlink" Target="https://login.consultant.ru/link/?req=doc&amp;base=LAW&amp;n=495924&amp;dst=100187" TargetMode="External"/><Relationship Id="rId2174" Type="http://schemas.openxmlformats.org/officeDocument/2006/relationships/hyperlink" Target="https://login.consultant.ru/link/?req=doc&amp;base=LAW&amp;n=200491&amp;dst=100150" TargetMode="External"/><Relationship Id="rId2381" Type="http://schemas.openxmlformats.org/officeDocument/2006/relationships/hyperlink" Target="https://login.consultant.ru/link/?req=doc&amp;base=LAW&amp;n=164605&amp;dst=100299" TargetMode="External"/><Relationship Id="rId3018" Type="http://schemas.openxmlformats.org/officeDocument/2006/relationships/hyperlink" Target="https://login.consultant.ru/link/?req=doc&amp;base=LAW&amp;n=116956&amp;dst=100036" TargetMode="External"/><Relationship Id="rId3225" Type="http://schemas.openxmlformats.org/officeDocument/2006/relationships/hyperlink" Target="https://login.consultant.ru/link/?req=doc&amp;base=LAW&amp;n=314264&amp;dst=100111" TargetMode="External"/><Relationship Id="rId3432" Type="http://schemas.openxmlformats.org/officeDocument/2006/relationships/hyperlink" Target="https://login.consultant.ru/link/?req=doc&amp;base=LAW&amp;n=200491&amp;dst=100245" TargetMode="External"/><Relationship Id="rId146" Type="http://schemas.openxmlformats.org/officeDocument/2006/relationships/hyperlink" Target="https://login.consultant.ru/link/?req=doc&amp;base=LAW&amp;n=296448&amp;dst=100010" TargetMode="External"/><Relationship Id="rId353" Type="http://schemas.openxmlformats.org/officeDocument/2006/relationships/hyperlink" Target="https://login.consultant.ru/link/?req=doc&amp;base=LAW&amp;n=56364&amp;dst=100039" TargetMode="External"/><Relationship Id="rId560" Type="http://schemas.openxmlformats.org/officeDocument/2006/relationships/hyperlink" Target="https://login.consultant.ru/link/?req=doc&amp;base=LAW&amp;n=164605&amp;dst=100076" TargetMode="External"/><Relationship Id="rId798" Type="http://schemas.openxmlformats.org/officeDocument/2006/relationships/hyperlink" Target="https://login.consultant.ru/link/?req=doc&amp;base=LAW&amp;n=209829&amp;dst=100103" TargetMode="External"/><Relationship Id="rId1190" Type="http://schemas.openxmlformats.org/officeDocument/2006/relationships/hyperlink" Target="https://login.consultant.ru/link/?req=doc&amp;base=LAW&amp;n=519035&amp;dst=1507" TargetMode="External"/><Relationship Id="rId2034" Type="http://schemas.openxmlformats.org/officeDocument/2006/relationships/hyperlink" Target="https://login.consultant.ru/link/?req=doc&amp;base=LAW&amp;n=520123&amp;dst=100361" TargetMode="External"/><Relationship Id="rId2241" Type="http://schemas.openxmlformats.org/officeDocument/2006/relationships/hyperlink" Target="https://login.consultant.ru/link/?req=doc&amp;base=LAW&amp;n=519035&amp;dst=3692" TargetMode="External"/><Relationship Id="rId2479" Type="http://schemas.openxmlformats.org/officeDocument/2006/relationships/hyperlink" Target="https://login.consultant.ru/link/?req=doc&amp;base=LAW&amp;n=311974&amp;dst=100031" TargetMode="External"/><Relationship Id="rId2686" Type="http://schemas.openxmlformats.org/officeDocument/2006/relationships/hyperlink" Target="https://login.consultant.ru/link/?req=doc&amp;base=LAW&amp;n=149661&amp;dst=100033" TargetMode="External"/><Relationship Id="rId2893" Type="http://schemas.openxmlformats.org/officeDocument/2006/relationships/hyperlink" Target="https://login.consultant.ru/link/?req=doc&amp;base=LAW&amp;n=200491&amp;dst=100162" TargetMode="External"/><Relationship Id="rId213" Type="http://schemas.openxmlformats.org/officeDocument/2006/relationships/hyperlink" Target="https://login.consultant.ru/link/?req=doc&amp;base=LAW&amp;n=537936&amp;dst=100978" TargetMode="External"/><Relationship Id="rId420" Type="http://schemas.openxmlformats.org/officeDocument/2006/relationships/hyperlink" Target="https://login.consultant.ru/link/?req=doc&amp;base=LAW&amp;n=193997&amp;dst=100227" TargetMode="External"/><Relationship Id="rId658" Type="http://schemas.openxmlformats.org/officeDocument/2006/relationships/hyperlink" Target="https://login.consultant.ru/link/?req=doc&amp;base=LAW&amp;n=431909&amp;dst=100134" TargetMode="External"/><Relationship Id="rId865" Type="http://schemas.openxmlformats.org/officeDocument/2006/relationships/hyperlink" Target="https://login.consultant.ru/link/?req=doc&amp;base=LAW&amp;n=411052&amp;dst=100011" TargetMode="External"/><Relationship Id="rId1050" Type="http://schemas.openxmlformats.org/officeDocument/2006/relationships/hyperlink" Target="https://login.consultant.ru/link/?req=doc&amp;base=LAW&amp;n=537936&amp;dst=101008" TargetMode="External"/><Relationship Id="rId1288" Type="http://schemas.openxmlformats.org/officeDocument/2006/relationships/hyperlink" Target="https://login.consultant.ru/link/?req=doc&amp;base=LAW&amp;n=283672&amp;dst=100877" TargetMode="External"/><Relationship Id="rId1495" Type="http://schemas.openxmlformats.org/officeDocument/2006/relationships/hyperlink" Target="https://login.consultant.ru/link/?req=doc&amp;base=LAW&amp;n=489343&amp;dst=100551" TargetMode="External"/><Relationship Id="rId2101" Type="http://schemas.openxmlformats.org/officeDocument/2006/relationships/hyperlink" Target="https://login.consultant.ru/link/?req=doc&amp;base=LAW&amp;n=519035&amp;dst=4665" TargetMode="External"/><Relationship Id="rId2339" Type="http://schemas.openxmlformats.org/officeDocument/2006/relationships/hyperlink" Target="https://login.consultant.ru/link/?req=doc&amp;base=LAW&amp;n=428875&amp;dst=100723" TargetMode="External"/><Relationship Id="rId2546" Type="http://schemas.openxmlformats.org/officeDocument/2006/relationships/hyperlink" Target="https://login.consultant.ru/link/?req=doc&amp;base=LAW&amp;n=520116&amp;dst=101062" TargetMode="External"/><Relationship Id="rId2753" Type="http://schemas.openxmlformats.org/officeDocument/2006/relationships/hyperlink" Target="https://login.consultant.ru/link/?req=doc&amp;base=LAW&amp;n=283672&amp;dst=101152" TargetMode="External"/><Relationship Id="rId2960" Type="http://schemas.openxmlformats.org/officeDocument/2006/relationships/hyperlink" Target="https://login.consultant.ru/link/?req=doc&amp;base=LAW&amp;n=200491&amp;dst=100209" TargetMode="External"/><Relationship Id="rId518" Type="http://schemas.openxmlformats.org/officeDocument/2006/relationships/hyperlink" Target="https://login.consultant.ru/link/?req=doc&amp;base=LAW&amp;n=497292&amp;dst=100058" TargetMode="External"/><Relationship Id="rId725" Type="http://schemas.openxmlformats.org/officeDocument/2006/relationships/hyperlink" Target="https://login.consultant.ru/link/?req=doc&amp;base=LAW&amp;n=431832&amp;dst=100117" TargetMode="External"/><Relationship Id="rId932" Type="http://schemas.openxmlformats.org/officeDocument/2006/relationships/hyperlink" Target="https://login.consultant.ru/link/?req=doc&amp;base=LAW&amp;n=283672&amp;dst=100764" TargetMode="External"/><Relationship Id="rId1148" Type="http://schemas.openxmlformats.org/officeDocument/2006/relationships/hyperlink" Target="https://login.consultant.ru/link/?req=doc&amp;base=LAW&amp;n=283672&amp;dst=100832" TargetMode="External"/><Relationship Id="rId1355" Type="http://schemas.openxmlformats.org/officeDocument/2006/relationships/hyperlink" Target="https://login.consultant.ru/link/?req=doc&amp;base=LAW&amp;n=489343&amp;dst=100541" TargetMode="External"/><Relationship Id="rId1562" Type="http://schemas.openxmlformats.org/officeDocument/2006/relationships/hyperlink" Target="https://login.consultant.ru/link/?req=doc&amp;base=LAW&amp;n=312018&amp;dst=100323" TargetMode="External"/><Relationship Id="rId2406" Type="http://schemas.openxmlformats.org/officeDocument/2006/relationships/hyperlink" Target="https://login.consultant.ru/link/?req=doc&amp;base=LAW&amp;n=491811&amp;dst=100407" TargetMode="External"/><Relationship Id="rId2613" Type="http://schemas.openxmlformats.org/officeDocument/2006/relationships/hyperlink" Target="https://login.consultant.ru/link/?req=doc&amp;base=LAW&amp;n=127786&amp;dst=100013" TargetMode="External"/><Relationship Id="rId1008" Type="http://schemas.openxmlformats.org/officeDocument/2006/relationships/hyperlink" Target="https://login.consultant.ru/link/?req=doc&amp;base=LAW&amp;n=283672&amp;dst=100780" TargetMode="External"/><Relationship Id="rId1215" Type="http://schemas.openxmlformats.org/officeDocument/2006/relationships/hyperlink" Target="https://login.consultant.ru/link/?req=doc&amp;base=LAW&amp;n=193990&amp;dst=100015" TargetMode="External"/><Relationship Id="rId1422" Type="http://schemas.openxmlformats.org/officeDocument/2006/relationships/hyperlink" Target="https://login.consultant.ru/link/?req=doc&amp;base=LAW&amp;n=121891&amp;dst=100043" TargetMode="External"/><Relationship Id="rId1867" Type="http://schemas.openxmlformats.org/officeDocument/2006/relationships/hyperlink" Target="https://login.consultant.ru/link/?req=doc&amp;base=LAW&amp;n=414815&amp;dst=100025" TargetMode="External"/><Relationship Id="rId2820" Type="http://schemas.openxmlformats.org/officeDocument/2006/relationships/hyperlink" Target="https://login.consultant.ru/link/?req=doc&amp;base=LAW&amp;n=541063&amp;dst=101120" TargetMode="External"/><Relationship Id="rId2918" Type="http://schemas.openxmlformats.org/officeDocument/2006/relationships/hyperlink" Target="https://login.consultant.ru/link/?req=doc&amp;base=LAW&amp;n=200491&amp;dst=100176" TargetMode="External"/><Relationship Id="rId61" Type="http://schemas.openxmlformats.org/officeDocument/2006/relationships/hyperlink" Target="https://login.consultant.ru/link/?req=doc&amp;base=LAW&amp;n=322594&amp;dst=100133" TargetMode="External"/><Relationship Id="rId1727" Type="http://schemas.openxmlformats.org/officeDocument/2006/relationships/hyperlink" Target="https://login.consultant.ru/link/?req=doc&amp;base=LAW&amp;n=464781&amp;dst=100067" TargetMode="External"/><Relationship Id="rId1934" Type="http://schemas.openxmlformats.org/officeDocument/2006/relationships/hyperlink" Target="https://login.consultant.ru/link/?req=doc&amp;base=LAW&amp;n=121774&amp;dst=100382" TargetMode="External"/><Relationship Id="rId3082" Type="http://schemas.openxmlformats.org/officeDocument/2006/relationships/hyperlink" Target="https://login.consultant.ru/link/?req=doc&amp;base=LAW&amp;n=435811&amp;dst=100131" TargetMode="External"/><Relationship Id="rId3387" Type="http://schemas.openxmlformats.org/officeDocument/2006/relationships/hyperlink" Target="https://login.consultant.ru/link/?req=doc&amp;base=LAW&amp;n=464265&amp;dst=100371" TargetMode="External"/><Relationship Id="rId19" Type="http://schemas.openxmlformats.org/officeDocument/2006/relationships/hyperlink" Target="https://login.consultant.ru/link/?req=doc&amp;base=LAW&amp;n=540446&amp;dst=100111" TargetMode="External"/><Relationship Id="rId2196" Type="http://schemas.openxmlformats.org/officeDocument/2006/relationships/hyperlink" Target="https://login.consultant.ru/link/?req=doc&amp;base=LAW&amp;n=541460&amp;dst=100007" TargetMode="External"/><Relationship Id="rId168" Type="http://schemas.openxmlformats.org/officeDocument/2006/relationships/hyperlink" Target="https://login.consultant.ru/link/?req=doc&amp;base=LAW&amp;n=520116&amp;dst=100958" TargetMode="External"/><Relationship Id="rId3247" Type="http://schemas.openxmlformats.org/officeDocument/2006/relationships/hyperlink" Target="https://login.consultant.ru/link/?req=doc&amp;base=LAW&amp;n=314415&amp;dst=100101" TargetMode="External"/><Relationship Id="rId3454" Type="http://schemas.openxmlformats.org/officeDocument/2006/relationships/hyperlink" Target="https://login.consultant.ru/link/?req=doc&amp;base=LAW&amp;n=283672&amp;dst=101406" TargetMode="External"/><Relationship Id="rId375" Type="http://schemas.openxmlformats.org/officeDocument/2006/relationships/hyperlink" Target="https://login.consultant.ru/link/?req=doc&amp;base=LAW&amp;n=541066&amp;dst=100178" TargetMode="External"/><Relationship Id="rId582" Type="http://schemas.openxmlformats.org/officeDocument/2006/relationships/hyperlink" Target="https://login.consultant.ru/link/?req=doc&amp;base=LAW&amp;n=527758" TargetMode="External"/><Relationship Id="rId2056" Type="http://schemas.openxmlformats.org/officeDocument/2006/relationships/hyperlink" Target="https://login.consultant.ru/link/?req=doc&amp;base=LAW&amp;n=520123&amp;dst=100365" TargetMode="External"/><Relationship Id="rId2263" Type="http://schemas.openxmlformats.org/officeDocument/2006/relationships/hyperlink" Target="https://login.consultant.ru/link/?req=doc&amp;base=LAW&amp;n=511067&amp;dst=100029" TargetMode="External"/><Relationship Id="rId2470" Type="http://schemas.openxmlformats.org/officeDocument/2006/relationships/hyperlink" Target="https://login.consultant.ru/link/?req=doc&amp;base=LAW&amp;n=372885&amp;dst=100149" TargetMode="External"/><Relationship Id="rId3107" Type="http://schemas.openxmlformats.org/officeDocument/2006/relationships/hyperlink" Target="https://login.consultant.ru/link/?req=doc&amp;base=LAW&amp;n=519035&amp;dst=3224" TargetMode="External"/><Relationship Id="rId3314" Type="http://schemas.openxmlformats.org/officeDocument/2006/relationships/hyperlink" Target="https://login.consultant.ru/link/?req=doc&amp;base=LAW&amp;n=283672&amp;dst=101261" TargetMode="External"/><Relationship Id="rId3" Type="http://schemas.openxmlformats.org/officeDocument/2006/relationships/settings" Target="settings.xml"/><Relationship Id="rId235" Type="http://schemas.openxmlformats.org/officeDocument/2006/relationships/hyperlink" Target="https://login.consultant.ru/link/?req=doc&amp;base=LAW&amp;n=541115&amp;dst=100101" TargetMode="External"/><Relationship Id="rId442" Type="http://schemas.openxmlformats.org/officeDocument/2006/relationships/hyperlink" Target="https://login.consultant.ru/link/?req=doc&amp;base=LAW&amp;n=509431" TargetMode="External"/><Relationship Id="rId887" Type="http://schemas.openxmlformats.org/officeDocument/2006/relationships/hyperlink" Target="https://login.consultant.ru/link/?req=doc&amp;base=LAW&amp;n=482752&amp;dst=100109" TargetMode="External"/><Relationship Id="rId1072" Type="http://schemas.openxmlformats.org/officeDocument/2006/relationships/hyperlink" Target="https://login.consultant.ru/link/?req=doc&amp;base=LAW&amp;n=510523&amp;dst=100050" TargetMode="External"/><Relationship Id="rId2123" Type="http://schemas.openxmlformats.org/officeDocument/2006/relationships/hyperlink" Target="https://login.consultant.ru/link/?req=doc&amp;base=LAW&amp;n=95506&amp;dst=100052" TargetMode="External"/><Relationship Id="rId2330" Type="http://schemas.openxmlformats.org/officeDocument/2006/relationships/hyperlink" Target="https://login.consultant.ru/link/?req=doc&amp;base=LAW&amp;n=519035&amp;dst=4665" TargetMode="External"/><Relationship Id="rId2568" Type="http://schemas.openxmlformats.org/officeDocument/2006/relationships/hyperlink" Target="https://login.consultant.ru/link/?req=doc&amp;base=LAW&amp;n=520281&amp;dst=100826" TargetMode="External"/><Relationship Id="rId2775" Type="http://schemas.openxmlformats.org/officeDocument/2006/relationships/hyperlink" Target="https://login.consultant.ru/link/?req=doc&amp;base=LAW&amp;n=508506&amp;dst=102161" TargetMode="External"/><Relationship Id="rId2982" Type="http://schemas.openxmlformats.org/officeDocument/2006/relationships/hyperlink" Target="https://login.consultant.ru/link/?req=doc&amp;base=LAW&amp;n=520116&amp;dst=101075" TargetMode="External"/><Relationship Id="rId302" Type="http://schemas.openxmlformats.org/officeDocument/2006/relationships/hyperlink" Target="https://login.consultant.ru/link/?req=doc&amp;base=LAW&amp;n=531461&amp;dst=100612" TargetMode="External"/><Relationship Id="rId747" Type="http://schemas.openxmlformats.org/officeDocument/2006/relationships/hyperlink" Target="https://login.consultant.ru/link/?req=doc&amp;base=LAW&amp;n=189288&amp;dst=100090" TargetMode="External"/><Relationship Id="rId954" Type="http://schemas.openxmlformats.org/officeDocument/2006/relationships/hyperlink" Target="https://login.consultant.ru/link/?req=doc&amp;base=LAW&amp;n=439905&amp;dst=100039" TargetMode="External"/><Relationship Id="rId1377" Type="http://schemas.openxmlformats.org/officeDocument/2006/relationships/hyperlink" Target="https://login.consultant.ru/link/?req=doc&amp;base=LAW&amp;n=537936&amp;dst=101028" TargetMode="External"/><Relationship Id="rId1584" Type="http://schemas.openxmlformats.org/officeDocument/2006/relationships/hyperlink" Target="https://login.consultant.ru/link/?req=doc&amp;base=LAW&amp;n=283672&amp;dst=100973" TargetMode="External"/><Relationship Id="rId1791" Type="http://schemas.openxmlformats.org/officeDocument/2006/relationships/hyperlink" Target="https://login.consultant.ru/link/?req=doc&amp;base=LAW&amp;n=520113&amp;dst=100175" TargetMode="External"/><Relationship Id="rId2428" Type="http://schemas.openxmlformats.org/officeDocument/2006/relationships/hyperlink" Target="https://login.consultant.ru/link/?req=doc&amp;base=LAW&amp;n=412739&amp;dst=100249" TargetMode="External"/><Relationship Id="rId2635" Type="http://schemas.openxmlformats.org/officeDocument/2006/relationships/hyperlink" Target="https://login.consultant.ru/link/?req=doc&amp;base=LAW&amp;n=508369" TargetMode="External"/><Relationship Id="rId2842" Type="http://schemas.openxmlformats.org/officeDocument/2006/relationships/hyperlink" Target="https://login.consultant.ru/link/?req=doc&amp;base=LAW&amp;n=328155&amp;dst=100035" TargetMode="External"/><Relationship Id="rId83" Type="http://schemas.openxmlformats.org/officeDocument/2006/relationships/hyperlink" Target="https://login.consultant.ru/link/?req=doc&amp;base=LAW&amp;n=283672&amp;dst=100480" TargetMode="External"/><Relationship Id="rId607" Type="http://schemas.openxmlformats.org/officeDocument/2006/relationships/hyperlink" Target="https://login.consultant.ru/link/?req=doc&amp;base=LAW&amp;n=89944&amp;dst=100062" TargetMode="External"/><Relationship Id="rId814" Type="http://schemas.openxmlformats.org/officeDocument/2006/relationships/hyperlink" Target="https://login.consultant.ru/link/?req=doc&amp;base=LAW&amp;n=422224&amp;dst=100474" TargetMode="External"/><Relationship Id="rId1237" Type="http://schemas.openxmlformats.org/officeDocument/2006/relationships/hyperlink" Target="https://login.consultant.ru/link/?req=doc&amp;base=LAW&amp;n=388995&amp;dst=100342" TargetMode="External"/><Relationship Id="rId1444" Type="http://schemas.openxmlformats.org/officeDocument/2006/relationships/hyperlink" Target="https://login.consultant.ru/link/?req=doc&amp;base=LAW&amp;n=537936&amp;dst=101034" TargetMode="External"/><Relationship Id="rId1651" Type="http://schemas.openxmlformats.org/officeDocument/2006/relationships/hyperlink" Target="https://login.consultant.ru/link/?req=doc&amp;base=LAW&amp;n=164605&amp;dst=100204" TargetMode="External"/><Relationship Id="rId1889" Type="http://schemas.openxmlformats.org/officeDocument/2006/relationships/hyperlink" Target="https://login.consultant.ru/link/?req=doc&amp;base=LAW&amp;n=528384&amp;dst=100015" TargetMode="External"/><Relationship Id="rId2702" Type="http://schemas.openxmlformats.org/officeDocument/2006/relationships/hyperlink" Target="https://login.consultant.ru/link/?req=doc&amp;base=LAW&amp;n=283672&amp;dst=101121" TargetMode="External"/><Relationship Id="rId1304" Type="http://schemas.openxmlformats.org/officeDocument/2006/relationships/hyperlink" Target="https://login.consultant.ru/link/?req=doc&amp;base=LAW&amp;n=220279&amp;dst=100012" TargetMode="External"/><Relationship Id="rId1511" Type="http://schemas.openxmlformats.org/officeDocument/2006/relationships/hyperlink" Target="https://login.consultant.ru/link/?req=doc&amp;base=LAW&amp;n=520134&amp;dst=101033" TargetMode="External"/><Relationship Id="rId1749" Type="http://schemas.openxmlformats.org/officeDocument/2006/relationships/hyperlink" Target="https://login.consultant.ru/link/?req=doc&amp;base=LAW&amp;n=200491&amp;dst=100131" TargetMode="External"/><Relationship Id="rId1956" Type="http://schemas.openxmlformats.org/officeDocument/2006/relationships/hyperlink" Target="https://login.consultant.ru/link/?req=doc&amp;base=LAW&amp;n=283505&amp;dst=100012" TargetMode="External"/><Relationship Id="rId3171" Type="http://schemas.openxmlformats.org/officeDocument/2006/relationships/hyperlink" Target="https://login.consultant.ru/link/?req=doc&amp;base=LAW&amp;n=310891&amp;dst=100320" TargetMode="External"/><Relationship Id="rId1609" Type="http://schemas.openxmlformats.org/officeDocument/2006/relationships/hyperlink" Target="https://login.consultant.ru/link/?req=doc&amp;base=LAW&amp;n=201167&amp;dst=100324" TargetMode="External"/><Relationship Id="rId1816" Type="http://schemas.openxmlformats.org/officeDocument/2006/relationships/hyperlink" Target="https://login.consultant.ru/link/?req=doc&amp;base=LAW&amp;n=322594&amp;dst=100158" TargetMode="External"/><Relationship Id="rId3269" Type="http://schemas.openxmlformats.org/officeDocument/2006/relationships/hyperlink" Target="https://login.consultant.ru/link/?req=doc&amp;base=LAW&amp;n=520134&amp;dst=101047" TargetMode="External"/><Relationship Id="rId3476" Type="http://schemas.openxmlformats.org/officeDocument/2006/relationships/hyperlink" Target="https://login.consultant.ru/link/?req=doc&amp;base=LAW&amp;n=520126&amp;dst=100659" TargetMode="External"/><Relationship Id="rId10" Type="http://schemas.openxmlformats.org/officeDocument/2006/relationships/hyperlink" Target="https://login.consultant.ru/link/?req=doc&amp;base=LAW&amp;n=180281&amp;dst=4" TargetMode="External"/><Relationship Id="rId397" Type="http://schemas.openxmlformats.org/officeDocument/2006/relationships/hyperlink" Target="https://login.consultant.ru/link/?req=doc&amp;base=LAW&amp;n=412739&amp;dst=100193" TargetMode="External"/><Relationship Id="rId2078" Type="http://schemas.openxmlformats.org/officeDocument/2006/relationships/hyperlink" Target="https://login.consultant.ru/link/?req=doc&amp;base=LAW&amp;n=412687&amp;dst=100104" TargetMode="External"/><Relationship Id="rId2285" Type="http://schemas.openxmlformats.org/officeDocument/2006/relationships/hyperlink" Target="https://login.consultant.ru/link/?req=doc&amp;base=LAW&amp;n=519035&amp;dst=4665" TargetMode="External"/><Relationship Id="rId2492" Type="http://schemas.openxmlformats.org/officeDocument/2006/relationships/hyperlink" Target="https://login.consultant.ru/link/?req=doc&amp;base=LAW&amp;n=412739&amp;dst=100263" TargetMode="External"/><Relationship Id="rId3031" Type="http://schemas.openxmlformats.org/officeDocument/2006/relationships/hyperlink" Target="https://login.consultant.ru/link/?req=doc&amp;base=LAW&amp;n=169438&amp;dst=100176" TargetMode="External"/><Relationship Id="rId3129" Type="http://schemas.openxmlformats.org/officeDocument/2006/relationships/hyperlink" Target="https://login.consultant.ru/link/?req=doc&amp;base=LAW&amp;n=169438&amp;dst=100186" TargetMode="External"/><Relationship Id="rId3336" Type="http://schemas.openxmlformats.org/officeDocument/2006/relationships/hyperlink" Target="https://login.consultant.ru/link/?req=doc&amp;base=LAW&amp;n=164605&amp;dst=100318" TargetMode="External"/><Relationship Id="rId257" Type="http://schemas.openxmlformats.org/officeDocument/2006/relationships/hyperlink" Target="https://login.consultant.ru/link/?req=doc&amp;base=LAW&amp;n=217892&amp;dst=100025" TargetMode="External"/><Relationship Id="rId464" Type="http://schemas.openxmlformats.org/officeDocument/2006/relationships/hyperlink" Target="https://login.consultant.ru/link/?req=doc&amp;base=LAW&amp;n=121950&amp;dst=100076" TargetMode="External"/><Relationship Id="rId1094" Type="http://schemas.openxmlformats.org/officeDocument/2006/relationships/hyperlink" Target="https://login.consultant.ru/link/?req=doc&amp;base=LAW&amp;n=491811&amp;dst=100351" TargetMode="External"/><Relationship Id="rId2145" Type="http://schemas.openxmlformats.org/officeDocument/2006/relationships/hyperlink" Target="https://login.consultant.ru/link/?req=doc&amp;base=LAW&amp;n=412687&amp;dst=100138" TargetMode="External"/><Relationship Id="rId2797" Type="http://schemas.openxmlformats.org/officeDocument/2006/relationships/hyperlink" Target="https://login.consultant.ru/link/?req=doc&amp;base=LAW&amp;n=451751&amp;dst=100012" TargetMode="External"/><Relationship Id="rId117" Type="http://schemas.openxmlformats.org/officeDocument/2006/relationships/hyperlink" Target="https://login.consultant.ru/link/?req=doc&amp;base=LAW&amp;n=189224&amp;dst=100016" TargetMode="External"/><Relationship Id="rId671" Type="http://schemas.openxmlformats.org/officeDocument/2006/relationships/hyperlink" Target="https://login.consultant.ru/link/?req=doc&amp;base=LAW&amp;n=189287&amp;dst=100195" TargetMode="External"/><Relationship Id="rId769" Type="http://schemas.openxmlformats.org/officeDocument/2006/relationships/hyperlink" Target="https://login.consultant.ru/link/?req=doc&amp;base=LAW&amp;n=401510&amp;dst=100447" TargetMode="External"/><Relationship Id="rId976" Type="http://schemas.openxmlformats.org/officeDocument/2006/relationships/hyperlink" Target="https://login.consultant.ru/link/?req=doc&amp;base=LAW&amp;n=527217&amp;dst=100219" TargetMode="External"/><Relationship Id="rId1399" Type="http://schemas.openxmlformats.org/officeDocument/2006/relationships/hyperlink" Target="https://login.consultant.ru/link/?req=doc&amp;base=LAW&amp;n=189562&amp;dst=100162" TargetMode="External"/><Relationship Id="rId2352" Type="http://schemas.openxmlformats.org/officeDocument/2006/relationships/hyperlink" Target="https://login.consultant.ru/link/?req=doc&amp;base=LAW&amp;n=121774&amp;dst=100391" TargetMode="External"/><Relationship Id="rId2657" Type="http://schemas.openxmlformats.org/officeDocument/2006/relationships/hyperlink" Target="https://login.consultant.ru/link/?req=doc&amp;base=LAW&amp;n=422017&amp;dst=100049" TargetMode="External"/><Relationship Id="rId3403" Type="http://schemas.openxmlformats.org/officeDocument/2006/relationships/hyperlink" Target="https://login.consultant.ru/link/?req=doc&amp;base=LAW&amp;n=209829&amp;dst=100214" TargetMode="External"/><Relationship Id="rId324" Type="http://schemas.openxmlformats.org/officeDocument/2006/relationships/hyperlink" Target="https://login.consultant.ru/link/?req=doc&amp;base=LAW&amp;n=389296&amp;dst=100102" TargetMode="External"/><Relationship Id="rId531" Type="http://schemas.openxmlformats.org/officeDocument/2006/relationships/hyperlink" Target="https://login.consultant.ru/link/?req=doc&amp;base=LAW&amp;n=322492&amp;dst=100040" TargetMode="External"/><Relationship Id="rId629" Type="http://schemas.openxmlformats.org/officeDocument/2006/relationships/hyperlink" Target="https://login.consultant.ru/link/?req=doc&amp;base=LAW&amp;n=283672&amp;dst=100630" TargetMode="External"/><Relationship Id="rId1161" Type="http://schemas.openxmlformats.org/officeDocument/2006/relationships/hyperlink" Target="https://login.consultant.ru/link/?req=doc&amp;base=LAW&amp;n=421956&amp;dst=100214" TargetMode="External"/><Relationship Id="rId1259" Type="http://schemas.openxmlformats.org/officeDocument/2006/relationships/hyperlink" Target="https://login.consultant.ru/link/?req=doc&amp;base=LAW&amp;n=527782&amp;dst=101616" TargetMode="External"/><Relationship Id="rId1466" Type="http://schemas.openxmlformats.org/officeDocument/2006/relationships/hyperlink" Target="https://login.consultant.ru/link/?req=doc&amp;base=LAW&amp;n=312018&amp;dst=100300" TargetMode="External"/><Relationship Id="rId2005" Type="http://schemas.openxmlformats.org/officeDocument/2006/relationships/hyperlink" Target="https://login.consultant.ru/link/?req=doc&amp;base=LAW&amp;n=479267&amp;dst=100030" TargetMode="External"/><Relationship Id="rId2212" Type="http://schemas.openxmlformats.org/officeDocument/2006/relationships/hyperlink" Target="https://login.consultant.ru/link/?req=doc&amp;base=LAW&amp;n=422017&amp;dst=100036" TargetMode="External"/><Relationship Id="rId2864" Type="http://schemas.openxmlformats.org/officeDocument/2006/relationships/hyperlink" Target="https://login.consultant.ru/link/?req=doc&amp;base=LAW&amp;n=489343&amp;dst=100591" TargetMode="External"/><Relationship Id="rId836" Type="http://schemas.openxmlformats.org/officeDocument/2006/relationships/hyperlink" Target="https://login.consultant.ru/link/?req=doc&amp;base=LAW&amp;n=519035&amp;dst=100984" TargetMode="External"/><Relationship Id="rId1021" Type="http://schemas.openxmlformats.org/officeDocument/2006/relationships/hyperlink" Target="https://login.consultant.ru/link/?req=doc&amp;base=LAW&amp;n=283672&amp;dst=100791" TargetMode="External"/><Relationship Id="rId1119" Type="http://schemas.openxmlformats.org/officeDocument/2006/relationships/hyperlink" Target="https://login.consultant.ru/link/?req=doc&amp;base=LAW&amp;n=510523&amp;dst=100074" TargetMode="External"/><Relationship Id="rId1673" Type="http://schemas.openxmlformats.org/officeDocument/2006/relationships/hyperlink" Target="https://login.consultant.ru/link/?req=doc&amp;base=LAW&amp;n=283672&amp;dst=101026" TargetMode="External"/><Relationship Id="rId1880" Type="http://schemas.openxmlformats.org/officeDocument/2006/relationships/hyperlink" Target="https://login.consultant.ru/link/?req=doc&amp;base=LAW&amp;n=528384&amp;dst=100035" TargetMode="External"/><Relationship Id="rId1978" Type="http://schemas.openxmlformats.org/officeDocument/2006/relationships/hyperlink" Target="https://login.consultant.ru/link/?req=doc&amp;base=LAW&amp;n=417861&amp;dst=100015" TargetMode="External"/><Relationship Id="rId2517" Type="http://schemas.openxmlformats.org/officeDocument/2006/relationships/hyperlink" Target="https://login.consultant.ru/link/?req=doc&amp;base=LAW&amp;n=311974&amp;dst=100036" TargetMode="External"/><Relationship Id="rId2724" Type="http://schemas.openxmlformats.org/officeDocument/2006/relationships/hyperlink" Target="https://login.consultant.ru/link/?req=doc&amp;base=LAW&amp;n=283672&amp;dst=101134" TargetMode="External"/><Relationship Id="rId2931" Type="http://schemas.openxmlformats.org/officeDocument/2006/relationships/hyperlink" Target="https://login.consultant.ru/link/?req=doc&amp;base=LAW&amp;n=200491&amp;dst=100192" TargetMode="External"/><Relationship Id="rId903" Type="http://schemas.openxmlformats.org/officeDocument/2006/relationships/hyperlink" Target="https://login.consultant.ru/link/?req=doc&amp;base=LAW&amp;n=537936&amp;dst=101002" TargetMode="External"/><Relationship Id="rId1326" Type="http://schemas.openxmlformats.org/officeDocument/2006/relationships/hyperlink" Target="https://login.consultant.ru/link/?req=doc&amp;base=LAW&amp;n=292726&amp;dst=100153" TargetMode="External"/><Relationship Id="rId1533" Type="http://schemas.openxmlformats.org/officeDocument/2006/relationships/hyperlink" Target="https://login.consultant.ru/link/?req=doc&amp;base=LAW&amp;n=520123&amp;dst=100352" TargetMode="External"/><Relationship Id="rId1740" Type="http://schemas.openxmlformats.org/officeDocument/2006/relationships/hyperlink" Target="https://login.consultant.ru/link/?req=doc&amp;base=LAW&amp;n=164605&amp;dst=100229" TargetMode="External"/><Relationship Id="rId3193" Type="http://schemas.openxmlformats.org/officeDocument/2006/relationships/hyperlink" Target="https://login.consultant.ru/link/?req=doc&amp;base=LAW&amp;n=519035&amp;dst=1509" TargetMode="External"/><Relationship Id="rId32" Type="http://schemas.openxmlformats.org/officeDocument/2006/relationships/hyperlink" Target="https://login.consultant.ru/link/?req=doc&amp;base=LAW&amp;n=383511&amp;dst=100025" TargetMode="External"/><Relationship Id="rId1600" Type="http://schemas.openxmlformats.org/officeDocument/2006/relationships/hyperlink" Target="https://login.consultant.ru/link/?req=doc&amp;base=LAW&amp;n=389296&amp;dst=100118" TargetMode="External"/><Relationship Id="rId1838" Type="http://schemas.openxmlformats.org/officeDocument/2006/relationships/hyperlink" Target="https://login.consultant.ru/link/?req=doc&amp;base=LAW&amp;n=189562&amp;dst=100311" TargetMode="External"/><Relationship Id="rId3053" Type="http://schemas.openxmlformats.org/officeDocument/2006/relationships/hyperlink" Target="https://login.consultant.ru/link/?req=doc&amp;base=LAW&amp;n=435811&amp;dst=100118" TargetMode="External"/><Relationship Id="rId3260" Type="http://schemas.openxmlformats.org/officeDocument/2006/relationships/hyperlink" Target="https://login.consultant.ru/link/?req=doc&amp;base=LAW&amp;n=314275&amp;dst=100050" TargetMode="External"/><Relationship Id="rId181" Type="http://schemas.openxmlformats.org/officeDocument/2006/relationships/hyperlink" Target="https://login.consultant.ru/link/?req=doc&amp;base=LAW&amp;n=439905&amp;dst=100036" TargetMode="External"/><Relationship Id="rId1905" Type="http://schemas.openxmlformats.org/officeDocument/2006/relationships/hyperlink" Target="https://login.consultant.ru/link/?req=doc&amp;base=LAW&amp;n=491749&amp;dst=100070" TargetMode="External"/><Relationship Id="rId3120" Type="http://schemas.openxmlformats.org/officeDocument/2006/relationships/hyperlink" Target="https://login.consultant.ru/link/?req=doc&amp;base=LAW&amp;n=520139&amp;dst=100506" TargetMode="External"/><Relationship Id="rId3358" Type="http://schemas.openxmlformats.org/officeDocument/2006/relationships/hyperlink" Target="https://login.consultant.ru/link/?req=doc&amp;base=LAW&amp;n=389246&amp;dst=100443" TargetMode="External"/><Relationship Id="rId279" Type="http://schemas.openxmlformats.org/officeDocument/2006/relationships/hyperlink" Target="https://login.consultant.ru/link/?req=doc&amp;base=LAW&amp;n=470150&amp;dst=100085" TargetMode="External"/><Relationship Id="rId486" Type="http://schemas.openxmlformats.org/officeDocument/2006/relationships/hyperlink" Target="https://login.consultant.ru/link/?req=doc&amp;base=LAW&amp;n=70066&amp;dst=100033" TargetMode="External"/><Relationship Id="rId693" Type="http://schemas.openxmlformats.org/officeDocument/2006/relationships/hyperlink" Target="https://login.consultant.ru/link/?req=doc&amp;base=LAW&amp;n=189288&amp;dst=100034" TargetMode="External"/><Relationship Id="rId2167" Type="http://schemas.openxmlformats.org/officeDocument/2006/relationships/hyperlink" Target="https://login.consultant.ru/link/?req=doc&amp;base=LAW&amp;n=330139&amp;dst=100090" TargetMode="External"/><Relationship Id="rId2374" Type="http://schemas.openxmlformats.org/officeDocument/2006/relationships/hyperlink" Target="https://login.consultant.ru/link/?req=doc&amp;base=LAW&amp;n=201396&amp;dst=100276" TargetMode="External"/><Relationship Id="rId2581" Type="http://schemas.openxmlformats.org/officeDocument/2006/relationships/hyperlink" Target="https://login.consultant.ru/link/?req=doc&amp;base=LAW&amp;n=520281&amp;dst=100830" TargetMode="External"/><Relationship Id="rId3218" Type="http://schemas.openxmlformats.org/officeDocument/2006/relationships/hyperlink" Target="https://login.consultant.ru/link/?req=doc&amp;base=LAW&amp;n=519035&amp;dst=100775" TargetMode="External"/><Relationship Id="rId3425" Type="http://schemas.openxmlformats.org/officeDocument/2006/relationships/hyperlink" Target="https://login.consultant.ru/link/?req=doc&amp;base=LAW&amp;n=200491&amp;dst=100238" TargetMode="External"/><Relationship Id="rId139" Type="http://schemas.openxmlformats.org/officeDocument/2006/relationships/hyperlink" Target="https://login.consultant.ru/link/?req=doc&amp;base=LAW&amp;n=283672&amp;dst=100515" TargetMode="External"/><Relationship Id="rId346" Type="http://schemas.openxmlformats.org/officeDocument/2006/relationships/hyperlink" Target="https://login.consultant.ru/link/?req=doc&amp;base=LAW&amp;n=454114&amp;dst=100063" TargetMode="External"/><Relationship Id="rId553" Type="http://schemas.openxmlformats.org/officeDocument/2006/relationships/hyperlink" Target="https://login.consultant.ru/link/?req=doc&amp;base=LAW&amp;n=283672&amp;dst=100609" TargetMode="External"/><Relationship Id="rId760" Type="http://schemas.openxmlformats.org/officeDocument/2006/relationships/hyperlink" Target="https://login.consultant.ru/link/?req=doc&amp;base=LAW&amp;n=541111" TargetMode="External"/><Relationship Id="rId998" Type="http://schemas.openxmlformats.org/officeDocument/2006/relationships/hyperlink" Target="https://login.consultant.ru/link/?req=doc&amp;base=LAW&amp;n=520137&amp;dst=100126" TargetMode="External"/><Relationship Id="rId1183" Type="http://schemas.openxmlformats.org/officeDocument/2006/relationships/hyperlink" Target="https://login.consultant.ru/link/?req=doc&amp;base=LAW&amp;n=189562&amp;dst=100131" TargetMode="External"/><Relationship Id="rId1390" Type="http://schemas.openxmlformats.org/officeDocument/2006/relationships/hyperlink" Target="https://login.consultant.ru/link/?req=doc&amp;base=LAW&amp;n=491811&amp;dst=100373" TargetMode="External"/><Relationship Id="rId2027" Type="http://schemas.openxmlformats.org/officeDocument/2006/relationships/hyperlink" Target="https://login.consultant.ru/link/?req=doc&amp;base=LAW&amp;n=529662&amp;dst=420" TargetMode="External"/><Relationship Id="rId2234" Type="http://schemas.openxmlformats.org/officeDocument/2006/relationships/hyperlink" Target="https://login.consultant.ru/link/?req=doc&amp;base=LAW&amp;n=519035&amp;dst=3724" TargetMode="External"/><Relationship Id="rId2441" Type="http://schemas.openxmlformats.org/officeDocument/2006/relationships/hyperlink" Target="https://login.consultant.ru/link/?req=doc&amp;base=LAW&amp;n=465415&amp;dst=100019" TargetMode="External"/><Relationship Id="rId2679" Type="http://schemas.openxmlformats.org/officeDocument/2006/relationships/hyperlink" Target="https://login.consultant.ru/link/?req=doc&amp;base=LAW&amp;n=520137&amp;dst=100076" TargetMode="External"/><Relationship Id="rId2886" Type="http://schemas.openxmlformats.org/officeDocument/2006/relationships/hyperlink" Target="https://login.consultant.ru/link/?req=doc&amp;base=LAW&amp;n=283672&amp;dst=101184" TargetMode="External"/><Relationship Id="rId206" Type="http://schemas.openxmlformats.org/officeDocument/2006/relationships/hyperlink" Target="https://login.consultant.ru/link/?req=doc&amp;base=LAW&amp;n=508506&amp;dst=102505" TargetMode="External"/><Relationship Id="rId413" Type="http://schemas.openxmlformats.org/officeDocument/2006/relationships/hyperlink" Target="https://login.consultant.ru/link/?req=doc&amp;base=LAW&amp;n=189502&amp;dst=100065" TargetMode="External"/><Relationship Id="rId858" Type="http://schemas.openxmlformats.org/officeDocument/2006/relationships/hyperlink" Target="https://login.consultant.ru/link/?req=doc&amp;base=LAW&amp;n=520116&amp;dst=100989" TargetMode="External"/><Relationship Id="rId1043" Type="http://schemas.openxmlformats.org/officeDocument/2006/relationships/hyperlink" Target="https://login.consultant.ru/link/?req=doc&amp;base=LAW&amp;n=164605&amp;dst=100148" TargetMode="External"/><Relationship Id="rId1488" Type="http://schemas.openxmlformats.org/officeDocument/2006/relationships/hyperlink" Target="https://login.consultant.ru/link/?req=doc&amp;base=LAW&amp;n=489343&amp;dst=100550" TargetMode="External"/><Relationship Id="rId1695" Type="http://schemas.openxmlformats.org/officeDocument/2006/relationships/hyperlink" Target="https://login.consultant.ru/link/?req=doc&amp;base=LAW&amp;n=180281&amp;dst=4" TargetMode="External"/><Relationship Id="rId2539" Type="http://schemas.openxmlformats.org/officeDocument/2006/relationships/hyperlink" Target="https://login.consultant.ru/link/?req=doc&amp;base=LAW&amp;n=491811&amp;dst=100433" TargetMode="External"/><Relationship Id="rId2746" Type="http://schemas.openxmlformats.org/officeDocument/2006/relationships/hyperlink" Target="https://login.consultant.ru/link/?req=doc&amp;base=LAW&amp;n=283672&amp;dst=101151" TargetMode="External"/><Relationship Id="rId2953" Type="http://schemas.openxmlformats.org/officeDocument/2006/relationships/hyperlink" Target="https://login.consultant.ru/link/?req=doc&amp;base=LAW&amp;n=200491&amp;dst=100203" TargetMode="External"/><Relationship Id="rId620" Type="http://schemas.openxmlformats.org/officeDocument/2006/relationships/hyperlink" Target="https://login.consultant.ru/link/?req=doc&amp;base=LAW&amp;n=511225&amp;dst=35" TargetMode="External"/><Relationship Id="rId718" Type="http://schemas.openxmlformats.org/officeDocument/2006/relationships/hyperlink" Target="https://login.consultant.ru/link/?req=doc&amp;base=LAW&amp;n=201167&amp;dst=100311" TargetMode="External"/><Relationship Id="rId925" Type="http://schemas.openxmlformats.org/officeDocument/2006/relationships/hyperlink" Target="https://login.consultant.ru/link/?req=doc&amp;base=LAW&amp;n=164605&amp;dst=100131" TargetMode="External"/><Relationship Id="rId1250" Type="http://schemas.openxmlformats.org/officeDocument/2006/relationships/hyperlink" Target="https://login.consultant.ru/link/?req=doc&amp;base=LAW&amp;n=431909&amp;dst=100070" TargetMode="External"/><Relationship Id="rId1348" Type="http://schemas.openxmlformats.org/officeDocument/2006/relationships/hyperlink" Target="https://login.consultant.ru/link/?req=doc&amp;base=LAW&amp;n=323804&amp;dst=100028" TargetMode="External"/><Relationship Id="rId1555" Type="http://schemas.openxmlformats.org/officeDocument/2006/relationships/hyperlink" Target="https://login.consultant.ru/link/?req=doc&amp;base=LAW&amp;n=532884&amp;dst=100066" TargetMode="External"/><Relationship Id="rId1762" Type="http://schemas.openxmlformats.org/officeDocument/2006/relationships/hyperlink" Target="https://login.consultant.ru/link/?req=doc&amp;base=LAW&amp;n=486921&amp;dst=100010" TargetMode="External"/><Relationship Id="rId2301" Type="http://schemas.openxmlformats.org/officeDocument/2006/relationships/hyperlink" Target="https://login.consultant.ru/link/?req=doc&amp;base=LAW&amp;n=480733&amp;dst=100042" TargetMode="External"/><Relationship Id="rId2606" Type="http://schemas.openxmlformats.org/officeDocument/2006/relationships/hyperlink" Target="https://login.consultant.ru/link/?req=doc&amp;base=LAW&amp;n=283620&amp;dst=100446" TargetMode="External"/><Relationship Id="rId1110" Type="http://schemas.openxmlformats.org/officeDocument/2006/relationships/hyperlink" Target="https://login.consultant.ru/link/?req=doc&amp;base=LAW&amp;n=541163" TargetMode="External"/><Relationship Id="rId1208" Type="http://schemas.openxmlformats.org/officeDocument/2006/relationships/hyperlink" Target="https://login.consultant.ru/link/?req=doc&amp;base=LAW&amp;n=519035&amp;dst=1514" TargetMode="External"/><Relationship Id="rId1415" Type="http://schemas.openxmlformats.org/officeDocument/2006/relationships/hyperlink" Target="https://login.consultant.ru/link/?req=doc&amp;base=LAW&amp;n=283672&amp;dst=100914" TargetMode="External"/><Relationship Id="rId2813" Type="http://schemas.openxmlformats.org/officeDocument/2006/relationships/hyperlink" Target="https://login.consultant.ru/link/?req=doc&amp;base=LAW&amp;n=541063&amp;dst=100483" TargetMode="External"/><Relationship Id="rId54" Type="http://schemas.openxmlformats.org/officeDocument/2006/relationships/hyperlink" Target="https://login.consultant.ru/link/?req=doc&amp;base=LAW&amp;n=322594&amp;dst=100131" TargetMode="External"/><Relationship Id="rId1622" Type="http://schemas.openxmlformats.org/officeDocument/2006/relationships/hyperlink" Target="https://login.consultant.ru/link/?req=doc&amp;base=LAW&amp;n=169438&amp;dst=100136" TargetMode="External"/><Relationship Id="rId1927" Type="http://schemas.openxmlformats.org/officeDocument/2006/relationships/hyperlink" Target="https://login.consultant.ru/link/?req=doc&amp;base=LAW&amp;n=537936&amp;dst=101070" TargetMode="External"/><Relationship Id="rId3075" Type="http://schemas.openxmlformats.org/officeDocument/2006/relationships/hyperlink" Target="https://login.consultant.ru/link/?req=doc&amp;base=LAW&amp;n=372885&amp;dst=100162" TargetMode="External"/><Relationship Id="rId3282" Type="http://schemas.openxmlformats.org/officeDocument/2006/relationships/hyperlink" Target="https://login.consultant.ru/link/?req=doc&amp;base=LAW&amp;n=520281&amp;dst=100842" TargetMode="External"/><Relationship Id="rId2091" Type="http://schemas.openxmlformats.org/officeDocument/2006/relationships/hyperlink" Target="https://login.consultant.ru/link/?req=doc&amp;base=LAW&amp;n=412739&amp;dst=100229" TargetMode="External"/><Relationship Id="rId2189" Type="http://schemas.openxmlformats.org/officeDocument/2006/relationships/hyperlink" Target="https://login.consultant.ru/link/?req=doc&amp;base=LAW&amp;n=412739&amp;dst=100475" TargetMode="External"/><Relationship Id="rId3142" Type="http://schemas.openxmlformats.org/officeDocument/2006/relationships/hyperlink" Target="https://login.consultant.ru/link/?req=doc&amp;base=LAW&amp;n=180281&amp;dst=4" TargetMode="External"/><Relationship Id="rId270" Type="http://schemas.openxmlformats.org/officeDocument/2006/relationships/hyperlink" Target="https://login.consultant.ru/link/?req=doc&amp;base=LAW&amp;n=537936&amp;dst=100985" TargetMode="External"/><Relationship Id="rId2396" Type="http://schemas.openxmlformats.org/officeDocument/2006/relationships/hyperlink" Target="https://login.consultant.ru/link/?req=doc&amp;base=LAW&amp;n=480733&amp;dst=100055" TargetMode="External"/><Relationship Id="rId3002" Type="http://schemas.openxmlformats.org/officeDocument/2006/relationships/hyperlink" Target="https://login.consultant.ru/link/?req=doc&amp;base=LAW&amp;n=517712&amp;dst=100020" TargetMode="External"/><Relationship Id="rId3447" Type="http://schemas.openxmlformats.org/officeDocument/2006/relationships/hyperlink" Target="https://login.consultant.ru/link/?req=doc&amp;base=LAW&amp;n=283672&amp;dst=101400" TargetMode="External"/><Relationship Id="rId130" Type="http://schemas.openxmlformats.org/officeDocument/2006/relationships/hyperlink" Target="https://login.consultant.ru/link/?req=doc&amp;base=LAW&amp;n=161938&amp;dst=100026" TargetMode="External"/><Relationship Id="rId368" Type="http://schemas.openxmlformats.org/officeDocument/2006/relationships/hyperlink" Target="https://login.consultant.ru/link/?req=doc&amp;base=LAW&amp;n=314411&amp;dst=100010" TargetMode="External"/><Relationship Id="rId575" Type="http://schemas.openxmlformats.org/officeDocument/2006/relationships/hyperlink" Target="https://login.consultant.ru/link/?req=doc&amp;base=LAW&amp;n=527758" TargetMode="External"/><Relationship Id="rId782" Type="http://schemas.openxmlformats.org/officeDocument/2006/relationships/hyperlink" Target="https://login.consultant.ru/link/?req=doc&amp;base=LAW&amp;n=283672&amp;dst=100701" TargetMode="External"/><Relationship Id="rId2049" Type="http://schemas.openxmlformats.org/officeDocument/2006/relationships/hyperlink" Target="https://login.consultant.ru/link/?req=doc&amp;base=LAW&amp;n=540982" TargetMode="External"/><Relationship Id="rId2256" Type="http://schemas.openxmlformats.org/officeDocument/2006/relationships/hyperlink" Target="https://login.consultant.ru/link/?req=doc&amp;base=LAW&amp;n=511067&amp;dst=100026" TargetMode="External"/><Relationship Id="rId2463" Type="http://schemas.openxmlformats.org/officeDocument/2006/relationships/hyperlink" Target="https://login.consultant.ru/link/?req=doc&amp;base=LAW&amp;n=491811&amp;dst=100420" TargetMode="External"/><Relationship Id="rId2670" Type="http://schemas.openxmlformats.org/officeDocument/2006/relationships/hyperlink" Target="https://login.consultant.ru/link/?req=doc&amp;base=LAW&amp;n=431909&amp;dst=100134" TargetMode="External"/><Relationship Id="rId3307" Type="http://schemas.openxmlformats.org/officeDocument/2006/relationships/hyperlink" Target="https://login.consultant.ru/link/?req=doc&amp;base=LAW&amp;n=164605&amp;dst=100310" TargetMode="External"/><Relationship Id="rId228" Type="http://schemas.openxmlformats.org/officeDocument/2006/relationships/hyperlink" Target="https://login.consultant.ru/link/?req=doc&amp;base=LAW&amp;n=422224&amp;dst=100457" TargetMode="External"/><Relationship Id="rId435" Type="http://schemas.openxmlformats.org/officeDocument/2006/relationships/hyperlink" Target="https://login.consultant.ru/link/?req=doc&amp;base=LAW&amp;n=464869&amp;dst=100064" TargetMode="External"/><Relationship Id="rId642" Type="http://schemas.openxmlformats.org/officeDocument/2006/relationships/hyperlink" Target="https://login.consultant.ru/link/?req=doc&amp;base=LAW&amp;n=537936&amp;dst=101000" TargetMode="External"/><Relationship Id="rId1065" Type="http://schemas.openxmlformats.org/officeDocument/2006/relationships/hyperlink" Target="https://login.consultant.ru/link/?req=doc&amp;base=LAW&amp;n=519035&amp;dst=5546" TargetMode="External"/><Relationship Id="rId1272" Type="http://schemas.openxmlformats.org/officeDocument/2006/relationships/hyperlink" Target="https://login.consultant.ru/link/?req=doc&amp;base=LAW&amp;n=283672&amp;dst=100870" TargetMode="External"/><Relationship Id="rId2116" Type="http://schemas.openxmlformats.org/officeDocument/2006/relationships/hyperlink" Target="https://login.consultant.ru/link/?req=doc&amp;base=LAW&amp;n=189562&amp;dst=100351" TargetMode="External"/><Relationship Id="rId2323" Type="http://schemas.openxmlformats.org/officeDocument/2006/relationships/hyperlink" Target="https://login.consultant.ru/link/?req=doc&amp;base=LAW&amp;n=412687&amp;dst=100166" TargetMode="External"/><Relationship Id="rId2530" Type="http://schemas.openxmlformats.org/officeDocument/2006/relationships/hyperlink" Target="https://login.consultant.ru/link/?req=doc&amp;base=LAW&amp;n=537936&amp;dst=101113" TargetMode="External"/><Relationship Id="rId2768" Type="http://schemas.openxmlformats.org/officeDocument/2006/relationships/hyperlink" Target="https://login.consultant.ru/link/?req=doc&amp;base=LAW&amp;n=283672&amp;dst=101165" TargetMode="External"/><Relationship Id="rId2975" Type="http://schemas.openxmlformats.org/officeDocument/2006/relationships/hyperlink" Target="https://login.consultant.ru/link/?req=doc&amp;base=LAW&amp;n=520116&amp;dst=101072" TargetMode="External"/><Relationship Id="rId502" Type="http://schemas.openxmlformats.org/officeDocument/2006/relationships/hyperlink" Target="https://login.consultant.ru/link/?req=doc&amp;base=LAW&amp;n=162584&amp;dst=100009" TargetMode="External"/><Relationship Id="rId947" Type="http://schemas.openxmlformats.org/officeDocument/2006/relationships/hyperlink" Target="https://login.consultant.ru/link/?req=doc&amp;base=LAW&amp;n=527204" TargetMode="External"/><Relationship Id="rId1132" Type="http://schemas.openxmlformats.org/officeDocument/2006/relationships/hyperlink" Target="https://login.consultant.ru/link/?req=doc&amp;base=LAW&amp;n=207921&amp;dst=100014" TargetMode="External"/><Relationship Id="rId1577" Type="http://schemas.openxmlformats.org/officeDocument/2006/relationships/hyperlink" Target="https://login.consultant.ru/link/?req=doc&amp;base=LAW&amp;n=422224&amp;dst=100486" TargetMode="External"/><Relationship Id="rId1784" Type="http://schemas.openxmlformats.org/officeDocument/2006/relationships/hyperlink" Target="https://login.consultant.ru/link/?req=doc&amp;base=LAW&amp;n=536617&amp;dst=575" TargetMode="External"/><Relationship Id="rId1991" Type="http://schemas.openxmlformats.org/officeDocument/2006/relationships/hyperlink" Target="https://login.consultant.ru/link/?req=doc&amp;base=LAW&amp;n=519035&amp;dst=3710" TargetMode="External"/><Relationship Id="rId2628" Type="http://schemas.openxmlformats.org/officeDocument/2006/relationships/hyperlink" Target="https://login.consultant.ru/link/?req=doc&amp;base=LAW&amp;n=508369&amp;dst=100053" TargetMode="External"/><Relationship Id="rId2835" Type="http://schemas.openxmlformats.org/officeDocument/2006/relationships/hyperlink" Target="https://login.consultant.ru/link/?req=doc&amp;base=LAW&amp;n=328155&amp;dst=100032" TargetMode="External"/><Relationship Id="rId76" Type="http://schemas.openxmlformats.org/officeDocument/2006/relationships/hyperlink" Target="https://login.consultant.ru/link/?req=doc&amp;base=LAW&amp;n=522464&amp;dst=100009" TargetMode="External"/><Relationship Id="rId807" Type="http://schemas.openxmlformats.org/officeDocument/2006/relationships/hyperlink" Target="https://login.consultant.ru/link/?req=doc&amp;base=LAW&amp;n=312018&amp;dst=100270" TargetMode="External"/><Relationship Id="rId1437" Type="http://schemas.openxmlformats.org/officeDocument/2006/relationships/hyperlink" Target="https://login.consultant.ru/link/?req=doc&amp;base=LAW&amp;n=520123&amp;dst=100768" TargetMode="External"/><Relationship Id="rId1644" Type="http://schemas.openxmlformats.org/officeDocument/2006/relationships/hyperlink" Target="https://login.consultant.ru/link/?req=doc&amp;base=LAW&amp;n=314275&amp;dst=100045" TargetMode="External"/><Relationship Id="rId1851" Type="http://schemas.openxmlformats.org/officeDocument/2006/relationships/hyperlink" Target="https://login.consultant.ru/link/?req=doc&amp;base=LAW&amp;n=201167&amp;dst=100373" TargetMode="External"/><Relationship Id="rId2902" Type="http://schemas.openxmlformats.org/officeDocument/2006/relationships/hyperlink" Target="https://login.consultant.ru/link/?req=doc&amp;base=LAW&amp;n=200491&amp;dst=100167" TargetMode="External"/><Relationship Id="rId3097" Type="http://schemas.openxmlformats.org/officeDocument/2006/relationships/hyperlink" Target="https://login.consultant.ru/link/?req=doc&amp;base=LAW&amp;n=519035&amp;dst=1540" TargetMode="External"/><Relationship Id="rId1504" Type="http://schemas.openxmlformats.org/officeDocument/2006/relationships/hyperlink" Target="https://login.consultant.ru/link/?req=doc&amp;base=LAW&amp;n=283672&amp;dst=100935" TargetMode="External"/><Relationship Id="rId1711" Type="http://schemas.openxmlformats.org/officeDocument/2006/relationships/hyperlink" Target="https://login.consultant.ru/link/?req=doc&amp;base=LAW&amp;n=541115" TargetMode="External"/><Relationship Id="rId1949" Type="http://schemas.openxmlformats.org/officeDocument/2006/relationships/hyperlink" Target="https://login.consultant.ru/link/?req=doc&amp;base=LAW&amp;n=482752&amp;dst=100126" TargetMode="External"/><Relationship Id="rId3164" Type="http://schemas.openxmlformats.org/officeDocument/2006/relationships/hyperlink" Target="https://login.consultant.ru/link/?req=doc&amp;base=LAW&amp;n=510523&amp;dst=100074" TargetMode="External"/><Relationship Id="rId292" Type="http://schemas.openxmlformats.org/officeDocument/2006/relationships/hyperlink" Target="https://login.consultant.ru/link/?req=doc&amp;base=LAW&amp;n=519032&amp;dst=100146" TargetMode="External"/><Relationship Id="rId1809" Type="http://schemas.openxmlformats.org/officeDocument/2006/relationships/hyperlink" Target="https://login.consultant.ru/link/?req=doc&amp;base=LAW&amp;n=200491&amp;dst=100135" TargetMode="External"/><Relationship Id="rId3371" Type="http://schemas.openxmlformats.org/officeDocument/2006/relationships/hyperlink" Target="https://login.consultant.ru/link/?req=doc&amp;base=LAW&amp;n=283672&amp;dst=101339" TargetMode="External"/><Relationship Id="rId3469" Type="http://schemas.openxmlformats.org/officeDocument/2006/relationships/hyperlink" Target="https://login.consultant.ru/link/?req=doc&amp;base=LAW&amp;n=412739&amp;dst=100287" TargetMode="External"/><Relationship Id="rId597" Type="http://schemas.openxmlformats.org/officeDocument/2006/relationships/hyperlink" Target="https://login.consultant.ru/link/?req=doc&amp;base=LAW&amp;n=189287&amp;dst=100186" TargetMode="External"/><Relationship Id="rId2180" Type="http://schemas.openxmlformats.org/officeDocument/2006/relationships/hyperlink" Target="https://login.consultant.ru/link/?req=doc&amp;base=LAW&amp;n=536617&amp;dst=101157" TargetMode="External"/><Relationship Id="rId2278" Type="http://schemas.openxmlformats.org/officeDocument/2006/relationships/hyperlink" Target="https://login.consultant.ru/link/?req=doc&amp;base=LAW&amp;n=532884&amp;dst=100073" TargetMode="External"/><Relationship Id="rId2485" Type="http://schemas.openxmlformats.org/officeDocument/2006/relationships/hyperlink" Target="https://login.consultant.ru/link/?req=doc&amp;base=LAW&amp;n=480733&amp;dst=100071" TargetMode="External"/><Relationship Id="rId3024" Type="http://schemas.openxmlformats.org/officeDocument/2006/relationships/hyperlink" Target="https://login.consultant.ru/link/?req=doc&amp;base=LAW&amp;n=388995&amp;dst=100376" TargetMode="External"/><Relationship Id="rId3231" Type="http://schemas.openxmlformats.org/officeDocument/2006/relationships/hyperlink" Target="https://login.consultant.ru/link/?req=doc&amp;base=LAW&amp;n=412687&amp;dst=100200" TargetMode="External"/><Relationship Id="rId3329" Type="http://schemas.openxmlformats.org/officeDocument/2006/relationships/hyperlink" Target="https://login.consultant.ru/link/?req=doc&amp;base=LAW&amp;n=164605&amp;dst=100314" TargetMode="External"/><Relationship Id="rId152" Type="http://schemas.openxmlformats.org/officeDocument/2006/relationships/hyperlink" Target="https://login.consultant.ru/link/?req=doc&amp;base=LAW&amp;n=164605&amp;dst=100038" TargetMode="External"/><Relationship Id="rId457" Type="http://schemas.openxmlformats.org/officeDocument/2006/relationships/hyperlink" Target="https://login.consultant.ru/link/?req=doc&amp;base=LAW&amp;n=461802&amp;dst=100019" TargetMode="External"/><Relationship Id="rId1087" Type="http://schemas.openxmlformats.org/officeDocument/2006/relationships/hyperlink" Target="https://login.consultant.ru/link/?req=doc&amp;base=LAW&amp;n=520123&amp;dst=100337" TargetMode="External"/><Relationship Id="rId1294" Type="http://schemas.openxmlformats.org/officeDocument/2006/relationships/hyperlink" Target="https://login.consultant.ru/link/?req=doc&amp;base=LAW&amp;n=283672&amp;dst=100883" TargetMode="External"/><Relationship Id="rId2040" Type="http://schemas.openxmlformats.org/officeDocument/2006/relationships/hyperlink" Target="https://login.consultant.ru/link/?req=doc&amp;base=LAW&amp;n=421906&amp;dst=100077" TargetMode="External"/><Relationship Id="rId2138" Type="http://schemas.openxmlformats.org/officeDocument/2006/relationships/hyperlink" Target="https://login.consultant.ru/link/?req=doc&amp;base=LAW&amp;n=330139&amp;dst=100088" TargetMode="External"/><Relationship Id="rId2692" Type="http://schemas.openxmlformats.org/officeDocument/2006/relationships/hyperlink" Target="https://login.consultant.ru/link/?req=doc&amp;base=LAW&amp;n=520281&amp;dst=100833" TargetMode="External"/><Relationship Id="rId2997" Type="http://schemas.openxmlformats.org/officeDocument/2006/relationships/hyperlink" Target="https://login.consultant.ru/link/?req=doc&amp;base=LAW&amp;n=520140&amp;dst=100119" TargetMode="External"/><Relationship Id="rId664" Type="http://schemas.openxmlformats.org/officeDocument/2006/relationships/hyperlink" Target="https://login.consultant.ru/link/?req=doc&amp;base=LAW&amp;n=422224&amp;dst=100467" TargetMode="External"/><Relationship Id="rId871" Type="http://schemas.openxmlformats.org/officeDocument/2006/relationships/hyperlink" Target="https://login.consultant.ru/link/?req=doc&amp;base=LAW&amp;n=164605&amp;dst=100112" TargetMode="External"/><Relationship Id="rId969" Type="http://schemas.openxmlformats.org/officeDocument/2006/relationships/hyperlink" Target="https://login.consultant.ru/link/?req=doc&amp;base=LAW&amp;n=520310&amp;dst=190" TargetMode="External"/><Relationship Id="rId1599" Type="http://schemas.openxmlformats.org/officeDocument/2006/relationships/hyperlink" Target="https://login.consultant.ru/link/?req=doc&amp;base=LAW&amp;n=519035&amp;dst=1545" TargetMode="External"/><Relationship Id="rId2345" Type="http://schemas.openxmlformats.org/officeDocument/2006/relationships/hyperlink" Target="https://login.consultant.ru/link/?req=doc&amp;base=LAW&amp;n=412687&amp;dst=100185" TargetMode="External"/><Relationship Id="rId2552" Type="http://schemas.openxmlformats.org/officeDocument/2006/relationships/hyperlink" Target="https://login.consultant.ru/link/?req=doc&amp;base=LAW&amp;n=520126&amp;dst=100637" TargetMode="External"/><Relationship Id="rId317" Type="http://schemas.openxmlformats.org/officeDocument/2006/relationships/hyperlink" Target="https://login.consultant.ru/link/?req=doc&amp;base=LAW&amp;n=520116&amp;dst=100963" TargetMode="External"/><Relationship Id="rId524" Type="http://schemas.openxmlformats.org/officeDocument/2006/relationships/hyperlink" Target="https://login.consultant.ru/link/?req=doc&amp;base=LAW&amp;n=164605&amp;dst=100060" TargetMode="External"/><Relationship Id="rId731" Type="http://schemas.openxmlformats.org/officeDocument/2006/relationships/hyperlink" Target="https://login.consultant.ru/link/?req=doc&amp;base=LAW&amp;n=431832&amp;dst=100975" TargetMode="External"/><Relationship Id="rId1154" Type="http://schemas.openxmlformats.org/officeDocument/2006/relationships/hyperlink" Target="https://login.consultant.ru/link/?req=doc&amp;base=LAW&amp;n=164605&amp;dst=100165" TargetMode="External"/><Relationship Id="rId1361" Type="http://schemas.openxmlformats.org/officeDocument/2006/relationships/hyperlink" Target="https://login.consultant.ru/link/?req=doc&amp;base=LAW&amp;n=328155&amp;dst=100013" TargetMode="External"/><Relationship Id="rId1459" Type="http://schemas.openxmlformats.org/officeDocument/2006/relationships/hyperlink" Target="https://login.consultant.ru/link/?req=doc&amp;base=LAW&amp;n=520116&amp;dst=101009" TargetMode="External"/><Relationship Id="rId2205" Type="http://schemas.openxmlformats.org/officeDocument/2006/relationships/hyperlink" Target="https://login.consultant.ru/link/?req=doc&amp;base=LAW&amp;n=480732&amp;dst=100086" TargetMode="External"/><Relationship Id="rId2412" Type="http://schemas.openxmlformats.org/officeDocument/2006/relationships/hyperlink" Target="https://login.consultant.ru/link/?req=doc&amp;base=LAW&amp;n=491811&amp;dst=100529" TargetMode="External"/><Relationship Id="rId2857" Type="http://schemas.openxmlformats.org/officeDocument/2006/relationships/hyperlink" Target="https://login.consultant.ru/link/?req=doc&amp;base=LAW&amp;n=201167&amp;dst=100461" TargetMode="External"/><Relationship Id="rId98" Type="http://schemas.openxmlformats.org/officeDocument/2006/relationships/hyperlink" Target="https://login.consultant.ru/link/?req=doc&amp;base=LAW&amp;n=448644&amp;dst=100069" TargetMode="External"/><Relationship Id="rId829" Type="http://schemas.openxmlformats.org/officeDocument/2006/relationships/hyperlink" Target="https://login.consultant.ru/link/?req=doc&amp;base=LAW&amp;n=520126&amp;dst=100592" TargetMode="External"/><Relationship Id="rId1014" Type="http://schemas.openxmlformats.org/officeDocument/2006/relationships/hyperlink" Target="https://login.consultant.ru/link/?req=doc&amp;base=LAW&amp;n=283672&amp;dst=100788" TargetMode="External"/><Relationship Id="rId1221" Type="http://schemas.openxmlformats.org/officeDocument/2006/relationships/hyperlink" Target="https://login.consultant.ru/link/?req=doc&amp;base=LAW&amp;n=312018&amp;dst=100287" TargetMode="External"/><Relationship Id="rId1666" Type="http://schemas.openxmlformats.org/officeDocument/2006/relationships/hyperlink" Target="https://login.consultant.ru/link/?req=doc&amp;base=LAW&amp;n=200491&amp;dst=100130" TargetMode="External"/><Relationship Id="rId1873" Type="http://schemas.openxmlformats.org/officeDocument/2006/relationships/hyperlink" Target="https://login.consultant.ru/link/?req=doc&amp;base=LAW&amp;n=201167&amp;dst=100425" TargetMode="External"/><Relationship Id="rId2717" Type="http://schemas.openxmlformats.org/officeDocument/2006/relationships/hyperlink" Target="https://login.consultant.ru/link/?req=doc&amp;base=LAW&amp;n=283672&amp;dst=101127" TargetMode="External"/><Relationship Id="rId2924" Type="http://schemas.openxmlformats.org/officeDocument/2006/relationships/hyperlink" Target="https://login.consultant.ru/link/?req=doc&amp;base=LAW&amp;n=200491&amp;dst=100185" TargetMode="External"/><Relationship Id="rId1319" Type="http://schemas.openxmlformats.org/officeDocument/2006/relationships/hyperlink" Target="https://login.consultant.ru/link/?req=doc&amp;base=LAW&amp;n=470150&amp;dst=100088" TargetMode="External"/><Relationship Id="rId1526" Type="http://schemas.openxmlformats.org/officeDocument/2006/relationships/hyperlink" Target="https://login.consultant.ru/link/?req=doc&amp;base=LAW&amp;n=201167&amp;dst=100322" TargetMode="External"/><Relationship Id="rId1733" Type="http://schemas.openxmlformats.org/officeDocument/2006/relationships/hyperlink" Target="https://login.consultant.ru/link/?req=doc&amp;base=LAW&amp;n=171339&amp;dst=100045" TargetMode="External"/><Relationship Id="rId1940" Type="http://schemas.openxmlformats.org/officeDocument/2006/relationships/hyperlink" Target="https://login.consultant.ru/link/?req=doc&amp;base=LAW&amp;n=312040&amp;dst=100439" TargetMode="External"/><Relationship Id="rId3186" Type="http://schemas.openxmlformats.org/officeDocument/2006/relationships/hyperlink" Target="https://login.consultant.ru/link/?req=doc&amp;base=LAW&amp;n=519035&amp;dst=4665" TargetMode="External"/><Relationship Id="rId3393" Type="http://schemas.openxmlformats.org/officeDocument/2006/relationships/hyperlink" Target="https://login.consultant.ru/link/?req=doc&amp;base=LAW&amp;n=520139&amp;dst=100510" TargetMode="External"/><Relationship Id="rId25" Type="http://schemas.openxmlformats.org/officeDocument/2006/relationships/hyperlink" Target="https://login.consultant.ru/link/?req=doc&amp;base=LAW&amp;n=209791&amp;dst=100024" TargetMode="External"/><Relationship Id="rId1800" Type="http://schemas.openxmlformats.org/officeDocument/2006/relationships/hyperlink" Target="https://login.consultant.ru/link/?req=doc&amp;base=LAW&amp;n=189502&amp;dst=100114" TargetMode="External"/><Relationship Id="rId3046" Type="http://schemas.openxmlformats.org/officeDocument/2006/relationships/hyperlink" Target="https://login.consultant.ru/link/?req=doc&amp;base=LAW&amp;n=189562&amp;dst=100411" TargetMode="External"/><Relationship Id="rId3253" Type="http://schemas.openxmlformats.org/officeDocument/2006/relationships/hyperlink" Target="https://login.consultant.ru/link/?req=doc&amp;base=LAW&amp;n=322594&amp;dst=100184" TargetMode="External"/><Relationship Id="rId3460" Type="http://schemas.openxmlformats.org/officeDocument/2006/relationships/hyperlink" Target="https://login.consultant.ru/link/?req=doc&amp;base=LAW&amp;n=106791&amp;dst=100015" TargetMode="External"/><Relationship Id="rId174" Type="http://schemas.openxmlformats.org/officeDocument/2006/relationships/hyperlink" Target="https://login.consultant.ru/link/?req=doc&amp;base=LAW&amp;n=520116&amp;dst=100959" TargetMode="External"/><Relationship Id="rId381" Type="http://schemas.openxmlformats.org/officeDocument/2006/relationships/hyperlink" Target="https://login.consultant.ru/link/?req=doc&amp;base=LAW&amp;n=121891&amp;dst=100039" TargetMode="External"/><Relationship Id="rId2062" Type="http://schemas.openxmlformats.org/officeDocument/2006/relationships/hyperlink" Target="https://login.consultant.ru/link/?req=doc&amp;base=LAW&amp;n=492000&amp;dst=100007" TargetMode="External"/><Relationship Id="rId3113" Type="http://schemas.openxmlformats.org/officeDocument/2006/relationships/hyperlink" Target="https://login.consultant.ru/link/?req=doc&amp;base=LAW&amp;n=169438&amp;dst=100182" TargetMode="External"/><Relationship Id="rId241" Type="http://schemas.openxmlformats.org/officeDocument/2006/relationships/hyperlink" Target="https://login.consultant.ru/link/?req=doc&amp;base=LAW&amp;n=464781&amp;dst=100065" TargetMode="External"/><Relationship Id="rId479" Type="http://schemas.openxmlformats.org/officeDocument/2006/relationships/hyperlink" Target="https://login.consultant.ru/link/?req=doc&amp;base=LAW&amp;n=495924&amp;dst=100176" TargetMode="External"/><Relationship Id="rId686" Type="http://schemas.openxmlformats.org/officeDocument/2006/relationships/hyperlink" Target="https://login.consultant.ru/link/?req=doc&amp;base=LAW&amp;n=283669&amp;dst=100307" TargetMode="External"/><Relationship Id="rId893" Type="http://schemas.openxmlformats.org/officeDocument/2006/relationships/hyperlink" Target="https://login.consultant.ru/link/?req=doc&amp;base=LAW&amp;n=283672&amp;dst=100747" TargetMode="External"/><Relationship Id="rId2367" Type="http://schemas.openxmlformats.org/officeDocument/2006/relationships/hyperlink" Target="https://login.consultant.ru/link/?req=doc&amp;base=LAW&amp;n=482749&amp;dst=100105" TargetMode="External"/><Relationship Id="rId2574" Type="http://schemas.openxmlformats.org/officeDocument/2006/relationships/hyperlink" Target="https://login.consultant.ru/link/?req=doc&amp;base=LAW&amp;n=283672&amp;dst=101098" TargetMode="External"/><Relationship Id="rId2781" Type="http://schemas.openxmlformats.org/officeDocument/2006/relationships/hyperlink" Target="https://login.consultant.ru/link/?req=doc&amp;base=LAW&amp;n=106791&amp;dst=100011" TargetMode="External"/><Relationship Id="rId3320" Type="http://schemas.openxmlformats.org/officeDocument/2006/relationships/hyperlink" Target="https://login.consultant.ru/link/?req=doc&amp;base=LAW&amp;n=330139&amp;dst=100121" TargetMode="External"/><Relationship Id="rId3418" Type="http://schemas.openxmlformats.org/officeDocument/2006/relationships/hyperlink" Target="https://login.consultant.ru/link/?req=doc&amp;base=LAW&amp;n=200491&amp;dst=100231" TargetMode="External"/><Relationship Id="rId339" Type="http://schemas.openxmlformats.org/officeDocument/2006/relationships/hyperlink" Target="https://login.consultant.ru/link/?req=doc&amp;base=LAW&amp;n=454114&amp;dst=100062" TargetMode="External"/><Relationship Id="rId546" Type="http://schemas.openxmlformats.org/officeDocument/2006/relationships/hyperlink" Target="https://login.consultant.ru/link/?req=doc&amp;base=LAW&amp;n=164605&amp;dst=100070" TargetMode="External"/><Relationship Id="rId753" Type="http://schemas.openxmlformats.org/officeDocument/2006/relationships/hyperlink" Target="https://login.consultant.ru/link/?req=doc&amp;base=LAW&amp;n=189288&amp;dst=100127" TargetMode="External"/><Relationship Id="rId1176" Type="http://schemas.openxmlformats.org/officeDocument/2006/relationships/hyperlink" Target="https://login.consultant.ru/link/?req=doc&amp;base=LAW&amp;n=482752&amp;dst=100118" TargetMode="External"/><Relationship Id="rId1383" Type="http://schemas.openxmlformats.org/officeDocument/2006/relationships/hyperlink" Target="https://login.consultant.ru/link/?req=doc&amp;base=LAW&amp;n=312018&amp;dst=100296" TargetMode="External"/><Relationship Id="rId2227" Type="http://schemas.openxmlformats.org/officeDocument/2006/relationships/hyperlink" Target="https://login.consultant.ru/link/?req=doc&amp;base=LAW&amp;n=480732&amp;dst=100106" TargetMode="External"/><Relationship Id="rId2434" Type="http://schemas.openxmlformats.org/officeDocument/2006/relationships/hyperlink" Target="https://login.consultant.ru/link/?req=doc&amp;base=LAW&amp;n=537936&amp;dst=101097" TargetMode="External"/><Relationship Id="rId2879" Type="http://schemas.openxmlformats.org/officeDocument/2006/relationships/hyperlink" Target="https://login.consultant.ru/link/?req=doc&amp;base=LAW&amp;n=200491&amp;dst=100154" TargetMode="External"/><Relationship Id="rId101" Type="http://schemas.openxmlformats.org/officeDocument/2006/relationships/hyperlink" Target="https://login.consultant.ru/link/?req=doc&amp;base=LAW&amp;n=283672&amp;dst=100491" TargetMode="External"/><Relationship Id="rId406" Type="http://schemas.openxmlformats.org/officeDocument/2006/relationships/hyperlink" Target="https://login.consultant.ru/link/?req=doc&amp;base=LAW&amp;n=528384&amp;dst=100015" TargetMode="External"/><Relationship Id="rId960" Type="http://schemas.openxmlformats.org/officeDocument/2006/relationships/hyperlink" Target="https://login.consultant.ru/link/?req=doc&amp;base=LAW&amp;n=520116&amp;dst=100995" TargetMode="External"/><Relationship Id="rId1036" Type="http://schemas.openxmlformats.org/officeDocument/2006/relationships/hyperlink" Target="https://login.consultant.ru/link/?req=doc&amp;base=LAW&amp;n=283672&amp;dst=100802" TargetMode="External"/><Relationship Id="rId1243" Type="http://schemas.openxmlformats.org/officeDocument/2006/relationships/hyperlink" Target="https://login.consultant.ru/link/?req=doc&amp;base=LAW&amp;n=520126&amp;dst=100605" TargetMode="External"/><Relationship Id="rId1590" Type="http://schemas.openxmlformats.org/officeDocument/2006/relationships/hyperlink" Target="https://login.consultant.ru/link/?req=doc&amp;base=LAW&amp;n=519035&amp;dst=4283" TargetMode="External"/><Relationship Id="rId1688" Type="http://schemas.openxmlformats.org/officeDocument/2006/relationships/hyperlink" Target="https://login.consultant.ru/link/?req=doc&amp;base=LAW&amp;n=520116&amp;dst=101010" TargetMode="External"/><Relationship Id="rId1895" Type="http://schemas.openxmlformats.org/officeDocument/2006/relationships/hyperlink" Target="https://login.consultant.ru/link/?req=doc&amp;base=LAW&amp;n=528384&amp;dst=100015" TargetMode="External"/><Relationship Id="rId2641" Type="http://schemas.openxmlformats.org/officeDocument/2006/relationships/hyperlink" Target="https://login.consultant.ru/link/?req=doc&amp;base=LAW&amp;n=508369" TargetMode="External"/><Relationship Id="rId2739" Type="http://schemas.openxmlformats.org/officeDocument/2006/relationships/hyperlink" Target="https://login.consultant.ru/link/?req=doc&amp;base=LAW&amp;n=189518&amp;dst=100022" TargetMode="External"/><Relationship Id="rId2946" Type="http://schemas.openxmlformats.org/officeDocument/2006/relationships/hyperlink" Target="https://login.consultant.ru/link/?req=doc&amp;base=LAW&amp;n=189562&amp;dst=100393" TargetMode="External"/><Relationship Id="rId613" Type="http://schemas.openxmlformats.org/officeDocument/2006/relationships/hyperlink" Target="https://login.consultant.ru/link/?req=doc&amp;base=LAW&amp;n=283672&amp;dst=100619" TargetMode="External"/><Relationship Id="rId820" Type="http://schemas.openxmlformats.org/officeDocument/2006/relationships/hyperlink" Target="https://login.consultant.ru/link/?req=doc&amp;base=LAW&amp;n=417867&amp;dst=100033" TargetMode="External"/><Relationship Id="rId918" Type="http://schemas.openxmlformats.org/officeDocument/2006/relationships/hyperlink" Target="https://login.consultant.ru/link/?req=doc&amp;base=LAW&amp;n=164605&amp;dst=100124" TargetMode="External"/><Relationship Id="rId1450" Type="http://schemas.openxmlformats.org/officeDocument/2006/relationships/hyperlink" Target="https://login.consultant.ru/link/?req=doc&amp;base=LAW&amp;n=519035&amp;dst=5548" TargetMode="External"/><Relationship Id="rId1548" Type="http://schemas.openxmlformats.org/officeDocument/2006/relationships/hyperlink" Target="https://login.consultant.ru/link/?req=doc&amp;base=LAW&amp;n=431909&amp;dst=100073" TargetMode="External"/><Relationship Id="rId1755" Type="http://schemas.openxmlformats.org/officeDocument/2006/relationships/hyperlink" Target="https://login.consultant.ru/link/?req=doc&amp;base=LAW&amp;n=451679&amp;dst=100018" TargetMode="External"/><Relationship Id="rId2501" Type="http://schemas.openxmlformats.org/officeDocument/2006/relationships/hyperlink" Target="https://login.consultant.ru/link/?req=doc&amp;base=LAW&amp;n=486921&amp;dst=100018" TargetMode="External"/><Relationship Id="rId1103" Type="http://schemas.openxmlformats.org/officeDocument/2006/relationships/hyperlink" Target="https://login.consultant.ru/link/?req=doc&amp;base=LAW&amp;n=489342&amp;dst=100046" TargetMode="External"/><Relationship Id="rId1310" Type="http://schemas.openxmlformats.org/officeDocument/2006/relationships/hyperlink" Target="https://login.consultant.ru/link/?req=doc&amp;base=LAW&amp;n=283672&amp;dst=100885" TargetMode="External"/><Relationship Id="rId1408" Type="http://schemas.openxmlformats.org/officeDocument/2006/relationships/hyperlink" Target="https://login.consultant.ru/link/?req=doc&amp;base=LAW&amp;n=520123&amp;dst=100343" TargetMode="External"/><Relationship Id="rId1962" Type="http://schemas.openxmlformats.org/officeDocument/2006/relationships/hyperlink" Target="https://login.consultant.ru/link/?req=doc&amp;base=LAW&amp;n=422017&amp;dst=100028" TargetMode="External"/><Relationship Id="rId2806" Type="http://schemas.openxmlformats.org/officeDocument/2006/relationships/hyperlink" Target="https://login.consultant.ru/link/?req=doc&amp;base=LAW&amp;n=322492&amp;dst=100064" TargetMode="External"/><Relationship Id="rId47" Type="http://schemas.openxmlformats.org/officeDocument/2006/relationships/hyperlink" Target="https://login.consultant.ru/link/?req=doc&amp;base=LAW&amp;n=519197&amp;dst=100022" TargetMode="External"/><Relationship Id="rId1615" Type="http://schemas.openxmlformats.org/officeDocument/2006/relationships/hyperlink" Target="https://login.consultant.ru/link/?req=doc&amp;base=LAW&amp;n=121774&amp;dst=100359" TargetMode="External"/><Relationship Id="rId1822" Type="http://schemas.openxmlformats.org/officeDocument/2006/relationships/hyperlink" Target="https://login.consultant.ru/link/?req=doc&amp;base=LAW&amp;n=519035&amp;dst=1507" TargetMode="External"/><Relationship Id="rId3068" Type="http://schemas.openxmlformats.org/officeDocument/2006/relationships/hyperlink" Target="https://login.consultant.ru/link/?req=doc&amp;base=LAW&amp;n=193997&amp;dst=100274" TargetMode="External"/><Relationship Id="rId3275" Type="http://schemas.openxmlformats.org/officeDocument/2006/relationships/hyperlink" Target="https://login.consultant.ru/link/?req=doc&amp;base=LAW&amp;n=169438&amp;dst=100252" TargetMode="External"/><Relationship Id="rId196" Type="http://schemas.openxmlformats.org/officeDocument/2006/relationships/hyperlink" Target="https://login.consultant.ru/link/?req=doc&amp;base=LAW&amp;n=283720&amp;dst=100011" TargetMode="External"/><Relationship Id="rId2084" Type="http://schemas.openxmlformats.org/officeDocument/2006/relationships/hyperlink" Target="https://login.consultant.ru/link/?req=doc&amp;base=LAW&amp;n=520120&amp;dst=100329" TargetMode="External"/><Relationship Id="rId2291" Type="http://schemas.openxmlformats.org/officeDocument/2006/relationships/hyperlink" Target="https://login.consultant.ru/link/?req=doc&amp;base=LAW&amp;n=412687&amp;dst=100154" TargetMode="External"/><Relationship Id="rId3135" Type="http://schemas.openxmlformats.org/officeDocument/2006/relationships/hyperlink" Target="https://login.consultant.ru/link/?req=doc&amp;base=LAW&amp;n=520123&amp;dst=100381" TargetMode="External"/><Relationship Id="rId3342" Type="http://schemas.openxmlformats.org/officeDocument/2006/relationships/hyperlink" Target="https://login.consultant.ru/link/?req=doc&amp;base=LAW&amp;n=164605&amp;dst=100324" TargetMode="External"/><Relationship Id="rId263" Type="http://schemas.openxmlformats.org/officeDocument/2006/relationships/hyperlink" Target="https://login.consultant.ru/link/?req=doc&amp;base=LAW&amp;n=121950&amp;dst=100073" TargetMode="External"/><Relationship Id="rId470" Type="http://schemas.openxmlformats.org/officeDocument/2006/relationships/hyperlink" Target="https://login.consultant.ru/link/?req=doc&amp;base=LAW&amp;n=171339&amp;dst=100030" TargetMode="External"/><Relationship Id="rId2151" Type="http://schemas.openxmlformats.org/officeDocument/2006/relationships/hyperlink" Target="https://login.consultant.ru/link/?req=doc&amp;base=LAW&amp;n=540446&amp;dst=33" TargetMode="External"/><Relationship Id="rId2389" Type="http://schemas.openxmlformats.org/officeDocument/2006/relationships/hyperlink" Target="https://login.consultant.ru/link/?req=doc&amp;base=LAW&amp;n=537936&amp;dst=101870" TargetMode="External"/><Relationship Id="rId2596" Type="http://schemas.openxmlformats.org/officeDocument/2006/relationships/hyperlink" Target="https://login.consultant.ru/link/?req=doc&amp;base=LAW&amp;n=189288&amp;dst=100174" TargetMode="External"/><Relationship Id="rId3202" Type="http://schemas.openxmlformats.org/officeDocument/2006/relationships/hyperlink" Target="https://login.consultant.ru/link/?req=doc&amp;base=LAW&amp;n=518215&amp;dst=100024" TargetMode="External"/><Relationship Id="rId123" Type="http://schemas.openxmlformats.org/officeDocument/2006/relationships/hyperlink" Target="https://login.consultant.ru/link/?req=doc&amp;base=LAW&amp;n=153915&amp;dst=100014" TargetMode="External"/><Relationship Id="rId330" Type="http://schemas.openxmlformats.org/officeDocument/2006/relationships/hyperlink" Target="https://login.consultant.ru/link/?req=doc&amp;base=LAW&amp;n=470150&amp;dst=100087" TargetMode="External"/><Relationship Id="rId568" Type="http://schemas.openxmlformats.org/officeDocument/2006/relationships/hyperlink" Target="https://login.consultant.ru/link/?req=doc&amp;base=LAW&amp;n=283672&amp;dst=100613" TargetMode="External"/><Relationship Id="rId775" Type="http://schemas.openxmlformats.org/officeDocument/2006/relationships/hyperlink" Target="https://login.consultant.ru/link/?req=doc&amp;base=LAW&amp;n=520123&amp;dst=100333" TargetMode="External"/><Relationship Id="rId982" Type="http://schemas.openxmlformats.org/officeDocument/2006/relationships/hyperlink" Target="https://login.consultant.ru/link/?req=doc&amp;base=LAW&amp;n=220279&amp;dst=100012" TargetMode="External"/><Relationship Id="rId1198" Type="http://schemas.openxmlformats.org/officeDocument/2006/relationships/hyperlink" Target="https://login.consultant.ru/link/?req=doc&amp;base=LAW&amp;n=207968&amp;dst=100023" TargetMode="External"/><Relationship Id="rId2011" Type="http://schemas.openxmlformats.org/officeDocument/2006/relationships/hyperlink" Target="https://login.consultant.ru/link/?req=doc&amp;base=LAW&amp;n=524032&amp;dst=28570" TargetMode="External"/><Relationship Id="rId2249" Type="http://schemas.openxmlformats.org/officeDocument/2006/relationships/hyperlink" Target="https://login.consultant.ru/link/?req=doc&amp;base=LAW&amp;n=540403&amp;dst=100079" TargetMode="External"/><Relationship Id="rId2456" Type="http://schemas.openxmlformats.org/officeDocument/2006/relationships/hyperlink" Target="https://login.consultant.ru/link/?req=doc&amp;base=LAW&amp;n=372885&amp;dst=100148" TargetMode="External"/><Relationship Id="rId2663" Type="http://schemas.openxmlformats.org/officeDocument/2006/relationships/hyperlink" Target="https://login.consultant.ru/link/?req=doc&amp;base=LAW&amp;n=519035&amp;dst=2825" TargetMode="External"/><Relationship Id="rId2870" Type="http://schemas.openxmlformats.org/officeDocument/2006/relationships/hyperlink" Target="https://login.consultant.ru/link/?req=doc&amp;base=LAW&amp;n=482752&amp;dst=100138" TargetMode="External"/><Relationship Id="rId428" Type="http://schemas.openxmlformats.org/officeDocument/2006/relationships/hyperlink" Target="https://login.consultant.ru/link/?req=doc&amp;base=LAW&amp;n=541066&amp;dst=1047" TargetMode="External"/><Relationship Id="rId635" Type="http://schemas.openxmlformats.org/officeDocument/2006/relationships/hyperlink" Target="https://login.consultant.ru/link/?req=doc&amp;base=LAW&amp;n=201116&amp;dst=100270" TargetMode="External"/><Relationship Id="rId842" Type="http://schemas.openxmlformats.org/officeDocument/2006/relationships/hyperlink" Target="https://login.consultant.ru/link/?req=doc&amp;base=LAW&amp;n=532884&amp;dst=100050" TargetMode="External"/><Relationship Id="rId1058" Type="http://schemas.openxmlformats.org/officeDocument/2006/relationships/hyperlink" Target="https://login.consultant.ru/link/?req=doc&amp;base=LAW&amp;n=365138&amp;dst=100010" TargetMode="External"/><Relationship Id="rId1265" Type="http://schemas.openxmlformats.org/officeDocument/2006/relationships/hyperlink" Target="https://login.consultant.ru/link/?req=doc&amp;base=LAW&amp;n=439905&amp;dst=100047" TargetMode="External"/><Relationship Id="rId1472" Type="http://schemas.openxmlformats.org/officeDocument/2006/relationships/hyperlink" Target="https://login.consultant.ru/link/?req=doc&amp;base=LAW&amp;n=312018&amp;dst=100306" TargetMode="External"/><Relationship Id="rId2109" Type="http://schemas.openxmlformats.org/officeDocument/2006/relationships/hyperlink" Target="https://login.consultant.ru/link/?req=doc&amp;base=LAW&amp;n=519035&amp;dst=3573" TargetMode="External"/><Relationship Id="rId2316" Type="http://schemas.openxmlformats.org/officeDocument/2006/relationships/hyperlink" Target="https://login.consultant.ru/link/?req=doc&amp;base=LAW&amp;n=412687&amp;dst=100158" TargetMode="External"/><Relationship Id="rId2523" Type="http://schemas.openxmlformats.org/officeDocument/2006/relationships/hyperlink" Target="https://login.consultant.ru/link/?req=doc&amp;base=LAW&amp;n=412739&amp;dst=100268" TargetMode="External"/><Relationship Id="rId2730" Type="http://schemas.openxmlformats.org/officeDocument/2006/relationships/hyperlink" Target="https://login.consultant.ru/link/?req=doc&amp;base=LAW&amp;n=189562&amp;dst=100352" TargetMode="External"/><Relationship Id="rId2968" Type="http://schemas.openxmlformats.org/officeDocument/2006/relationships/hyperlink" Target="https://login.consultant.ru/link/?req=doc&amp;base=LAW&amp;n=385326&amp;dst=100022" TargetMode="External"/><Relationship Id="rId702" Type="http://schemas.openxmlformats.org/officeDocument/2006/relationships/hyperlink" Target="https://login.consultant.ru/link/?req=doc&amp;base=LAW&amp;n=520116&amp;dst=100982" TargetMode="External"/><Relationship Id="rId1125" Type="http://schemas.openxmlformats.org/officeDocument/2006/relationships/hyperlink" Target="https://login.consultant.ru/link/?req=doc&amp;base=LAW&amp;n=63929&amp;dst=100047" TargetMode="External"/><Relationship Id="rId1332" Type="http://schemas.openxmlformats.org/officeDocument/2006/relationships/hyperlink" Target="https://login.consultant.ru/link/?req=doc&amp;base=LAW&amp;n=56364&amp;dst=100041" TargetMode="External"/><Relationship Id="rId1777" Type="http://schemas.openxmlformats.org/officeDocument/2006/relationships/hyperlink" Target="https://login.consultant.ru/link/?req=doc&amp;base=LAW&amp;n=283672&amp;dst=101035" TargetMode="External"/><Relationship Id="rId1984" Type="http://schemas.openxmlformats.org/officeDocument/2006/relationships/hyperlink" Target="https://login.consultant.ru/link/?req=doc&amp;base=LAW&amp;n=491748&amp;dst=100099" TargetMode="External"/><Relationship Id="rId2828" Type="http://schemas.openxmlformats.org/officeDocument/2006/relationships/hyperlink" Target="https://login.consultant.ru/link/?req=doc&amp;base=LAW&amp;n=328155&amp;dst=100028" TargetMode="External"/><Relationship Id="rId69" Type="http://schemas.openxmlformats.org/officeDocument/2006/relationships/hyperlink" Target="https://login.consultant.ru/link/?req=doc&amp;base=LAW&amp;n=193997&amp;dst=100220" TargetMode="External"/><Relationship Id="rId1637" Type="http://schemas.openxmlformats.org/officeDocument/2006/relationships/hyperlink" Target="https://login.consultant.ru/link/?req=doc&amp;base=LAW&amp;n=527782&amp;dst=1801" TargetMode="External"/><Relationship Id="rId1844" Type="http://schemas.openxmlformats.org/officeDocument/2006/relationships/hyperlink" Target="https://login.consultant.ru/link/?req=doc&amp;base=LAW&amp;n=189562&amp;dst=100316" TargetMode="External"/><Relationship Id="rId3297" Type="http://schemas.openxmlformats.org/officeDocument/2006/relationships/hyperlink" Target="https://login.consultant.ru/link/?req=doc&amp;base=LAW&amp;n=482752&amp;dst=100143" TargetMode="External"/><Relationship Id="rId1704" Type="http://schemas.openxmlformats.org/officeDocument/2006/relationships/hyperlink" Target="https://login.consultant.ru/link/?req=doc&amp;base=LAW&amp;n=314264&amp;dst=100093" TargetMode="External"/><Relationship Id="rId3157" Type="http://schemas.openxmlformats.org/officeDocument/2006/relationships/hyperlink" Target="https://login.consultant.ru/link/?req=doc&amp;base=LAW&amp;n=519035&amp;dst=1509" TargetMode="External"/><Relationship Id="rId285" Type="http://schemas.openxmlformats.org/officeDocument/2006/relationships/hyperlink" Target="https://login.consultant.ru/link/?req=doc&amp;base=LAW&amp;n=171339&amp;dst=100023" TargetMode="External"/><Relationship Id="rId1911" Type="http://schemas.openxmlformats.org/officeDocument/2006/relationships/hyperlink" Target="https://login.consultant.ru/link/?req=doc&amp;base=LAW&amp;n=310891&amp;dst=100263" TargetMode="External"/><Relationship Id="rId3364" Type="http://schemas.openxmlformats.org/officeDocument/2006/relationships/hyperlink" Target="https://login.consultant.ru/link/?req=doc&amp;base=LAW&amp;n=189288&amp;dst=100196" TargetMode="External"/><Relationship Id="rId492" Type="http://schemas.openxmlformats.org/officeDocument/2006/relationships/hyperlink" Target="https://login.consultant.ru/link/?req=doc&amp;base=LAW&amp;n=495924&amp;dst=100202" TargetMode="External"/><Relationship Id="rId797" Type="http://schemas.openxmlformats.org/officeDocument/2006/relationships/hyperlink" Target="https://login.consultant.ru/link/?req=doc&amp;base=LAW&amp;n=520139&amp;dst=100463" TargetMode="External"/><Relationship Id="rId2173" Type="http://schemas.openxmlformats.org/officeDocument/2006/relationships/hyperlink" Target="https://login.consultant.ru/link/?req=doc&amp;base=LAW&amp;n=347930&amp;dst=100010" TargetMode="External"/><Relationship Id="rId2380" Type="http://schemas.openxmlformats.org/officeDocument/2006/relationships/hyperlink" Target="https://login.consultant.ru/link/?req=doc&amp;base=LAW&amp;n=283672&amp;dst=101089" TargetMode="External"/><Relationship Id="rId2478" Type="http://schemas.openxmlformats.org/officeDocument/2006/relationships/hyperlink" Target="https://login.consultant.ru/link/?req=doc&amp;base=LAW&amp;n=465415&amp;dst=100032" TargetMode="External"/><Relationship Id="rId3017" Type="http://schemas.openxmlformats.org/officeDocument/2006/relationships/hyperlink" Target="https://login.consultant.ru/link/?req=doc&amp;base=LAW&amp;n=520134&amp;dst=101045" TargetMode="External"/><Relationship Id="rId3224" Type="http://schemas.openxmlformats.org/officeDocument/2006/relationships/hyperlink" Target="https://login.consultant.ru/link/?req=doc&amp;base=LAW&amp;n=519035&amp;dst=100244" TargetMode="External"/><Relationship Id="rId3431" Type="http://schemas.openxmlformats.org/officeDocument/2006/relationships/hyperlink" Target="https://login.consultant.ru/link/?req=doc&amp;base=LAW&amp;n=200491&amp;dst=100244" TargetMode="External"/><Relationship Id="rId145" Type="http://schemas.openxmlformats.org/officeDocument/2006/relationships/hyperlink" Target="https://login.consultant.ru/link/?req=doc&amp;base=LAW&amp;n=201715&amp;dst=100537" TargetMode="External"/><Relationship Id="rId352" Type="http://schemas.openxmlformats.org/officeDocument/2006/relationships/hyperlink" Target="https://login.consultant.ru/link/?req=doc&amp;base=LAW&amp;n=532884&amp;dst=100042" TargetMode="External"/><Relationship Id="rId1287" Type="http://schemas.openxmlformats.org/officeDocument/2006/relationships/hyperlink" Target="https://login.consultant.ru/link/?req=doc&amp;base=LAW&amp;n=283672&amp;dst=100876" TargetMode="External"/><Relationship Id="rId2033" Type="http://schemas.openxmlformats.org/officeDocument/2006/relationships/hyperlink" Target="https://login.consultant.ru/link/?req=doc&amp;base=LAW&amp;n=465732&amp;dst=100019" TargetMode="External"/><Relationship Id="rId2240" Type="http://schemas.openxmlformats.org/officeDocument/2006/relationships/hyperlink" Target="https://login.consultant.ru/link/?req=doc&amp;base=LAW&amp;n=519035&amp;dst=3691" TargetMode="External"/><Relationship Id="rId2685" Type="http://schemas.openxmlformats.org/officeDocument/2006/relationships/hyperlink" Target="https://login.consultant.ru/link/?req=doc&amp;base=LAW&amp;n=388995&amp;dst=100372" TargetMode="External"/><Relationship Id="rId2892" Type="http://schemas.openxmlformats.org/officeDocument/2006/relationships/hyperlink" Target="https://login.consultant.ru/link/?req=doc&amp;base=LAW&amp;n=189562&amp;dst=100369" TargetMode="External"/><Relationship Id="rId212" Type="http://schemas.openxmlformats.org/officeDocument/2006/relationships/hyperlink" Target="https://login.consultant.ru/link/?req=doc&amp;base=LAW&amp;n=508506&amp;dst=102191" TargetMode="External"/><Relationship Id="rId657" Type="http://schemas.openxmlformats.org/officeDocument/2006/relationships/hyperlink" Target="https://login.consultant.ru/link/?req=doc&amp;base=LAW&amp;n=412739&amp;dst=100202" TargetMode="External"/><Relationship Id="rId864" Type="http://schemas.openxmlformats.org/officeDocument/2006/relationships/hyperlink" Target="https://login.consultant.ru/link/?req=doc&amp;base=LAW&amp;n=133394&amp;dst=100106" TargetMode="External"/><Relationship Id="rId1494" Type="http://schemas.openxmlformats.org/officeDocument/2006/relationships/hyperlink" Target="https://login.consultant.ru/link/?req=doc&amp;base=LAW&amp;n=312018&amp;dst=100319" TargetMode="External"/><Relationship Id="rId1799" Type="http://schemas.openxmlformats.org/officeDocument/2006/relationships/hyperlink" Target="https://login.consultant.ru/link/?req=doc&amp;base=LAW&amp;n=412687&amp;dst=100102" TargetMode="External"/><Relationship Id="rId2100" Type="http://schemas.openxmlformats.org/officeDocument/2006/relationships/hyperlink" Target="https://login.consultant.ru/link/?req=doc&amp;base=LAW&amp;n=519035&amp;dst=5431" TargetMode="External"/><Relationship Id="rId2338" Type="http://schemas.openxmlformats.org/officeDocument/2006/relationships/hyperlink" Target="https://login.consultant.ru/link/?req=doc&amp;base=LAW&amp;n=412687&amp;dst=100179" TargetMode="External"/><Relationship Id="rId2545" Type="http://schemas.openxmlformats.org/officeDocument/2006/relationships/hyperlink" Target="https://login.consultant.ru/link/?req=doc&amp;base=LAW&amp;n=322492&amp;dst=100060" TargetMode="External"/><Relationship Id="rId2752" Type="http://schemas.openxmlformats.org/officeDocument/2006/relationships/hyperlink" Target="https://login.consultant.ru/link/?req=doc&amp;base=LAW&amp;n=283672&amp;dst=101151" TargetMode="External"/><Relationship Id="rId517" Type="http://schemas.openxmlformats.org/officeDocument/2006/relationships/hyperlink" Target="https://login.consultant.ru/link/?req=doc&amp;base=LAW&amp;n=412687&amp;dst=100084" TargetMode="External"/><Relationship Id="rId724" Type="http://schemas.openxmlformats.org/officeDocument/2006/relationships/hyperlink" Target="https://login.consultant.ru/link/?req=doc&amp;base=LAW&amp;n=431832&amp;dst=100011" TargetMode="External"/><Relationship Id="rId931" Type="http://schemas.openxmlformats.org/officeDocument/2006/relationships/hyperlink" Target="https://login.consultant.ru/link/?req=doc&amp;base=LAW&amp;n=283672&amp;dst=100763" TargetMode="External"/><Relationship Id="rId1147" Type="http://schemas.openxmlformats.org/officeDocument/2006/relationships/hyperlink" Target="https://login.consultant.ru/link/?req=doc&amp;base=LAW&amp;n=164605&amp;dst=100162" TargetMode="External"/><Relationship Id="rId1354" Type="http://schemas.openxmlformats.org/officeDocument/2006/relationships/hyperlink" Target="https://login.consultant.ru/link/?req=doc&amp;base=LAW&amp;n=279107&amp;dst=2" TargetMode="External"/><Relationship Id="rId1561" Type="http://schemas.openxmlformats.org/officeDocument/2006/relationships/hyperlink" Target="https://login.consultant.ru/link/?req=doc&amp;base=LAW&amp;n=312018&amp;dst=100321" TargetMode="External"/><Relationship Id="rId2405" Type="http://schemas.openxmlformats.org/officeDocument/2006/relationships/hyperlink" Target="https://login.consultant.ru/link/?req=doc&amp;base=LAW&amp;n=388995&amp;dst=100360" TargetMode="External"/><Relationship Id="rId2612" Type="http://schemas.openxmlformats.org/officeDocument/2006/relationships/hyperlink" Target="https://login.consultant.ru/link/?req=doc&amp;base=LAW&amp;n=519035&amp;dst=2034" TargetMode="External"/><Relationship Id="rId60" Type="http://schemas.openxmlformats.org/officeDocument/2006/relationships/hyperlink" Target="https://login.consultant.ru/link/?req=doc&amp;base=LAW&amp;n=193997&amp;dst=100212" TargetMode="External"/><Relationship Id="rId1007" Type="http://schemas.openxmlformats.org/officeDocument/2006/relationships/hyperlink" Target="https://login.consultant.ru/link/?req=doc&amp;base=LAW&amp;n=189562&amp;dst=100122" TargetMode="External"/><Relationship Id="rId1214" Type="http://schemas.openxmlformats.org/officeDocument/2006/relationships/hyperlink" Target="https://login.consultant.ru/link/?req=doc&amp;base=LAW&amp;n=193990&amp;dst=100010" TargetMode="External"/><Relationship Id="rId1421" Type="http://schemas.openxmlformats.org/officeDocument/2006/relationships/hyperlink" Target="https://login.consultant.ru/link/?req=doc&amp;base=LAW&amp;n=489033&amp;dst=8" TargetMode="External"/><Relationship Id="rId1659" Type="http://schemas.openxmlformats.org/officeDocument/2006/relationships/hyperlink" Target="https://login.consultant.ru/link/?req=doc&amp;base=LAW&amp;n=314415&amp;dst=100115" TargetMode="External"/><Relationship Id="rId1866" Type="http://schemas.openxmlformats.org/officeDocument/2006/relationships/hyperlink" Target="https://login.consultant.ru/link/?req=doc&amp;base=LAW&amp;n=189562&amp;dst=100338" TargetMode="External"/><Relationship Id="rId2917" Type="http://schemas.openxmlformats.org/officeDocument/2006/relationships/hyperlink" Target="https://login.consultant.ru/link/?req=doc&amp;base=LAW&amp;n=144741&amp;dst=100571" TargetMode="External"/><Relationship Id="rId3081" Type="http://schemas.openxmlformats.org/officeDocument/2006/relationships/hyperlink" Target="https://login.consultant.ru/link/?req=doc&amp;base=LAW&amp;n=524032&amp;dst=28670" TargetMode="External"/><Relationship Id="rId1519" Type="http://schemas.openxmlformats.org/officeDocument/2006/relationships/hyperlink" Target="https://login.consultant.ru/link/?req=doc&amp;base=LAW&amp;n=283672&amp;dst=100954" TargetMode="External"/><Relationship Id="rId1726" Type="http://schemas.openxmlformats.org/officeDocument/2006/relationships/hyperlink" Target="https://login.consultant.ru/link/?req=doc&amp;base=LAW&amp;n=520113&amp;dst=100173" TargetMode="External"/><Relationship Id="rId1933" Type="http://schemas.openxmlformats.org/officeDocument/2006/relationships/hyperlink" Target="https://login.consultant.ru/link/?req=doc&amp;base=LAW&amp;n=372885&amp;dst=100138" TargetMode="External"/><Relationship Id="rId3179" Type="http://schemas.openxmlformats.org/officeDocument/2006/relationships/hyperlink" Target="https://login.consultant.ru/link/?req=doc&amp;base=LAW&amp;n=520116&amp;dst=101645" TargetMode="External"/><Relationship Id="rId3386" Type="http://schemas.openxmlformats.org/officeDocument/2006/relationships/hyperlink" Target="https://login.consultant.ru/link/?req=doc&amp;base=LAW&amp;n=527116&amp;dst=100948" TargetMode="External"/><Relationship Id="rId18" Type="http://schemas.openxmlformats.org/officeDocument/2006/relationships/hyperlink" Target="https://login.consultant.ru/link/?req=doc&amp;base=LAW&amp;n=501458&amp;dst=100080" TargetMode="External"/><Relationship Id="rId2195" Type="http://schemas.openxmlformats.org/officeDocument/2006/relationships/hyperlink" Target="https://login.consultant.ru/link/?req=doc&amp;base=LAW&amp;n=520113&amp;dst=100398" TargetMode="External"/><Relationship Id="rId3039" Type="http://schemas.openxmlformats.org/officeDocument/2006/relationships/hyperlink" Target="https://login.consultant.ru/link/?req=doc&amp;base=LAW&amp;n=193997&amp;dst=100258" TargetMode="External"/><Relationship Id="rId3246" Type="http://schemas.openxmlformats.org/officeDocument/2006/relationships/hyperlink" Target="https://login.consultant.ru/link/?req=doc&amp;base=LAW&amp;n=412739&amp;dst=100279" TargetMode="External"/><Relationship Id="rId3453" Type="http://schemas.openxmlformats.org/officeDocument/2006/relationships/hyperlink" Target="https://login.consultant.ru/link/?req=doc&amp;base=LAW&amp;n=189562&amp;dst=100424" TargetMode="External"/><Relationship Id="rId167" Type="http://schemas.openxmlformats.org/officeDocument/2006/relationships/hyperlink" Target="https://login.consultant.ru/link/?req=doc&amp;base=LAW&amp;n=491811&amp;dst=100295" TargetMode="External"/><Relationship Id="rId374" Type="http://schemas.openxmlformats.org/officeDocument/2006/relationships/hyperlink" Target="https://login.consultant.ru/link/?req=doc&amp;base=LAW&amp;n=541066&amp;dst=100162" TargetMode="External"/><Relationship Id="rId581" Type="http://schemas.openxmlformats.org/officeDocument/2006/relationships/hyperlink" Target="https://login.consultant.ru/link/?req=doc&amp;base=LAW&amp;n=118861&amp;dst=100026" TargetMode="External"/><Relationship Id="rId2055" Type="http://schemas.openxmlformats.org/officeDocument/2006/relationships/hyperlink" Target="https://login.consultant.ru/link/?req=doc&amp;base=LAW&amp;n=537936&amp;dst=101074" TargetMode="External"/><Relationship Id="rId2262" Type="http://schemas.openxmlformats.org/officeDocument/2006/relationships/hyperlink" Target="https://login.consultant.ru/link/?req=doc&amp;base=LAW&amp;n=412739&amp;dst=100244" TargetMode="External"/><Relationship Id="rId3106" Type="http://schemas.openxmlformats.org/officeDocument/2006/relationships/hyperlink" Target="https://login.consultant.ru/link/?req=doc&amp;base=LAW&amp;n=391811&amp;dst=100023" TargetMode="External"/><Relationship Id="rId234" Type="http://schemas.openxmlformats.org/officeDocument/2006/relationships/hyperlink" Target="https://login.consultant.ru/link/?req=doc&amp;base=LAW&amp;n=541115" TargetMode="External"/><Relationship Id="rId679" Type="http://schemas.openxmlformats.org/officeDocument/2006/relationships/hyperlink" Target="https://login.consultant.ru/link/?req=doc&amp;base=LAW&amp;n=513735&amp;dst=100007" TargetMode="External"/><Relationship Id="rId886" Type="http://schemas.openxmlformats.org/officeDocument/2006/relationships/hyperlink" Target="https://login.consultant.ru/link/?req=doc&amp;base=LAW&amp;n=430415&amp;dst=100005" TargetMode="External"/><Relationship Id="rId2567" Type="http://schemas.openxmlformats.org/officeDocument/2006/relationships/hyperlink" Target="https://login.consultant.ru/link/?req=doc&amp;base=LAW&amp;n=528213" TargetMode="External"/><Relationship Id="rId2774" Type="http://schemas.openxmlformats.org/officeDocument/2006/relationships/hyperlink" Target="https://login.consultant.ru/link/?req=doc&amp;base=LAW&amp;n=296448&amp;dst=100018" TargetMode="External"/><Relationship Id="rId3313" Type="http://schemas.openxmlformats.org/officeDocument/2006/relationships/hyperlink" Target="https://login.consultant.ru/link/?req=doc&amp;base=LAW&amp;n=283672&amp;dst=101260" TargetMode="External"/><Relationship Id="rId2" Type="http://schemas.microsoft.com/office/2007/relationships/stylesWithEffects" Target="stylesWithEffects.xml"/><Relationship Id="rId441" Type="http://schemas.openxmlformats.org/officeDocument/2006/relationships/hyperlink" Target="https://login.consultant.ru/link/?req=doc&amp;base=LAW&amp;n=535005" TargetMode="External"/><Relationship Id="rId539" Type="http://schemas.openxmlformats.org/officeDocument/2006/relationships/hyperlink" Target="https://login.consultant.ru/link/?req=doc&amp;base=LAW&amp;n=189288&amp;dst=100024" TargetMode="External"/><Relationship Id="rId746" Type="http://schemas.openxmlformats.org/officeDocument/2006/relationships/hyperlink" Target="https://login.consultant.ru/link/?req=doc&amp;base=LAW&amp;n=149661&amp;dst=100025" TargetMode="External"/><Relationship Id="rId1071" Type="http://schemas.openxmlformats.org/officeDocument/2006/relationships/hyperlink" Target="https://login.consultant.ru/link/?req=doc&amp;base=LAW&amp;n=439905&amp;dst=100042" TargetMode="External"/><Relationship Id="rId1169" Type="http://schemas.openxmlformats.org/officeDocument/2006/relationships/hyperlink" Target="https://login.consultant.ru/link/?req=doc&amp;base=LAW&amp;n=283672&amp;dst=100836" TargetMode="External"/><Relationship Id="rId1376" Type="http://schemas.openxmlformats.org/officeDocument/2006/relationships/hyperlink" Target="https://login.consultant.ru/link/?req=doc&amp;base=LAW&amp;n=537936&amp;dst=101026" TargetMode="External"/><Relationship Id="rId1583" Type="http://schemas.openxmlformats.org/officeDocument/2006/relationships/hyperlink" Target="https://login.consultant.ru/link/?req=doc&amp;base=LAW&amp;n=482753&amp;dst=100163" TargetMode="External"/><Relationship Id="rId2122" Type="http://schemas.openxmlformats.org/officeDocument/2006/relationships/hyperlink" Target="https://login.consultant.ru/link/?req=doc&amp;base=LAW&amp;n=95506&amp;dst=100051" TargetMode="External"/><Relationship Id="rId2427" Type="http://schemas.openxmlformats.org/officeDocument/2006/relationships/hyperlink" Target="https://login.consultant.ru/link/?req=doc&amp;base=LAW&amp;n=537936&amp;dst=101096" TargetMode="External"/><Relationship Id="rId2981" Type="http://schemas.openxmlformats.org/officeDocument/2006/relationships/hyperlink" Target="https://login.consultant.ru/link/?req=doc&amp;base=LAW&amp;n=283672&amp;dst=101195" TargetMode="External"/><Relationship Id="rId301" Type="http://schemas.openxmlformats.org/officeDocument/2006/relationships/hyperlink" Target="https://login.consultant.ru/link/?req=doc&amp;base=LAW&amp;n=537936&amp;dst=100986" TargetMode="External"/><Relationship Id="rId953" Type="http://schemas.openxmlformats.org/officeDocument/2006/relationships/hyperlink" Target="https://login.consultant.ru/link/?req=doc&amp;base=LAW&amp;n=209829&amp;dst=100118" TargetMode="External"/><Relationship Id="rId1029" Type="http://schemas.openxmlformats.org/officeDocument/2006/relationships/hyperlink" Target="https://login.consultant.ru/link/?req=doc&amp;base=LAW&amp;n=283672&amp;dst=100798" TargetMode="External"/><Relationship Id="rId1236" Type="http://schemas.openxmlformats.org/officeDocument/2006/relationships/hyperlink" Target="https://login.consultant.ru/link/?req=doc&amp;base=LAW&amp;n=150047&amp;dst=100090" TargetMode="External"/><Relationship Id="rId1790" Type="http://schemas.openxmlformats.org/officeDocument/2006/relationships/hyperlink" Target="https://login.consultant.ru/link/?req=doc&amp;base=LAW&amp;n=520113&amp;dst=100396" TargetMode="External"/><Relationship Id="rId1888" Type="http://schemas.openxmlformats.org/officeDocument/2006/relationships/hyperlink" Target="https://login.consultant.ru/link/?req=doc&amp;base=LAW&amp;n=189562&amp;dst=100346" TargetMode="External"/><Relationship Id="rId2634" Type="http://schemas.openxmlformats.org/officeDocument/2006/relationships/hyperlink" Target="https://login.consultant.ru/link/?req=doc&amp;base=LAW&amp;n=508369" TargetMode="External"/><Relationship Id="rId2841" Type="http://schemas.openxmlformats.org/officeDocument/2006/relationships/hyperlink" Target="https://login.consultant.ru/link/?req=doc&amp;base=LAW&amp;n=519032&amp;dst=100153" TargetMode="External"/><Relationship Id="rId2939" Type="http://schemas.openxmlformats.org/officeDocument/2006/relationships/hyperlink" Target="https://login.consultant.ru/link/?req=doc&amp;base=LAW&amp;n=200491&amp;dst=100198" TargetMode="External"/><Relationship Id="rId82" Type="http://schemas.openxmlformats.org/officeDocument/2006/relationships/hyperlink" Target="https://login.consultant.ru/link/?req=doc&amp;base=LAW&amp;n=121774&amp;dst=100352" TargetMode="External"/><Relationship Id="rId606" Type="http://schemas.openxmlformats.org/officeDocument/2006/relationships/hyperlink" Target="https://login.consultant.ru/link/?req=doc&amp;base=LAW&amp;n=164589&amp;dst=100049" TargetMode="External"/><Relationship Id="rId813" Type="http://schemas.openxmlformats.org/officeDocument/2006/relationships/hyperlink" Target="https://login.consultant.ru/link/?req=doc&amp;base=LAW&amp;n=519035&amp;dst=1512" TargetMode="External"/><Relationship Id="rId1443" Type="http://schemas.openxmlformats.org/officeDocument/2006/relationships/hyperlink" Target="https://login.consultant.ru/link/?req=doc&amp;base=LAW&amp;n=537936&amp;dst=101033" TargetMode="External"/><Relationship Id="rId1650" Type="http://schemas.openxmlformats.org/officeDocument/2006/relationships/hyperlink" Target="https://login.consultant.ru/link/?req=doc&amp;base=LAW&amp;n=164605&amp;dst=100203" TargetMode="External"/><Relationship Id="rId1748" Type="http://schemas.openxmlformats.org/officeDocument/2006/relationships/hyperlink" Target="https://login.consultant.ru/link/?req=doc&amp;base=LAW&amp;n=389246&amp;dst=100416" TargetMode="External"/><Relationship Id="rId2701" Type="http://schemas.openxmlformats.org/officeDocument/2006/relationships/hyperlink" Target="https://login.consultant.ru/link/?req=doc&amp;base=LAW&amp;n=283672&amp;dst=101120" TargetMode="External"/><Relationship Id="rId1303" Type="http://schemas.openxmlformats.org/officeDocument/2006/relationships/hyperlink" Target="https://login.consultant.ru/link/?req=doc&amp;base=LAW&amp;n=283672&amp;dst=100884" TargetMode="External"/><Relationship Id="rId1510" Type="http://schemas.openxmlformats.org/officeDocument/2006/relationships/hyperlink" Target="https://login.consultant.ru/link/?req=doc&amp;base=LAW&amp;n=283672&amp;dst=100941" TargetMode="External"/><Relationship Id="rId1955" Type="http://schemas.openxmlformats.org/officeDocument/2006/relationships/hyperlink" Target="https://login.consultant.ru/link/?req=doc&amp;base=LAW&amp;n=389246&amp;dst=100440" TargetMode="External"/><Relationship Id="rId3170" Type="http://schemas.openxmlformats.org/officeDocument/2006/relationships/hyperlink" Target="https://login.consultant.ru/link/?req=doc&amp;base=LAW&amp;n=466484&amp;dst=100697" TargetMode="External"/><Relationship Id="rId1608" Type="http://schemas.openxmlformats.org/officeDocument/2006/relationships/hyperlink" Target="https://login.consultant.ru/link/?req=doc&amp;base=LAW&amp;n=200491&amp;dst=100129" TargetMode="External"/><Relationship Id="rId1815" Type="http://schemas.openxmlformats.org/officeDocument/2006/relationships/hyperlink" Target="https://login.consultant.ru/link/?req=doc&amp;base=LAW&amp;n=200491&amp;dst=100137" TargetMode="External"/><Relationship Id="rId3030" Type="http://schemas.openxmlformats.org/officeDocument/2006/relationships/hyperlink" Target="https://login.consultant.ru/link/?req=doc&amp;base=LAW&amp;n=164605&amp;dst=100309" TargetMode="External"/><Relationship Id="rId3268" Type="http://schemas.openxmlformats.org/officeDocument/2006/relationships/hyperlink" Target="https://login.consultant.ru/link/?req=doc&amp;base=LAW&amp;n=381878&amp;dst=100053" TargetMode="External"/><Relationship Id="rId3475" Type="http://schemas.openxmlformats.org/officeDocument/2006/relationships/hyperlink" Target="https://login.consultant.ru/link/?req=doc&amp;base=LAW&amp;n=511667&amp;dst=46" TargetMode="External"/><Relationship Id="rId189" Type="http://schemas.openxmlformats.org/officeDocument/2006/relationships/hyperlink" Target="https://login.consultant.ru/link/?req=doc&amp;base=LAW&amp;n=536617&amp;dst=10672" TargetMode="External"/><Relationship Id="rId396" Type="http://schemas.openxmlformats.org/officeDocument/2006/relationships/hyperlink" Target="https://login.consultant.ru/link/?req=doc&amp;base=LAW&amp;n=314415&amp;dst=100058" TargetMode="External"/><Relationship Id="rId2077" Type="http://schemas.openxmlformats.org/officeDocument/2006/relationships/hyperlink" Target="https://login.consultant.ru/link/?req=doc&amp;base=LAW&amp;n=283672&amp;dst=101073" TargetMode="External"/><Relationship Id="rId2284" Type="http://schemas.openxmlformats.org/officeDocument/2006/relationships/hyperlink" Target="https://login.consultant.ru/link/?req=doc&amp;base=LAW&amp;n=519035&amp;dst=4665" TargetMode="External"/><Relationship Id="rId2491" Type="http://schemas.openxmlformats.org/officeDocument/2006/relationships/hyperlink" Target="https://login.consultant.ru/link/?req=doc&amp;base=LAW&amp;n=412739&amp;dst=100262" TargetMode="External"/><Relationship Id="rId3128" Type="http://schemas.openxmlformats.org/officeDocument/2006/relationships/hyperlink" Target="https://login.consultant.ru/link/?req=doc&amp;base=LAW&amp;n=189502&amp;dst=100144" TargetMode="External"/><Relationship Id="rId3335" Type="http://schemas.openxmlformats.org/officeDocument/2006/relationships/hyperlink" Target="https://login.consultant.ru/link/?req=doc&amp;base=LAW&amp;n=283672&amp;dst=101286" TargetMode="External"/><Relationship Id="rId256" Type="http://schemas.openxmlformats.org/officeDocument/2006/relationships/hyperlink" Target="https://login.consultant.ru/link/?req=doc&amp;base=LAW&amp;n=520284&amp;dst=100619" TargetMode="External"/><Relationship Id="rId463" Type="http://schemas.openxmlformats.org/officeDocument/2006/relationships/hyperlink" Target="https://login.consultant.ru/link/?req=doc&amp;base=LAW&amp;n=508506&amp;dst=100564" TargetMode="External"/><Relationship Id="rId670" Type="http://schemas.openxmlformats.org/officeDocument/2006/relationships/hyperlink" Target="https://login.consultant.ru/link/?req=doc&amp;base=LAW&amp;n=283672&amp;dst=100655" TargetMode="External"/><Relationship Id="rId1093" Type="http://schemas.openxmlformats.org/officeDocument/2006/relationships/hyperlink" Target="https://login.consultant.ru/link/?req=doc&amp;base=LAW&amp;n=283672&amp;dst=100814" TargetMode="External"/><Relationship Id="rId2144" Type="http://schemas.openxmlformats.org/officeDocument/2006/relationships/hyperlink" Target="https://login.consultant.ru/link/?req=doc&amp;base=LAW&amp;n=283620&amp;dst=100439" TargetMode="External"/><Relationship Id="rId2351" Type="http://schemas.openxmlformats.org/officeDocument/2006/relationships/hyperlink" Target="https://login.consultant.ru/link/?req=doc&amp;base=LAW&amp;n=314415&amp;dst=100092" TargetMode="External"/><Relationship Id="rId2589" Type="http://schemas.openxmlformats.org/officeDocument/2006/relationships/hyperlink" Target="https://login.consultant.ru/link/?req=doc&amp;base=LAW&amp;n=431909&amp;dst=100134" TargetMode="External"/><Relationship Id="rId2796" Type="http://schemas.openxmlformats.org/officeDocument/2006/relationships/hyperlink" Target="https://login.consultant.ru/link/?req=doc&amp;base=LAW&amp;n=283672&amp;dst=101175" TargetMode="External"/><Relationship Id="rId3402" Type="http://schemas.openxmlformats.org/officeDocument/2006/relationships/hyperlink" Target="https://login.consultant.ru/link/?req=doc&amp;base=LAW&amp;n=209829&amp;dst=100213" TargetMode="External"/><Relationship Id="rId116" Type="http://schemas.openxmlformats.org/officeDocument/2006/relationships/hyperlink" Target="https://login.consultant.ru/link/?req=doc&amp;base=LAW&amp;n=520137&amp;dst=100055" TargetMode="External"/><Relationship Id="rId323" Type="http://schemas.openxmlformats.org/officeDocument/2006/relationships/hyperlink" Target="https://login.consultant.ru/link/?req=doc&amp;base=LAW&amp;n=520116&amp;dst=100969" TargetMode="External"/><Relationship Id="rId530" Type="http://schemas.openxmlformats.org/officeDocument/2006/relationships/hyperlink" Target="https://login.consultant.ru/link/?req=doc&amp;base=LAW&amp;n=189502&amp;dst=100066" TargetMode="External"/><Relationship Id="rId768" Type="http://schemas.openxmlformats.org/officeDocument/2006/relationships/hyperlink" Target="https://login.consultant.ru/link/?req=doc&amp;base=LAW&amp;n=401711&amp;dst=3992" TargetMode="External"/><Relationship Id="rId975" Type="http://schemas.openxmlformats.org/officeDocument/2006/relationships/hyperlink" Target="https://login.consultant.ru/link/?req=doc&amp;base=LAW&amp;n=283672&amp;dst=100770" TargetMode="External"/><Relationship Id="rId1160" Type="http://schemas.openxmlformats.org/officeDocument/2006/relationships/hyperlink" Target="https://login.consultant.ru/link/?req=doc&amp;base=LAW&amp;n=421956&amp;dst=100213" TargetMode="External"/><Relationship Id="rId1398" Type="http://schemas.openxmlformats.org/officeDocument/2006/relationships/hyperlink" Target="https://login.consultant.ru/link/?req=doc&amp;base=LAW&amp;n=482753&amp;dst=100158" TargetMode="External"/><Relationship Id="rId2004" Type="http://schemas.openxmlformats.org/officeDocument/2006/relationships/hyperlink" Target="https://login.consultant.ru/link/?req=doc&amp;base=LAW&amp;n=536615&amp;dst=100083" TargetMode="External"/><Relationship Id="rId2211" Type="http://schemas.openxmlformats.org/officeDocument/2006/relationships/hyperlink" Target="https://login.consultant.ru/link/?req=doc&amp;base=LAW&amp;n=519035&amp;dst=2916" TargetMode="External"/><Relationship Id="rId2449" Type="http://schemas.openxmlformats.org/officeDocument/2006/relationships/hyperlink" Target="https://login.consultant.ru/link/?req=doc&amp;base=LAW&amp;n=412739&amp;dst=100255" TargetMode="External"/><Relationship Id="rId2656" Type="http://schemas.openxmlformats.org/officeDocument/2006/relationships/hyperlink" Target="https://login.consultant.ru/link/?req=doc&amp;base=LAW&amp;n=482758&amp;dst=100029" TargetMode="External"/><Relationship Id="rId2863" Type="http://schemas.openxmlformats.org/officeDocument/2006/relationships/hyperlink" Target="https://login.consultant.ru/link/?req=doc&amp;base=LAW&amp;n=209829&amp;dst=100190" TargetMode="External"/><Relationship Id="rId628" Type="http://schemas.openxmlformats.org/officeDocument/2006/relationships/hyperlink" Target="https://login.consultant.ru/link/?req=doc&amp;base=LAW&amp;n=422224&amp;dst=100463" TargetMode="External"/><Relationship Id="rId835" Type="http://schemas.openxmlformats.org/officeDocument/2006/relationships/hyperlink" Target="https://login.consultant.ru/link/?req=doc&amp;base=LAW&amp;n=489369&amp;dst=495" TargetMode="External"/><Relationship Id="rId1258" Type="http://schemas.openxmlformats.org/officeDocument/2006/relationships/hyperlink" Target="https://login.consultant.ru/link/?req=doc&amp;base=LAW&amp;n=283672&amp;dst=100863" TargetMode="External"/><Relationship Id="rId1465" Type="http://schemas.openxmlformats.org/officeDocument/2006/relationships/hyperlink" Target="https://login.consultant.ru/link/?req=doc&amp;base=LAW&amp;n=312018&amp;dst=100298" TargetMode="External"/><Relationship Id="rId1672" Type="http://schemas.openxmlformats.org/officeDocument/2006/relationships/hyperlink" Target="https://login.consultant.ru/link/?req=doc&amp;base=LAW&amp;n=164605&amp;dst=100222" TargetMode="External"/><Relationship Id="rId2309" Type="http://schemas.openxmlformats.org/officeDocument/2006/relationships/hyperlink" Target="https://login.consultant.ru/link/?req=doc&amp;base=LAW&amp;n=532062&amp;dst=100010" TargetMode="External"/><Relationship Id="rId2516" Type="http://schemas.openxmlformats.org/officeDocument/2006/relationships/hyperlink" Target="https://login.consultant.ru/link/?req=doc&amp;base=LAW&amp;n=537936&amp;dst=101110" TargetMode="External"/><Relationship Id="rId2723" Type="http://schemas.openxmlformats.org/officeDocument/2006/relationships/hyperlink" Target="https://login.consultant.ru/link/?req=doc&amp;base=LAW&amp;n=283672&amp;dst=101132" TargetMode="External"/><Relationship Id="rId1020" Type="http://schemas.openxmlformats.org/officeDocument/2006/relationships/hyperlink" Target="https://login.consultant.ru/link/?req=doc&amp;base=LAW&amp;n=506758" TargetMode="External"/><Relationship Id="rId1118" Type="http://schemas.openxmlformats.org/officeDocument/2006/relationships/hyperlink" Target="https://login.consultant.ru/link/?req=doc&amp;base=LAW&amp;n=537936&amp;dst=101017" TargetMode="External"/><Relationship Id="rId1325" Type="http://schemas.openxmlformats.org/officeDocument/2006/relationships/hyperlink" Target="https://login.consultant.ru/link/?req=doc&amp;base=LAW&amp;n=164589&amp;dst=100059" TargetMode="External"/><Relationship Id="rId1532" Type="http://schemas.openxmlformats.org/officeDocument/2006/relationships/hyperlink" Target="https://login.consultant.ru/link/?req=doc&amp;base=LAW&amp;n=520123&amp;dst=100764" TargetMode="External"/><Relationship Id="rId1977" Type="http://schemas.openxmlformats.org/officeDocument/2006/relationships/hyperlink" Target="https://login.consultant.ru/link/?req=doc&amp;base=LAW&amp;n=417861&amp;dst=100034" TargetMode="External"/><Relationship Id="rId2930" Type="http://schemas.openxmlformats.org/officeDocument/2006/relationships/hyperlink" Target="https://login.consultant.ru/link/?req=doc&amp;base=LAW&amp;n=201167&amp;dst=100503" TargetMode="External"/><Relationship Id="rId902" Type="http://schemas.openxmlformats.org/officeDocument/2006/relationships/hyperlink" Target="https://login.consultant.ru/link/?req=doc&amp;base=LAW&amp;n=520126&amp;dst=100599" TargetMode="External"/><Relationship Id="rId1837" Type="http://schemas.openxmlformats.org/officeDocument/2006/relationships/hyperlink" Target="https://login.consultant.ru/link/?req=doc&amp;base=LAW&amp;n=189562&amp;dst=100310" TargetMode="External"/><Relationship Id="rId3192" Type="http://schemas.openxmlformats.org/officeDocument/2006/relationships/hyperlink" Target="https://login.consultant.ru/link/?req=doc&amp;base=LAW&amp;n=537936&amp;dst=101862" TargetMode="External"/><Relationship Id="rId31" Type="http://schemas.openxmlformats.org/officeDocument/2006/relationships/hyperlink" Target="https://login.consultant.ru/link/?req=doc&amp;base=LAW&amp;n=493724&amp;dst=100142" TargetMode="External"/><Relationship Id="rId2099" Type="http://schemas.openxmlformats.org/officeDocument/2006/relationships/hyperlink" Target="https://login.consultant.ru/link/?req=doc&amp;base=LAW&amp;n=519035&amp;dst=5431" TargetMode="External"/><Relationship Id="rId3052" Type="http://schemas.openxmlformats.org/officeDocument/2006/relationships/hyperlink" Target="https://login.consultant.ru/link/?req=doc&amp;base=LAW&amp;n=310891&amp;dst=100284" TargetMode="External"/><Relationship Id="rId180" Type="http://schemas.openxmlformats.org/officeDocument/2006/relationships/hyperlink" Target="https://login.consultant.ru/link/?req=doc&amp;base=LAW&amp;n=439905&amp;dst=100034" TargetMode="External"/><Relationship Id="rId278" Type="http://schemas.openxmlformats.org/officeDocument/2006/relationships/hyperlink" Target="https://login.consultant.ru/link/?req=doc&amp;base=LAW&amp;n=164589&amp;dst=100035" TargetMode="External"/><Relationship Id="rId1904" Type="http://schemas.openxmlformats.org/officeDocument/2006/relationships/hyperlink" Target="https://login.consultant.ru/link/?req=doc&amp;base=LAW&amp;n=540992&amp;dst=100078" TargetMode="External"/><Relationship Id="rId3357" Type="http://schemas.openxmlformats.org/officeDocument/2006/relationships/hyperlink" Target="https://login.consultant.ru/link/?req=doc&amp;base=LAW&amp;n=121774&amp;dst=100417" TargetMode="External"/><Relationship Id="rId485" Type="http://schemas.openxmlformats.org/officeDocument/2006/relationships/hyperlink" Target="https://login.consultant.ru/link/?req=doc&amp;base=LAW&amp;n=489033" TargetMode="External"/><Relationship Id="rId692" Type="http://schemas.openxmlformats.org/officeDocument/2006/relationships/hyperlink" Target="https://login.consultant.ru/link/?req=doc&amp;base=LAW&amp;n=189288&amp;dst=100032" TargetMode="External"/><Relationship Id="rId2166" Type="http://schemas.openxmlformats.org/officeDocument/2006/relationships/hyperlink" Target="https://login.consultant.ru/link/?req=doc&amp;base=LAW&amp;n=537936&amp;dst=101086" TargetMode="External"/><Relationship Id="rId2373" Type="http://schemas.openxmlformats.org/officeDocument/2006/relationships/hyperlink" Target="https://login.consultant.ru/link/?req=doc&amp;base=LAW&amp;n=149661&amp;dst=100030" TargetMode="External"/><Relationship Id="rId2580" Type="http://schemas.openxmlformats.org/officeDocument/2006/relationships/hyperlink" Target="https://login.consultant.ru/link/?req=doc&amp;base=LAW&amp;n=520139&amp;dst=100502" TargetMode="External"/><Relationship Id="rId3217" Type="http://schemas.openxmlformats.org/officeDocument/2006/relationships/hyperlink" Target="https://login.consultant.ru/link/?req=doc&amp;base=LAW&amp;n=189502&amp;dst=100156" TargetMode="External"/><Relationship Id="rId3424" Type="http://schemas.openxmlformats.org/officeDocument/2006/relationships/hyperlink" Target="https://login.consultant.ru/link/?req=doc&amp;base=LAW&amp;n=189562&amp;dst=100415" TargetMode="External"/><Relationship Id="rId138" Type="http://schemas.openxmlformats.org/officeDocument/2006/relationships/hyperlink" Target="https://login.consultant.ru/link/?req=doc&amp;base=LAW&amp;n=150084&amp;dst=100012" TargetMode="External"/><Relationship Id="rId345" Type="http://schemas.openxmlformats.org/officeDocument/2006/relationships/hyperlink" Target="https://login.consultant.ru/link/?req=doc&amp;base=LAW&amp;n=511656&amp;dst=102069" TargetMode="External"/><Relationship Id="rId552" Type="http://schemas.openxmlformats.org/officeDocument/2006/relationships/hyperlink" Target="https://login.consultant.ru/link/?req=doc&amp;base=LAW&amp;n=164605&amp;dst=100073" TargetMode="External"/><Relationship Id="rId997" Type="http://schemas.openxmlformats.org/officeDocument/2006/relationships/hyperlink" Target="https://login.consultant.ru/link/?req=doc&amp;base=LAW&amp;n=527765&amp;dst=100219" TargetMode="External"/><Relationship Id="rId1182" Type="http://schemas.openxmlformats.org/officeDocument/2006/relationships/hyperlink" Target="https://login.consultant.ru/link/?req=doc&amp;base=LAW&amp;n=189287&amp;dst=100198" TargetMode="External"/><Relationship Id="rId2026" Type="http://schemas.openxmlformats.org/officeDocument/2006/relationships/hyperlink" Target="https://login.consultant.ru/link/?req=doc&amp;base=LAW&amp;n=520123&amp;dst=100360" TargetMode="External"/><Relationship Id="rId2233" Type="http://schemas.openxmlformats.org/officeDocument/2006/relationships/hyperlink" Target="https://login.consultant.ru/link/?req=doc&amp;base=LAW&amp;n=211706&amp;dst=100007" TargetMode="External"/><Relationship Id="rId2440" Type="http://schemas.openxmlformats.org/officeDocument/2006/relationships/hyperlink" Target="https://login.consultant.ru/link/?req=doc&amp;base=LAW&amp;n=388995&amp;dst=100361" TargetMode="External"/><Relationship Id="rId2678" Type="http://schemas.openxmlformats.org/officeDocument/2006/relationships/hyperlink" Target="https://login.consultant.ru/link/?req=doc&amp;base=LAW&amp;n=524032&amp;dst=28501" TargetMode="External"/><Relationship Id="rId2885" Type="http://schemas.openxmlformats.org/officeDocument/2006/relationships/hyperlink" Target="https://login.consultant.ru/link/?req=doc&amp;base=LAW&amp;n=201167&amp;dst=100477" TargetMode="External"/><Relationship Id="rId205" Type="http://schemas.openxmlformats.org/officeDocument/2006/relationships/hyperlink" Target="https://login.consultant.ru/link/?req=doc&amp;base=LAW&amp;n=422224&amp;dst=100453" TargetMode="External"/><Relationship Id="rId412" Type="http://schemas.openxmlformats.org/officeDocument/2006/relationships/hyperlink" Target="https://login.consultant.ru/link/?req=doc&amp;base=LAW&amp;n=527627&amp;dst=552" TargetMode="External"/><Relationship Id="rId857" Type="http://schemas.openxmlformats.org/officeDocument/2006/relationships/hyperlink" Target="https://login.consultant.ru/link/?req=doc&amp;base=LAW&amp;n=209829&amp;dst=100116" TargetMode="External"/><Relationship Id="rId1042" Type="http://schemas.openxmlformats.org/officeDocument/2006/relationships/hyperlink" Target="https://login.consultant.ru/link/?req=doc&amp;base=LAW&amp;n=523247&amp;dst=100168" TargetMode="External"/><Relationship Id="rId1487" Type="http://schemas.openxmlformats.org/officeDocument/2006/relationships/hyperlink" Target="https://login.consultant.ru/link/?req=doc&amp;base=LAW&amp;n=283672&amp;dst=100930" TargetMode="External"/><Relationship Id="rId1694" Type="http://schemas.openxmlformats.org/officeDocument/2006/relationships/hyperlink" Target="https://login.consultant.ru/link/?req=doc&amp;base=LAW&amp;n=322594&amp;dst=100157" TargetMode="External"/><Relationship Id="rId2300" Type="http://schemas.openxmlformats.org/officeDocument/2006/relationships/hyperlink" Target="https://login.consultant.ru/link/?req=doc&amp;base=LAW&amp;n=412682&amp;dst=100012" TargetMode="External"/><Relationship Id="rId2538" Type="http://schemas.openxmlformats.org/officeDocument/2006/relationships/hyperlink" Target="https://login.consultant.ru/link/?req=doc&amp;base=LAW&amp;n=431909&amp;dst=100077" TargetMode="External"/><Relationship Id="rId2745" Type="http://schemas.openxmlformats.org/officeDocument/2006/relationships/hyperlink" Target="https://login.consultant.ru/link/?req=doc&amp;base=LAW&amp;n=283672&amp;dst=101151" TargetMode="External"/><Relationship Id="rId2952" Type="http://schemas.openxmlformats.org/officeDocument/2006/relationships/hyperlink" Target="https://login.consultant.ru/link/?req=doc&amp;base=LAW&amp;n=189562&amp;dst=100394" TargetMode="External"/><Relationship Id="rId717" Type="http://schemas.openxmlformats.org/officeDocument/2006/relationships/hyperlink" Target="https://login.consultant.ru/link/?req=doc&amp;base=LAW&amp;n=431832&amp;dst=100011" TargetMode="External"/><Relationship Id="rId924" Type="http://schemas.openxmlformats.org/officeDocument/2006/relationships/hyperlink" Target="https://login.consultant.ru/link/?req=doc&amp;base=LAW&amp;n=164605&amp;dst=100130" TargetMode="External"/><Relationship Id="rId1347" Type="http://schemas.openxmlformats.org/officeDocument/2006/relationships/hyperlink" Target="https://login.consultant.ru/link/?req=doc&amp;base=LAW&amp;n=391666" TargetMode="External"/><Relationship Id="rId1554" Type="http://schemas.openxmlformats.org/officeDocument/2006/relationships/hyperlink" Target="https://login.consultant.ru/link/?req=doc&amp;base=LAW&amp;n=532884&amp;dst=100118" TargetMode="External"/><Relationship Id="rId1761" Type="http://schemas.openxmlformats.org/officeDocument/2006/relationships/hyperlink" Target="https://login.consultant.ru/link/?req=doc&amp;base=LAW&amp;n=451679&amp;dst=100028" TargetMode="External"/><Relationship Id="rId1999" Type="http://schemas.openxmlformats.org/officeDocument/2006/relationships/hyperlink" Target="https://login.consultant.ru/link/?req=doc&amp;base=LAW&amp;n=526352&amp;dst=100068" TargetMode="External"/><Relationship Id="rId2605" Type="http://schemas.openxmlformats.org/officeDocument/2006/relationships/hyperlink" Target="https://login.consultant.ru/link/?req=doc&amp;base=LAW&amp;n=283618&amp;dst=100225" TargetMode="External"/><Relationship Id="rId2812" Type="http://schemas.openxmlformats.org/officeDocument/2006/relationships/hyperlink" Target="https://login.consultant.ru/link/?req=doc&amp;base=LAW&amp;n=164589&amp;dst=100068" TargetMode="External"/><Relationship Id="rId53" Type="http://schemas.openxmlformats.org/officeDocument/2006/relationships/hyperlink" Target="https://login.consultant.ru/link/?req=doc&amp;base=LAW&amp;n=435811&amp;dst=100098" TargetMode="External"/><Relationship Id="rId1207" Type="http://schemas.openxmlformats.org/officeDocument/2006/relationships/hyperlink" Target="https://login.consultant.ru/link/?req=doc&amp;base=LAW&amp;n=519035&amp;dst=1513" TargetMode="External"/><Relationship Id="rId1414" Type="http://schemas.openxmlformats.org/officeDocument/2006/relationships/hyperlink" Target="https://login.consultant.ru/link/?req=doc&amp;base=LAW&amp;n=482749&amp;dst=100095" TargetMode="External"/><Relationship Id="rId1621" Type="http://schemas.openxmlformats.org/officeDocument/2006/relationships/hyperlink" Target="https://login.consultant.ru/link/?req=doc&amp;base=LAW&amp;n=491749&amp;dst=100068" TargetMode="External"/><Relationship Id="rId1859" Type="http://schemas.openxmlformats.org/officeDocument/2006/relationships/hyperlink" Target="https://login.consultant.ru/link/?req=doc&amp;base=LAW&amp;n=541183&amp;dst=100540" TargetMode="External"/><Relationship Id="rId3074" Type="http://schemas.openxmlformats.org/officeDocument/2006/relationships/hyperlink" Target="https://login.consultant.ru/link/?req=doc&amp;base=LAW&amp;n=193997&amp;dst=100279" TargetMode="External"/><Relationship Id="rId1719" Type="http://schemas.openxmlformats.org/officeDocument/2006/relationships/hyperlink" Target="https://login.consultant.ru/link/?req=doc&amp;base=LAW&amp;n=537936&amp;dst=101060" TargetMode="External"/><Relationship Id="rId1926" Type="http://schemas.openxmlformats.org/officeDocument/2006/relationships/hyperlink" Target="https://login.consultant.ru/link/?req=doc&amp;base=LAW&amp;n=520123&amp;dst=100356" TargetMode="External"/><Relationship Id="rId3281" Type="http://schemas.openxmlformats.org/officeDocument/2006/relationships/hyperlink" Target="https://login.consultant.ru/link/?req=doc&amp;base=LAW&amp;n=519035&amp;dst=3999" TargetMode="External"/><Relationship Id="rId3379" Type="http://schemas.openxmlformats.org/officeDocument/2006/relationships/hyperlink" Target="https://login.consultant.ru/link/?req=doc&amp;base=LAW&amp;n=537936&amp;dst=101164" TargetMode="External"/><Relationship Id="rId2090" Type="http://schemas.openxmlformats.org/officeDocument/2006/relationships/hyperlink" Target="https://login.consultant.ru/link/?req=doc&amp;base=LAW&amp;n=322594&amp;dst=100168" TargetMode="External"/><Relationship Id="rId2188" Type="http://schemas.openxmlformats.org/officeDocument/2006/relationships/hyperlink" Target="https://login.consultant.ru/link/?req=doc&amp;base=LAW&amp;n=412739&amp;dst=100478" TargetMode="External"/><Relationship Id="rId2395" Type="http://schemas.openxmlformats.org/officeDocument/2006/relationships/hyperlink" Target="https://login.consultant.ru/link/?req=doc&amp;base=LAW&amp;n=465415&amp;dst=100012" TargetMode="External"/><Relationship Id="rId3141" Type="http://schemas.openxmlformats.org/officeDocument/2006/relationships/hyperlink" Target="https://login.consultant.ru/link/?req=doc&amp;base=LAW&amp;n=210227&amp;dst=100271" TargetMode="External"/><Relationship Id="rId3239" Type="http://schemas.openxmlformats.org/officeDocument/2006/relationships/hyperlink" Target="https://login.consultant.ru/link/?req=doc&amp;base=LAW&amp;n=381878&amp;dst=100053" TargetMode="External"/><Relationship Id="rId3446" Type="http://schemas.openxmlformats.org/officeDocument/2006/relationships/hyperlink" Target="https://login.consultant.ru/link/?req=doc&amp;base=LAW&amp;n=283672&amp;dst=101399" TargetMode="External"/><Relationship Id="rId367" Type="http://schemas.openxmlformats.org/officeDocument/2006/relationships/hyperlink" Target="https://login.consultant.ru/link/?req=doc&amp;base=LAW&amp;n=523264" TargetMode="External"/><Relationship Id="rId574" Type="http://schemas.openxmlformats.org/officeDocument/2006/relationships/hyperlink" Target="https://login.consultant.ru/link/?req=doc&amp;base=LAW&amp;n=283672&amp;dst=100616" TargetMode="External"/><Relationship Id="rId2048" Type="http://schemas.openxmlformats.org/officeDocument/2006/relationships/hyperlink" Target="https://login.consultant.ru/link/?req=doc&amp;base=LAW&amp;n=519035&amp;dst=1512" TargetMode="External"/><Relationship Id="rId2255" Type="http://schemas.openxmlformats.org/officeDocument/2006/relationships/hyperlink" Target="https://login.consultant.ru/link/?req=doc&amp;base=LAW&amp;n=421920&amp;dst=100033" TargetMode="External"/><Relationship Id="rId3001" Type="http://schemas.openxmlformats.org/officeDocument/2006/relationships/hyperlink" Target="https://login.consultant.ru/link/?req=doc&amp;base=LAW&amp;n=520281&amp;dst=100834" TargetMode="External"/><Relationship Id="rId227" Type="http://schemas.openxmlformats.org/officeDocument/2006/relationships/hyperlink" Target="https://login.consultant.ru/link/?req=doc&amp;base=LAW&amp;n=322594&amp;dst=100140" TargetMode="External"/><Relationship Id="rId781" Type="http://schemas.openxmlformats.org/officeDocument/2006/relationships/hyperlink" Target="https://login.consultant.ru/link/?req=doc&amp;base=LAW&amp;n=422224&amp;dst=100472" TargetMode="External"/><Relationship Id="rId879" Type="http://schemas.openxmlformats.org/officeDocument/2006/relationships/hyperlink" Target="https://login.consultant.ru/link/?req=doc&amp;base=LAW&amp;n=533483&amp;dst=100057" TargetMode="External"/><Relationship Id="rId2462" Type="http://schemas.openxmlformats.org/officeDocument/2006/relationships/hyperlink" Target="https://login.consultant.ru/link/?req=doc&amp;base=LAW&amp;n=491811&amp;dst=100420" TargetMode="External"/><Relationship Id="rId2767" Type="http://schemas.openxmlformats.org/officeDocument/2006/relationships/hyperlink" Target="https://login.consultant.ru/link/?req=doc&amp;base=LAW&amp;n=283672&amp;dst=101164" TargetMode="External"/><Relationship Id="rId3306" Type="http://schemas.openxmlformats.org/officeDocument/2006/relationships/hyperlink" Target="https://login.consultant.ru/link/?req=doc&amp;base=LAW&amp;n=283672&amp;dst=101252" TargetMode="External"/><Relationship Id="rId434" Type="http://schemas.openxmlformats.org/officeDocument/2006/relationships/hyperlink" Target="https://login.consultant.ru/link/?req=doc&amp;base=LAW&amp;n=314415&amp;dst=100059" TargetMode="External"/><Relationship Id="rId641" Type="http://schemas.openxmlformats.org/officeDocument/2006/relationships/hyperlink" Target="https://login.consultant.ru/link/?req=doc&amp;base=LAW&amp;n=283672&amp;dst=100635" TargetMode="External"/><Relationship Id="rId739" Type="http://schemas.openxmlformats.org/officeDocument/2006/relationships/hyperlink" Target="https://login.consultant.ru/link/?req=doc&amp;base=LAW&amp;n=283618&amp;dst=100192" TargetMode="External"/><Relationship Id="rId1064" Type="http://schemas.openxmlformats.org/officeDocument/2006/relationships/hyperlink" Target="https://login.consultant.ru/link/?req=doc&amp;base=LAW&amp;n=431909&amp;dst=100134" TargetMode="External"/><Relationship Id="rId1271" Type="http://schemas.openxmlformats.org/officeDocument/2006/relationships/hyperlink" Target="https://login.consultant.ru/link/?req=doc&amp;base=LAW&amp;n=283672&amp;dst=100869" TargetMode="External"/><Relationship Id="rId1369" Type="http://schemas.openxmlformats.org/officeDocument/2006/relationships/hyperlink" Target="https://login.consultant.ru/link/?req=doc&amp;base=LAW&amp;n=491811&amp;dst=100368" TargetMode="External"/><Relationship Id="rId1576" Type="http://schemas.openxmlformats.org/officeDocument/2006/relationships/hyperlink" Target="https://login.consultant.ru/link/?req=doc&amp;base=LAW&amp;n=310010&amp;dst=100024" TargetMode="External"/><Relationship Id="rId2115" Type="http://schemas.openxmlformats.org/officeDocument/2006/relationships/hyperlink" Target="https://login.consultant.ru/link/?req=doc&amp;base=LAW&amp;n=520120&amp;dst=100330" TargetMode="External"/><Relationship Id="rId2322" Type="http://schemas.openxmlformats.org/officeDocument/2006/relationships/hyperlink" Target="https://login.consultant.ru/link/?req=doc&amp;base=LAW&amp;n=412687&amp;dst=100164" TargetMode="External"/><Relationship Id="rId2974" Type="http://schemas.openxmlformats.org/officeDocument/2006/relationships/hyperlink" Target="https://login.consultant.ru/link/?req=doc&amp;base=LAW&amp;n=283672&amp;dst=101194" TargetMode="External"/><Relationship Id="rId501" Type="http://schemas.openxmlformats.org/officeDocument/2006/relationships/hyperlink" Target="https://login.consultant.ru/link/?req=doc&amp;base=LAW&amp;n=135988&amp;dst=100010" TargetMode="External"/><Relationship Id="rId946" Type="http://schemas.openxmlformats.org/officeDocument/2006/relationships/hyperlink" Target="https://login.consultant.ru/link/?req=doc&amp;base=LAW&amp;n=527204" TargetMode="External"/><Relationship Id="rId1131" Type="http://schemas.openxmlformats.org/officeDocument/2006/relationships/hyperlink" Target="https://login.consultant.ru/link/?req=doc&amp;base=LAW&amp;n=207921&amp;dst=100013" TargetMode="External"/><Relationship Id="rId1229" Type="http://schemas.openxmlformats.org/officeDocument/2006/relationships/hyperlink" Target="https://login.consultant.ru/link/?req=doc&amp;base=LAW&amp;n=193990&amp;dst=100028" TargetMode="External"/><Relationship Id="rId1783" Type="http://schemas.openxmlformats.org/officeDocument/2006/relationships/hyperlink" Target="https://login.consultant.ru/link/?req=doc&amp;base=LAW&amp;n=189562&amp;dst=100209" TargetMode="External"/><Relationship Id="rId1990" Type="http://schemas.openxmlformats.org/officeDocument/2006/relationships/hyperlink" Target="https://login.consultant.ru/link/?req=doc&amp;base=LAW&amp;n=422017&amp;dst=100031" TargetMode="External"/><Relationship Id="rId2627" Type="http://schemas.openxmlformats.org/officeDocument/2006/relationships/hyperlink" Target="https://login.consultant.ru/link/?req=doc&amp;base=LAW&amp;n=283511&amp;dst=100102" TargetMode="External"/><Relationship Id="rId2834" Type="http://schemas.openxmlformats.org/officeDocument/2006/relationships/hyperlink" Target="https://login.consultant.ru/link/?req=doc&amp;base=LAW&amp;n=519032&amp;dst=100152" TargetMode="External"/><Relationship Id="rId75" Type="http://schemas.openxmlformats.org/officeDocument/2006/relationships/hyperlink" Target="https://login.consultant.ru/link/?req=doc&amp;base=LAW&amp;n=519035&amp;dst=1509" TargetMode="External"/><Relationship Id="rId806" Type="http://schemas.openxmlformats.org/officeDocument/2006/relationships/hyperlink" Target="https://login.consultant.ru/link/?req=doc&amp;base=LAW&amp;n=312018&amp;dst=100268" TargetMode="External"/><Relationship Id="rId1436" Type="http://schemas.openxmlformats.org/officeDocument/2006/relationships/hyperlink" Target="https://login.consultant.ru/link/?req=doc&amp;base=LAW&amp;n=520123&amp;dst=100345" TargetMode="External"/><Relationship Id="rId1643" Type="http://schemas.openxmlformats.org/officeDocument/2006/relationships/hyperlink" Target="https://login.consultant.ru/link/?req=doc&amp;base=LAW&amp;n=541252&amp;dst=18" TargetMode="External"/><Relationship Id="rId1850" Type="http://schemas.openxmlformats.org/officeDocument/2006/relationships/hyperlink" Target="https://login.consultant.ru/link/?req=doc&amp;base=LAW&amp;n=189562&amp;dst=100330" TargetMode="External"/><Relationship Id="rId2901" Type="http://schemas.openxmlformats.org/officeDocument/2006/relationships/hyperlink" Target="https://login.consultant.ru/link/?req=doc&amp;base=LAW&amp;n=200491&amp;dst=100165" TargetMode="External"/><Relationship Id="rId3096" Type="http://schemas.openxmlformats.org/officeDocument/2006/relationships/hyperlink" Target="https://login.consultant.ru/link/?req=doc&amp;base=LAW&amp;n=291202&amp;dst=100038" TargetMode="External"/><Relationship Id="rId1503" Type="http://schemas.openxmlformats.org/officeDocument/2006/relationships/hyperlink" Target="https://login.consultant.ru/link/?req=doc&amp;base=LAW&amp;n=421956&amp;dst=100229" TargetMode="External"/><Relationship Id="rId1710" Type="http://schemas.openxmlformats.org/officeDocument/2006/relationships/hyperlink" Target="https://login.consultant.ru/link/?req=doc&amp;base=LAW&amp;n=540969&amp;dst=100197" TargetMode="External"/><Relationship Id="rId1948" Type="http://schemas.openxmlformats.org/officeDocument/2006/relationships/hyperlink" Target="https://login.consultant.ru/link/?req=doc&amp;base=LAW&amp;n=420359&amp;dst=100012" TargetMode="External"/><Relationship Id="rId3163" Type="http://schemas.openxmlformats.org/officeDocument/2006/relationships/hyperlink" Target="https://login.consultant.ru/link/?req=doc&amp;base=LAW&amp;n=537936&amp;dst=101142" TargetMode="External"/><Relationship Id="rId3370" Type="http://schemas.openxmlformats.org/officeDocument/2006/relationships/hyperlink" Target="https://login.consultant.ru/link/?req=doc&amp;base=LAW&amp;n=283672&amp;dst=101338" TargetMode="External"/><Relationship Id="rId291" Type="http://schemas.openxmlformats.org/officeDocument/2006/relationships/hyperlink" Target="https://login.consultant.ru/link/?req=doc&amp;base=LAW&amp;n=421785&amp;dst=100026" TargetMode="External"/><Relationship Id="rId1808" Type="http://schemas.openxmlformats.org/officeDocument/2006/relationships/hyperlink" Target="https://login.consultant.ru/link/?req=doc&amp;base=LAW&amp;n=519035&amp;dst=1656" TargetMode="External"/><Relationship Id="rId3023" Type="http://schemas.openxmlformats.org/officeDocument/2006/relationships/hyperlink" Target="https://login.consultant.ru/link/?req=doc&amp;base=LAW&amp;n=322594&amp;dst=100172" TargetMode="External"/><Relationship Id="rId3468" Type="http://schemas.openxmlformats.org/officeDocument/2006/relationships/hyperlink" Target="https://login.consultant.ru/link/?req=doc&amp;base=LAW&amp;n=330139&amp;dst=100122" TargetMode="External"/><Relationship Id="rId151" Type="http://schemas.openxmlformats.org/officeDocument/2006/relationships/hyperlink" Target="https://login.consultant.ru/link/?req=doc&amp;base=LAW&amp;n=283672&amp;dst=100519" TargetMode="External"/><Relationship Id="rId389" Type="http://schemas.openxmlformats.org/officeDocument/2006/relationships/hyperlink" Target="https://login.consultant.ru/link/?req=doc&amp;base=LAW&amp;n=511242&amp;dst=100010" TargetMode="External"/><Relationship Id="rId596" Type="http://schemas.openxmlformats.org/officeDocument/2006/relationships/hyperlink" Target="https://login.consultant.ru/link/?req=doc&amp;base=LAW&amp;n=518984&amp;dst=100117" TargetMode="External"/><Relationship Id="rId2277" Type="http://schemas.openxmlformats.org/officeDocument/2006/relationships/hyperlink" Target="https://login.consultant.ru/link/?req=doc&amp;base=LAW&amp;n=181738&amp;dst=100009" TargetMode="External"/><Relationship Id="rId2484" Type="http://schemas.openxmlformats.org/officeDocument/2006/relationships/hyperlink" Target="https://login.consultant.ru/link/?req=doc&amp;base=LAW&amp;n=322492&amp;dst=100057" TargetMode="External"/><Relationship Id="rId2691" Type="http://schemas.openxmlformats.org/officeDocument/2006/relationships/hyperlink" Target="https://login.consultant.ru/link/?req=doc&amp;base=LAW&amp;n=283672&amp;dst=101115" TargetMode="External"/><Relationship Id="rId3230" Type="http://schemas.openxmlformats.org/officeDocument/2006/relationships/hyperlink" Target="https://login.consultant.ru/link/?req=doc&amp;base=LAW&amp;n=412687&amp;dst=100199" TargetMode="External"/><Relationship Id="rId3328" Type="http://schemas.openxmlformats.org/officeDocument/2006/relationships/hyperlink" Target="https://login.consultant.ru/link/?req=doc&amp;base=LAW&amp;n=283672&amp;dst=101282" TargetMode="External"/><Relationship Id="rId249" Type="http://schemas.openxmlformats.org/officeDocument/2006/relationships/hyperlink" Target="https://login.consultant.ru/link/?req=doc&amp;base=LAW&amp;n=527782&amp;dst=101616" TargetMode="External"/><Relationship Id="rId456" Type="http://schemas.openxmlformats.org/officeDocument/2006/relationships/hyperlink" Target="https://login.consultant.ru/link/?req=doc&amp;base=LAW&amp;n=491811&amp;dst=100316" TargetMode="External"/><Relationship Id="rId663" Type="http://schemas.openxmlformats.org/officeDocument/2006/relationships/hyperlink" Target="https://login.consultant.ru/link/?req=doc&amp;base=LAW&amp;n=299384&amp;dst=100010" TargetMode="External"/><Relationship Id="rId870" Type="http://schemas.openxmlformats.org/officeDocument/2006/relationships/hyperlink" Target="https://login.consultant.ru/link/?req=doc&amp;base=LAW&amp;n=283672&amp;dst=100733" TargetMode="External"/><Relationship Id="rId1086" Type="http://schemas.openxmlformats.org/officeDocument/2006/relationships/hyperlink" Target="https://login.consultant.ru/link/?req=doc&amp;base=LAW&amp;n=537936&amp;dst=101013" TargetMode="External"/><Relationship Id="rId1293" Type="http://schemas.openxmlformats.org/officeDocument/2006/relationships/hyperlink" Target="https://login.consultant.ru/link/?req=doc&amp;base=LAW&amp;n=283672&amp;dst=100882" TargetMode="External"/><Relationship Id="rId2137" Type="http://schemas.openxmlformats.org/officeDocument/2006/relationships/hyperlink" Target="https://login.consultant.ru/link/?req=doc&amp;base=LAW&amp;n=368625&amp;dst=100075" TargetMode="External"/><Relationship Id="rId2344" Type="http://schemas.openxmlformats.org/officeDocument/2006/relationships/hyperlink" Target="https://login.consultant.ru/link/?req=doc&amp;base=LAW&amp;n=464781&amp;dst=100101" TargetMode="External"/><Relationship Id="rId2551" Type="http://schemas.openxmlformats.org/officeDocument/2006/relationships/hyperlink" Target="https://login.consultant.ru/link/?req=doc&amp;base=LAW&amp;n=537936&amp;dst=101115" TargetMode="External"/><Relationship Id="rId2789" Type="http://schemas.openxmlformats.org/officeDocument/2006/relationships/hyperlink" Target="https://login.consultant.ru/link/?req=doc&amp;base=LAW&amp;n=164589&amp;dst=100060" TargetMode="External"/><Relationship Id="rId2996" Type="http://schemas.openxmlformats.org/officeDocument/2006/relationships/hyperlink" Target="https://login.consultant.ru/link/?req=doc&amp;base=LAW&amp;n=520136&amp;dst=100712" TargetMode="External"/><Relationship Id="rId109" Type="http://schemas.openxmlformats.org/officeDocument/2006/relationships/hyperlink" Target="https://login.consultant.ru/link/?req=doc&amp;base=LAW&amp;n=322594&amp;dst=100136" TargetMode="External"/><Relationship Id="rId316" Type="http://schemas.openxmlformats.org/officeDocument/2006/relationships/hyperlink" Target="https://login.consultant.ru/link/?req=doc&amp;base=LAW&amp;n=372884&amp;dst=100029" TargetMode="External"/><Relationship Id="rId523" Type="http://schemas.openxmlformats.org/officeDocument/2006/relationships/hyperlink" Target="https://login.consultant.ru/link/?req=doc&amp;base=LAW&amp;n=283618&amp;dst=100151" TargetMode="External"/><Relationship Id="rId968" Type="http://schemas.openxmlformats.org/officeDocument/2006/relationships/hyperlink" Target="https://login.consultant.ru/link/?req=doc&amp;base=LAW&amp;n=537936&amp;dst=101004" TargetMode="External"/><Relationship Id="rId1153" Type="http://schemas.openxmlformats.org/officeDocument/2006/relationships/hyperlink" Target="https://login.consultant.ru/link/?req=doc&amp;base=LAW&amp;n=537936&amp;dst=101023" TargetMode="External"/><Relationship Id="rId1598" Type="http://schemas.openxmlformats.org/officeDocument/2006/relationships/hyperlink" Target="https://login.consultant.ru/link/?req=doc&amp;base=LAW&amp;n=144741&amp;dst=100569" TargetMode="External"/><Relationship Id="rId2204" Type="http://schemas.openxmlformats.org/officeDocument/2006/relationships/hyperlink" Target="https://login.consultant.ru/link/?req=doc&amp;base=LAW&amp;n=480732&amp;dst=100156" TargetMode="External"/><Relationship Id="rId2649" Type="http://schemas.openxmlformats.org/officeDocument/2006/relationships/hyperlink" Target="https://login.consultant.ru/link/?req=doc&amp;base=LAW&amp;n=526352&amp;dst=100075" TargetMode="External"/><Relationship Id="rId2856" Type="http://schemas.openxmlformats.org/officeDocument/2006/relationships/hyperlink" Target="https://login.consultant.ru/link/?req=doc&amp;base=LAW&amp;n=189502&amp;dst=100137" TargetMode="External"/><Relationship Id="rId97" Type="http://schemas.openxmlformats.org/officeDocument/2006/relationships/hyperlink" Target="https://login.consultant.ru/link/?req=doc&amp;base=LAW&amp;n=448644&amp;dst=100067" TargetMode="External"/><Relationship Id="rId730" Type="http://schemas.openxmlformats.org/officeDocument/2006/relationships/hyperlink" Target="https://login.consultant.ru/link/?req=doc&amp;base=LAW&amp;n=431832&amp;dst=100117" TargetMode="External"/><Relationship Id="rId828" Type="http://schemas.openxmlformats.org/officeDocument/2006/relationships/hyperlink" Target="https://login.consultant.ru/link/?req=doc&amp;base=LAW&amp;n=417867&amp;dst=100020" TargetMode="External"/><Relationship Id="rId1013" Type="http://schemas.openxmlformats.org/officeDocument/2006/relationships/hyperlink" Target="https://login.consultant.ru/link/?req=doc&amp;base=LAW&amp;n=283672&amp;dst=100787" TargetMode="External"/><Relationship Id="rId1360" Type="http://schemas.openxmlformats.org/officeDocument/2006/relationships/hyperlink" Target="https://login.consultant.ru/link/?req=doc&amp;base=LAW&amp;n=541063&amp;dst=1886" TargetMode="External"/><Relationship Id="rId1458" Type="http://schemas.openxmlformats.org/officeDocument/2006/relationships/hyperlink" Target="https://login.consultant.ru/link/?req=doc&amp;base=LAW&amp;n=491811&amp;dst=100381" TargetMode="External"/><Relationship Id="rId1665" Type="http://schemas.openxmlformats.org/officeDocument/2006/relationships/hyperlink" Target="https://login.consultant.ru/link/?req=doc&amp;base=LAW&amp;n=189562&amp;dst=100184" TargetMode="External"/><Relationship Id="rId1872" Type="http://schemas.openxmlformats.org/officeDocument/2006/relationships/hyperlink" Target="https://login.consultant.ru/link/?req=doc&amp;base=LAW&amp;n=201167&amp;dst=100403" TargetMode="External"/><Relationship Id="rId2411" Type="http://schemas.openxmlformats.org/officeDocument/2006/relationships/hyperlink" Target="https://login.consultant.ru/link/?req=doc&amp;base=LAW&amp;n=491811&amp;dst=100527" TargetMode="External"/><Relationship Id="rId2509" Type="http://schemas.openxmlformats.org/officeDocument/2006/relationships/hyperlink" Target="https://login.consultant.ru/link/?req=doc&amp;base=LAW&amp;n=465415&amp;dst=100034" TargetMode="External"/><Relationship Id="rId2716" Type="http://schemas.openxmlformats.org/officeDocument/2006/relationships/hyperlink" Target="https://login.consultant.ru/link/?req=doc&amp;base=LAW&amp;n=283672&amp;dst=101127" TargetMode="External"/><Relationship Id="rId1220" Type="http://schemas.openxmlformats.org/officeDocument/2006/relationships/hyperlink" Target="https://login.consultant.ru/link/?req=doc&amp;base=LAW&amp;n=519035&amp;dst=3571" TargetMode="External"/><Relationship Id="rId1318" Type="http://schemas.openxmlformats.org/officeDocument/2006/relationships/hyperlink" Target="https://login.consultant.ru/link/?req=doc&amp;base=LAW&amp;n=533482&amp;dst=100446" TargetMode="External"/><Relationship Id="rId1525" Type="http://schemas.openxmlformats.org/officeDocument/2006/relationships/hyperlink" Target="https://login.consultant.ru/link/?req=doc&amp;base=LAW&amp;n=465732&amp;dst=100017" TargetMode="External"/><Relationship Id="rId2923" Type="http://schemas.openxmlformats.org/officeDocument/2006/relationships/hyperlink" Target="https://login.consultant.ru/link/?req=doc&amp;base=LAW&amp;n=200491&amp;dst=100183" TargetMode="External"/><Relationship Id="rId1732" Type="http://schemas.openxmlformats.org/officeDocument/2006/relationships/hyperlink" Target="https://login.consultant.ru/link/?req=doc&amp;base=LAW&amp;n=435810&amp;dst=101186" TargetMode="External"/><Relationship Id="rId3185" Type="http://schemas.openxmlformats.org/officeDocument/2006/relationships/hyperlink" Target="https://login.consultant.ru/link/?req=doc&amp;base=LAW&amp;n=540992&amp;dst=100082" TargetMode="External"/><Relationship Id="rId3392" Type="http://schemas.openxmlformats.org/officeDocument/2006/relationships/hyperlink" Target="https://login.consultant.ru/link/?req=doc&amp;base=LAW&amp;n=189288&amp;dst=100206" TargetMode="External"/><Relationship Id="rId24" Type="http://schemas.openxmlformats.org/officeDocument/2006/relationships/hyperlink" Target="https://login.consultant.ru/link/?req=doc&amp;base=LAW&amp;n=383511&amp;dst=100023" TargetMode="External"/><Relationship Id="rId2299" Type="http://schemas.openxmlformats.org/officeDocument/2006/relationships/hyperlink" Target="https://login.consultant.ru/link/?req=doc&amp;base=LAW&amp;n=464781&amp;dst=100093" TargetMode="External"/><Relationship Id="rId3045" Type="http://schemas.openxmlformats.org/officeDocument/2006/relationships/hyperlink" Target="https://login.consultant.ru/link/?req=doc&amp;base=LAW&amp;n=323804&amp;dst=100037" TargetMode="External"/><Relationship Id="rId3252" Type="http://schemas.openxmlformats.org/officeDocument/2006/relationships/hyperlink" Target="https://login.consultant.ru/link/?req=doc&amp;base=LAW&amp;n=193997&amp;dst=100333" TargetMode="External"/><Relationship Id="rId173" Type="http://schemas.openxmlformats.org/officeDocument/2006/relationships/hyperlink" Target="https://login.consultant.ru/link/?req=doc&amp;base=LAW&amp;n=421956&amp;dst=100209" TargetMode="External"/><Relationship Id="rId380" Type="http://schemas.openxmlformats.org/officeDocument/2006/relationships/hyperlink" Target="https://login.consultant.ru/link/?req=doc&amp;base=LAW&amp;n=489033&amp;dst=18" TargetMode="External"/><Relationship Id="rId2061" Type="http://schemas.openxmlformats.org/officeDocument/2006/relationships/hyperlink" Target="https://login.consultant.ru/link/?req=doc&amp;base=LAW&amp;n=523530&amp;dst=100009" TargetMode="External"/><Relationship Id="rId3112" Type="http://schemas.openxmlformats.org/officeDocument/2006/relationships/hyperlink" Target="https://login.consultant.ru/link/?req=doc&amp;base=LAW&amp;n=412687&amp;dst=100194" TargetMode="External"/><Relationship Id="rId240" Type="http://schemas.openxmlformats.org/officeDocument/2006/relationships/hyperlink" Target="https://login.consultant.ru/link/?req=doc&amp;base=LAW&amp;n=541115&amp;dst=100175" TargetMode="External"/><Relationship Id="rId478" Type="http://schemas.openxmlformats.org/officeDocument/2006/relationships/hyperlink" Target="https://login.consultant.ru/link/?req=doc&amp;base=LAW&amp;n=495924&amp;dst=100176" TargetMode="External"/><Relationship Id="rId685" Type="http://schemas.openxmlformats.org/officeDocument/2006/relationships/hyperlink" Target="https://login.consultant.ru/link/?req=doc&amp;base=LAW&amp;n=283669&amp;dst=100306" TargetMode="External"/><Relationship Id="rId892" Type="http://schemas.openxmlformats.org/officeDocument/2006/relationships/hyperlink" Target="https://login.consultant.ru/link/?req=doc&amp;base=LAW&amp;n=283672&amp;dst=100745" TargetMode="External"/><Relationship Id="rId2159" Type="http://schemas.openxmlformats.org/officeDocument/2006/relationships/hyperlink" Target="https://login.consultant.ru/link/?req=doc&amp;base=LAW&amp;n=501458&amp;dst=100107" TargetMode="External"/><Relationship Id="rId2366" Type="http://schemas.openxmlformats.org/officeDocument/2006/relationships/hyperlink" Target="https://login.consultant.ru/link/?req=doc&amp;base=LAW&amp;n=350892&amp;dst=100027" TargetMode="External"/><Relationship Id="rId2573" Type="http://schemas.openxmlformats.org/officeDocument/2006/relationships/hyperlink" Target="https://login.consultant.ru/link/?req=doc&amp;base=LAW&amp;n=283672&amp;dst=101097" TargetMode="External"/><Relationship Id="rId2780" Type="http://schemas.openxmlformats.org/officeDocument/2006/relationships/hyperlink" Target="https://login.consultant.ru/link/?req=doc&amp;base=LAW&amp;n=511276&amp;dst=127" TargetMode="External"/><Relationship Id="rId3417" Type="http://schemas.openxmlformats.org/officeDocument/2006/relationships/hyperlink" Target="https://login.consultant.ru/link/?req=doc&amp;base=LAW&amp;n=200491&amp;dst=100230" TargetMode="External"/><Relationship Id="rId100" Type="http://schemas.openxmlformats.org/officeDocument/2006/relationships/hyperlink" Target="https://login.consultant.ru/link/?req=doc&amp;base=LAW&amp;n=496492&amp;dst=100087" TargetMode="External"/><Relationship Id="rId338" Type="http://schemas.openxmlformats.org/officeDocument/2006/relationships/hyperlink" Target="https://login.consultant.ru/link/?req=doc&amp;base=LAW&amp;n=286911&amp;dst=100089" TargetMode="External"/><Relationship Id="rId545" Type="http://schemas.openxmlformats.org/officeDocument/2006/relationships/hyperlink" Target="https://login.consultant.ru/link/?req=doc&amp;base=LAW&amp;n=283672&amp;dst=100605" TargetMode="External"/><Relationship Id="rId752" Type="http://schemas.openxmlformats.org/officeDocument/2006/relationships/image" Target="media/image2.wmf"/><Relationship Id="rId1175" Type="http://schemas.openxmlformats.org/officeDocument/2006/relationships/hyperlink" Target="https://login.consultant.ru/link/?req=doc&amp;base=LAW&amp;n=372885&amp;dst=100129" TargetMode="External"/><Relationship Id="rId1382" Type="http://schemas.openxmlformats.org/officeDocument/2006/relationships/hyperlink" Target="https://login.consultant.ru/link/?req=doc&amp;base=LAW&amp;n=489343&amp;dst=100544" TargetMode="External"/><Relationship Id="rId2019" Type="http://schemas.openxmlformats.org/officeDocument/2006/relationships/hyperlink" Target="https://login.consultant.ru/link/?req=doc&amp;base=LAW&amp;n=452846&amp;dst=100007" TargetMode="External"/><Relationship Id="rId2226" Type="http://schemas.openxmlformats.org/officeDocument/2006/relationships/hyperlink" Target="https://login.consultant.ru/link/?req=doc&amp;base=LAW&amp;n=520116&amp;dst=101037" TargetMode="External"/><Relationship Id="rId2433" Type="http://schemas.openxmlformats.org/officeDocument/2006/relationships/hyperlink" Target="https://login.consultant.ru/link/?req=doc&amp;base=LAW&amp;n=537936&amp;dst=101870" TargetMode="External"/><Relationship Id="rId2640" Type="http://schemas.openxmlformats.org/officeDocument/2006/relationships/hyperlink" Target="https://login.consultant.ru/link/?req=doc&amp;base=LAW&amp;n=508369" TargetMode="External"/><Relationship Id="rId2878" Type="http://schemas.openxmlformats.org/officeDocument/2006/relationships/hyperlink" Target="https://login.consultant.ru/link/?req=doc&amp;base=LAW&amp;n=466484&amp;dst=100694" TargetMode="External"/><Relationship Id="rId405" Type="http://schemas.openxmlformats.org/officeDocument/2006/relationships/hyperlink" Target="https://login.consultant.ru/link/?req=doc&amp;base=LAW&amp;n=189502&amp;dst=100059" TargetMode="External"/><Relationship Id="rId612" Type="http://schemas.openxmlformats.org/officeDocument/2006/relationships/hyperlink" Target="https://login.consultant.ru/link/?req=doc&amp;base=LAW&amp;n=189287&amp;dst=100192" TargetMode="External"/><Relationship Id="rId1035" Type="http://schemas.openxmlformats.org/officeDocument/2006/relationships/hyperlink" Target="https://login.consultant.ru/link/?req=doc&amp;base=LAW&amp;n=150084&amp;dst=100027" TargetMode="External"/><Relationship Id="rId1242" Type="http://schemas.openxmlformats.org/officeDocument/2006/relationships/hyperlink" Target="https://login.consultant.ru/link/?req=doc&amp;base=LAW&amp;n=453901&amp;dst=100033" TargetMode="External"/><Relationship Id="rId1687" Type="http://schemas.openxmlformats.org/officeDocument/2006/relationships/hyperlink" Target="https://login.consultant.ru/link/?req=doc&amp;base=LAW&amp;n=519035&amp;dst=1540" TargetMode="External"/><Relationship Id="rId1894" Type="http://schemas.openxmlformats.org/officeDocument/2006/relationships/hyperlink" Target="https://login.consultant.ru/link/?req=doc&amp;base=LAW&amp;n=296448&amp;dst=100016" TargetMode="External"/><Relationship Id="rId2500" Type="http://schemas.openxmlformats.org/officeDocument/2006/relationships/hyperlink" Target="https://login.consultant.ru/link/?req=doc&amp;base=LAW&amp;n=430579&amp;dst=100019" TargetMode="External"/><Relationship Id="rId2738" Type="http://schemas.openxmlformats.org/officeDocument/2006/relationships/hyperlink" Target="https://login.consultant.ru/link/?req=doc&amp;base=LAW&amp;n=487893&amp;dst=100006" TargetMode="External"/><Relationship Id="rId2945" Type="http://schemas.openxmlformats.org/officeDocument/2006/relationships/hyperlink" Target="https://login.consultant.ru/link/?req=doc&amp;base=LAW&amp;n=189562&amp;dst=100391" TargetMode="External"/><Relationship Id="rId917" Type="http://schemas.openxmlformats.org/officeDocument/2006/relationships/hyperlink" Target="https://login.consultant.ru/link/?req=doc&amp;base=LAW&amp;n=164605&amp;dst=100123" TargetMode="External"/><Relationship Id="rId1102" Type="http://schemas.openxmlformats.org/officeDocument/2006/relationships/hyperlink" Target="https://login.consultant.ru/link/?req=doc&amp;base=LAW&amp;n=326251&amp;dst=100023" TargetMode="External"/><Relationship Id="rId1547" Type="http://schemas.openxmlformats.org/officeDocument/2006/relationships/hyperlink" Target="https://login.consultant.ru/link/?req=doc&amp;base=LAW&amp;n=431909&amp;dst=100134" TargetMode="External"/><Relationship Id="rId1754" Type="http://schemas.openxmlformats.org/officeDocument/2006/relationships/hyperlink" Target="https://login.consultant.ru/link/?req=doc&amp;base=LAW&amp;n=451679&amp;dst=100017" TargetMode="External"/><Relationship Id="rId1961" Type="http://schemas.openxmlformats.org/officeDocument/2006/relationships/hyperlink" Target="https://login.consultant.ru/link/?req=doc&amp;base=LAW&amp;n=519035&amp;dst=4804" TargetMode="External"/><Relationship Id="rId2805" Type="http://schemas.openxmlformats.org/officeDocument/2006/relationships/hyperlink" Target="https://login.consultant.ru/link/?req=doc&amp;base=LAW&amp;n=509431&amp;dst=65" TargetMode="External"/><Relationship Id="rId46" Type="http://schemas.openxmlformats.org/officeDocument/2006/relationships/hyperlink" Target="https://login.consultant.ru/link/?req=doc&amp;base=LAW&amp;n=519197&amp;dst=100297" TargetMode="External"/><Relationship Id="rId1407" Type="http://schemas.openxmlformats.org/officeDocument/2006/relationships/hyperlink" Target="https://login.consultant.ru/link/?req=doc&amp;base=LAW&amp;n=412739&amp;dst=100223" TargetMode="External"/><Relationship Id="rId1614" Type="http://schemas.openxmlformats.org/officeDocument/2006/relationships/hyperlink" Target="https://login.consultant.ru/link/?req=doc&amp;base=LAW&amp;n=501458&amp;dst=100101" TargetMode="External"/><Relationship Id="rId1821" Type="http://schemas.openxmlformats.org/officeDocument/2006/relationships/hyperlink" Target="https://login.consultant.ru/link/?req=doc&amp;base=LAW&amp;n=519035&amp;dst=1507" TargetMode="External"/><Relationship Id="rId3067" Type="http://schemas.openxmlformats.org/officeDocument/2006/relationships/hyperlink" Target="https://login.consultant.ru/link/?req=doc&amp;base=LAW&amp;n=193997&amp;dst=100272" TargetMode="External"/><Relationship Id="rId3274" Type="http://schemas.openxmlformats.org/officeDocument/2006/relationships/hyperlink" Target="https://login.consultant.ru/link/?req=doc&amp;base=LAW&amp;n=169438&amp;dst=100251" TargetMode="External"/><Relationship Id="rId195" Type="http://schemas.openxmlformats.org/officeDocument/2006/relationships/hyperlink" Target="https://login.consultant.ru/link/?req=doc&amp;base=LAW&amp;n=405917&amp;dst=100072" TargetMode="External"/><Relationship Id="rId1919" Type="http://schemas.openxmlformats.org/officeDocument/2006/relationships/hyperlink" Target="https://login.consultant.ru/link/?req=doc&amp;base=LAW&amp;n=520123&amp;dst=100769" TargetMode="External"/><Relationship Id="rId2083" Type="http://schemas.openxmlformats.org/officeDocument/2006/relationships/hyperlink" Target="https://login.consultant.ru/link/?req=doc&amp;base=LAW&amp;n=520120&amp;dst=100325" TargetMode="External"/><Relationship Id="rId2290" Type="http://schemas.openxmlformats.org/officeDocument/2006/relationships/hyperlink" Target="https://login.consultant.ru/link/?req=doc&amp;base=LAW&amp;n=464869&amp;dst=100073" TargetMode="External"/><Relationship Id="rId2388" Type="http://schemas.openxmlformats.org/officeDocument/2006/relationships/hyperlink" Target="https://login.consultant.ru/link/?req=doc&amp;base=LAW&amp;n=489343&amp;dst=100557" TargetMode="External"/><Relationship Id="rId2595" Type="http://schemas.openxmlformats.org/officeDocument/2006/relationships/hyperlink" Target="https://login.consultant.ru/link/?req=doc&amp;base=LAW&amp;n=189287&amp;dst=100220" TargetMode="External"/><Relationship Id="rId3134" Type="http://schemas.openxmlformats.org/officeDocument/2006/relationships/hyperlink" Target="https://login.consultant.ru/link/?req=doc&amp;base=LAW&amp;n=388995&amp;dst=100380" TargetMode="External"/><Relationship Id="rId3341" Type="http://schemas.openxmlformats.org/officeDocument/2006/relationships/hyperlink" Target="https://login.consultant.ru/link/?req=doc&amp;base=LAW&amp;n=283672&amp;dst=101293" TargetMode="External"/><Relationship Id="rId3439" Type="http://schemas.openxmlformats.org/officeDocument/2006/relationships/hyperlink" Target="https://login.consultant.ru/link/?req=doc&amp;base=LAW&amp;n=537936&amp;dst=101167" TargetMode="External"/><Relationship Id="rId262" Type="http://schemas.openxmlformats.org/officeDocument/2006/relationships/hyperlink" Target="https://login.consultant.ru/link/?req=doc&amp;base=LAW&amp;n=420921&amp;dst=100032" TargetMode="External"/><Relationship Id="rId567" Type="http://schemas.openxmlformats.org/officeDocument/2006/relationships/hyperlink" Target="https://login.consultant.ru/link/?req=doc&amp;base=LAW&amp;n=527116&amp;dst=100874" TargetMode="External"/><Relationship Id="rId1197" Type="http://schemas.openxmlformats.org/officeDocument/2006/relationships/image" Target="media/image4.wmf"/><Relationship Id="rId2150" Type="http://schemas.openxmlformats.org/officeDocument/2006/relationships/hyperlink" Target="https://login.consultant.ru/link/?req=doc&amp;base=LAW&amp;n=527624&amp;dst=100020" TargetMode="External"/><Relationship Id="rId2248" Type="http://schemas.openxmlformats.org/officeDocument/2006/relationships/hyperlink" Target="https://login.consultant.ru/link/?req=doc&amp;base=LAW&amp;n=540422&amp;dst=100074" TargetMode="External"/><Relationship Id="rId3201" Type="http://schemas.openxmlformats.org/officeDocument/2006/relationships/hyperlink" Target="https://login.consultant.ru/link/?req=doc&amp;base=LAW&amp;n=283672&amp;dst=101223" TargetMode="External"/><Relationship Id="rId122" Type="http://schemas.openxmlformats.org/officeDocument/2006/relationships/hyperlink" Target="https://login.consultant.ru/link/?req=doc&amp;base=LAW&amp;n=209829&amp;dst=100091" TargetMode="External"/><Relationship Id="rId774" Type="http://schemas.openxmlformats.org/officeDocument/2006/relationships/hyperlink" Target="https://login.consultant.ru/link/?req=doc&amp;base=LAW&amp;n=209829&amp;dst=100096" TargetMode="External"/><Relationship Id="rId981" Type="http://schemas.openxmlformats.org/officeDocument/2006/relationships/hyperlink" Target="https://login.consultant.ru/link/?req=doc&amp;base=LAW&amp;n=220279&amp;dst=100023" TargetMode="External"/><Relationship Id="rId1057" Type="http://schemas.openxmlformats.org/officeDocument/2006/relationships/hyperlink" Target="https://login.consultant.ru/link/?req=doc&amp;base=LAW&amp;n=372884&amp;dst=100036" TargetMode="External"/><Relationship Id="rId2010" Type="http://schemas.openxmlformats.org/officeDocument/2006/relationships/hyperlink" Target="https://login.consultant.ru/link/?req=doc&amp;base=LAW&amp;n=526352&amp;dst=100070" TargetMode="External"/><Relationship Id="rId2455" Type="http://schemas.openxmlformats.org/officeDocument/2006/relationships/hyperlink" Target="https://login.consultant.ru/link/?req=doc&amp;base=LAW&amp;n=311974&amp;dst=100025" TargetMode="External"/><Relationship Id="rId2662" Type="http://schemas.openxmlformats.org/officeDocument/2006/relationships/hyperlink" Target="https://login.consultant.ru/link/?req=doc&amp;base=LAW&amp;n=519035&amp;dst=2823" TargetMode="External"/><Relationship Id="rId427" Type="http://schemas.openxmlformats.org/officeDocument/2006/relationships/hyperlink" Target="https://login.consultant.ru/link/?req=doc&amp;base=LAW&amp;n=527766" TargetMode="External"/><Relationship Id="rId634" Type="http://schemas.openxmlformats.org/officeDocument/2006/relationships/hyperlink" Target="https://login.consultant.ru/link/?req=doc&amp;base=LAW&amp;n=164605&amp;dst=100085" TargetMode="External"/><Relationship Id="rId841" Type="http://schemas.openxmlformats.org/officeDocument/2006/relationships/hyperlink" Target="https://login.consultant.ru/link/?req=doc&amp;base=LAW&amp;n=520116&amp;dst=100986" TargetMode="External"/><Relationship Id="rId1264" Type="http://schemas.openxmlformats.org/officeDocument/2006/relationships/hyperlink" Target="https://login.consultant.ru/link/?req=doc&amp;base=LAW&amp;n=421956&amp;dst=100217" TargetMode="External"/><Relationship Id="rId1471" Type="http://schemas.openxmlformats.org/officeDocument/2006/relationships/hyperlink" Target="https://login.consultant.ru/link/?req=doc&amp;base=LAW&amp;n=312018&amp;dst=100305" TargetMode="External"/><Relationship Id="rId1569" Type="http://schemas.openxmlformats.org/officeDocument/2006/relationships/hyperlink" Target="https://login.consultant.ru/link/?req=doc&amp;base=LAW&amp;n=389296&amp;dst=100117" TargetMode="External"/><Relationship Id="rId2108" Type="http://schemas.openxmlformats.org/officeDocument/2006/relationships/hyperlink" Target="https://login.consultant.ru/link/?req=doc&amp;base=LAW&amp;n=464869&amp;dst=100070" TargetMode="External"/><Relationship Id="rId2315" Type="http://schemas.openxmlformats.org/officeDocument/2006/relationships/hyperlink" Target="https://login.consultant.ru/link/?req=doc&amp;base=LAW&amp;n=464869&amp;dst=100075" TargetMode="External"/><Relationship Id="rId2522" Type="http://schemas.openxmlformats.org/officeDocument/2006/relationships/hyperlink" Target="https://login.consultant.ru/link/?req=doc&amp;base=LAW&amp;n=540833&amp;dst=100019" TargetMode="External"/><Relationship Id="rId2967" Type="http://schemas.openxmlformats.org/officeDocument/2006/relationships/hyperlink" Target="https://login.consultant.ru/link/?req=doc&amp;base=LAW&amp;n=189562&amp;dst=100406" TargetMode="External"/><Relationship Id="rId701" Type="http://schemas.openxmlformats.org/officeDocument/2006/relationships/hyperlink" Target="https://login.consultant.ru/link/?req=doc&amp;base=LAW&amp;n=388995&amp;dst=100315" TargetMode="External"/><Relationship Id="rId939" Type="http://schemas.openxmlformats.org/officeDocument/2006/relationships/hyperlink" Target="https://login.consultant.ru/link/?req=doc&amp;base=LAW&amp;n=283672&amp;dst=100766" TargetMode="External"/><Relationship Id="rId1124" Type="http://schemas.openxmlformats.org/officeDocument/2006/relationships/hyperlink" Target="https://login.consultant.ru/link/?req=doc&amp;base=LAW&amp;n=153915&amp;dst=100018" TargetMode="External"/><Relationship Id="rId1331" Type="http://schemas.openxmlformats.org/officeDocument/2006/relationships/hyperlink" Target="https://login.consultant.ru/link/?req=doc&amp;base=LAW&amp;n=537936&amp;dst=101025" TargetMode="External"/><Relationship Id="rId1776" Type="http://schemas.openxmlformats.org/officeDocument/2006/relationships/hyperlink" Target="https://login.consultant.ru/link/?req=doc&amp;base=LAW&amp;n=283672&amp;dst=101033" TargetMode="External"/><Relationship Id="rId1983" Type="http://schemas.openxmlformats.org/officeDocument/2006/relationships/hyperlink" Target="https://login.consultant.ru/link/?req=doc&amp;base=LAW&amp;n=520113&amp;dst=100181" TargetMode="External"/><Relationship Id="rId2827" Type="http://schemas.openxmlformats.org/officeDocument/2006/relationships/hyperlink" Target="https://login.consultant.ru/link/?req=doc&amp;base=LAW&amp;n=482638" TargetMode="External"/><Relationship Id="rId68" Type="http://schemas.openxmlformats.org/officeDocument/2006/relationships/hyperlink" Target="https://login.consultant.ru/link/?req=doc&amp;base=LAW&amp;n=193997&amp;dst=100218" TargetMode="External"/><Relationship Id="rId1429" Type="http://schemas.openxmlformats.org/officeDocument/2006/relationships/hyperlink" Target="https://login.consultant.ru/link/?req=doc&amp;base=LAW&amp;n=489342&amp;dst=100016" TargetMode="External"/><Relationship Id="rId1636" Type="http://schemas.openxmlformats.org/officeDocument/2006/relationships/hyperlink" Target="https://login.consultant.ru/link/?req=doc&amp;base=LAW&amp;n=377258&amp;dst=100056" TargetMode="External"/><Relationship Id="rId1843" Type="http://schemas.openxmlformats.org/officeDocument/2006/relationships/hyperlink" Target="https://login.consultant.ru/link/?req=doc&amp;base=LAW&amp;n=218212&amp;dst=321" TargetMode="External"/><Relationship Id="rId3089" Type="http://schemas.openxmlformats.org/officeDocument/2006/relationships/hyperlink" Target="https://login.consultant.ru/link/?req=doc&amp;base=LAW&amp;n=193997&amp;dst=100309" TargetMode="External"/><Relationship Id="rId3296" Type="http://schemas.openxmlformats.org/officeDocument/2006/relationships/hyperlink" Target="https://login.consultant.ru/link/?req=doc&amp;base=LAW&amp;n=482752&amp;dst=100142" TargetMode="External"/><Relationship Id="rId1703" Type="http://schemas.openxmlformats.org/officeDocument/2006/relationships/hyperlink" Target="https://login.consultant.ru/link/?req=doc&amp;base=LAW&amp;n=519035&amp;dst=1540" TargetMode="External"/><Relationship Id="rId1910" Type="http://schemas.openxmlformats.org/officeDocument/2006/relationships/hyperlink" Target="https://login.consultant.ru/link/?req=doc&amp;base=LAW&amp;n=283620&amp;dst=100435" TargetMode="External"/><Relationship Id="rId3156" Type="http://schemas.openxmlformats.org/officeDocument/2006/relationships/hyperlink" Target="https://login.consultant.ru/link/?req=doc&amp;base=LAW&amp;n=519035&amp;dst=1509" TargetMode="External"/><Relationship Id="rId3363" Type="http://schemas.openxmlformats.org/officeDocument/2006/relationships/hyperlink" Target="https://login.consultant.ru/link/?req=doc&amp;base=LAW&amp;n=283672&amp;dst=101335" TargetMode="External"/><Relationship Id="rId284" Type="http://schemas.openxmlformats.org/officeDocument/2006/relationships/hyperlink" Target="https://login.consultant.ru/link/?req=doc&amp;base=LAW&amp;n=451763&amp;dst=100178" TargetMode="External"/><Relationship Id="rId491" Type="http://schemas.openxmlformats.org/officeDocument/2006/relationships/hyperlink" Target="https://login.consultant.ru/link/?req=doc&amp;base=LAW&amp;n=311976&amp;dst=100017" TargetMode="External"/><Relationship Id="rId2172" Type="http://schemas.openxmlformats.org/officeDocument/2006/relationships/hyperlink" Target="https://login.consultant.ru/link/?req=doc&amp;base=LAW&amp;n=178855&amp;dst=100010" TargetMode="External"/><Relationship Id="rId3016" Type="http://schemas.openxmlformats.org/officeDocument/2006/relationships/hyperlink" Target="https://login.consultant.ru/link/?req=doc&amp;base=LAW&amp;n=506758&amp;dst=100019" TargetMode="External"/><Relationship Id="rId3223" Type="http://schemas.openxmlformats.org/officeDocument/2006/relationships/hyperlink" Target="https://login.consultant.ru/link/?req=doc&amp;base=LAW&amp;n=453359&amp;dst=100220" TargetMode="External"/><Relationship Id="rId144" Type="http://schemas.openxmlformats.org/officeDocument/2006/relationships/hyperlink" Target="https://login.consultant.ru/link/?req=doc&amp;base=LAW&amp;n=164605&amp;dst=100037" TargetMode="External"/><Relationship Id="rId589" Type="http://schemas.openxmlformats.org/officeDocument/2006/relationships/hyperlink" Target="https://login.consultant.ru/link/?req=doc&amp;base=LAW&amp;n=283620&amp;dst=100430" TargetMode="External"/><Relationship Id="rId796" Type="http://schemas.openxmlformats.org/officeDocument/2006/relationships/hyperlink" Target="https://login.consultant.ru/link/?req=doc&amp;base=LAW&amp;n=520139&amp;dst=100462" TargetMode="External"/><Relationship Id="rId2477" Type="http://schemas.openxmlformats.org/officeDocument/2006/relationships/hyperlink" Target="https://login.consultant.ru/link/?req=doc&amp;base=LAW&amp;n=465415&amp;dst=100030" TargetMode="External"/><Relationship Id="rId2684" Type="http://schemas.openxmlformats.org/officeDocument/2006/relationships/hyperlink" Target="https://login.consultant.ru/link/?req=doc&amp;base=LAW&amp;n=209829&amp;dst=100173" TargetMode="External"/><Relationship Id="rId3430" Type="http://schemas.openxmlformats.org/officeDocument/2006/relationships/hyperlink" Target="https://login.consultant.ru/link/?req=doc&amp;base=LAW&amp;n=200491&amp;dst=100243" TargetMode="External"/><Relationship Id="rId351" Type="http://schemas.openxmlformats.org/officeDocument/2006/relationships/hyperlink" Target="https://login.consultant.ru/link/?req=doc&amp;base=LAW&amp;n=532884&amp;dst=100118" TargetMode="External"/><Relationship Id="rId449" Type="http://schemas.openxmlformats.org/officeDocument/2006/relationships/hyperlink" Target="https://login.consultant.ru/link/?req=doc&amp;base=LAW&amp;n=537936&amp;dst=100996" TargetMode="External"/><Relationship Id="rId656" Type="http://schemas.openxmlformats.org/officeDocument/2006/relationships/hyperlink" Target="https://login.consultant.ru/link/?req=doc&amp;base=LAW&amp;n=435718&amp;dst=100010" TargetMode="External"/><Relationship Id="rId863" Type="http://schemas.openxmlformats.org/officeDocument/2006/relationships/hyperlink" Target="https://login.consultant.ru/link/?req=doc&amp;base=LAW&amp;n=209761&amp;dst=100098" TargetMode="External"/><Relationship Id="rId1079" Type="http://schemas.openxmlformats.org/officeDocument/2006/relationships/hyperlink" Target="https://login.consultant.ru/link/?req=doc&amp;base=LAW&amp;n=283672&amp;dst=100807" TargetMode="External"/><Relationship Id="rId1286" Type="http://schemas.openxmlformats.org/officeDocument/2006/relationships/hyperlink" Target="https://login.consultant.ru/link/?req=doc&amp;base=LAW&amp;n=283672&amp;dst=100876" TargetMode="External"/><Relationship Id="rId1493" Type="http://schemas.openxmlformats.org/officeDocument/2006/relationships/hyperlink" Target="https://login.consultant.ru/link/?req=doc&amp;base=LAW&amp;n=412739&amp;dst=100226" TargetMode="External"/><Relationship Id="rId2032" Type="http://schemas.openxmlformats.org/officeDocument/2006/relationships/hyperlink" Target="https://login.consultant.ru/link/?req=doc&amp;base=LAW&amp;n=422017&amp;dst=100032" TargetMode="External"/><Relationship Id="rId2337" Type="http://schemas.openxmlformats.org/officeDocument/2006/relationships/hyperlink" Target="https://login.consultant.ru/link/?req=doc&amp;base=LAW&amp;n=412687&amp;dst=100178" TargetMode="External"/><Relationship Id="rId2544" Type="http://schemas.openxmlformats.org/officeDocument/2006/relationships/hyperlink" Target="https://login.consultant.ru/link/?req=doc&amp;base=LAW&amp;n=465415&amp;dst=100044" TargetMode="External"/><Relationship Id="rId2891" Type="http://schemas.openxmlformats.org/officeDocument/2006/relationships/hyperlink" Target="https://login.consultant.ru/link/?req=doc&amp;base=LAW&amp;n=200491&amp;dst=100161" TargetMode="External"/><Relationship Id="rId2989" Type="http://schemas.openxmlformats.org/officeDocument/2006/relationships/hyperlink" Target="https://login.consultant.ru/link/?req=doc&amp;base=LAW&amp;n=391666&amp;dst=100011" TargetMode="External"/><Relationship Id="rId211" Type="http://schemas.openxmlformats.org/officeDocument/2006/relationships/hyperlink" Target="https://login.consultant.ru/link/?req=doc&amp;base=LAW&amp;n=508506&amp;dst=102328" TargetMode="External"/><Relationship Id="rId309" Type="http://schemas.openxmlformats.org/officeDocument/2006/relationships/hyperlink" Target="https://login.consultant.ru/link/?req=doc&amp;base=LAW&amp;n=189287&amp;dst=100181" TargetMode="External"/><Relationship Id="rId516" Type="http://schemas.openxmlformats.org/officeDocument/2006/relationships/hyperlink" Target="https://login.consultant.ru/link/?req=doc&amp;base=LAW&amp;n=140000" TargetMode="External"/><Relationship Id="rId1146" Type="http://schemas.openxmlformats.org/officeDocument/2006/relationships/hyperlink" Target="https://login.consultant.ru/link/?req=doc&amp;base=LAW&amp;n=283672&amp;dst=100830" TargetMode="External"/><Relationship Id="rId1798" Type="http://schemas.openxmlformats.org/officeDocument/2006/relationships/hyperlink" Target="https://login.consultant.ru/link/?req=doc&amp;base=LAW&amp;n=314264&amp;dst=100097" TargetMode="External"/><Relationship Id="rId2751" Type="http://schemas.openxmlformats.org/officeDocument/2006/relationships/hyperlink" Target="https://login.consultant.ru/link/?req=doc&amp;base=LAW&amp;n=283672&amp;dst=101151" TargetMode="External"/><Relationship Id="rId2849" Type="http://schemas.openxmlformats.org/officeDocument/2006/relationships/hyperlink" Target="https://login.consultant.ru/link/?req=doc&amp;base=LAW&amp;n=531451&amp;dst=56" TargetMode="External"/><Relationship Id="rId723" Type="http://schemas.openxmlformats.org/officeDocument/2006/relationships/hyperlink" Target="https://login.consultant.ru/link/?req=doc&amp;base=LAW&amp;n=431832&amp;dst=100011" TargetMode="External"/><Relationship Id="rId930" Type="http://schemas.openxmlformats.org/officeDocument/2006/relationships/hyperlink" Target="https://login.consultant.ru/link/?req=doc&amp;base=LAW&amp;n=34705&amp;dst=100010" TargetMode="External"/><Relationship Id="rId1006" Type="http://schemas.openxmlformats.org/officeDocument/2006/relationships/hyperlink" Target="https://login.consultant.ru/link/?req=doc&amp;base=LAW&amp;n=283672&amp;dst=100778" TargetMode="External"/><Relationship Id="rId1353" Type="http://schemas.openxmlformats.org/officeDocument/2006/relationships/hyperlink" Target="https://login.consultant.ru/link/?req=doc&amp;base=LAW&amp;n=207968&amp;dst=100025" TargetMode="External"/><Relationship Id="rId1560" Type="http://schemas.openxmlformats.org/officeDocument/2006/relationships/hyperlink" Target="https://login.consultant.ru/link/?req=doc&amp;base=LAW&amp;n=441781&amp;dst=100013" TargetMode="External"/><Relationship Id="rId1658" Type="http://schemas.openxmlformats.org/officeDocument/2006/relationships/hyperlink" Target="https://login.consultant.ru/link/?req=doc&amp;base=LAW&amp;n=519035&amp;dst=1540" TargetMode="External"/><Relationship Id="rId1865" Type="http://schemas.openxmlformats.org/officeDocument/2006/relationships/hyperlink" Target="https://login.consultant.ru/link/?req=doc&amp;base=LAW&amp;n=414815&amp;dst=100022" TargetMode="External"/><Relationship Id="rId2404" Type="http://schemas.openxmlformats.org/officeDocument/2006/relationships/hyperlink" Target="https://login.consultant.ru/link/?req=doc&amp;base=LAW&amp;n=480733&amp;dst=100056" TargetMode="External"/><Relationship Id="rId2611" Type="http://schemas.openxmlformats.org/officeDocument/2006/relationships/hyperlink" Target="https://login.consultant.ru/link/?req=doc&amp;base=LAW&amp;n=283672&amp;dst=101111" TargetMode="External"/><Relationship Id="rId2709" Type="http://schemas.openxmlformats.org/officeDocument/2006/relationships/hyperlink" Target="https://login.consultant.ru/link/?req=doc&amp;base=LAW&amp;n=283672&amp;dst=101125" TargetMode="External"/><Relationship Id="rId1213" Type="http://schemas.openxmlformats.org/officeDocument/2006/relationships/hyperlink" Target="https://login.consultant.ru/link/?req=doc&amp;base=LAW&amp;n=519035&amp;dst=1521" TargetMode="External"/><Relationship Id="rId1420" Type="http://schemas.openxmlformats.org/officeDocument/2006/relationships/hyperlink" Target="https://login.consultant.ru/link/?req=doc&amp;base=LAW&amp;n=283672&amp;dst=100917" TargetMode="External"/><Relationship Id="rId1518" Type="http://schemas.openxmlformats.org/officeDocument/2006/relationships/hyperlink" Target="https://login.consultant.ru/link/?req=doc&amp;base=LAW&amp;n=283672&amp;dst=100948" TargetMode="External"/><Relationship Id="rId2916" Type="http://schemas.openxmlformats.org/officeDocument/2006/relationships/hyperlink" Target="https://login.consultant.ru/link/?req=doc&amp;base=LAW&amp;n=389302&amp;dst=100383" TargetMode="External"/><Relationship Id="rId3080" Type="http://schemas.openxmlformats.org/officeDocument/2006/relationships/hyperlink" Target="https://login.consultant.ru/link/?req=doc&amp;base=LAW&amp;n=536506&amp;dst=100031" TargetMode="External"/><Relationship Id="rId1725" Type="http://schemas.openxmlformats.org/officeDocument/2006/relationships/hyperlink" Target="https://login.consultant.ru/link/?req=doc&amp;base=LAW&amp;n=541115&amp;dst=100207" TargetMode="External"/><Relationship Id="rId1932" Type="http://schemas.openxmlformats.org/officeDocument/2006/relationships/hyperlink" Target="https://login.consultant.ru/link/?req=doc&amp;base=LAW&amp;n=389246&amp;dst=100433" TargetMode="External"/><Relationship Id="rId3178" Type="http://schemas.openxmlformats.org/officeDocument/2006/relationships/hyperlink" Target="https://login.consultant.ru/link/?req=doc&amp;base=LAW&amp;n=537936&amp;dst=101857" TargetMode="External"/><Relationship Id="rId3385" Type="http://schemas.openxmlformats.org/officeDocument/2006/relationships/hyperlink" Target="https://login.consultant.ru/link/?req=doc&amp;base=LAW&amp;n=464265&amp;dst=100370" TargetMode="External"/><Relationship Id="rId17" Type="http://schemas.openxmlformats.org/officeDocument/2006/relationships/hyperlink" Target="https://login.consultant.ru/link/?req=doc&amp;base=LAW&amp;n=310010&amp;dst=100021" TargetMode="External"/><Relationship Id="rId2194" Type="http://schemas.openxmlformats.org/officeDocument/2006/relationships/hyperlink" Target="https://login.consultant.ru/link/?req=doc&amp;base=LAW&amp;n=464781&amp;dst=100083" TargetMode="External"/><Relationship Id="rId3038" Type="http://schemas.openxmlformats.org/officeDocument/2006/relationships/hyperlink" Target="https://login.consultant.ru/link/?req=doc&amp;base=LAW&amp;n=310891&amp;dst=100282" TargetMode="External"/><Relationship Id="rId3245" Type="http://schemas.openxmlformats.org/officeDocument/2006/relationships/hyperlink" Target="https://login.consultant.ru/link/?req=doc&amp;base=LAW&amp;n=314415&amp;dst=100100" TargetMode="External"/><Relationship Id="rId3452" Type="http://schemas.openxmlformats.org/officeDocument/2006/relationships/hyperlink" Target="https://login.consultant.ru/link/?req=doc&amp;base=LAW&amp;n=520116&amp;dst=101091" TargetMode="External"/><Relationship Id="rId166" Type="http://schemas.openxmlformats.org/officeDocument/2006/relationships/hyperlink" Target="https://login.consultant.ru/link/?req=doc&amp;base=LAW&amp;n=520121&amp;dst=100595" TargetMode="External"/><Relationship Id="rId373" Type="http://schemas.openxmlformats.org/officeDocument/2006/relationships/hyperlink" Target="https://login.consultant.ru/link/?req=doc&amp;base=LAW&amp;n=348584&amp;dst=100038" TargetMode="External"/><Relationship Id="rId580" Type="http://schemas.openxmlformats.org/officeDocument/2006/relationships/hyperlink" Target="https://login.consultant.ru/link/?req=doc&amp;base=LAW&amp;n=527116&amp;dst=657" TargetMode="External"/><Relationship Id="rId2054" Type="http://schemas.openxmlformats.org/officeDocument/2006/relationships/hyperlink" Target="https://login.consultant.ru/link/?req=doc&amp;base=LAW&amp;n=511259&amp;dst=100163" TargetMode="External"/><Relationship Id="rId2261" Type="http://schemas.openxmlformats.org/officeDocument/2006/relationships/hyperlink" Target="https://login.consultant.ru/link/?req=doc&amp;base=LAW&amp;n=511067&amp;dst=100027" TargetMode="External"/><Relationship Id="rId2499" Type="http://schemas.openxmlformats.org/officeDocument/2006/relationships/hyperlink" Target="https://login.consultant.ru/link/?req=doc&amp;base=LAW&amp;n=430579&amp;dst=100018" TargetMode="External"/><Relationship Id="rId3105" Type="http://schemas.openxmlformats.org/officeDocument/2006/relationships/hyperlink" Target="https://login.consultant.ru/link/?req=doc&amp;base=LAW&amp;n=372885&amp;dst=100168" TargetMode="External"/><Relationship Id="rId3312" Type="http://schemas.openxmlformats.org/officeDocument/2006/relationships/hyperlink" Target="https://login.consultant.ru/link/?req=doc&amp;base=LAW&amp;n=283672&amp;dst=101257" TargetMode="External"/><Relationship Id="rId1" Type="http://schemas.openxmlformats.org/officeDocument/2006/relationships/styles" Target="styles.xml"/><Relationship Id="rId233" Type="http://schemas.openxmlformats.org/officeDocument/2006/relationships/hyperlink" Target="https://login.consultant.ru/link/?req=doc&amp;base=LAW&amp;n=541115&amp;dst=100026" TargetMode="External"/><Relationship Id="rId440" Type="http://schemas.openxmlformats.org/officeDocument/2006/relationships/hyperlink" Target="https://login.consultant.ru/link/?req=doc&amp;base=LAW&amp;n=535005" TargetMode="External"/><Relationship Id="rId678" Type="http://schemas.openxmlformats.org/officeDocument/2006/relationships/hyperlink" Target="https://login.consultant.ru/link/?req=doc&amp;base=LAW&amp;n=446107&amp;dst=100017" TargetMode="External"/><Relationship Id="rId885" Type="http://schemas.openxmlformats.org/officeDocument/2006/relationships/hyperlink" Target="https://login.consultant.ru/link/?req=doc&amp;base=LAW&amp;n=441588&amp;dst=100007" TargetMode="External"/><Relationship Id="rId1070" Type="http://schemas.openxmlformats.org/officeDocument/2006/relationships/hyperlink" Target="https://login.consultant.ru/link/?req=doc&amp;base=LAW&amp;n=439905&amp;dst=100040" TargetMode="External"/><Relationship Id="rId2121" Type="http://schemas.openxmlformats.org/officeDocument/2006/relationships/hyperlink" Target="https://login.consultant.ru/link/?req=doc&amp;base=LAW&amp;n=412687&amp;dst=100124" TargetMode="External"/><Relationship Id="rId2359" Type="http://schemas.openxmlformats.org/officeDocument/2006/relationships/hyperlink" Target="https://login.consultant.ru/link/?req=doc&amp;base=LAW&amp;n=283672&amp;dst=101087" TargetMode="External"/><Relationship Id="rId2566" Type="http://schemas.openxmlformats.org/officeDocument/2006/relationships/hyperlink" Target="https://login.consultant.ru/link/?req=doc&amp;base=LAW&amp;n=491748&amp;dst=100114" TargetMode="External"/><Relationship Id="rId2773" Type="http://schemas.openxmlformats.org/officeDocument/2006/relationships/hyperlink" Target="https://login.consultant.ru/link/?req=doc&amp;base=LAW&amp;n=520134&amp;dst=101041" TargetMode="External"/><Relationship Id="rId2980" Type="http://schemas.openxmlformats.org/officeDocument/2006/relationships/hyperlink" Target="https://login.consultant.ru/link/?req=doc&amp;base=LAW&amp;n=479094&amp;dst=100056" TargetMode="External"/><Relationship Id="rId300" Type="http://schemas.openxmlformats.org/officeDocument/2006/relationships/hyperlink" Target="https://login.consultant.ru/link/?req=doc&amp;base=LAW&amp;n=527322&amp;dst=1117" TargetMode="External"/><Relationship Id="rId538" Type="http://schemas.openxmlformats.org/officeDocument/2006/relationships/hyperlink" Target="https://login.consultant.ru/link/?req=doc&amp;base=LAW&amp;n=283672&amp;dst=100598" TargetMode="External"/><Relationship Id="rId745" Type="http://schemas.openxmlformats.org/officeDocument/2006/relationships/hyperlink" Target="https://login.consultant.ru/link/?req=doc&amp;base=LAW&amp;n=368631&amp;dst=100018" TargetMode="External"/><Relationship Id="rId952" Type="http://schemas.openxmlformats.org/officeDocument/2006/relationships/hyperlink" Target="https://login.consultant.ru/link/?req=doc&amp;base=LAW&amp;n=523574&amp;dst=446" TargetMode="External"/><Relationship Id="rId1168" Type="http://schemas.openxmlformats.org/officeDocument/2006/relationships/hyperlink" Target="https://login.consultant.ru/link/?req=doc&amp;base=LAW&amp;n=161938&amp;dst=100038" TargetMode="External"/><Relationship Id="rId1375" Type="http://schemas.openxmlformats.org/officeDocument/2006/relationships/hyperlink" Target="https://login.consultant.ru/link/?req=doc&amp;base=LAW&amp;n=461802&amp;dst=100021" TargetMode="External"/><Relationship Id="rId1582" Type="http://schemas.openxmlformats.org/officeDocument/2006/relationships/hyperlink" Target="https://login.consultant.ru/link/?req=doc&amp;base=LAW&amp;n=283672&amp;dst=100972" TargetMode="External"/><Relationship Id="rId2219" Type="http://schemas.openxmlformats.org/officeDocument/2006/relationships/hyperlink" Target="https://login.consultant.ru/link/?req=doc&amp;base=LAW&amp;n=519035&amp;dst=2768" TargetMode="External"/><Relationship Id="rId2426" Type="http://schemas.openxmlformats.org/officeDocument/2006/relationships/hyperlink" Target="https://login.consultant.ru/link/?req=doc&amp;base=LAW&amp;n=372885&amp;dst=100145" TargetMode="External"/><Relationship Id="rId2633" Type="http://schemas.openxmlformats.org/officeDocument/2006/relationships/hyperlink" Target="https://login.consultant.ru/link/?req=doc&amp;base=LAW&amp;n=508369" TargetMode="External"/><Relationship Id="rId81" Type="http://schemas.openxmlformats.org/officeDocument/2006/relationships/hyperlink" Target="https://login.consultant.ru/link/?req=doc&amp;base=LAW&amp;n=283672&amp;dst=100479" TargetMode="External"/><Relationship Id="rId605" Type="http://schemas.openxmlformats.org/officeDocument/2006/relationships/hyperlink" Target="https://login.consultant.ru/link/?req=doc&amp;base=LAW&amp;n=451749&amp;dst=100044" TargetMode="External"/><Relationship Id="rId812" Type="http://schemas.openxmlformats.org/officeDocument/2006/relationships/hyperlink" Target="https://login.consultant.ru/link/?req=doc&amp;base=LAW&amp;n=312018&amp;dst=100271" TargetMode="External"/><Relationship Id="rId1028" Type="http://schemas.openxmlformats.org/officeDocument/2006/relationships/hyperlink" Target="https://login.consultant.ru/link/?req=doc&amp;base=LAW&amp;n=164605&amp;dst=100144" TargetMode="External"/><Relationship Id="rId1235" Type="http://schemas.openxmlformats.org/officeDocument/2006/relationships/hyperlink" Target="https://login.consultant.ru/link/?req=doc&amp;base=LAW&amp;n=164605&amp;dst=100185" TargetMode="External"/><Relationship Id="rId1442" Type="http://schemas.openxmlformats.org/officeDocument/2006/relationships/hyperlink" Target="https://login.consultant.ru/link/?req=doc&amp;base=LAW&amp;n=412739&amp;dst=100224" TargetMode="External"/><Relationship Id="rId1887" Type="http://schemas.openxmlformats.org/officeDocument/2006/relationships/hyperlink" Target="https://login.consultant.ru/link/?req=doc&amp;base=LAW&amp;n=368625&amp;dst=100034" TargetMode="External"/><Relationship Id="rId2840" Type="http://schemas.openxmlformats.org/officeDocument/2006/relationships/hyperlink" Target="https://login.consultant.ru/link/?req=doc&amp;base=LAW&amp;n=328155&amp;dst=100034" TargetMode="External"/><Relationship Id="rId2938" Type="http://schemas.openxmlformats.org/officeDocument/2006/relationships/hyperlink" Target="https://login.consultant.ru/link/?req=doc&amp;base=LAW&amp;n=189562&amp;dst=100384" TargetMode="External"/><Relationship Id="rId1302" Type="http://schemas.openxmlformats.org/officeDocument/2006/relationships/hyperlink" Target="https://login.consultant.ru/link/?req=doc&amp;base=LAW&amp;n=283672&amp;dst=100884" TargetMode="External"/><Relationship Id="rId1747" Type="http://schemas.openxmlformats.org/officeDocument/2006/relationships/hyperlink" Target="https://login.consultant.ru/link/?req=doc&amp;base=LAW&amp;n=121774&amp;dst=100361" TargetMode="External"/><Relationship Id="rId1954" Type="http://schemas.openxmlformats.org/officeDocument/2006/relationships/hyperlink" Target="https://login.consultant.ru/link/?req=doc&amp;base=LAW&amp;n=189225&amp;dst=100015" TargetMode="External"/><Relationship Id="rId2700" Type="http://schemas.openxmlformats.org/officeDocument/2006/relationships/hyperlink" Target="https://login.consultant.ru/link/?req=doc&amp;base=LAW&amp;n=283672&amp;dst=101118" TargetMode="External"/><Relationship Id="rId39" Type="http://schemas.openxmlformats.org/officeDocument/2006/relationships/hyperlink" Target="https://login.consultant.ru/link/?req=doc&amp;base=LAW&amp;n=493724&amp;dst=100142" TargetMode="External"/><Relationship Id="rId1607" Type="http://schemas.openxmlformats.org/officeDocument/2006/relationships/hyperlink" Target="https://login.consultant.ru/link/?req=doc&amp;base=LAW&amp;n=189562&amp;dst=100182" TargetMode="External"/><Relationship Id="rId1814" Type="http://schemas.openxmlformats.org/officeDocument/2006/relationships/hyperlink" Target="https://login.consultant.ru/link/?req=doc&amp;base=LAW&amp;n=389246&amp;dst=100422" TargetMode="External"/><Relationship Id="rId3267" Type="http://schemas.openxmlformats.org/officeDocument/2006/relationships/hyperlink" Target="https://login.consultant.ru/link/?req=doc&amp;base=LAW&amp;n=381878&amp;dst=100017" TargetMode="External"/><Relationship Id="rId188" Type="http://schemas.openxmlformats.org/officeDocument/2006/relationships/hyperlink" Target="https://login.consultant.ru/link/?req=doc&amp;base=LAW&amp;n=536617&amp;dst=101841" TargetMode="External"/><Relationship Id="rId395" Type="http://schemas.openxmlformats.org/officeDocument/2006/relationships/hyperlink" Target="https://login.consultant.ru/link/?req=doc&amp;base=LAW&amp;n=412739&amp;dst=100192" TargetMode="External"/><Relationship Id="rId2076" Type="http://schemas.openxmlformats.org/officeDocument/2006/relationships/hyperlink" Target="https://login.consultant.ru/link/?req=doc&amp;base=LAW&amp;n=537936&amp;dst=101082" TargetMode="External"/><Relationship Id="rId3474" Type="http://schemas.openxmlformats.org/officeDocument/2006/relationships/hyperlink" Target="https://login.consultant.ru/link/?req=doc&amp;base=LAW&amp;n=114836&amp;dst=100069" TargetMode="External"/><Relationship Id="rId2283" Type="http://schemas.openxmlformats.org/officeDocument/2006/relationships/hyperlink" Target="https://login.consultant.ru/link/?req=doc&amp;base=LAW&amp;n=314415&amp;dst=100084" TargetMode="External"/><Relationship Id="rId2490" Type="http://schemas.openxmlformats.org/officeDocument/2006/relationships/hyperlink" Target="https://login.consultant.ru/link/?req=doc&amp;base=LAW&amp;n=412739&amp;dst=100261" TargetMode="External"/><Relationship Id="rId2588" Type="http://schemas.openxmlformats.org/officeDocument/2006/relationships/hyperlink" Target="https://login.consultant.ru/link/?req=doc&amp;base=LAW&amp;n=519035&amp;dst=100112" TargetMode="External"/><Relationship Id="rId3127" Type="http://schemas.openxmlformats.org/officeDocument/2006/relationships/hyperlink" Target="https://login.consultant.ru/link/?req=doc&amp;base=LAW&amp;n=169438&amp;dst=100184" TargetMode="External"/><Relationship Id="rId3334" Type="http://schemas.openxmlformats.org/officeDocument/2006/relationships/hyperlink" Target="https://login.consultant.ru/link/?req=doc&amp;base=LAW&amp;n=164605&amp;dst=100315" TargetMode="External"/><Relationship Id="rId255" Type="http://schemas.openxmlformats.org/officeDocument/2006/relationships/hyperlink" Target="https://login.consultant.ru/link/?req=doc&amp;base=LAW&amp;n=45742&amp;dst=100011" TargetMode="External"/><Relationship Id="rId462" Type="http://schemas.openxmlformats.org/officeDocument/2006/relationships/hyperlink" Target="https://login.consultant.ru/link/?req=doc&amp;base=LAW&amp;n=531462" TargetMode="External"/><Relationship Id="rId1092" Type="http://schemas.openxmlformats.org/officeDocument/2006/relationships/hyperlink" Target="https://login.consultant.ru/link/?req=doc&amp;base=LAW&amp;n=536617&amp;dst=101971" TargetMode="External"/><Relationship Id="rId1397" Type="http://schemas.openxmlformats.org/officeDocument/2006/relationships/hyperlink" Target="https://login.consultant.ru/link/?req=doc&amp;base=LAW&amp;n=283672&amp;dst=100898" TargetMode="External"/><Relationship Id="rId2143" Type="http://schemas.openxmlformats.org/officeDocument/2006/relationships/hyperlink" Target="https://login.consultant.ru/link/?req=doc&amp;base=LAW&amp;n=169438&amp;dst=100173" TargetMode="External"/><Relationship Id="rId2350" Type="http://schemas.openxmlformats.org/officeDocument/2006/relationships/hyperlink" Target="https://login.consultant.ru/link/?req=doc&amp;base=LAW&amp;n=283672&amp;dst=101076" TargetMode="External"/><Relationship Id="rId2795" Type="http://schemas.openxmlformats.org/officeDocument/2006/relationships/hyperlink" Target="https://login.consultant.ru/link/?req=doc&amp;base=LAW&amp;n=283672&amp;dst=101174" TargetMode="External"/><Relationship Id="rId3401" Type="http://schemas.openxmlformats.org/officeDocument/2006/relationships/hyperlink" Target="https://login.consultant.ru/link/?req=doc&amp;base=LAW&amp;n=209829&amp;dst=100212" TargetMode="External"/><Relationship Id="rId115" Type="http://schemas.openxmlformats.org/officeDocument/2006/relationships/hyperlink" Target="https://login.consultant.ru/link/?req=doc&amp;base=LAW&amp;n=283672&amp;dst=100500" TargetMode="External"/><Relationship Id="rId322" Type="http://schemas.openxmlformats.org/officeDocument/2006/relationships/hyperlink" Target="https://login.consultant.ru/link/?req=doc&amp;base=LAW&amp;n=489343&amp;dst=100517" TargetMode="External"/><Relationship Id="rId767" Type="http://schemas.openxmlformats.org/officeDocument/2006/relationships/hyperlink" Target="https://login.consultant.ru/link/?req=doc&amp;base=LAW&amp;n=480732&amp;dst=100078" TargetMode="External"/><Relationship Id="rId974" Type="http://schemas.openxmlformats.org/officeDocument/2006/relationships/hyperlink" Target="https://login.consultant.ru/link/?req=doc&amp;base=LAW&amp;n=283672&amp;dst=100769" TargetMode="External"/><Relationship Id="rId2003" Type="http://schemas.openxmlformats.org/officeDocument/2006/relationships/hyperlink" Target="https://login.consultant.ru/link/?req=doc&amp;base=LAW&amp;n=479267&amp;dst=100029" TargetMode="External"/><Relationship Id="rId2210" Type="http://schemas.openxmlformats.org/officeDocument/2006/relationships/hyperlink" Target="https://login.consultant.ru/link/?req=doc&amp;base=LAW&amp;n=388995&amp;dst=100349" TargetMode="External"/><Relationship Id="rId2448" Type="http://schemas.openxmlformats.org/officeDocument/2006/relationships/hyperlink" Target="https://login.consultant.ru/link/?req=doc&amp;base=LAW&amp;n=480733&amp;dst=100067" TargetMode="External"/><Relationship Id="rId2655" Type="http://schemas.openxmlformats.org/officeDocument/2006/relationships/hyperlink" Target="https://login.consultant.ru/link/?req=doc&amp;base=LAW&amp;n=480732&amp;dst=100118" TargetMode="External"/><Relationship Id="rId2862" Type="http://schemas.openxmlformats.org/officeDocument/2006/relationships/hyperlink" Target="https://login.consultant.ru/link/?req=doc&amp;base=LAW&amp;n=489343&amp;dst=100589" TargetMode="External"/><Relationship Id="rId627" Type="http://schemas.openxmlformats.org/officeDocument/2006/relationships/hyperlink" Target="https://login.consultant.ru/link/?req=doc&amp;base=LAW&amp;n=283672&amp;dst=100626" TargetMode="External"/><Relationship Id="rId834" Type="http://schemas.openxmlformats.org/officeDocument/2006/relationships/hyperlink" Target="https://login.consultant.ru/link/?req=doc&amp;base=LAW&amp;n=519035&amp;dst=101319" TargetMode="External"/><Relationship Id="rId1257" Type="http://schemas.openxmlformats.org/officeDocument/2006/relationships/hyperlink" Target="https://login.consultant.ru/link/?req=doc&amp;base=LAW&amp;n=508506&amp;dst=102191" TargetMode="External"/><Relationship Id="rId1464" Type="http://schemas.openxmlformats.org/officeDocument/2006/relationships/hyperlink" Target="https://login.consultant.ru/link/?req=doc&amp;base=LAW&amp;n=422224&amp;dst=100481" TargetMode="External"/><Relationship Id="rId1671" Type="http://schemas.openxmlformats.org/officeDocument/2006/relationships/hyperlink" Target="https://login.consultant.ru/link/?req=doc&amp;base=LAW&amp;n=164605&amp;dst=100219" TargetMode="External"/><Relationship Id="rId2308" Type="http://schemas.openxmlformats.org/officeDocument/2006/relationships/hyperlink" Target="https://login.consultant.ru/link/?req=doc&amp;base=LAW&amp;n=519035&amp;dst=4804" TargetMode="External"/><Relationship Id="rId2515" Type="http://schemas.openxmlformats.org/officeDocument/2006/relationships/hyperlink" Target="https://login.consultant.ru/link/?req=doc&amp;base=LAW&amp;n=486921&amp;dst=100021" TargetMode="External"/><Relationship Id="rId2722" Type="http://schemas.openxmlformats.org/officeDocument/2006/relationships/hyperlink" Target="https://login.consultant.ru/link/?req=doc&amp;base=LAW&amp;n=189518&amp;dst=100019" TargetMode="External"/><Relationship Id="rId901" Type="http://schemas.openxmlformats.org/officeDocument/2006/relationships/hyperlink" Target="https://login.consultant.ru/link/?req=doc&amp;base=LAW&amp;n=491811&amp;dst=100336" TargetMode="External"/><Relationship Id="rId1117" Type="http://schemas.openxmlformats.org/officeDocument/2006/relationships/hyperlink" Target="https://login.consultant.ru/link/?req=doc&amp;base=LAW&amp;n=537936&amp;dst=101870" TargetMode="External"/><Relationship Id="rId1324" Type="http://schemas.openxmlformats.org/officeDocument/2006/relationships/hyperlink" Target="https://login.consultant.ru/link/?req=doc&amp;base=LAW&amp;n=541063&amp;dst=100660" TargetMode="External"/><Relationship Id="rId1531" Type="http://schemas.openxmlformats.org/officeDocument/2006/relationships/hyperlink" Target="https://login.consultant.ru/link/?req=doc&amp;base=LAW&amp;n=537936&amp;dst=101037" TargetMode="External"/><Relationship Id="rId1769" Type="http://schemas.openxmlformats.org/officeDocument/2006/relationships/hyperlink" Target="https://login.consultant.ru/link/?req=doc&amp;base=LAW&amp;n=519035&amp;dst=1507" TargetMode="External"/><Relationship Id="rId1976" Type="http://schemas.openxmlformats.org/officeDocument/2006/relationships/hyperlink" Target="https://login.consultant.ru/link/?req=doc&amp;base=LAW&amp;n=179084&amp;dst=100013" TargetMode="External"/><Relationship Id="rId3191" Type="http://schemas.openxmlformats.org/officeDocument/2006/relationships/hyperlink" Target="https://login.consultant.ru/link/?req=doc&amp;base=LAW&amp;n=322594&amp;dst=100176" TargetMode="External"/><Relationship Id="rId30" Type="http://schemas.openxmlformats.org/officeDocument/2006/relationships/hyperlink" Target="https://login.consultant.ru/link/?req=doc&amp;base=LAW&amp;n=493724&amp;dst=100142" TargetMode="External"/><Relationship Id="rId1629" Type="http://schemas.openxmlformats.org/officeDocument/2006/relationships/hyperlink" Target="https://login.consultant.ru/link/?req=doc&amp;base=LAW&amp;n=511602&amp;dst=100012" TargetMode="External"/><Relationship Id="rId1836" Type="http://schemas.openxmlformats.org/officeDocument/2006/relationships/hyperlink" Target="https://login.consultant.ru/link/?req=doc&amp;base=LAW&amp;n=189562&amp;dst=100308" TargetMode="External"/><Relationship Id="rId3289" Type="http://schemas.openxmlformats.org/officeDocument/2006/relationships/hyperlink" Target="https://login.consultant.ru/link/?req=doc&amp;base=LAW&amp;n=283672&amp;dst=101239" TargetMode="External"/><Relationship Id="rId1903" Type="http://schemas.openxmlformats.org/officeDocument/2006/relationships/hyperlink" Target="https://login.consultant.ru/link/?req=doc&amp;base=LAW&amp;n=540992&amp;dst=100089" TargetMode="External"/><Relationship Id="rId2098" Type="http://schemas.openxmlformats.org/officeDocument/2006/relationships/hyperlink" Target="https://login.consultant.ru/link/?req=doc&amp;base=LAW&amp;n=464781&amp;dst=100077" TargetMode="External"/><Relationship Id="rId3051" Type="http://schemas.openxmlformats.org/officeDocument/2006/relationships/hyperlink" Target="https://login.consultant.ru/link/?req=doc&amp;base=LAW&amp;n=283672&amp;dst=101210" TargetMode="External"/><Relationship Id="rId3149" Type="http://schemas.openxmlformats.org/officeDocument/2006/relationships/hyperlink" Target="https://login.consultant.ru/link/?req=doc&amp;base=LAW&amp;n=391666&amp;dst=100011" TargetMode="External"/><Relationship Id="rId3356" Type="http://schemas.openxmlformats.org/officeDocument/2006/relationships/hyperlink" Target="https://login.consultant.ru/link/?req=doc&amp;base=LAW&amp;n=520284&amp;dst=100627" TargetMode="External"/><Relationship Id="rId277" Type="http://schemas.openxmlformats.org/officeDocument/2006/relationships/hyperlink" Target="https://login.consultant.ru/link/?req=doc&amp;base=LAW&amp;n=45742&amp;dst=100012" TargetMode="External"/><Relationship Id="rId484" Type="http://schemas.openxmlformats.org/officeDocument/2006/relationships/hyperlink" Target="https://login.consultant.ru/link/?req=doc&amp;base=LAW&amp;n=70066&amp;dst=100032" TargetMode="External"/><Relationship Id="rId2165" Type="http://schemas.openxmlformats.org/officeDocument/2006/relationships/hyperlink" Target="https://login.consultant.ru/link/?req=doc&amp;base=LAW&amp;n=520116&amp;dst=101034" TargetMode="External"/><Relationship Id="rId3009" Type="http://schemas.openxmlformats.org/officeDocument/2006/relationships/hyperlink" Target="https://login.consultant.ru/link/?req=doc&amp;base=LAW&amp;n=116956&amp;dst=100034" TargetMode="External"/><Relationship Id="rId3216" Type="http://schemas.openxmlformats.org/officeDocument/2006/relationships/hyperlink" Target="https://login.consultant.ru/link/?req=doc&amp;base=LAW&amp;n=189502&amp;dst=100154" TargetMode="External"/><Relationship Id="rId137" Type="http://schemas.openxmlformats.org/officeDocument/2006/relationships/hyperlink" Target="https://login.consultant.ru/link/?req=doc&amp;base=LAW&amp;n=520136&amp;dst=100708" TargetMode="External"/><Relationship Id="rId344" Type="http://schemas.openxmlformats.org/officeDocument/2006/relationships/hyperlink" Target="https://login.consultant.ru/link/?req=doc&amp;base=LAW&amp;n=454106" TargetMode="External"/><Relationship Id="rId691" Type="http://schemas.openxmlformats.org/officeDocument/2006/relationships/hyperlink" Target="https://login.consultant.ru/link/?req=doc&amp;base=LAW&amp;n=201116&amp;dst=100271" TargetMode="External"/><Relationship Id="rId789" Type="http://schemas.openxmlformats.org/officeDocument/2006/relationships/hyperlink" Target="https://login.consultant.ru/link/?req=doc&amp;base=LAW&amp;n=283618&amp;dst=100208" TargetMode="External"/><Relationship Id="rId996" Type="http://schemas.openxmlformats.org/officeDocument/2006/relationships/hyperlink" Target="https://login.consultant.ru/link/?req=doc&amp;base=LAW&amp;n=520137&amp;dst=100126" TargetMode="External"/><Relationship Id="rId2025" Type="http://schemas.openxmlformats.org/officeDocument/2006/relationships/hyperlink" Target="https://login.consultant.ru/link/?req=doc&amp;base=LAW&amp;n=507289&amp;dst=100014" TargetMode="External"/><Relationship Id="rId2372" Type="http://schemas.openxmlformats.org/officeDocument/2006/relationships/hyperlink" Target="https://login.consultant.ru/link/?req=doc&amp;base=LAW&amp;n=161339&amp;dst=100232" TargetMode="External"/><Relationship Id="rId2677" Type="http://schemas.openxmlformats.org/officeDocument/2006/relationships/hyperlink" Target="https://login.consultant.ru/link/?req=doc&amp;base=LAW&amp;n=537936&amp;dst=101138" TargetMode="External"/><Relationship Id="rId2884" Type="http://schemas.openxmlformats.org/officeDocument/2006/relationships/hyperlink" Target="https://login.consultant.ru/link/?req=doc&amp;base=LAW&amp;n=200491&amp;dst=100157" TargetMode="External"/><Relationship Id="rId3423" Type="http://schemas.openxmlformats.org/officeDocument/2006/relationships/hyperlink" Target="https://login.consultant.ru/link/?req=doc&amp;base=LAW&amp;n=200491&amp;dst=100237" TargetMode="External"/><Relationship Id="rId551" Type="http://schemas.openxmlformats.org/officeDocument/2006/relationships/hyperlink" Target="https://login.consultant.ru/link/?req=doc&amp;base=LAW&amp;n=283672&amp;dst=100606" TargetMode="External"/><Relationship Id="rId649" Type="http://schemas.openxmlformats.org/officeDocument/2006/relationships/hyperlink" Target="https://login.consultant.ru/link/?req=doc&amp;base=LAW&amp;n=283672&amp;dst=100642" TargetMode="External"/><Relationship Id="rId856" Type="http://schemas.openxmlformats.org/officeDocument/2006/relationships/hyperlink" Target="https://login.consultant.ru/link/?req=doc&amp;base=LAW&amp;n=171335&amp;dst=100229" TargetMode="External"/><Relationship Id="rId1181" Type="http://schemas.openxmlformats.org/officeDocument/2006/relationships/hyperlink" Target="https://login.consultant.ru/link/?req=doc&amp;base=LAW&amp;n=520116&amp;dst=101004" TargetMode="External"/><Relationship Id="rId1279" Type="http://schemas.openxmlformats.org/officeDocument/2006/relationships/hyperlink" Target="https://login.consultant.ru/link/?req=doc&amp;base=LAW&amp;n=296453&amp;dst=100021" TargetMode="External"/><Relationship Id="rId1486" Type="http://schemas.openxmlformats.org/officeDocument/2006/relationships/hyperlink" Target="https://login.consultant.ru/link/?req=doc&amp;base=LAW&amp;n=161938&amp;dst=100041" TargetMode="External"/><Relationship Id="rId2232" Type="http://schemas.openxmlformats.org/officeDocument/2006/relationships/hyperlink" Target="https://login.consultant.ru/link/?req=doc&amp;base=LAW&amp;n=519035&amp;dst=3690" TargetMode="External"/><Relationship Id="rId2537" Type="http://schemas.openxmlformats.org/officeDocument/2006/relationships/hyperlink" Target="https://login.consultant.ru/link/?req=doc&amp;base=LAW&amp;n=431909&amp;dst=100134" TargetMode="External"/><Relationship Id="rId204" Type="http://schemas.openxmlformats.org/officeDocument/2006/relationships/hyperlink" Target="https://login.consultant.ru/link/?req=doc&amp;base=LAW&amp;n=283504&amp;dst=100011" TargetMode="External"/><Relationship Id="rId411" Type="http://schemas.openxmlformats.org/officeDocument/2006/relationships/hyperlink" Target="https://login.consultant.ru/link/?req=doc&amp;base=LAW&amp;n=189502&amp;dst=100064" TargetMode="External"/><Relationship Id="rId509" Type="http://schemas.openxmlformats.org/officeDocument/2006/relationships/hyperlink" Target="https://login.consultant.ru/link/?req=doc&amp;base=LAW&amp;n=531461&amp;dst=100881" TargetMode="External"/><Relationship Id="rId1041" Type="http://schemas.openxmlformats.org/officeDocument/2006/relationships/hyperlink" Target="https://login.consultant.ru/link/?req=doc&amp;base=LAW&amp;n=164605&amp;dst=100148" TargetMode="External"/><Relationship Id="rId1139" Type="http://schemas.openxmlformats.org/officeDocument/2006/relationships/hyperlink" Target="https://login.consultant.ru/link/?req=doc&amp;base=LAW&amp;n=63929&amp;dst=100051" TargetMode="External"/><Relationship Id="rId1346" Type="http://schemas.openxmlformats.org/officeDocument/2006/relationships/hyperlink" Target="https://login.consultant.ru/link/?req=doc&amp;base=LAW&amp;n=391666&amp;dst=100011" TargetMode="External"/><Relationship Id="rId1693" Type="http://schemas.openxmlformats.org/officeDocument/2006/relationships/hyperlink" Target="https://login.consultant.ru/link/?req=doc&amp;base=LAW&amp;n=322594&amp;dst=100156" TargetMode="External"/><Relationship Id="rId1998" Type="http://schemas.openxmlformats.org/officeDocument/2006/relationships/hyperlink" Target="https://login.consultant.ru/link/?req=doc&amp;base=LAW&amp;n=304040&amp;dst=100012" TargetMode="External"/><Relationship Id="rId2744" Type="http://schemas.openxmlformats.org/officeDocument/2006/relationships/hyperlink" Target="https://login.consultant.ru/link/?req=doc&amp;base=LAW&amp;n=283672&amp;dst=101151" TargetMode="External"/><Relationship Id="rId2951" Type="http://schemas.openxmlformats.org/officeDocument/2006/relationships/hyperlink" Target="https://login.consultant.ru/link/?req=doc&amp;base=LAW&amp;n=200491&amp;dst=100202" TargetMode="External"/><Relationship Id="rId716" Type="http://schemas.openxmlformats.org/officeDocument/2006/relationships/hyperlink" Target="https://login.consultant.ru/link/?req=doc&amp;base=LAW&amp;n=201167&amp;dst=100309" TargetMode="External"/><Relationship Id="rId923" Type="http://schemas.openxmlformats.org/officeDocument/2006/relationships/hyperlink" Target="https://login.consultant.ru/link/?req=doc&amp;base=LAW&amp;n=164605&amp;dst=100129" TargetMode="External"/><Relationship Id="rId1553" Type="http://schemas.openxmlformats.org/officeDocument/2006/relationships/hyperlink" Target="https://login.consultant.ru/link/?req=doc&amp;base=LAW&amp;n=537936&amp;dst=101042" TargetMode="External"/><Relationship Id="rId1760" Type="http://schemas.openxmlformats.org/officeDocument/2006/relationships/hyperlink" Target="https://login.consultant.ru/link/?req=doc&amp;base=LAW&amp;n=451679&amp;dst=100027" TargetMode="External"/><Relationship Id="rId1858" Type="http://schemas.openxmlformats.org/officeDocument/2006/relationships/hyperlink" Target="https://login.consultant.ru/link/?req=doc&amp;base=LAW&amp;n=541183&amp;dst=100540" TargetMode="External"/><Relationship Id="rId2604" Type="http://schemas.openxmlformats.org/officeDocument/2006/relationships/hyperlink" Target="https://login.consultant.ru/link/?req=doc&amp;base=LAW&amp;n=189288&amp;dst=100177" TargetMode="External"/><Relationship Id="rId2811" Type="http://schemas.openxmlformats.org/officeDocument/2006/relationships/hyperlink" Target="https://login.consultant.ru/link/?req=doc&amp;base=LAW&amp;n=470150&amp;dst=100090" TargetMode="External"/><Relationship Id="rId52" Type="http://schemas.openxmlformats.org/officeDocument/2006/relationships/hyperlink" Target="https://login.consultant.ru/link/?req=doc&amp;base=LAW&amp;n=63276" TargetMode="External"/><Relationship Id="rId1206" Type="http://schemas.openxmlformats.org/officeDocument/2006/relationships/hyperlink" Target="https://login.consultant.ru/link/?req=doc&amp;base=LAW&amp;n=482749&amp;dst=100127" TargetMode="External"/><Relationship Id="rId1413" Type="http://schemas.openxmlformats.org/officeDocument/2006/relationships/hyperlink" Target="https://login.consultant.ru/link/?req=doc&amp;base=LAW&amp;n=189518&amp;dst=100010" TargetMode="External"/><Relationship Id="rId1620" Type="http://schemas.openxmlformats.org/officeDocument/2006/relationships/hyperlink" Target="https://login.consultant.ru/link/?req=doc&amp;base=LAW&amp;n=431909&amp;dst=100075" TargetMode="External"/><Relationship Id="rId2909" Type="http://schemas.openxmlformats.org/officeDocument/2006/relationships/hyperlink" Target="https://login.consultant.ru/link/?req=doc&amp;base=LAW&amp;n=200491&amp;dst=100171" TargetMode="External"/><Relationship Id="rId3073" Type="http://schemas.openxmlformats.org/officeDocument/2006/relationships/hyperlink" Target="https://login.consultant.ru/link/?req=doc&amp;base=LAW&amp;n=372885&amp;dst=100161" TargetMode="External"/><Relationship Id="rId3280" Type="http://schemas.openxmlformats.org/officeDocument/2006/relationships/hyperlink" Target="https://login.consultant.ru/link/?req=doc&amp;base=LAW&amp;n=520281&amp;dst=100841" TargetMode="External"/><Relationship Id="rId1718" Type="http://schemas.openxmlformats.org/officeDocument/2006/relationships/hyperlink" Target="https://login.consultant.ru/link/?req=doc&amp;base=LAW&amp;n=541115" TargetMode="External"/><Relationship Id="rId1925" Type="http://schemas.openxmlformats.org/officeDocument/2006/relationships/hyperlink" Target="https://login.consultant.ru/link/?req=doc&amp;base=LAW&amp;n=520116&amp;dst=101017" TargetMode="External"/><Relationship Id="rId3140" Type="http://schemas.openxmlformats.org/officeDocument/2006/relationships/hyperlink" Target="https://login.consultant.ru/link/?req=doc&amp;base=LAW&amp;n=372885&amp;dst=100174" TargetMode="External"/><Relationship Id="rId3378" Type="http://schemas.openxmlformats.org/officeDocument/2006/relationships/hyperlink" Target="https://login.consultant.ru/link/?req=doc&amp;base=LAW&amp;n=283672&amp;dst=101350" TargetMode="External"/><Relationship Id="rId299" Type="http://schemas.openxmlformats.org/officeDocument/2006/relationships/hyperlink" Target="https://login.consultant.ru/link/?req=doc&amp;base=LAW&amp;n=491811&amp;dst=100304" TargetMode="External"/><Relationship Id="rId2187" Type="http://schemas.openxmlformats.org/officeDocument/2006/relationships/hyperlink" Target="https://login.consultant.ru/link/?req=doc&amp;base=LAW&amp;n=412739&amp;dst=100238" TargetMode="External"/><Relationship Id="rId2394" Type="http://schemas.openxmlformats.org/officeDocument/2006/relationships/hyperlink" Target="https://login.consultant.ru/link/?req=doc&amp;base=LAW&amp;n=480733&amp;dst=100053" TargetMode="External"/><Relationship Id="rId3238" Type="http://schemas.openxmlformats.org/officeDocument/2006/relationships/hyperlink" Target="https://login.consultant.ru/link/?req=doc&amp;base=LAW&amp;n=381878&amp;dst=100017" TargetMode="External"/><Relationship Id="rId3445" Type="http://schemas.openxmlformats.org/officeDocument/2006/relationships/hyperlink" Target="https://login.consultant.ru/link/?req=doc&amp;base=LAW&amp;n=172966&amp;dst=100009" TargetMode="External"/><Relationship Id="rId159" Type="http://schemas.openxmlformats.org/officeDocument/2006/relationships/hyperlink" Target="https://login.consultant.ru/link/?req=doc&amp;base=LAW&amp;n=489033" TargetMode="External"/><Relationship Id="rId366" Type="http://schemas.openxmlformats.org/officeDocument/2006/relationships/hyperlink" Target="https://login.consultant.ru/link/?req=doc&amp;base=LAW&amp;n=314411&amp;dst=100022" TargetMode="External"/><Relationship Id="rId573" Type="http://schemas.openxmlformats.org/officeDocument/2006/relationships/hyperlink" Target="https://login.consultant.ru/link/?req=doc&amp;base=LAW&amp;n=527116&amp;dst=100799" TargetMode="External"/><Relationship Id="rId780" Type="http://schemas.openxmlformats.org/officeDocument/2006/relationships/hyperlink" Target="https://login.consultant.ru/link/?req=doc&amp;base=LAW&amp;n=209829&amp;dst=100099" TargetMode="External"/><Relationship Id="rId2047" Type="http://schemas.openxmlformats.org/officeDocument/2006/relationships/hyperlink" Target="https://login.consultant.ru/link/?req=doc&amp;base=LAW&amp;n=520126&amp;dst=100620" TargetMode="External"/><Relationship Id="rId2254" Type="http://schemas.openxmlformats.org/officeDocument/2006/relationships/hyperlink" Target="https://login.consultant.ru/link/?req=doc&amp;base=LAW&amp;n=412739&amp;dst=100242" TargetMode="External"/><Relationship Id="rId2461" Type="http://schemas.openxmlformats.org/officeDocument/2006/relationships/hyperlink" Target="https://login.consultant.ru/link/?req=doc&amp;base=LAW&amp;n=412739&amp;dst=100257" TargetMode="External"/><Relationship Id="rId2699" Type="http://schemas.openxmlformats.org/officeDocument/2006/relationships/hyperlink" Target="https://login.consultant.ru/link/?req=doc&amp;base=LAW&amp;n=121774&amp;dst=100411" TargetMode="External"/><Relationship Id="rId3000" Type="http://schemas.openxmlformats.org/officeDocument/2006/relationships/hyperlink" Target="https://login.consultant.ru/link/?req=doc&amp;base=LAW&amp;n=189288&amp;dst=100178" TargetMode="External"/><Relationship Id="rId3305" Type="http://schemas.openxmlformats.org/officeDocument/2006/relationships/hyperlink" Target="https://login.consultant.ru/link/?req=doc&amp;base=LAW&amp;n=283672&amp;dst=101252" TargetMode="External"/><Relationship Id="rId226" Type="http://schemas.openxmlformats.org/officeDocument/2006/relationships/hyperlink" Target="https://login.consultant.ru/link/?req=doc&amp;base=LAW&amp;n=412739&amp;dst=100183" TargetMode="External"/><Relationship Id="rId433" Type="http://schemas.openxmlformats.org/officeDocument/2006/relationships/hyperlink" Target="https://login.consultant.ru/link/?req=doc&amp;base=LAW&amp;n=519035&amp;dst=4665" TargetMode="External"/><Relationship Id="rId878" Type="http://schemas.openxmlformats.org/officeDocument/2006/relationships/hyperlink" Target="https://login.consultant.ru/link/?req=doc&amp;base=LAW&amp;n=401510&amp;dst=100163" TargetMode="External"/><Relationship Id="rId1063" Type="http://schemas.openxmlformats.org/officeDocument/2006/relationships/hyperlink" Target="https://login.consultant.ru/link/?req=doc&amp;base=LAW&amp;n=440264&amp;dst=100018" TargetMode="External"/><Relationship Id="rId1270" Type="http://schemas.openxmlformats.org/officeDocument/2006/relationships/hyperlink" Target="https://login.consultant.ru/link/?req=doc&amp;base=LAW&amp;n=422224&amp;dst=100476" TargetMode="External"/><Relationship Id="rId2114" Type="http://schemas.openxmlformats.org/officeDocument/2006/relationships/hyperlink" Target="https://login.consultant.ru/link/?req=doc&amp;base=LAW&amp;n=520116&amp;dst=101032" TargetMode="External"/><Relationship Id="rId2559" Type="http://schemas.openxmlformats.org/officeDocument/2006/relationships/hyperlink" Target="https://login.consultant.ru/link/?req=doc&amp;base=LAW&amp;n=528213&amp;dst=100010" TargetMode="External"/><Relationship Id="rId2766" Type="http://schemas.openxmlformats.org/officeDocument/2006/relationships/hyperlink" Target="https://login.consultant.ru/link/?req=doc&amp;base=LAW&amp;n=444243&amp;dst=100020" TargetMode="External"/><Relationship Id="rId2973" Type="http://schemas.openxmlformats.org/officeDocument/2006/relationships/hyperlink" Target="https://login.consultant.ru/link/?req=doc&amp;base=LAW&amp;n=283672&amp;dst=101193" TargetMode="External"/><Relationship Id="rId640" Type="http://schemas.openxmlformats.org/officeDocument/2006/relationships/hyperlink" Target="https://login.consultant.ru/link/?req=doc&amp;base=LAW&amp;n=283669&amp;dst=100301" TargetMode="External"/><Relationship Id="rId738" Type="http://schemas.openxmlformats.org/officeDocument/2006/relationships/hyperlink" Target="https://login.consultant.ru/link/?req=doc&amp;base=LAW&amp;n=431832&amp;dst=100011" TargetMode="External"/><Relationship Id="rId945" Type="http://schemas.openxmlformats.org/officeDocument/2006/relationships/hyperlink" Target="https://login.consultant.ru/link/?req=doc&amp;base=LAW&amp;n=541078&amp;dst=180" TargetMode="External"/><Relationship Id="rId1368" Type="http://schemas.openxmlformats.org/officeDocument/2006/relationships/hyperlink" Target="https://login.consultant.ru/link/?req=doc&amp;base=LAW&amp;n=491811&amp;dst=100366" TargetMode="External"/><Relationship Id="rId1575" Type="http://schemas.openxmlformats.org/officeDocument/2006/relationships/hyperlink" Target="https://login.consultant.ru/link/?req=doc&amp;base=LAW&amp;n=383511&amp;dst=100027" TargetMode="External"/><Relationship Id="rId1782" Type="http://schemas.openxmlformats.org/officeDocument/2006/relationships/hyperlink" Target="https://login.consultant.ru/link/?req=doc&amp;base=LAW&amp;n=189562&amp;dst=100206" TargetMode="External"/><Relationship Id="rId2321" Type="http://schemas.openxmlformats.org/officeDocument/2006/relationships/hyperlink" Target="https://login.consultant.ru/link/?req=doc&amp;base=LAW&amp;n=537936&amp;dst=101089" TargetMode="External"/><Relationship Id="rId2419" Type="http://schemas.openxmlformats.org/officeDocument/2006/relationships/hyperlink" Target="https://login.consultant.ru/link/?req=doc&amp;base=LAW&amp;n=537936&amp;dst=101093" TargetMode="External"/><Relationship Id="rId2626" Type="http://schemas.openxmlformats.org/officeDocument/2006/relationships/hyperlink" Target="https://login.consultant.ru/link/?req=doc&amp;base=LAW&amp;n=508369&amp;dst=100153" TargetMode="External"/><Relationship Id="rId2833" Type="http://schemas.openxmlformats.org/officeDocument/2006/relationships/hyperlink" Target="https://login.consultant.ru/link/?req=doc&amp;base=LAW&amp;n=328155&amp;dst=100030" TargetMode="External"/><Relationship Id="rId74" Type="http://schemas.openxmlformats.org/officeDocument/2006/relationships/hyperlink" Target="https://login.consultant.ru/link/?req=doc&amp;base=LAW&amp;n=418170&amp;dst=100049" TargetMode="External"/><Relationship Id="rId500" Type="http://schemas.openxmlformats.org/officeDocument/2006/relationships/hyperlink" Target="https://login.consultant.ru/link/?req=doc&amp;base=LAW&amp;n=500123&amp;dst=100092" TargetMode="External"/><Relationship Id="rId805" Type="http://schemas.openxmlformats.org/officeDocument/2006/relationships/hyperlink" Target="https://login.consultant.ru/link/?req=doc&amp;base=LAW&amp;n=209829&amp;dst=100104" TargetMode="External"/><Relationship Id="rId1130" Type="http://schemas.openxmlformats.org/officeDocument/2006/relationships/hyperlink" Target="https://login.consultant.ru/link/?req=doc&amp;base=LAW&amp;n=207921&amp;dst=100011" TargetMode="External"/><Relationship Id="rId1228" Type="http://schemas.openxmlformats.org/officeDocument/2006/relationships/hyperlink" Target="https://login.consultant.ru/link/?req=doc&amp;base=LAW&amp;n=422224&amp;dst=100475" TargetMode="External"/><Relationship Id="rId1435" Type="http://schemas.openxmlformats.org/officeDocument/2006/relationships/hyperlink" Target="https://login.consultant.ru/link/?req=doc&amp;base=LAW&amp;n=520123&amp;dst=100764" TargetMode="External"/><Relationship Id="rId1642" Type="http://schemas.openxmlformats.org/officeDocument/2006/relationships/hyperlink" Target="https://login.consultant.ru/link/?req=doc&amp;base=LAW&amp;n=541183&amp;dst=100171" TargetMode="External"/><Relationship Id="rId1947" Type="http://schemas.openxmlformats.org/officeDocument/2006/relationships/hyperlink" Target="https://login.consultant.ru/link/?req=doc&amp;base=LAW&amp;n=422224&amp;dst=100502" TargetMode="External"/><Relationship Id="rId2900" Type="http://schemas.openxmlformats.org/officeDocument/2006/relationships/hyperlink" Target="https://login.consultant.ru/link/?req=doc&amp;base=LAW&amp;n=200491&amp;dst=100164" TargetMode="External"/><Relationship Id="rId3095" Type="http://schemas.openxmlformats.org/officeDocument/2006/relationships/hyperlink" Target="https://login.consultant.ru/link/?req=doc&amp;base=LAW&amp;n=291202&amp;dst=100037" TargetMode="External"/><Relationship Id="rId1502" Type="http://schemas.openxmlformats.org/officeDocument/2006/relationships/hyperlink" Target="https://login.consultant.ru/link/?req=doc&amp;base=LAW&amp;n=411052&amp;dst=100022" TargetMode="External"/><Relationship Id="rId1807" Type="http://schemas.openxmlformats.org/officeDocument/2006/relationships/hyperlink" Target="https://login.consultant.ru/link/?req=doc&amp;base=LAW&amp;n=541252&amp;dst=51" TargetMode="External"/><Relationship Id="rId3162" Type="http://schemas.openxmlformats.org/officeDocument/2006/relationships/hyperlink" Target="https://login.consultant.ru/link/?req=doc&amp;base=LAW&amp;n=519035&amp;dst=1509" TargetMode="External"/><Relationship Id="rId290" Type="http://schemas.openxmlformats.org/officeDocument/2006/relationships/hyperlink" Target="https://login.consultant.ru/link/?req=doc&amp;base=LAW&amp;n=171339&amp;dst=100025" TargetMode="External"/><Relationship Id="rId388" Type="http://schemas.openxmlformats.org/officeDocument/2006/relationships/hyperlink" Target="https://login.consultant.ru/link/?req=doc&amp;base=LAW&amp;n=171339&amp;dst=100026" TargetMode="External"/><Relationship Id="rId2069" Type="http://schemas.openxmlformats.org/officeDocument/2006/relationships/hyperlink" Target="https://login.consultant.ru/link/?req=doc&amp;base=LAW&amp;n=520126&amp;dst=100621" TargetMode="External"/><Relationship Id="rId3022" Type="http://schemas.openxmlformats.org/officeDocument/2006/relationships/hyperlink" Target="https://login.consultant.ru/link/?req=doc&amp;base=LAW&amp;n=412739&amp;dst=100275" TargetMode="External"/><Relationship Id="rId3467" Type="http://schemas.openxmlformats.org/officeDocument/2006/relationships/hyperlink" Target="https://login.consultant.ru/link/?req=doc&amp;base=LAW&amp;n=189518&amp;dst=100028" TargetMode="External"/><Relationship Id="rId150" Type="http://schemas.openxmlformats.org/officeDocument/2006/relationships/hyperlink" Target="https://login.consultant.ru/link/?req=doc&amp;base=LAW&amp;n=200491&amp;dst=100126" TargetMode="External"/><Relationship Id="rId595" Type="http://schemas.openxmlformats.org/officeDocument/2006/relationships/hyperlink" Target="https://login.consultant.ru/link/?req=doc&amp;base=LAW&amp;n=181841&amp;dst=100025" TargetMode="External"/><Relationship Id="rId2276" Type="http://schemas.openxmlformats.org/officeDocument/2006/relationships/hyperlink" Target="https://login.consultant.ru/link/?req=doc&amp;base=LAW&amp;n=330141&amp;dst=100013" TargetMode="External"/><Relationship Id="rId2483" Type="http://schemas.openxmlformats.org/officeDocument/2006/relationships/hyperlink" Target="https://login.consultant.ru/link/?req=doc&amp;base=LAW&amp;n=322492&amp;dst=100056" TargetMode="External"/><Relationship Id="rId2690" Type="http://schemas.openxmlformats.org/officeDocument/2006/relationships/hyperlink" Target="https://login.consultant.ru/link/?req=doc&amp;base=LAW&amp;n=520116&amp;dst=101070" TargetMode="External"/><Relationship Id="rId3327" Type="http://schemas.openxmlformats.org/officeDocument/2006/relationships/hyperlink" Target="https://login.consultant.ru/link/?req=doc&amp;base=LAW&amp;n=283672&amp;dst=101281" TargetMode="External"/><Relationship Id="rId248" Type="http://schemas.openxmlformats.org/officeDocument/2006/relationships/hyperlink" Target="https://login.consultant.ru/link/?req=doc&amp;base=LAW&amp;n=541183&amp;dst=100262" TargetMode="External"/><Relationship Id="rId455" Type="http://schemas.openxmlformats.org/officeDocument/2006/relationships/hyperlink" Target="https://login.consultant.ru/link/?req=doc&amp;base=LAW&amp;n=490119&amp;dst=100200" TargetMode="External"/><Relationship Id="rId662" Type="http://schemas.openxmlformats.org/officeDocument/2006/relationships/hyperlink" Target="https://login.consultant.ru/link/?req=doc&amp;base=LAW&amp;n=389253&amp;dst=100118" TargetMode="External"/><Relationship Id="rId1085" Type="http://schemas.openxmlformats.org/officeDocument/2006/relationships/hyperlink" Target="https://login.consultant.ru/link/?req=doc&amp;base=LAW&amp;n=489343&amp;dst=100530" TargetMode="External"/><Relationship Id="rId1292" Type="http://schemas.openxmlformats.org/officeDocument/2006/relationships/hyperlink" Target="https://login.consultant.ru/link/?req=doc&amp;base=LAW&amp;n=189287&amp;dst=100210" TargetMode="External"/><Relationship Id="rId2136" Type="http://schemas.openxmlformats.org/officeDocument/2006/relationships/hyperlink" Target="https://login.consultant.ru/link/?req=doc&amp;base=LAW&amp;n=520120&amp;dst=100333" TargetMode="External"/><Relationship Id="rId2343" Type="http://schemas.openxmlformats.org/officeDocument/2006/relationships/hyperlink" Target="https://login.consultant.ru/link/?req=doc&amp;base=LAW&amp;n=520123&amp;dst=100371" TargetMode="External"/><Relationship Id="rId2550" Type="http://schemas.openxmlformats.org/officeDocument/2006/relationships/hyperlink" Target="https://login.consultant.ru/link/?req=doc&amp;base=LAW&amp;n=520116&amp;dst=101064" TargetMode="External"/><Relationship Id="rId2788" Type="http://schemas.openxmlformats.org/officeDocument/2006/relationships/hyperlink" Target="https://login.consultant.ru/link/?req=doc&amp;base=LAW&amp;n=466484&amp;dst=100693" TargetMode="External"/><Relationship Id="rId2995" Type="http://schemas.openxmlformats.org/officeDocument/2006/relationships/hyperlink" Target="https://login.consultant.ru/link/?req=doc&amp;base=LAW&amp;n=322594&amp;dst=100169" TargetMode="External"/><Relationship Id="rId108" Type="http://schemas.openxmlformats.org/officeDocument/2006/relationships/hyperlink" Target="https://login.consultant.ru/link/?req=doc&amp;base=LAW&amp;n=322594&amp;dst=100134" TargetMode="External"/><Relationship Id="rId315" Type="http://schemas.openxmlformats.org/officeDocument/2006/relationships/hyperlink" Target="https://login.consultant.ru/link/?req=doc&amp;base=LAW&amp;n=326251&amp;dst=100020" TargetMode="External"/><Relationship Id="rId522" Type="http://schemas.openxmlformats.org/officeDocument/2006/relationships/hyperlink" Target="https://login.consultant.ru/link/?req=doc&amp;base=LAW&amp;n=283618&amp;dst=100151" TargetMode="External"/><Relationship Id="rId967" Type="http://schemas.openxmlformats.org/officeDocument/2006/relationships/hyperlink" Target="https://login.consultant.ru/link/?req=doc&amp;base=LAW&amp;n=348584&amp;dst=100038" TargetMode="External"/><Relationship Id="rId1152" Type="http://schemas.openxmlformats.org/officeDocument/2006/relationships/hyperlink" Target="https://login.consultant.ru/link/?req=doc&amp;base=LAW&amp;n=520126&amp;dst=101073" TargetMode="External"/><Relationship Id="rId1597" Type="http://schemas.openxmlformats.org/officeDocument/2006/relationships/hyperlink" Target="https://login.consultant.ru/link/?req=doc&amp;base=LAW&amp;n=519035&amp;dst=1545" TargetMode="External"/><Relationship Id="rId2203" Type="http://schemas.openxmlformats.org/officeDocument/2006/relationships/hyperlink" Target="https://login.consultant.ru/link/?req=doc&amp;base=LAW&amp;n=368625&amp;dst=100075" TargetMode="External"/><Relationship Id="rId2410" Type="http://schemas.openxmlformats.org/officeDocument/2006/relationships/hyperlink" Target="https://login.consultant.ru/link/?req=doc&amp;base=LAW&amp;n=491811&amp;dst=100408" TargetMode="External"/><Relationship Id="rId2648" Type="http://schemas.openxmlformats.org/officeDocument/2006/relationships/hyperlink" Target="https://login.consultant.ru/link/?req=doc&amp;base=LAW&amp;n=537936&amp;dst=101123" TargetMode="External"/><Relationship Id="rId2855" Type="http://schemas.openxmlformats.org/officeDocument/2006/relationships/hyperlink" Target="https://login.consultant.ru/link/?req=doc&amp;base=LAW&amp;n=541183&amp;dst=100507" TargetMode="External"/><Relationship Id="rId96" Type="http://schemas.openxmlformats.org/officeDocument/2006/relationships/hyperlink" Target="https://login.consultant.ru/link/?req=doc&amp;base=LAW&amp;n=283672&amp;dst=100485" TargetMode="External"/><Relationship Id="rId827" Type="http://schemas.openxmlformats.org/officeDocument/2006/relationships/hyperlink" Target="https://login.consultant.ru/link/?req=doc&amp;base=LAW&amp;n=519035" TargetMode="External"/><Relationship Id="rId1012" Type="http://schemas.openxmlformats.org/officeDocument/2006/relationships/hyperlink" Target="https://login.consultant.ru/link/?req=doc&amp;base=LAW&amp;n=283672&amp;dst=100786" TargetMode="External"/><Relationship Id="rId1457" Type="http://schemas.openxmlformats.org/officeDocument/2006/relationships/hyperlink" Target="https://login.consultant.ru/link/?req=doc&amp;base=LAW&amp;n=314275&amp;dst=100041" TargetMode="External"/><Relationship Id="rId1664" Type="http://schemas.openxmlformats.org/officeDocument/2006/relationships/hyperlink" Target="https://login.consultant.ru/link/?req=doc&amp;base=LAW&amp;n=314264&amp;dst=100075" TargetMode="External"/><Relationship Id="rId1871" Type="http://schemas.openxmlformats.org/officeDocument/2006/relationships/hyperlink" Target="https://login.consultant.ru/link/?req=doc&amp;base=LAW&amp;n=189562&amp;dst=100340" TargetMode="External"/><Relationship Id="rId2508" Type="http://schemas.openxmlformats.org/officeDocument/2006/relationships/hyperlink" Target="https://login.consultant.ru/link/?req=doc&amp;base=LAW&amp;n=372885&amp;dst=100152" TargetMode="External"/><Relationship Id="rId2715" Type="http://schemas.openxmlformats.org/officeDocument/2006/relationships/hyperlink" Target="https://login.consultant.ru/link/?req=doc&amp;base=LAW&amp;n=283672&amp;dst=101127" TargetMode="External"/><Relationship Id="rId2922" Type="http://schemas.openxmlformats.org/officeDocument/2006/relationships/hyperlink" Target="https://login.consultant.ru/link/?req=doc&amp;base=LAW&amp;n=200491&amp;dst=100182" TargetMode="External"/><Relationship Id="rId1317" Type="http://schemas.openxmlformats.org/officeDocument/2006/relationships/hyperlink" Target="https://login.consultant.ru/link/?req=doc&amp;base=LAW&amp;n=283672&amp;dst=100891" TargetMode="External"/><Relationship Id="rId1524" Type="http://schemas.openxmlformats.org/officeDocument/2006/relationships/hyperlink" Target="https://login.consultant.ru/link/?req=doc&amp;base=LAW&amp;n=520123&amp;dst=100350" TargetMode="External"/><Relationship Id="rId1731" Type="http://schemas.openxmlformats.org/officeDocument/2006/relationships/hyperlink" Target="https://login.consultant.ru/link/?req=doc&amp;base=LAW&amp;n=171339&amp;dst=100044" TargetMode="External"/><Relationship Id="rId1969" Type="http://schemas.openxmlformats.org/officeDocument/2006/relationships/hyperlink" Target="https://login.consultant.ru/link/?req=doc&amp;base=LAW&amp;n=520140&amp;dst=100113" TargetMode="External"/><Relationship Id="rId3184" Type="http://schemas.openxmlformats.org/officeDocument/2006/relationships/hyperlink" Target="https://login.consultant.ru/link/?req=doc&amp;base=LAW&amp;n=537936&amp;dst=101155" TargetMode="External"/><Relationship Id="rId23" Type="http://schemas.openxmlformats.org/officeDocument/2006/relationships/hyperlink" Target="https://login.consultant.ru/link/?req=doc&amp;base=LAW&amp;n=540446&amp;dst=100118" TargetMode="External"/><Relationship Id="rId1829" Type="http://schemas.openxmlformats.org/officeDocument/2006/relationships/hyperlink" Target="https://login.consultant.ru/link/?req=doc&amp;base=LAW&amp;n=189562&amp;dst=100301" TargetMode="External"/><Relationship Id="rId3391" Type="http://schemas.openxmlformats.org/officeDocument/2006/relationships/hyperlink" Target="https://login.consultant.ru/link/?req=doc&amp;base=LAW&amp;n=520139&amp;dst=100509" TargetMode="External"/><Relationship Id="rId2298" Type="http://schemas.openxmlformats.org/officeDocument/2006/relationships/hyperlink" Target="https://login.consultant.ru/link/?req=doc&amp;base=LAW&amp;n=464781&amp;dst=100131" TargetMode="External"/><Relationship Id="rId3044" Type="http://schemas.openxmlformats.org/officeDocument/2006/relationships/hyperlink" Target="https://login.consultant.ru/link/?req=doc&amp;base=LAW&amp;n=391666&amp;dst=100580" TargetMode="External"/><Relationship Id="rId3251" Type="http://schemas.openxmlformats.org/officeDocument/2006/relationships/hyperlink" Target="https://login.consultant.ru/link/?req=doc&amp;base=LAW&amp;n=193997&amp;dst=100325" TargetMode="External"/><Relationship Id="rId3349" Type="http://schemas.openxmlformats.org/officeDocument/2006/relationships/hyperlink" Target="https://login.consultant.ru/link/?req=doc&amp;base=LAW&amp;n=283672&amp;dst=101303" TargetMode="External"/><Relationship Id="rId172" Type="http://schemas.openxmlformats.org/officeDocument/2006/relationships/hyperlink" Target="https://login.consultant.ru/link/?req=doc&amp;base=LAW&amp;n=421956&amp;dst=100207" TargetMode="External"/><Relationship Id="rId477" Type="http://schemas.openxmlformats.org/officeDocument/2006/relationships/hyperlink" Target="https://login.consultant.ru/link/?req=doc&amp;base=LAW&amp;n=495924&amp;dst=100201" TargetMode="External"/><Relationship Id="rId684" Type="http://schemas.openxmlformats.org/officeDocument/2006/relationships/hyperlink" Target="https://login.consultant.ru/link/?req=doc&amp;base=LAW&amp;n=283669&amp;dst=100304" TargetMode="External"/><Relationship Id="rId2060" Type="http://schemas.openxmlformats.org/officeDocument/2006/relationships/hyperlink" Target="https://login.consultant.ru/link/?req=doc&amp;base=LAW&amp;n=523530&amp;dst=100009" TargetMode="External"/><Relationship Id="rId2158" Type="http://schemas.openxmlformats.org/officeDocument/2006/relationships/hyperlink" Target="https://login.consultant.ru/link/?req=doc&amp;base=LAW&amp;n=422224&amp;dst=100503" TargetMode="External"/><Relationship Id="rId2365" Type="http://schemas.openxmlformats.org/officeDocument/2006/relationships/hyperlink" Target="https://login.consultant.ru/link/?req=doc&amp;base=LAW&amp;n=283620&amp;dst=100442" TargetMode="External"/><Relationship Id="rId3111" Type="http://schemas.openxmlformats.org/officeDocument/2006/relationships/hyperlink" Target="https://login.consultant.ru/link/?req=doc&amp;base=LAW&amp;n=314415&amp;dst=100095" TargetMode="External"/><Relationship Id="rId3209" Type="http://schemas.openxmlformats.org/officeDocument/2006/relationships/hyperlink" Target="https://login.consultant.ru/link/?req=doc&amp;base=LAW&amp;n=189502&amp;dst=100146" TargetMode="External"/><Relationship Id="rId337" Type="http://schemas.openxmlformats.org/officeDocument/2006/relationships/hyperlink" Target="https://login.consultant.ru/link/?req=doc&amp;base=LAW&amp;n=454106&amp;dst=100068" TargetMode="External"/><Relationship Id="rId891" Type="http://schemas.openxmlformats.org/officeDocument/2006/relationships/hyperlink" Target="https://login.consultant.ru/link/?req=doc&amp;base=LAW&amp;n=283672&amp;dst=100743" TargetMode="External"/><Relationship Id="rId989" Type="http://schemas.openxmlformats.org/officeDocument/2006/relationships/hyperlink" Target="https://login.consultant.ru/link/?req=doc&amp;base=LAW&amp;n=541117&amp;dst=100062" TargetMode="External"/><Relationship Id="rId2018" Type="http://schemas.openxmlformats.org/officeDocument/2006/relationships/hyperlink" Target="https://login.consultant.ru/link/?req=doc&amp;base=LAW&amp;n=347932&amp;dst=100017" TargetMode="External"/><Relationship Id="rId2572" Type="http://schemas.openxmlformats.org/officeDocument/2006/relationships/hyperlink" Target="https://login.consultant.ru/link/?req=doc&amp;base=LAW&amp;n=90061&amp;dst=100175" TargetMode="External"/><Relationship Id="rId2877" Type="http://schemas.openxmlformats.org/officeDocument/2006/relationships/hyperlink" Target="https://login.consultant.ru/link/?req=doc&amp;base=LAW&amp;n=218212&amp;dst=309" TargetMode="External"/><Relationship Id="rId3416" Type="http://schemas.openxmlformats.org/officeDocument/2006/relationships/hyperlink" Target="https://login.consultant.ru/link/?req=doc&amp;base=LAW&amp;n=189562&amp;dst=100414" TargetMode="External"/><Relationship Id="rId544" Type="http://schemas.openxmlformats.org/officeDocument/2006/relationships/hyperlink" Target="https://login.consultant.ru/link/?req=doc&amp;base=LAW&amp;n=523210&amp;dst=100542" TargetMode="External"/><Relationship Id="rId751" Type="http://schemas.openxmlformats.org/officeDocument/2006/relationships/hyperlink" Target="https://login.consultant.ru/link/?req=doc&amp;base=LAW&amp;n=189288&amp;dst=100103" TargetMode="External"/><Relationship Id="rId849" Type="http://schemas.openxmlformats.org/officeDocument/2006/relationships/hyperlink" Target="https://login.consultant.ru/link/?req=doc&amp;base=LAW&amp;n=410786&amp;dst=100059" TargetMode="External"/><Relationship Id="rId1174" Type="http://schemas.openxmlformats.org/officeDocument/2006/relationships/hyperlink" Target="https://login.consultant.ru/link/?req=doc&amp;base=LAW&amp;n=412739&amp;dst=100210" TargetMode="External"/><Relationship Id="rId1381" Type="http://schemas.openxmlformats.org/officeDocument/2006/relationships/hyperlink" Target="https://login.consultant.ru/link/?req=doc&amp;base=LAW&amp;n=448644&amp;dst=100069" TargetMode="External"/><Relationship Id="rId1479" Type="http://schemas.openxmlformats.org/officeDocument/2006/relationships/hyperlink" Target="https://login.consultant.ru/link/?req=doc&amp;base=LAW&amp;n=441781&amp;dst=100013" TargetMode="External"/><Relationship Id="rId1686" Type="http://schemas.openxmlformats.org/officeDocument/2006/relationships/hyperlink" Target="https://login.consultant.ru/link/?req=doc&amp;base=LAW&amp;n=422224&amp;dst=100487" TargetMode="External"/><Relationship Id="rId2225" Type="http://schemas.openxmlformats.org/officeDocument/2006/relationships/hyperlink" Target="https://login.consultant.ru/link/?req=doc&amp;base=LAW&amp;n=519035&amp;dst=2916" TargetMode="External"/><Relationship Id="rId2432" Type="http://schemas.openxmlformats.org/officeDocument/2006/relationships/hyperlink" Target="https://login.consultant.ru/link/?req=doc&amp;base=LAW&amp;n=491811&amp;dst=100414" TargetMode="External"/><Relationship Id="rId404" Type="http://schemas.openxmlformats.org/officeDocument/2006/relationships/hyperlink" Target="https://login.consultant.ru/link/?req=doc&amp;base=LAW&amp;n=528384&amp;dst=100041" TargetMode="External"/><Relationship Id="rId611" Type="http://schemas.openxmlformats.org/officeDocument/2006/relationships/hyperlink" Target="https://login.consultant.ru/link/?req=doc&amp;base=LAW&amp;n=520116&amp;dst=100977" TargetMode="External"/><Relationship Id="rId1034" Type="http://schemas.openxmlformats.org/officeDocument/2006/relationships/hyperlink" Target="https://login.consultant.ru/link/?req=doc&amp;base=LAW&amp;n=164605&amp;dst=100145" TargetMode="External"/><Relationship Id="rId1241" Type="http://schemas.openxmlformats.org/officeDocument/2006/relationships/hyperlink" Target="https://login.consultant.ru/link/?req=doc&amp;base=LAW&amp;n=523210&amp;dst=100545" TargetMode="External"/><Relationship Id="rId1339" Type="http://schemas.openxmlformats.org/officeDocument/2006/relationships/hyperlink" Target="https://login.consultant.ru/link/?req=doc&amp;base=LAW&amp;n=83013&amp;dst=100014" TargetMode="External"/><Relationship Id="rId1893" Type="http://schemas.openxmlformats.org/officeDocument/2006/relationships/hyperlink" Target="https://login.consultant.ru/link/?req=doc&amp;base=LAW&amp;n=527627&amp;dst=552" TargetMode="External"/><Relationship Id="rId2737" Type="http://schemas.openxmlformats.org/officeDocument/2006/relationships/hyperlink" Target="https://login.consultant.ru/link/?req=doc&amp;base=LAW&amp;n=283672&amp;dst=101149" TargetMode="External"/><Relationship Id="rId2944" Type="http://schemas.openxmlformats.org/officeDocument/2006/relationships/hyperlink" Target="https://login.consultant.ru/link/?req=doc&amp;base=LAW&amp;n=189562&amp;dst=100390" TargetMode="External"/><Relationship Id="rId709" Type="http://schemas.openxmlformats.org/officeDocument/2006/relationships/hyperlink" Target="https://login.consultant.ru/link/?req=doc&amp;base=LAW&amp;n=412739&amp;dst=100205" TargetMode="External"/><Relationship Id="rId916" Type="http://schemas.openxmlformats.org/officeDocument/2006/relationships/hyperlink" Target="https://login.consultant.ru/link/?req=doc&amp;base=LAW&amp;n=164605&amp;dst=100121" TargetMode="External"/><Relationship Id="rId1101" Type="http://schemas.openxmlformats.org/officeDocument/2006/relationships/hyperlink" Target="https://login.consultant.ru/link/?req=doc&amp;base=LAW&amp;n=304724&amp;dst=100141" TargetMode="External"/><Relationship Id="rId1546" Type="http://schemas.openxmlformats.org/officeDocument/2006/relationships/hyperlink" Target="https://login.consultant.ru/link/?req=doc&amp;base=LAW&amp;n=440264&amp;dst=100023" TargetMode="External"/><Relationship Id="rId1753" Type="http://schemas.openxmlformats.org/officeDocument/2006/relationships/hyperlink" Target="https://login.consultant.ru/link/?req=doc&amp;base=LAW&amp;n=451679&amp;dst=100016" TargetMode="External"/><Relationship Id="rId1960" Type="http://schemas.openxmlformats.org/officeDocument/2006/relationships/hyperlink" Target="https://login.consultant.ru/link/?req=doc&amp;base=LAW&amp;n=480732&amp;dst=100082" TargetMode="External"/><Relationship Id="rId2804" Type="http://schemas.openxmlformats.org/officeDocument/2006/relationships/hyperlink" Target="https://login.consultant.ru/link/?req=doc&amp;base=LAW&amp;n=106791&amp;dst=100014" TargetMode="External"/><Relationship Id="rId45" Type="http://schemas.openxmlformats.org/officeDocument/2006/relationships/hyperlink" Target="https://login.consultant.ru/link/?req=doc&amp;base=LAW&amp;n=491338&amp;dst=100061" TargetMode="External"/><Relationship Id="rId1406" Type="http://schemas.openxmlformats.org/officeDocument/2006/relationships/hyperlink" Target="https://login.consultant.ru/link/?req=doc&amp;base=LAW&amp;n=283672&amp;dst=100909" TargetMode="External"/><Relationship Id="rId1613" Type="http://schemas.openxmlformats.org/officeDocument/2006/relationships/hyperlink" Target="https://login.consultant.ru/link/?req=doc&amp;base=LAW&amp;n=310010&amp;dst=100025" TargetMode="External"/><Relationship Id="rId1820" Type="http://schemas.openxmlformats.org/officeDocument/2006/relationships/hyperlink" Target="https://login.consultant.ru/link/?req=doc&amp;base=LAW&amp;n=200491&amp;dst=100140" TargetMode="External"/><Relationship Id="rId3066" Type="http://schemas.openxmlformats.org/officeDocument/2006/relationships/hyperlink" Target="https://login.consultant.ru/link/?req=doc&amp;base=LAW&amp;n=193997&amp;dst=100268" TargetMode="External"/><Relationship Id="rId3273" Type="http://schemas.openxmlformats.org/officeDocument/2006/relationships/hyperlink" Target="https://login.consultant.ru/link/?req=doc&amp;base=LAW&amp;n=169438&amp;dst=100250" TargetMode="External"/><Relationship Id="rId3480" Type="http://schemas.openxmlformats.org/officeDocument/2006/relationships/theme" Target="theme/theme1.xml"/><Relationship Id="rId194" Type="http://schemas.openxmlformats.org/officeDocument/2006/relationships/hyperlink" Target="https://login.consultant.ru/link/?req=doc&amp;base=LAW&amp;n=161936&amp;dst=100013" TargetMode="External"/><Relationship Id="rId1918" Type="http://schemas.openxmlformats.org/officeDocument/2006/relationships/hyperlink" Target="https://login.consultant.ru/link/?req=doc&amp;base=LAW&amp;n=389246&amp;dst=100426" TargetMode="External"/><Relationship Id="rId2082" Type="http://schemas.openxmlformats.org/officeDocument/2006/relationships/hyperlink" Target="https://login.consultant.ru/link/?req=doc&amp;base=LAW&amp;n=519035&amp;dst=1509" TargetMode="External"/><Relationship Id="rId3133" Type="http://schemas.openxmlformats.org/officeDocument/2006/relationships/hyperlink" Target="https://login.consultant.ru/link/?req=doc&amp;base=LAW&amp;n=169438&amp;dst=100191" TargetMode="External"/><Relationship Id="rId261" Type="http://schemas.openxmlformats.org/officeDocument/2006/relationships/hyperlink" Target="https://login.consultant.ru/link/?req=doc&amp;base=LAW&amp;n=421007&amp;dst=100297" TargetMode="External"/><Relationship Id="rId499" Type="http://schemas.openxmlformats.org/officeDocument/2006/relationships/hyperlink" Target="https://login.consultant.ru/link/?req=doc&amp;base=LAW&amp;n=500123&amp;dst=100083" TargetMode="External"/><Relationship Id="rId2387" Type="http://schemas.openxmlformats.org/officeDocument/2006/relationships/hyperlink" Target="https://login.consultant.ru/link/?req=doc&amp;base=LAW&amp;n=389253&amp;dst=100125" TargetMode="External"/><Relationship Id="rId2594" Type="http://schemas.openxmlformats.org/officeDocument/2006/relationships/hyperlink" Target="https://login.consultant.ru/link/?req=doc&amp;base=LAW&amp;n=164605&amp;dst=100303" TargetMode="External"/><Relationship Id="rId3340" Type="http://schemas.openxmlformats.org/officeDocument/2006/relationships/hyperlink" Target="https://login.consultant.ru/link/?req=doc&amp;base=LAW&amp;n=283672&amp;dst=101292" TargetMode="External"/><Relationship Id="rId3438" Type="http://schemas.openxmlformats.org/officeDocument/2006/relationships/hyperlink" Target="https://login.consultant.ru/link/?req=doc&amp;base=LAW&amp;n=537936&amp;dst=101166" TargetMode="External"/><Relationship Id="rId359" Type="http://schemas.openxmlformats.org/officeDocument/2006/relationships/hyperlink" Target="https://login.consultant.ru/link/?req=doc&amp;base=LAW&amp;n=535013&amp;dst=100096" TargetMode="External"/><Relationship Id="rId566" Type="http://schemas.openxmlformats.org/officeDocument/2006/relationships/hyperlink" Target="https://login.consultant.ru/link/?req=doc&amp;base=LAW&amp;n=161938&amp;dst=100031" TargetMode="External"/><Relationship Id="rId773" Type="http://schemas.openxmlformats.org/officeDocument/2006/relationships/hyperlink" Target="https://login.consultant.ru/link/?req=doc&amp;base=LAW&amp;n=431832&amp;dst=100117" TargetMode="External"/><Relationship Id="rId1196" Type="http://schemas.openxmlformats.org/officeDocument/2006/relationships/hyperlink" Target="https://login.consultant.ru/link/?req=doc&amp;base=LAW&amp;n=12453&amp;dst=100163" TargetMode="External"/><Relationship Id="rId2247" Type="http://schemas.openxmlformats.org/officeDocument/2006/relationships/hyperlink" Target="https://login.consultant.ru/link/?req=doc&amp;base=LAW&amp;n=540423&amp;dst=100118" TargetMode="External"/><Relationship Id="rId2454" Type="http://schemas.openxmlformats.org/officeDocument/2006/relationships/hyperlink" Target="https://login.consultant.ru/link/?req=doc&amp;base=LAW&amp;n=537936&amp;dst=101101" TargetMode="External"/><Relationship Id="rId2899" Type="http://schemas.openxmlformats.org/officeDocument/2006/relationships/hyperlink" Target="https://login.consultant.ru/link/?req=doc&amp;base=LAW&amp;n=189562&amp;dst=100378" TargetMode="External"/><Relationship Id="rId3200" Type="http://schemas.openxmlformats.org/officeDocument/2006/relationships/hyperlink" Target="https://login.consultant.ru/link/?req=doc&amp;base=LAW&amp;n=537936&amp;dst=101156" TargetMode="External"/><Relationship Id="rId121" Type="http://schemas.openxmlformats.org/officeDocument/2006/relationships/hyperlink" Target="https://login.consultant.ru/link/?req=doc&amp;base=LAW&amp;n=508506&amp;dst=101539" TargetMode="External"/><Relationship Id="rId219" Type="http://schemas.openxmlformats.org/officeDocument/2006/relationships/hyperlink" Target="https://login.consultant.ru/link/?req=doc&amp;base=LAW&amp;n=519035&amp;dst=3571" TargetMode="External"/><Relationship Id="rId426" Type="http://schemas.openxmlformats.org/officeDocument/2006/relationships/hyperlink" Target="https://login.consultant.ru/link/?req=doc&amp;base=LAW&amp;n=283720&amp;dst=100016" TargetMode="External"/><Relationship Id="rId633" Type="http://schemas.openxmlformats.org/officeDocument/2006/relationships/hyperlink" Target="https://login.consultant.ru/link/?req=doc&amp;base=LAW&amp;n=533483&amp;dst=100016" TargetMode="External"/><Relationship Id="rId980" Type="http://schemas.openxmlformats.org/officeDocument/2006/relationships/hyperlink" Target="https://login.consultant.ru/link/?req=doc&amp;base=LAW&amp;n=527116&amp;dst=100617" TargetMode="External"/><Relationship Id="rId1056" Type="http://schemas.openxmlformats.org/officeDocument/2006/relationships/hyperlink" Target="https://login.consultant.ru/link/?req=doc&amp;base=LAW&amp;n=383344&amp;dst=100012" TargetMode="External"/><Relationship Id="rId1263" Type="http://schemas.openxmlformats.org/officeDocument/2006/relationships/hyperlink" Target="https://login.consultant.ru/link/?req=doc&amp;base=LAW&amp;n=491811&amp;dst=100364" TargetMode="External"/><Relationship Id="rId2107" Type="http://schemas.openxmlformats.org/officeDocument/2006/relationships/hyperlink" Target="https://login.consultant.ru/link/?req=doc&amp;base=LAW&amp;n=519035&amp;dst=4665" TargetMode="External"/><Relationship Id="rId2314" Type="http://schemas.openxmlformats.org/officeDocument/2006/relationships/hyperlink" Target="https://login.consultant.ru/link/?req=doc&amp;base=LAW&amp;n=464869&amp;dst=100193" TargetMode="External"/><Relationship Id="rId2661" Type="http://schemas.openxmlformats.org/officeDocument/2006/relationships/hyperlink" Target="https://login.consultant.ru/link/?req=doc&amp;base=LAW&amp;n=519035&amp;dst=2827" TargetMode="External"/><Relationship Id="rId2759" Type="http://schemas.openxmlformats.org/officeDocument/2006/relationships/hyperlink" Target="https://login.consultant.ru/link/?req=doc&amp;base=LAW&amp;n=164605&amp;dst=100307" TargetMode="External"/><Relationship Id="rId2966" Type="http://schemas.openxmlformats.org/officeDocument/2006/relationships/hyperlink" Target="https://login.consultant.ru/link/?req=doc&amp;base=LAW&amp;n=200491&amp;dst=100211" TargetMode="External"/><Relationship Id="rId840" Type="http://schemas.openxmlformats.org/officeDocument/2006/relationships/hyperlink" Target="https://login.consultant.ru/link/?req=doc&amp;base=LAW&amp;n=489369&amp;dst=495" TargetMode="External"/><Relationship Id="rId938" Type="http://schemas.openxmlformats.org/officeDocument/2006/relationships/hyperlink" Target="https://login.consultant.ru/link/?req=doc&amp;base=LAW&amp;n=524435&amp;dst=100579" TargetMode="External"/><Relationship Id="rId1470" Type="http://schemas.openxmlformats.org/officeDocument/2006/relationships/hyperlink" Target="https://login.consultant.ru/link/?req=doc&amp;base=LAW&amp;n=312018&amp;dst=100304" TargetMode="External"/><Relationship Id="rId1568" Type="http://schemas.openxmlformats.org/officeDocument/2006/relationships/hyperlink" Target="https://login.consultant.ru/link/?req=doc&amp;base=LAW&amp;n=283672&amp;dst=100969" TargetMode="External"/><Relationship Id="rId1775" Type="http://schemas.openxmlformats.org/officeDocument/2006/relationships/hyperlink" Target="https://login.consultant.ru/link/?req=doc&amp;base=LAW&amp;n=161938&amp;dst=100056" TargetMode="External"/><Relationship Id="rId2521" Type="http://schemas.openxmlformats.org/officeDocument/2006/relationships/hyperlink" Target="https://login.consultant.ru/link/?req=doc&amp;base=LAW&amp;n=465415&amp;dst=100036" TargetMode="External"/><Relationship Id="rId2619" Type="http://schemas.openxmlformats.org/officeDocument/2006/relationships/hyperlink" Target="https://login.consultant.ru/link/?req=doc&amp;base=LAW&amp;n=508369&amp;dst=100196" TargetMode="External"/><Relationship Id="rId2826" Type="http://schemas.openxmlformats.org/officeDocument/2006/relationships/hyperlink" Target="https://login.consultant.ru/link/?req=doc&amp;base=LAW&amp;n=541063&amp;dst=800" TargetMode="External"/><Relationship Id="rId67" Type="http://schemas.openxmlformats.org/officeDocument/2006/relationships/hyperlink" Target="https://login.consultant.ru/link/?req=doc&amp;base=LAW&amp;n=435811&amp;dst=100104" TargetMode="External"/><Relationship Id="rId700" Type="http://schemas.openxmlformats.org/officeDocument/2006/relationships/hyperlink" Target="https://login.consultant.ru/link/?req=doc&amp;base=LAW&amp;n=482752&amp;dst=100105" TargetMode="External"/><Relationship Id="rId1123" Type="http://schemas.openxmlformats.org/officeDocument/2006/relationships/hyperlink" Target="https://login.consultant.ru/link/?req=doc&amp;base=LAW&amp;n=537936&amp;dst=101021" TargetMode="External"/><Relationship Id="rId1330" Type="http://schemas.openxmlformats.org/officeDocument/2006/relationships/hyperlink" Target="https://login.consultant.ru/link/?req=doc&amp;base=LAW&amp;n=299384&amp;dst=100011" TargetMode="External"/><Relationship Id="rId1428" Type="http://schemas.openxmlformats.org/officeDocument/2006/relationships/hyperlink" Target="https://login.consultant.ru/link/?req=doc&amp;base=LAW&amp;n=489342&amp;dst=100046" TargetMode="External"/><Relationship Id="rId1635" Type="http://schemas.openxmlformats.org/officeDocument/2006/relationships/hyperlink" Target="https://login.consultant.ru/link/?req=doc&amp;base=LAW&amp;n=189502&amp;dst=100093" TargetMode="External"/><Relationship Id="rId1982" Type="http://schemas.openxmlformats.org/officeDocument/2006/relationships/hyperlink" Target="https://login.consultant.ru/link/?req=doc&amp;base=LAW&amp;n=520113&amp;dst=100180" TargetMode="External"/><Relationship Id="rId3088" Type="http://schemas.openxmlformats.org/officeDocument/2006/relationships/hyperlink" Target="https://login.consultant.ru/link/?req=doc&amp;base=LAW&amp;n=435811&amp;dst=100135" TargetMode="External"/><Relationship Id="rId1842" Type="http://schemas.openxmlformats.org/officeDocument/2006/relationships/hyperlink" Target="https://login.consultant.ru/link/?req=doc&amp;base=LAW&amp;n=201167&amp;dst=100357" TargetMode="External"/><Relationship Id="rId3295" Type="http://schemas.openxmlformats.org/officeDocument/2006/relationships/hyperlink" Target="https://login.consultant.ru/link/?req=doc&amp;base=LAW&amp;n=482752&amp;dst=100141" TargetMode="External"/><Relationship Id="rId1702" Type="http://schemas.openxmlformats.org/officeDocument/2006/relationships/hyperlink" Target="https://login.consultant.ru/link/?req=doc&amp;base=LAW&amp;n=314264&amp;dst=100081" TargetMode="External"/><Relationship Id="rId3155" Type="http://schemas.openxmlformats.org/officeDocument/2006/relationships/hyperlink" Target="https://login.consultant.ru/link/?req=doc&amp;base=LAW&amp;n=537936&amp;dst=101859" TargetMode="External"/><Relationship Id="rId3362" Type="http://schemas.openxmlformats.org/officeDocument/2006/relationships/hyperlink" Target="https://login.consultant.ru/link/?req=doc&amp;base=LAW&amp;n=283672&amp;dst=101334" TargetMode="External"/><Relationship Id="rId283" Type="http://schemas.openxmlformats.org/officeDocument/2006/relationships/hyperlink" Target="https://login.consultant.ru/link/?req=doc&amp;base=LAW&amp;n=326260&amp;dst=100010" TargetMode="External"/><Relationship Id="rId490" Type="http://schemas.openxmlformats.org/officeDocument/2006/relationships/hyperlink" Target="https://login.consultant.ru/link/?req=doc&amp;base=LAW&amp;n=531469&amp;dst=100206" TargetMode="External"/><Relationship Id="rId2171" Type="http://schemas.openxmlformats.org/officeDocument/2006/relationships/hyperlink" Target="https://login.consultant.ru/link/?req=doc&amp;base=LAW&amp;n=412646&amp;dst=100005" TargetMode="External"/><Relationship Id="rId3015" Type="http://schemas.openxmlformats.org/officeDocument/2006/relationships/hyperlink" Target="https://login.consultant.ru/link/?req=doc&amp;base=LAW&amp;n=527764&amp;dst=100277" TargetMode="External"/><Relationship Id="rId3222" Type="http://schemas.openxmlformats.org/officeDocument/2006/relationships/hyperlink" Target="https://login.consultant.ru/link/?req=doc&amp;base=LAW&amp;n=519035&amp;dst=100775" TargetMode="External"/><Relationship Id="rId143" Type="http://schemas.openxmlformats.org/officeDocument/2006/relationships/hyperlink" Target="https://login.consultant.ru/link/?req=doc&amp;base=LAW&amp;n=48935&amp;dst=100010" TargetMode="External"/><Relationship Id="rId350" Type="http://schemas.openxmlformats.org/officeDocument/2006/relationships/hyperlink" Target="https://login.consultant.ru/link/?req=doc&amp;base=LAW&amp;n=537936&amp;dst=100989" TargetMode="External"/><Relationship Id="rId588" Type="http://schemas.openxmlformats.org/officeDocument/2006/relationships/hyperlink" Target="https://login.consultant.ru/link/?req=doc&amp;base=LAW&amp;n=164605&amp;dst=100083" TargetMode="External"/><Relationship Id="rId795" Type="http://schemas.openxmlformats.org/officeDocument/2006/relationships/hyperlink" Target="https://login.consultant.ru/link/?req=doc&amp;base=LAW&amp;n=520139&amp;dst=100461" TargetMode="External"/><Relationship Id="rId2031" Type="http://schemas.openxmlformats.org/officeDocument/2006/relationships/hyperlink" Target="https://login.consultant.ru/link/?req=doc&amp;base=LAW&amp;n=519035&amp;dst=4804" TargetMode="External"/><Relationship Id="rId2269" Type="http://schemas.openxmlformats.org/officeDocument/2006/relationships/hyperlink" Target="https://login.consultant.ru/link/?req=doc&amp;base=LAW&amp;n=526352&amp;dst=100073" TargetMode="External"/><Relationship Id="rId2476" Type="http://schemas.openxmlformats.org/officeDocument/2006/relationships/hyperlink" Target="https://login.consultant.ru/link/?req=doc&amp;base=LAW&amp;n=465415&amp;dst=100029" TargetMode="External"/><Relationship Id="rId2683" Type="http://schemas.openxmlformats.org/officeDocument/2006/relationships/hyperlink" Target="https://login.consultant.ru/link/?req=doc&amp;base=LAW&amp;n=520116&amp;dst=101069" TargetMode="External"/><Relationship Id="rId2890" Type="http://schemas.openxmlformats.org/officeDocument/2006/relationships/hyperlink" Target="https://login.consultant.ru/link/?req=doc&amp;base=LAW&amp;n=200491&amp;dst=100160" TargetMode="External"/><Relationship Id="rId9" Type="http://schemas.openxmlformats.org/officeDocument/2006/relationships/hyperlink" Target="https://login.consultant.ru/link/?req=doc&amp;base=LAW&amp;n=210227&amp;dst=100271" TargetMode="External"/><Relationship Id="rId210" Type="http://schemas.openxmlformats.org/officeDocument/2006/relationships/hyperlink" Target="https://login.consultant.ru/link/?req=doc&amp;base=LAW&amp;n=508506&amp;dst=102264" TargetMode="External"/><Relationship Id="rId448" Type="http://schemas.openxmlformats.org/officeDocument/2006/relationships/hyperlink" Target="https://login.consultant.ru/link/?req=doc&amp;base=LAW&amp;n=537936&amp;dst=100995" TargetMode="External"/><Relationship Id="rId655" Type="http://schemas.openxmlformats.org/officeDocument/2006/relationships/hyperlink" Target="https://login.consultant.ru/link/?req=doc&amp;base=LAW&amp;n=350892&amp;dst=100015" TargetMode="External"/><Relationship Id="rId862" Type="http://schemas.openxmlformats.org/officeDocument/2006/relationships/hyperlink" Target="https://login.consultant.ru/link/?req=doc&amp;base=LAW&amp;n=489343&amp;dst=100528" TargetMode="External"/><Relationship Id="rId1078" Type="http://schemas.openxmlformats.org/officeDocument/2006/relationships/hyperlink" Target="https://login.consultant.ru/link/?req=doc&amp;base=LAW&amp;n=283672&amp;dst=100807" TargetMode="External"/><Relationship Id="rId1285" Type="http://schemas.openxmlformats.org/officeDocument/2006/relationships/hyperlink" Target="https://login.consultant.ru/link/?req=doc&amp;base=LAW&amp;n=414815&amp;dst=100019" TargetMode="External"/><Relationship Id="rId1492" Type="http://schemas.openxmlformats.org/officeDocument/2006/relationships/hyperlink" Target="https://login.consultant.ru/link/?req=doc&amp;base=LAW&amp;n=283672&amp;dst=100932" TargetMode="External"/><Relationship Id="rId2129" Type="http://schemas.openxmlformats.org/officeDocument/2006/relationships/hyperlink" Target="https://login.consultant.ru/link/?req=doc&amp;base=LAW&amp;n=464781&amp;dst=100079" TargetMode="External"/><Relationship Id="rId2336" Type="http://schemas.openxmlformats.org/officeDocument/2006/relationships/hyperlink" Target="https://login.consultant.ru/link/?req=doc&amp;base=LAW&amp;n=412687&amp;dst=100177" TargetMode="External"/><Relationship Id="rId2543" Type="http://schemas.openxmlformats.org/officeDocument/2006/relationships/hyperlink" Target="https://login.consultant.ru/link/?req=doc&amp;base=LAW&amp;n=388995&amp;dst=100365" TargetMode="External"/><Relationship Id="rId2750" Type="http://schemas.openxmlformats.org/officeDocument/2006/relationships/hyperlink" Target="https://login.consultant.ru/link/?req=doc&amp;base=LAW&amp;n=283672&amp;dst=101151" TargetMode="External"/><Relationship Id="rId2988" Type="http://schemas.openxmlformats.org/officeDocument/2006/relationships/hyperlink" Target="https://login.consultant.ru/link/?req=doc&amp;base=LAW&amp;n=382520&amp;dst=100014" TargetMode="External"/><Relationship Id="rId308" Type="http://schemas.openxmlformats.org/officeDocument/2006/relationships/hyperlink" Target="https://login.consultant.ru/link/?req=doc&amp;base=LAW&amp;n=11542&amp;dst=101142" TargetMode="External"/><Relationship Id="rId515" Type="http://schemas.openxmlformats.org/officeDocument/2006/relationships/hyperlink" Target="https://login.consultant.ru/link/?req=doc&amp;base=LAW&amp;n=519035&amp;dst=4301" TargetMode="External"/><Relationship Id="rId722" Type="http://schemas.openxmlformats.org/officeDocument/2006/relationships/hyperlink" Target="https://login.consultant.ru/link/?req=doc&amp;base=LAW&amp;n=149661&amp;dst=100024" TargetMode="External"/><Relationship Id="rId1145" Type="http://schemas.openxmlformats.org/officeDocument/2006/relationships/hyperlink" Target="https://login.consultant.ru/link/?req=doc&amp;base=LAW&amp;n=209829&amp;dst=100124" TargetMode="External"/><Relationship Id="rId1352" Type="http://schemas.openxmlformats.org/officeDocument/2006/relationships/hyperlink" Target="https://login.consultant.ru/link/?req=doc&amp;base=LAW&amp;n=172865&amp;dst=100012" TargetMode="External"/><Relationship Id="rId1797" Type="http://schemas.openxmlformats.org/officeDocument/2006/relationships/hyperlink" Target="https://login.consultant.ru/link/?req=doc&amp;base=LAW&amp;n=541109&amp;dst=100060" TargetMode="External"/><Relationship Id="rId2403" Type="http://schemas.openxmlformats.org/officeDocument/2006/relationships/hyperlink" Target="https://login.consultant.ru/link/?req=doc&amp;base=LAW&amp;n=527638&amp;dst=3365" TargetMode="External"/><Relationship Id="rId2848" Type="http://schemas.openxmlformats.org/officeDocument/2006/relationships/hyperlink" Target="https://login.consultant.ru/link/?req=doc&amp;base=LAW&amp;n=153915&amp;dst=100039" TargetMode="External"/><Relationship Id="rId89" Type="http://schemas.openxmlformats.org/officeDocument/2006/relationships/hyperlink" Target="https://login.consultant.ru/link/?req=doc&amp;base=LAW&amp;n=496492&amp;dst=100087" TargetMode="External"/><Relationship Id="rId1005" Type="http://schemas.openxmlformats.org/officeDocument/2006/relationships/hyperlink" Target="https://login.consultant.ru/link/?req=doc&amp;base=LAW&amp;n=189287&amp;dst=100197" TargetMode="External"/><Relationship Id="rId1212" Type="http://schemas.openxmlformats.org/officeDocument/2006/relationships/hyperlink" Target="https://login.consultant.ru/link/?req=doc&amp;base=LAW&amp;n=519035&amp;dst=1515" TargetMode="External"/><Relationship Id="rId1657" Type="http://schemas.openxmlformats.org/officeDocument/2006/relationships/hyperlink" Target="https://login.consultant.ru/link/?req=doc&amp;base=LAW&amp;n=314415&amp;dst=100062" TargetMode="External"/><Relationship Id="rId1864" Type="http://schemas.openxmlformats.org/officeDocument/2006/relationships/hyperlink" Target="https://login.consultant.ru/link/?req=doc&amp;base=LAW&amp;n=414815&amp;dst=100021" TargetMode="External"/><Relationship Id="rId2610" Type="http://schemas.openxmlformats.org/officeDocument/2006/relationships/hyperlink" Target="https://login.consultant.ru/link/?req=doc&amp;base=LAW&amp;n=520145&amp;dst=100142" TargetMode="External"/><Relationship Id="rId2708" Type="http://schemas.openxmlformats.org/officeDocument/2006/relationships/hyperlink" Target="https://login.consultant.ru/link/?req=doc&amp;base=LAW&amp;n=283672&amp;dst=101124" TargetMode="External"/><Relationship Id="rId2915" Type="http://schemas.openxmlformats.org/officeDocument/2006/relationships/hyperlink" Target="https://login.consultant.ru/link/?req=doc&amp;base=LAW&amp;n=283672&amp;dst=101187" TargetMode="External"/><Relationship Id="rId1517" Type="http://schemas.openxmlformats.org/officeDocument/2006/relationships/hyperlink" Target="https://login.consultant.ru/link/?req=doc&amp;base=LAW&amp;n=283672&amp;dst=100948" TargetMode="External"/><Relationship Id="rId1724" Type="http://schemas.openxmlformats.org/officeDocument/2006/relationships/hyperlink" Target="https://login.consultant.ru/link/?req=doc&amp;base=LAW&amp;n=541115&amp;dst=100197" TargetMode="External"/><Relationship Id="rId3177" Type="http://schemas.openxmlformats.org/officeDocument/2006/relationships/hyperlink" Target="https://login.consultant.ru/link/?req=doc&amp;base=LAW&amp;n=540992&amp;dst=100081" TargetMode="External"/><Relationship Id="rId16" Type="http://schemas.openxmlformats.org/officeDocument/2006/relationships/hyperlink" Target="https://login.consultant.ru/link/?req=doc&amp;base=LAW&amp;n=310891&amp;dst=100206" TargetMode="External"/><Relationship Id="rId1931" Type="http://schemas.openxmlformats.org/officeDocument/2006/relationships/hyperlink" Target="https://login.consultant.ru/link/?req=doc&amp;base=LAW&amp;n=372885&amp;dst=100137" TargetMode="External"/><Relationship Id="rId3037" Type="http://schemas.openxmlformats.org/officeDocument/2006/relationships/hyperlink" Target="https://login.consultant.ru/link/?req=doc&amp;base=LAW&amp;n=491749&amp;dst=100092" TargetMode="External"/><Relationship Id="rId3384" Type="http://schemas.openxmlformats.org/officeDocument/2006/relationships/hyperlink" Target="https://login.consultant.ru/link/?req=doc&amp;base=LAW&amp;n=520134&amp;dst=101052" TargetMode="External"/><Relationship Id="rId2193" Type="http://schemas.openxmlformats.org/officeDocument/2006/relationships/hyperlink" Target="https://login.consultant.ru/link/?req=doc&amp;base=LAW&amp;n=520113&amp;dst=100185" TargetMode="External"/><Relationship Id="rId2498" Type="http://schemas.openxmlformats.org/officeDocument/2006/relationships/hyperlink" Target="https://login.consultant.ru/link/?req=doc&amp;base=LAW&amp;n=430579&amp;dst=100016" TargetMode="External"/><Relationship Id="rId3244" Type="http://schemas.openxmlformats.org/officeDocument/2006/relationships/hyperlink" Target="https://login.consultant.ru/link/?req=doc&amp;base=LAW&amp;n=412739&amp;dst=100447" TargetMode="External"/><Relationship Id="rId3451" Type="http://schemas.openxmlformats.org/officeDocument/2006/relationships/hyperlink" Target="https://login.consultant.ru/link/?req=doc&amp;base=LAW&amp;n=283672&amp;dst=101404" TargetMode="External"/><Relationship Id="rId165" Type="http://schemas.openxmlformats.org/officeDocument/2006/relationships/hyperlink" Target="https://login.consultant.ru/link/?req=doc&amp;base=LAW&amp;n=334397&amp;dst=100185" TargetMode="External"/><Relationship Id="rId372" Type="http://schemas.openxmlformats.org/officeDocument/2006/relationships/hyperlink" Target="https://login.consultant.ru/link/?req=doc&amp;base=LAW&amp;n=89582&amp;dst=100014" TargetMode="External"/><Relationship Id="rId677" Type="http://schemas.openxmlformats.org/officeDocument/2006/relationships/hyperlink" Target="https://login.consultant.ru/link/?req=doc&amp;base=LAW&amp;n=520116&amp;dst=100980" TargetMode="External"/><Relationship Id="rId2053" Type="http://schemas.openxmlformats.org/officeDocument/2006/relationships/hyperlink" Target="https://login.consultant.ru/link/?req=doc&amp;base=LAW&amp;n=540446&amp;dst=33" TargetMode="External"/><Relationship Id="rId2260" Type="http://schemas.openxmlformats.org/officeDocument/2006/relationships/hyperlink" Target="https://login.consultant.ru/link/?req=doc&amp;base=LAW&amp;n=421920&amp;dst=100034" TargetMode="External"/><Relationship Id="rId2358" Type="http://schemas.openxmlformats.org/officeDocument/2006/relationships/hyperlink" Target="https://login.consultant.ru/link/?req=doc&amp;base=LAW&amp;n=283672&amp;dst=101086" TargetMode="External"/><Relationship Id="rId3104" Type="http://schemas.openxmlformats.org/officeDocument/2006/relationships/hyperlink" Target="https://login.consultant.ru/link/?req=doc&amp;base=LAW&amp;n=372885&amp;dst=100167" TargetMode="External"/><Relationship Id="rId3311" Type="http://schemas.openxmlformats.org/officeDocument/2006/relationships/hyperlink" Target="https://login.consultant.ru/link/?req=doc&amp;base=LAW&amp;n=283672&amp;dst=101258" TargetMode="External"/><Relationship Id="rId232" Type="http://schemas.openxmlformats.org/officeDocument/2006/relationships/hyperlink" Target="https://login.consultant.ru/link/?req=doc&amp;base=LAW&amp;n=541460&amp;dst=100007" TargetMode="External"/><Relationship Id="rId884" Type="http://schemas.openxmlformats.org/officeDocument/2006/relationships/hyperlink" Target="https://login.consultant.ru/link/?req=doc&amp;base=LAW&amp;n=189288&amp;dst=100150" TargetMode="External"/><Relationship Id="rId2120" Type="http://schemas.openxmlformats.org/officeDocument/2006/relationships/hyperlink" Target="https://login.consultant.ru/link/?req=doc&amp;base=LAW&amp;n=169438&amp;dst=100171" TargetMode="External"/><Relationship Id="rId2565" Type="http://schemas.openxmlformats.org/officeDocument/2006/relationships/hyperlink" Target="https://login.consultant.ru/link/?req=doc&amp;base=LAW&amp;n=491748&amp;dst=100110" TargetMode="External"/><Relationship Id="rId2772" Type="http://schemas.openxmlformats.org/officeDocument/2006/relationships/hyperlink" Target="https://login.consultant.ru/link/?req=doc&amp;base=LAW&amp;n=283672&amp;dst=101166" TargetMode="External"/><Relationship Id="rId3409" Type="http://schemas.openxmlformats.org/officeDocument/2006/relationships/hyperlink" Target="https://login.consultant.ru/link/?req=doc&amp;base=LAW&amp;n=201167&amp;dst=100518" TargetMode="External"/><Relationship Id="rId537" Type="http://schemas.openxmlformats.org/officeDocument/2006/relationships/hyperlink" Target="https://login.consultant.ru/link/?req=doc&amp;base=LAW&amp;n=161938&amp;dst=100028" TargetMode="External"/><Relationship Id="rId744" Type="http://schemas.openxmlformats.org/officeDocument/2006/relationships/hyperlink" Target="https://login.consultant.ru/link/?req=doc&amp;base=LAW&amp;n=519035&amp;dst=100538" TargetMode="External"/><Relationship Id="rId951" Type="http://schemas.openxmlformats.org/officeDocument/2006/relationships/hyperlink" Target="https://login.consultant.ru/link/?req=doc&amp;base=LAW&amp;n=121950&amp;dst=100085" TargetMode="External"/><Relationship Id="rId1167" Type="http://schemas.openxmlformats.org/officeDocument/2006/relationships/hyperlink" Target="https://login.consultant.ru/link/?req=doc&amp;base=LAW&amp;n=283672&amp;dst=100835" TargetMode="External"/><Relationship Id="rId1374" Type="http://schemas.openxmlformats.org/officeDocument/2006/relationships/hyperlink" Target="https://login.consultant.ru/link/?req=doc&amp;base=LAW&amp;n=520113&amp;dst=100170" TargetMode="External"/><Relationship Id="rId1581" Type="http://schemas.openxmlformats.org/officeDocument/2006/relationships/hyperlink" Target="https://login.consultant.ru/link/?req=doc&amp;base=LAW&amp;n=172863&amp;dst=100034" TargetMode="External"/><Relationship Id="rId1679" Type="http://schemas.openxmlformats.org/officeDocument/2006/relationships/hyperlink" Target="https://login.consultant.ru/link/?req=doc&amp;base=LAW&amp;n=164605&amp;dst=100225" TargetMode="External"/><Relationship Id="rId2218" Type="http://schemas.openxmlformats.org/officeDocument/2006/relationships/hyperlink" Target="https://login.consultant.ru/link/?req=doc&amp;base=LAW&amp;n=519035&amp;dst=2916" TargetMode="External"/><Relationship Id="rId2425" Type="http://schemas.openxmlformats.org/officeDocument/2006/relationships/hyperlink" Target="https://login.consultant.ru/link/?req=doc&amp;base=LAW&amp;n=491811&amp;dst=100411" TargetMode="External"/><Relationship Id="rId2632" Type="http://schemas.openxmlformats.org/officeDocument/2006/relationships/hyperlink" Target="https://login.consultant.ru/link/?req=doc&amp;base=LAW&amp;n=283511&amp;dst=100104" TargetMode="External"/><Relationship Id="rId80" Type="http://schemas.openxmlformats.org/officeDocument/2006/relationships/hyperlink" Target="https://login.consultant.ru/link/?req=doc&amp;base=LAW&amp;n=421959&amp;dst=100090" TargetMode="External"/><Relationship Id="rId604" Type="http://schemas.openxmlformats.org/officeDocument/2006/relationships/hyperlink" Target="https://login.consultant.ru/link/?req=doc&amp;base=LAW&amp;n=518984&amp;dst=100139" TargetMode="External"/><Relationship Id="rId811" Type="http://schemas.openxmlformats.org/officeDocument/2006/relationships/hyperlink" Target="https://login.consultant.ru/link/?req=doc&amp;base=LAW&amp;n=209783&amp;dst=100024" TargetMode="External"/><Relationship Id="rId1027" Type="http://schemas.openxmlformats.org/officeDocument/2006/relationships/hyperlink" Target="https://login.consultant.ru/link/?req=doc&amp;base=LAW&amp;n=283672&amp;dst=100797" TargetMode="External"/><Relationship Id="rId1234" Type="http://schemas.openxmlformats.org/officeDocument/2006/relationships/hyperlink" Target="https://login.consultant.ru/link/?req=doc&amp;base=LAW&amp;n=283672&amp;dst=100860" TargetMode="External"/><Relationship Id="rId1441" Type="http://schemas.openxmlformats.org/officeDocument/2006/relationships/hyperlink" Target="https://login.consultant.ru/link/?req=doc&amp;base=LAW&amp;n=541101" TargetMode="External"/><Relationship Id="rId1886" Type="http://schemas.openxmlformats.org/officeDocument/2006/relationships/hyperlink" Target="https://login.consultant.ru/link/?req=doc&amp;base=LAW&amp;n=189502&amp;dst=100131" TargetMode="External"/><Relationship Id="rId2937" Type="http://schemas.openxmlformats.org/officeDocument/2006/relationships/hyperlink" Target="https://login.consultant.ru/link/?req=doc&amp;base=LAW&amp;n=189562&amp;dst=100383" TargetMode="External"/><Relationship Id="rId909" Type="http://schemas.openxmlformats.org/officeDocument/2006/relationships/hyperlink" Target="https://login.consultant.ru/link/?req=doc&amp;base=LAW&amp;n=283672&amp;dst=100753" TargetMode="External"/><Relationship Id="rId1301" Type="http://schemas.openxmlformats.org/officeDocument/2006/relationships/hyperlink" Target="https://login.consultant.ru/link/?req=doc&amp;base=LAW&amp;n=283672&amp;dst=100884" TargetMode="External"/><Relationship Id="rId1539" Type="http://schemas.openxmlformats.org/officeDocument/2006/relationships/hyperlink" Target="https://login.consultant.ru/link/?req=doc&amp;base=LAW&amp;n=531461" TargetMode="External"/><Relationship Id="rId1746" Type="http://schemas.openxmlformats.org/officeDocument/2006/relationships/hyperlink" Target="https://login.consultant.ru/link/?req=doc&amp;base=LAW&amp;n=439905&amp;dst=100056" TargetMode="External"/><Relationship Id="rId1953" Type="http://schemas.openxmlformats.org/officeDocument/2006/relationships/hyperlink" Target="https://login.consultant.ru/link/?req=doc&amp;base=LAW&amp;n=507289&amp;dst=100012" TargetMode="External"/><Relationship Id="rId3199" Type="http://schemas.openxmlformats.org/officeDocument/2006/relationships/hyperlink" Target="https://login.consultant.ru/link/?req=doc&amp;base=LAW&amp;n=519035&amp;dst=1509" TargetMode="External"/><Relationship Id="rId38" Type="http://schemas.openxmlformats.org/officeDocument/2006/relationships/hyperlink" Target="https://login.consultant.ru/link/?req=doc&amp;base=LAW&amp;n=422224&amp;dst=100447" TargetMode="External"/><Relationship Id="rId1606" Type="http://schemas.openxmlformats.org/officeDocument/2006/relationships/hyperlink" Target="https://login.consultant.ru/link/?req=doc&amp;base=LAW&amp;n=189562&amp;dst=100181" TargetMode="External"/><Relationship Id="rId1813" Type="http://schemas.openxmlformats.org/officeDocument/2006/relationships/hyperlink" Target="https://login.consultant.ru/link/?req=doc&amp;base=LAW&amp;n=421956&amp;dst=100239" TargetMode="External"/><Relationship Id="rId3059" Type="http://schemas.openxmlformats.org/officeDocument/2006/relationships/hyperlink" Target="https://login.consultant.ru/link/?req=doc&amp;base=LAW&amp;n=520123&amp;dst=100376" TargetMode="External"/><Relationship Id="rId3266" Type="http://schemas.openxmlformats.org/officeDocument/2006/relationships/hyperlink" Target="https://login.consultant.ru/link/?req=doc&amp;base=LAW&amp;n=520140&amp;dst=100119" TargetMode="External"/><Relationship Id="rId3473" Type="http://schemas.openxmlformats.org/officeDocument/2006/relationships/hyperlink" Target="https://login.consultant.ru/link/?req=doc&amp;base=LAW&amp;n=283672&amp;dst=101422" TargetMode="External"/><Relationship Id="rId187" Type="http://schemas.openxmlformats.org/officeDocument/2006/relationships/hyperlink" Target="https://login.consultant.ru/link/?req=doc&amp;base=LAW&amp;n=536617&amp;dst=719" TargetMode="External"/><Relationship Id="rId394" Type="http://schemas.openxmlformats.org/officeDocument/2006/relationships/hyperlink" Target="https://login.consultant.ru/link/?req=doc&amp;base=LAW&amp;n=314415&amp;dst=100057" TargetMode="External"/><Relationship Id="rId2075" Type="http://schemas.openxmlformats.org/officeDocument/2006/relationships/hyperlink" Target="https://login.consultant.ru/link/?req=doc&amp;base=LAW&amp;n=542368" TargetMode="External"/><Relationship Id="rId2282" Type="http://schemas.openxmlformats.org/officeDocument/2006/relationships/hyperlink" Target="https://login.consultant.ru/link/?req=doc&amp;base=LAW&amp;n=412687&amp;dst=100152" TargetMode="External"/><Relationship Id="rId3126" Type="http://schemas.openxmlformats.org/officeDocument/2006/relationships/hyperlink" Target="https://login.consultant.ru/link/?req=doc&amp;base=LAW&amp;n=412687&amp;dst=100196" TargetMode="External"/><Relationship Id="rId254" Type="http://schemas.openxmlformats.org/officeDocument/2006/relationships/hyperlink" Target="https://login.consultant.ru/link/?req=doc&amp;base=LAW&amp;n=101680&amp;dst=100017" TargetMode="External"/><Relationship Id="rId699" Type="http://schemas.openxmlformats.org/officeDocument/2006/relationships/hyperlink" Target="https://login.consultant.ru/link/?req=doc&amp;base=LAW&amp;n=149661&amp;dst=100018" TargetMode="External"/><Relationship Id="rId1091" Type="http://schemas.openxmlformats.org/officeDocument/2006/relationships/hyperlink" Target="https://login.consultant.ru/link/?req=doc&amp;base=LAW&amp;n=536617&amp;dst=101077" TargetMode="External"/><Relationship Id="rId2587" Type="http://schemas.openxmlformats.org/officeDocument/2006/relationships/hyperlink" Target="https://login.consultant.ru/link/?req=doc&amp;base=LAW&amp;n=388995&amp;dst=100370" TargetMode="External"/><Relationship Id="rId2794" Type="http://schemas.openxmlformats.org/officeDocument/2006/relationships/hyperlink" Target="https://login.consultant.ru/link/?req=doc&amp;base=LAW&amp;n=135988&amp;dst=100012" TargetMode="External"/><Relationship Id="rId3333" Type="http://schemas.openxmlformats.org/officeDocument/2006/relationships/hyperlink" Target="https://login.consultant.ru/link/?req=doc&amp;base=LAW&amp;n=283672&amp;dst=101284" TargetMode="External"/><Relationship Id="rId114" Type="http://schemas.openxmlformats.org/officeDocument/2006/relationships/hyperlink" Target="https://login.consultant.ru/link/?req=doc&amp;base=LAW&amp;n=283672&amp;dst=100497" TargetMode="External"/><Relationship Id="rId461" Type="http://schemas.openxmlformats.org/officeDocument/2006/relationships/hyperlink" Target="https://login.consultant.ru/link/?req=doc&amp;base=LAW&amp;n=334301&amp;dst=100033" TargetMode="External"/><Relationship Id="rId559" Type="http://schemas.openxmlformats.org/officeDocument/2006/relationships/hyperlink" Target="https://login.consultant.ru/link/?req=doc&amp;base=LAW&amp;n=164605&amp;dst=100075" TargetMode="External"/><Relationship Id="rId766" Type="http://schemas.openxmlformats.org/officeDocument/2006/relationships/hyperlink" Target="https://login.consultant.ru/link/?req=doc&amp;base=LAW&amp;n=215884&amp;dst=100009" TargetMode="External"/><Relationship Id="rId1189" Type="http://schemas.openxmlformats.org/officeDocument/2006/relationships/hyperlink" Target="https://login.consultant.ru/link/?req=doc&amp;base=LAW&amp;n=207968&amp;dst=100017" TargetMode="External"/><Relationship Id="rId1396" Type="http://schemas.openxmlformats.org/officeDocument/2006/relationships/hyperlink" Target="https://login.consultant.ru/link/?req=doc&amp;base=LAW&amp;n=283672&amp;dst=100897" TargetMode="External"/><Relationship Id="rId2142" Type="http://schemas.openxmlformats.org/officeDocument/2006/relationships/hyperlink" Target="https://login.consultant.ru/link/?req=doc&amp;base=LAW&amp;n=491748&amp;dst=100102" TargetMode="External"/><Relationship Id="rId2447" Type="http://schemas.openxmlformats.org/officeDocument/2006/relationships/hyperlink" Target="https://login.consultant.ru/link/?req=doc&amp;base=LAW&amp;n=322492&amp;dst=100050" TargetMode="External"/><Relationship Id="rId3400" Type="http://schemas.openxmlformats.org/officeDocument/2006/relationships/hyperlink" Target="https://login.consultant.ru/link/?req=doc&amp;base=LAW&amp;n=209829&amp;dst=100211" TargetMode="External"/><Relationship Id="rId321" Type="http://schemas.openxmlformats.org/officeDocument/2006/relationships/hyperlink" Target="https://login.consultant.ru/link/?req=doc&amp;base=LAW&amp;n=108552&amp;dst=100011" TargetMode="External"/><Relationship Id="rId419" Type="http://schemas.openxmlformats.org/officeDocument/2006/relationships/hyperlink" Target="https://login.consultant.ru/link/?req=doc&amp;base=LAW&amp;n=435811&amp;dst=100109" TargetMode="External"/><Relationship Id="rId626" Type="http://schemas.openxmlformats.org/officeDocument/2006/relationships/hyperlink" Target="https://login.consultant.ru/link/?req=doc&amp;base=LAW&amp;n=377258&amp;dst=100039" TargetMode="External"/><Relationship Id="rId973" Type="http://schemas.openxmlformats.org/officeDocument/2006/relationships/hyperlink" Target="https://login.consultant.ru/link/?req=doc&amp;base=LAW&amp;n=537936&amp;dst=101005" TargetMode="External"/><Relationship Id="rId1049" Type="http://schemas.openxmlformats.org/officeDocument/2006/relationships/hyperlink" Target="https://login.consultant.ru/link/?req=doc&amp;base=LAW&amp;n=464781&amp;dst=100066" TargetMode="External"/><Relationship Id="rId1256" Type="http://schemas.openxmlformats.org/officeDocument/2006/relationships/hyperlink" Target="https://login.consultant.ru/link/?req=doc&amp;base=LAW&amp;n=508506&amp;dst=102328" TargetMode="External"/><Relationship Id="rId2002" Type="http://schemas.openxmlformats.org/officeDocument/2006/relationships/hyperlink" Target="https://login.consultant.ru/link/?req=doc&amp;base=LAW&amp;n=536615&amp;dst=100083" TargetMode="External"/><Relationship Id="rId2307" Type="http://schemas.openxmlformats.org/officeDocument/2006/relationships/hyperlink" Target="https://login.consultant.ru/link/?req=doc&amp;base=LAW&amp;n=422017&amp;dst=100038" TargetMode="External"/><Relationship Id="rId2654" Type="http://schemas.openxmlformats.org/officeDocument/2006/relationships/hyperlink" Target="https://login.consultant.ru/link/?req=doc&amp;base=LAW&amp;n=519035&amp;dst=3710" TargetMode="External"/><Relationship Id="rId2861" Type="http://schemas.openxmlformats.org/officeDocument/2006/relationships/hyperlink" Target="https://login.consultant.ru/link/?req=doc&amp;base=LAW&amp;n=209829&amp;dst=100175" TargetMode="External"/><Relationship Id="rId2959" Type="http://schemas.openxmlformats.org/officeDocument/2006/relationships/hyperlink" Target="https://login.consultant.ru/link/?req=doc&amp;base=LAW&amp;n=394137" TargetMode="External"/><Relationship Id="rId833" Type="http://schemas.openxmlformats.org/officeDocument/2006/relationships/hyperlink" Target="https://login.consultant.ru/link/?req=doc&amp;base=LAW&amp;n=292293&amp;dst=100074" TargetMode="External"/><Relationship Id="rId1116" Type="http://schemas.openxmlformats.org/officeDocument/2006/relationships/hyperlink" Target="https://login.consultant.ru/link/?req=doc&amp;base=LAW&amp;n=537936&amp;dst=101860" TargetMode="External"/><Relationship Id="rId1463" Type="http://schemas.openxmlformats.org/officeDocument/2006/relationships/hyperlink" Target="https://login.consultant.ru/link/?req=doc&amp;base=LAW&amp;n=283672&amp;dst=100919" TargetMode="External"/><Relationship Id="rId1670" Type="http://schemas.openxmlformats.org/officeDocument/2006/relationships/hyperlink" Target="https://login.consultant.ru/link/?req=doc&amp;base=LAW&amp;n=469654&amp;dst=100024" TargetMode="External"/><Relationship Id="rId1768" Type="http://schemas.openxmlformats.org/officeDocument/2006/relationships/hyperlink" Target="https://login.consultant.ru/link/?req=doc&amp;base=LAW&amp;n=63929&amp;dst=100055" TargetMode="External"/><Relationship Id="rId2514" Type="http://schemas.openxmlformats.org/officeDocument/2006/relationships/hyperlink" Target="https://login.consultant.ru/link/?req=doc&amp;base=LAW&amp;n=491811&amp;dst=100429" TargetMode="External"/><Relationship Id="rId2721" Type="http://schemas.openxmlformats.org/officeDocument/2006/relationships/hyperlink" Target="https://login.consultant.ru/link/?req=doc&amp;base=LAW&amp;n=283672&amp;dst=101130" TargetMode="External"/><Relationship Id="rId2819" Type="http://schemas.openxmlformats.org/officeDocument/2006/relationships/hyperlink" Target="https://login.consultant.ru/link/?req=doc&amp;base=LAW&amp;n=328155&amp;dst=100022" TargetMode="External"/><Relationship Id="rId900" Type="http://schemas.openxmlformats.org/officeDocument/2006/relationships/hyperlink" Target="https://login.consultant.ru/link/?req=doc&amp;base=LAW&amp;n=114836&amp;dst=100042" TargetMode="External"/><Relationship Id="rId1323" Type="http://schemas.openxmlformats.org/officeDocument/2006/relationships/hyperlink" Target="https://login.consultant.ru/link/?req=doc&amp;base=LAW&amp;n=181841&amp;dst=100028" TargetMode="External"/><Relationship Id="rId1530" Type="http://schemas.openxmlformats.org/officeDocument/2006/relationships/hyperlink" Target="https://login.consultant.ru/link/?req=doc&amp;base=LAW&amp;n=520123&amp;dst=100351" TargetMode="External"/><Relationship Id="rId1628" Type="http://schemas.openxmlformats.org/officeDocument/2006/relationships/hyperlink" Target="https://login.consultant.ru/link/?req=doc&amp;base=LAW&amp;n=189502&amp;dst=100072" TargetMode="External"/><Relationship Id="rId1975" Type="http://schemas.openxmlformats.org/officeDocument/2006/relationships/hyperlink" Target="https://login.consultant.ru/link/?req=doc&amp;base=LAW&amp;n=520116&amp;dst=101022" TargetMode="External"/><Relationship Id="rId3190" Type="http://schemas.openxmlformats.org/officeDocument/2006/relationships/hyperlink" Target="https://login.consultant.ru/link/?req=doc&amp;base=LAW&amp;n=114836&amp;dst=100068" TargetMode="External"/><Relationship Id="rId1835" Type="http://schemas.openxmlformats.org/officeDocument/2006/relationships/hyperlink" Target="https://login.consultant.ru/link/?req=doc&amp;base=LAW&amp;n=189562&amp;dst=100307" TargetMode="External"/><Relationship Id="rId3050" Type="http://schemas.openxmlformats.org/officeDocument/2006/relationships/hyperlink" Target="https://login.consultant.ru/link/?req=doc&amp;base=LAW&amp;n=491749&amp;dst=100094" TargetMode="External"/><Relationship Id="rId3288" Type="http://schemas.openxmlformats.org/officeDocument/2006/relationships/hyperlink" Target="https://login.consultant.ru/link/?req=doc&amp;base=LAW&amp;n=283672&amp;dst=101237" TargetMode="External"/><Relationship Id="rId1902" Type="http://schemas.openxmlformats.org/officeDocument/2006/relationships/hyperlink" Target="https://login.consultant.ru/link/?req=doc&amp;base=LAW&amp;n=541184&amp;dst=1" TargetMode="External"/><Relationship Id="rId2097" Type="http://schemas.openxmlformats.org/officeDocument/2006/relationships/hyperlink" Target="https://login.consultant.ru/link/?req=doc&amp;base=LAW&amp;n=412687&amp;dst=100107" TargetMode="External"/><Relationship Id="rId3148" Type="http://schemas.openxmlformats.org/officeDocument/2006/relationships/hyperlink" Target="https://login.consultant.ru/link/?req=doc&amp;base=LAW&amp;n=323804&amp;dst=100040" TargetMode="External"/><Relationship Id="rId3355" Type="http://schemas.openxmlformats.org/officeDocument/2006/relationships/hyperlink" Target="https://login.consultant.ru/link/?req=doc&amp;base=LAW&amp;n=283672&amp;dst=101318" TargetMode="External"/><Relationship Id="rId276" Type="http://schemas.openxmlformats.org/officeDocument/2006/relationships/hyperlink" Target="https://login.consultant.ru/link/?req=doc&amp;base=LAW&amp;n=507470&amp;dst=100277" TargetMode="External"/><Relationship Id="rId483" Type="http://schemas.openxmlformats.org/officeDocument/2006/relationships/hyperlink" Target="https://login.consultant.ru/link/?req=doc&amp;base=LAW&amp;n=489033&amp;dst=100164" TargetMode="External"/><Relationship Id="rId690" Type="http://schemas.openxmlformats.org/officeDocument/2006/relationships/hyperlink" Target="https://login.consultant.ru/link/?req=doc&amp;base=LAW&amp;n=283672&amp;dst=100664" TargetMode="External"/><Relationship Id="rId2164" Type="http://schemas.openxmlformats.org/officeDocument/2006/relationships/hyperlink" Target="https://login.consultant.ru/link/?req=doc&amp;base=LAW&amp;n=537936&amp;dst=101085" TargetMode="External"/><Relationship Id="rId2371" Type="http://schemas.openxmlformats.org/officeDocument/2006/relationships/hyperlink" Target="https://login.consultant.ru/link/?req=doc&amp;base=LAW&amp;n=520139&amp;dst=100499" TargetMode="External"/><Relationship Id="rId3008" Type="http://schemas.openxmlformats.org/officeDocument/2006/relationships/hyperlink" Target="https://login.consultant.ru/link/?req=doc&amp;base=LAW&amp;n=144741&amp;dst=100573" TargetMode="External"/><Relationship Id="rId3215" Type="http://schemas.openxmlformats.org/officeDocument/2006/relationships/hyperlink" Target="https://login.consultant.ru/link/?req=doc&amp;base=LAW&amp;n=389253&amp;dst=100128" TargetMode="External"/><Relationship Id="rId3422" Type="http://schemas.openxmlformats.org/officeDocument/2006/relationships/hyperlink" Target="https://login.consultant.ru/link/?req=doc&amp;base=LAW&amp;n=200491&amp;dst=100236" TargetMode="External"/><Relationship Id="rId136" Type="http://schemas.openxmlformats.org/officeDocument/2006/relationships/hyperlink" Target="https://login.consultant.ru/link/?req=doc&amp;base=LAW&amp;n=283672&amp;dst=100514" TargetMode="External"/><Relationship Id="rId343" Type="http://schemas.openxmlformats.org/officeDocument/2006/relationships/hyperlink" Target="https://login.consultant.ru/link/?req=doc&amp;base=LAW&amp;n=422224&amp;dst=100461" TargetMode="External"/><Relationship Id="rId550" Type="http://schemas.openxmlformats.org/officeDocument/2006/relationships/hyperlink" Target="https://login.consultant.ru/link/?req=doc&amp;base=LAW&amp;n=283672&amp;dst=100606" TargetMode="External"/><Relationship Id="rId788" Type="http://schemas.openxmlformats.org/officeDocument/2006/relationships/hyperlink" Target="https://login.consultant.ru/link/?req=doc&amp;base=LAW&amp;n=527759&amp;dst=100408" TargetMode="External"/><Relationship Id="rId995" Type="http://schemas.openxmlformats.org/officeDocument/2006/relationships/hyperlink" Target="https://login.consultant.ru/link/?req=doc&amp;base=LAW&amp;n=520137&amp;dst=100126" TargetMode="External"/><Relationship Id="rId1180" Type="http://schemas.openxmlformats.org/officeDocument/2006/relationships/hyperlink" Target="https://login.consultant.ru/link/?req=doc&amp;base=LAW&amp;n=283672&amp;dst=100841" TargetMode="External"/><Relationship Id="rId2024" Type="http://schemas.openxmlformats.org/officeDocument/2006/relationships/hyperlink" Target="https://login.consultant.ru/link/?req=doc&amp;base=LAW&amp;n=330141&amp;dst=100011" TargetMode="External"/><Relationship Id="rId2231" Type="http://schemas.openxmlformats.org/officeDocument/2006/relationships/hyperlink" Target="https://login.consultant.ru/link/?req=doc&amp;base=LAW&amp;n=422224&amp;dst=100515" TargetMode="External"/><Relationship Id="rId2469" Type="http://schemas.openxmlformats.org/officeDocument/2006/relationships/hyperlink" Target="https://login.consultant.ru/link/?req=doc&amp;base=LAW&amp;n=311974&amp;dst=100029" TargetMode="External"/><Relationship Id="rId2676" Type="http://schemas.openxmlformats.org/officeDocument/2006/relationships/hyperlink" Target="https://login.consultant.ru/link/?req=doc&amp;base=LAW&amp;n=519035&amp;dst=6531" TargetMode="External"/><Relationship Id="rId2883" Type="http://schemas.openxmlformats.org/officeDocument/2006/relationships/hyperlink" Target="https://login.consultant.ru/link/?req=doc&amp;base=LAW&amp;n=200491&amp;dst=100156" TargetMode="External"/><Relationship Id="rId203" Type="http://schemas.openxmlformats.org/officeDocument/2006/relationships/hyperlink" Target="https://login.consultant.ru/link/?req=doc&amp;base=LAW&amp;n=491397&amp;dst=100192" TargetMode="External"/><Relationship Id="rId648" Type="http://schemas.openxmlformats.org/officeDocument/2006/relationships/hyperlink" Target="https://login.consultant.ru/link/?req=doc&amp;base=LAW&amp;n=283672&amp;dst=100642" TargetMode="External"/><Relationship Id="rId855" Type="http://schemas.openxmlformats.org/officeDocument/2006/relationships/hyperlink" Target="https://login.consultant.ru/link/?req=doc&amp;base=LAW&amp;n=95682&amp;dst=100067" TargetMode="External"/><Relationship Id="rId1040" Type="http://schemas.openxmlformats.org/officeDocument/2006/relationships/hyperlink" Target="https://login.consultant.ru/link/?req=doc&amp;base=LAW&amp;n=108552&amp;dst=100013" TargetMode="External"/><Relationship Id="rId1278" Type="http://schemas.openxmlformats.org/officeDocument/2006/relationships/hyperlink" Target="https://login.consultant.ru/link/?req=doc&amp;base=LAW&amp;n=283672&amp;dst=100873" TargetMode="External"/><Relationship Id="rId1485" Type="http://schemas.openxmlformats.org/officeDocument/2006/relationships/hyperlink" Target="https://login.consultant.ru/link/?req=doc&amp;base=LAW&amp;n=312018&amp;dst=100317" TargetMode="External"/><Relationship Id="rId1692" Type="http://schemas.openxmlformats.org/officeDocument/2006/relationships/hyperlink" Target="https://login.consultant.ru/link/?req=doc&amp;base=LAW&amp;n=372885&amp;dst=100134" TargetMode="External"/><Relationship Id="rId2329" Type="http://schemas.openxmlformats.org/officeDocument/2006/relationships/hyperlink" Target="https://login.consultant.ru/link/?req=doc&amp;base=LAW&amp;n=519035&amp;dst=5431" TargetMode="External"/><Relationship Id="rId2536" Type="http://schemas.openxmlformats.org/officeDocument/2006/relationships/hyperlink" Target="https://login.consultant.ru/link/?req=doc&amp;base=LAW&amp;n=491338&amp;dst=100047" TargetMode="External"/><Relationship Id="rId2743" Type="http://schemas.openxmlformats.org/officeDocument/2006/relationships/hyperlink" Target="https://login.consultant.ru/link/?req=doc&amp;base=LAW&amp;n=283672&amp;dst=101151" TargetMode="External"/><Relationship Id="rId410" Type="http://schemas.openxmlformats.org/officeDocument/2006/relationships/hyperlink" Target="https://login.consultant.ru/link/?req=doc&amp;base=LAW&amp;n=189502&amp;dst=100063" TargetMode="External"/><Relationship Id="rId508" Type="http://schemas.openxmlformats.org/officeDocument/2006/relationships/hyperlink" Target="https://login.consultant.ru/link/?req=doc&amp;base=LAW&amp;n=538074&amp;dst=101021" TargetMode="External"/><Relationship Id="rId715" Type="http://schemas.openxmlformats.org/officeDocument/2006/relationships/hyperlink" Target="https://login.consultant.ru/link/?req=doc&amp;base=LAW&amp;n=431832&amp;dst=100011" TargetMode="External"/><Relationship Id="rId922" Type="http://schemas.openxmlformats.org/officeDocument/2006/relationships/hyperlink" Target="https://login.consultant.ru/link/?req=doc&amp;base=LAW&amp;n=164605&amp;dst=100128" TargetMode="External"/><Relationship Id="rId1138" Type="http://schemas.openxmlformats.org/officeDocument/2006/relationships/hyperlink" Target="https://login.consultant.ru/link/?req=doc&amp;base=LAW&amp;n=164605&amp;dst=100152" TargetMode="External"/><Relationship Id="rId1345" Type="http://schemas.openxmlformats.org/officeDocument/2006/relationships/hyperlink" Target="https://login.consultant.ru/link/?req=doc&amp;base=LAW&amp;n=197410&amp;dst=100012" TargetMode="External"/><Relationship Id="rId1552" Type="http://schemas.openxmlformats.org/officeDocument/2006/relationships/hyperlink" Target="https://login.consultant.ru/link/?req=doc&amp;base=LAW&amp;n=537936&amp;dst=101040" TargetMode="External"/><Relationship Id="rId1997" Type="http://schemas.openxmlformats.org/officeDocument/2006/relationships/hyperlink" Target="https://login.consultant.ru/link/?req=doc&amp;base=LAW&amp;n=536619&amp;dst=100089" TargetMode="External"/><Relationship Id="rId2603" Type="http://schemas.openxmlformats.org/officeDocument/2006/relationships/hyperlink" Target="https://login.consultant.ru/link/?req=doc&amp;base=LAW&amp;n=189288&amp;dst=100175" TargetMode="External"/><Relationship Id="rId2950" Type="http://schemas.openxmlformats.org/officeDocument/2006/relationships/hyperlink" Target="https://login.consultant.ru/link/?req=doc&amp;base=LAW&amp;n=144741&amp;dst=100572" TargetMode="External"/><Relationship Id="rId1205" Type="http://schemas.openxmlformats.org/officeDocument/2006/relationships/hyperlink" Target="https://login.consultant.ru/link/?req=doc&amp;base=LAW&amp;n=189562&amp;dst=100149" TargetMode="External"/><Relationship Id="rId1857" Type="http://schemas.openxmlformats.org/officeDocument/2006/relationships/hyperlink" Target="https://login.consultant.ru/link/?req=doc&amp;base=LAW&amp;n=189562&amp;dst=100331" TargetMode="External"/><Relationship Id="rId2810" Type="http://schemas.openxmlformats.org/officeDocument/2006/relationships/hyperlink" Target="https://login.consultant.ru/link/?req=doc&amp;base=LAW&amp;n=154010&amp;dst=100018" TargetMode="External"/><Relationship Id="rId2908" Type="http://schemas.openxmlformats.org/officeDocument/2006/relationships/hyperlink" Target="https://login.consultant.ru/link/?req=doc&amp;base=LAW&amp;n=201167&amp;dst=100494" TargetMode="External"/><Relationship Id="rId51" Type="http://schemas.openxmlformats.org/officeDocument/2006/relationships/hyperlink" Target="https://login.consultant.ru/link/?req=doc&amp;base=LAW&amp;n=381878&amp;dst=100017" TargetMode="External"/><Relationship Id="rId1412" Type="http://schemas.openxmlformats.org/officeDocument/2006/relationships/hyperlink" Target="https://login.consultant.ru/link/?req=doc&amp;base=LAW&amp;n=283672&amp;dst=100912" TargetMode="External"/><Relationship Id="rId1717" Type="http://schemas.openxmlformats.org/officeDocument/2006/relationships/hyperlink" Target="https://login.consultant.ru/link/?req=doc&amp;base=LAW&amp;n=537936&amp;dst=101059" TargetMode="External"/><Relationship Id="rId1924" Type="http://schemas.openxmlformats.org/officeDocument/2006/relationships/hyperlink" Target="https://login.consultant.ru/link/?req=doc&amp;base=LAW&amp;n=388995&amp;dst=100343" TargetMode="External"/><Relationship Id="rId3072" Type="http://schemas.openxmlformats.org/officeDocument/2006/relationships/hyperlink" Target="https://login.consultant.ru/link/?req=doc&amp;base=LAW&amp;n=435811&amp;dst=100122" TargetMode="External"/><Relationship Id="rId3377" Type="http://schemas.openxmlformats.org/officeDocument/2006/relationships/hyperlink" Target="https://login.consultant.ru/link/?req=doc&amp;base=LAW&amp;n=283672&amp;dst=101349" TargetMode="External"/><Relationship Id="rId298" Type="http://schemas.openxmlformats.org/officeDocument/2006/relationships/hyperlink" Target="https://login.consultant.ru/link/?req=doc&amp;base=LAW&amp;n=334301&amp;dst=100018" TargetMode="External"/><Relationship Id="rId158" Type="http://schemas.openxmlformats.org/officeDocument/2006/relationships/hyperlink" Target="https://login.consultant.ru/link/?req=doc&amp;base=LAW&amp;n=489033" TargetMode="External"/><Relationship Id="rId2186" Type="http://schemas.openxmlformats.org/officeDocument/2006/relationships/hyperlink" Target="https://login.consultant.ru/link/?req=doc&amp;base=LAW&amp;n=412739&amp;dst=100236" TargetMode="External"/><Relationship Id="rId2393" Type="http://schemas.openxmlformats.org/officeDocument/2006/relationships/hyperlink" Target="https://login.consultant.ru/link/?req=doc&amp;base=LAW&amp;n=465415&amp;dst=100011" TargetMode="External"/><Relationship Id="rId2698" Type="http://schemas.openxmlformats.org/officeDocument/2006/relationships/hyperlink" Target="https://login.consultant.ru/link/?req=doc&amp;base=LAW&amp;n=519035&amp;dst=2034" TargetMode="External"/><Relationship Id="rId3237" Type="http://schemas.openxmlformats.org/officeDocument/2006/relationships/hyperlink" Target="https://login.consultant.ru/link/?req=doc&amp;base=LAW&amp;n=520116&amp;dst=101090" TargetMode="External"/><Relationship Id="rId3444" Type="http://schemas.openxmlformats.org/officeDocument/2006/relationships/hyperlink" Target="https://login.consultant.ru/link/?req=doc&amp;base=LAW&amp;n=520134&amp;dst=101055" TargetMode="External"/><Relationship Id="rId365" Type="http://schemas.openxmlformats.org/officeDocument/2006/relationships/hyperlink" Target="https://login.consultant.ru/link/?req=doc&amp;base=LAW&amp;n=314275&amp;dst=100037" TargetMode="External"/><Relationship Id="rId572" Type="http://schemas.openxmlformats.org/officeDocument/2006/relationships/hyperlink" Target="https://login.consultant.ru/link/?req=doc&amp;base=LAW&amp;n=527116&amp;dst=100948" TargetMode="External"/><Relationship Id="rId2046" Type="http://schemas.openxmlformats.org/officeDocument/2006/relationships/hyperlink" Target="https://login.consultant.ru/link/?req=doc&amp;base=LAW&amp;n=487029&amp;dst=100009" TargetMode="External"/><Relationship Id="rId2253" Type="http://schemas.openxmlformats.org/officeDocument/2006/relationships/hyperlink" Target="https://login.consultant.ru/link/?req=doc&amp;base=LAW&amp;n=511067&amp;dst=100025" TargetMode="External"/><Relationship Id="rId2460" Type="http://schemas.openxmlformats.org/officeDocument/2006/relationships/hyperlink" Target="https://login.consultant.ru/link/?req=doc&amp;base=LAW&amp;n=480733&amp;dst=100069" TargetMode="External"/><Relationship Id="rId3304" Type="http://schemas.openxmlformats.org/officeDocument/2006/relationships/hyperlink" Target="https://login.consultant.ru/link/?req=doc&amp;base=LAW&amp;n=283672&amp;dst=101250" TargetMode="External"/><Relationship Id="rId225" Type="http://schemas.openxmlformats.org/officeDocument/2006/relationships/hyperlink" Target="https://login.consultant.ru/link/?req=doc&amp;base=LAW&amp;n=537936&amp;dst=100981" TargetMode="External"/><Relationship Id="rId432" Type="http://schemas.openxmlformats.org/officeDocument/2006/relationships/hyperlink" Target="https://login.consultant.ru/link/?req=doc&amp;base=LAW&amp;n=519035&amp;dst=101495" TargetMode="External"/><Relationship Id="rId877" Type="http://schemas.openxmlformats.org/officeDocument/2006/relationships/hyperlink" Target="https://login.consultant.ru/link/?req=doc&amp;base=LAW&amp;n=401510&amp;dst=100447" TargetMode="External"/><Relationship Id="rId1062" Type="http://schemas.openxmlformats.org/officeDocument/2006/relationships/hyperlink" Target="https://login.consultant.ru/link/?req=doc&amp;base=LAW&amp;n=491811&amp;dst=100344" TargetMode="External"/><Relationship Id="rId2113" Type="http://schemas.openxmlformats.org/officeDocument/2006/relationships/hyperlink" Target="https://login.consultant.ru/link/?req=doc&amp;base=LAW&amp;n=412687&amp;dst=100109" TargetMode="External"/><Relationship Id="rId2320" Type="http://schemas.openxmlformats.org/officeDocument/2006/relationships/hyperlink" Target="https://login.consultant.ru/link/?req=doc&amp;base=LAW&amp;n=412687&amp;dst=100163" TargetMode="External"/><Relationship Id="rId2558" Type="http://schemas.openxmlformats.org/officeDocument/2006/relationships/hyperlink" Target="https://login.consultant.ru/link/?req=doc&amp;base=LAW&amp;n=528213&amp;dst=100014" TargetMode="External"/><Relationship Id="rId2765" Type="http://schemas.openxmlformats.org/officeDocument/2006/relationships/hyperlink" Target="https://login.consultant.ru/link/?req=doc&amp;base=LAW&amp;n=283672&amp;dst=101163" TargetMode="External"/><Relationship Id="rId2972" Type="http://schemas.openxmlformats.org/officeDocument/2006/relationships/hyperlink" Target="https://login.consultant.ru/link/?req=doc&amp;base=LAW&amp;n=283672&amp;dst=101193" TargetMode="External"/><Relationship Id="rId737" Type="http://schemas.openxmlformats.org/officeDocument/2006/relationships/hyperlink" Target="https://login.consultant.ru/link/?req=doc&amp;base=LAW&amp;n=114836&amp;dst=100013" TargetMode="External"/><Relationship Id="rId944" Type="http://schemas.openxmlformats.org/officeDocument/2006/relationships/hyperlink" Target="https://login.consultant.ru/link/?req=doc&amp;base=LAW&amp;n=330139&amp;dst=100077" TargetMode="External"/><Relationship Id="rId1367" Type="http://schemas.openxmlformats.org/officeDocument/2006/relationships/hyperlink" Target="https://login.consultant.ru/link/?req=doc&amp;base=LAW&amp;n=412687&amp;dst=100094" TargetMode="External"/><Relationship Id="rId1574" Type="http://schemas.openxmlformats.org/officeDocument/2006/relationships/hyperlink" Target="https://login.consultant.ru/link/?req=doc&amp;base=LAW&amp;n=511259&amp;dst=100164" TargetMode="External"/><Relationship Id="rId1781" Type="http://schemas.openxmlformats.org/officeDocument/2006/relationships/hyperlink" Target="https://login.consultant.ru/link/?req=doc&amp;base=LAW&amp;n=519035&amp;dst=1507" TargetMode="External"/><Relationship Id="rId2418" Type="http://schemas.openxmlformats.org/officeDocument/2006/relationships/hyperlink" Target="https://login.consultant.ru/link/?req=doc&amp;base=LAW&amp;n=486921&amp;dst=100012" TargetMode="External"/><Relationship Id="rId2625" Type="http://schemas.openxmlformats.org/officeDocument/2006/relationships/hyperlink" Target="https://login.consultant.ru/link/?req=doc&amp;base=LAW&amp;n=283511&amp;dst=100101" TargetMode="External"/><Relationship Id="rId2832" Type="http://schemas.openxmlformats.org/officeDocument/2006/relationships/hyperlink" Target="https://login.consultant.ru/link/?req=doc&amp;base=LAW&amp;n=164589&amp;dst=100082" TargetMode="External"/><Relationship Id="rId73" Type="http://schemas.openxmlformats.org/officeDocument/2006/relationships/hyperlink" Target="https://login.consultant.ru/link/?req=doc&amp;base=LAW&amp;n=418170&amp;dst=100018" TargetMode="External"/><Relationship Id="rId804" Type="http://schemas.openxmlformats.org/officeDocument/2006/relationships/hyperlink" Target="https://login.consultant.ru/link/?req=doc&amp;base=LAW&amp;n=209783&amp;dst=100018" TargetMode="External"/><Relationship Id="rId1227" Type="http://schemas.openxmlformats.org/officeDocument/2006/relationships/hyperlink" Target="https://login.consultant.ru/link/?req=doc&amp;base=LAW&amp;n=286724&amp;dst=100016" TargetMode="External"/><Relationship Id="rId1434" Type="http://schemas.openxmlformats.org/officeDocument/2006/relationships/hyperlink" Target="https://login.consultant.ru/link/?req=doc&amp;base=LAW&amp;n=510523&amp;dst=100056" TargetMode="External"/><Relationship Id="rId1641" Type="http://schemas.openxmlformats.org/officeDocument/2006/relationships/hyperlink" Target="https://login.consultant.ru/link/?req=doc&amp;base=LAW&amp;n=314275&amp;dst=100044" TargetMode="External"/><Relationship Id="rId1879" Type="http://schemas.openxmlformats.org/officeDocument/2006/relationships/hyperlink" Target="https://login.consultant.ru/link/?req=doc&amp;base=LAW&amp;n=528384&amp;dst=100015" TargetMode="External"/><Relationship Id="rId3094" Type="http://schemas.openxmlformats.org/officeDocument/2006/relationships/hyperlink" Target="https://login.consultant.ru/link/?req=doc&amp;base=LAW&amp;n=291202&amp;dst=100036" TargetMode="External"/><Relationship Id="rId1501" Type="http://schemas.openxmlformats.org/officeDocument/2006/relationships/hyperlink" Target="https://login.consultant.ru/link/?req=doc&amp;base=LAW&amp;n=411052&amp;dst=100021" TargetMode="External"/><Relationship Id="rId1739" Type="http://schemas.openxmlformats.org/officeDocument/2006/relationships/hyperlink" Target="https://login.consultant.ru/link/?req=doc&amp;base=LAW&amp;n=158355&amp;dst=100006" TargetMode="External"/><Relationship Id="rId1946" Type="http://schemas.openxmlformats.org/officeDocument/2006/relationships/hyperlink" Target="https://login.consultant.ru/link/?req=doc&amp;base=LAW&amp;n=322594&amp;dst=100162" TargetMode="External"/><Relationship Id="rId3399" Type="http://schemas.openxmlformats.org/officeDocument/2006/relationships/hyperlink" Target="https://login.consultant.ru/link/?req=doc&amp;base=LAW&amp;n=283672&amp;dst=101373" TargetMode="External"/><Relationship Id="rId1806" Type="http://schemas.openxmlformats.org/officeDocument/2006/relationships/hyperlink" Target="https://login.consultant.ru/link/?req=doc&amp;base=LAW&amp;n=541252" TargetMode="External"/><Relationship Id="rId3161" Type="http://schemas.openxmlformats.org/officeDocument/2006/relationships/hyperlink" Target="https://login.consultant.ru/link/?req=doc&amp;base=LAW&amp;n=494637&amp;dst=100058" TargetMode="External"/><Relationship Id="rId3259" Type="http://schemas.openxmlformats.org/officeDocument/2006/relationships/hyperlink" Target="https://login.consultant.ru/link/?req=doc&amp;base=LAW&amp;n=520281&amp;dst=100837" TargetMode="External"/><Relationship Id="rId3466" Type="http://schemas.openxmlformats.org/officeDocument/2006/relationships/hyperlink" Target="https://login.consultant.ru/link/?req=doc&amp;base=LAW&amp;n=520134&amp;dst=101056" TargetMode="External"/><Relationship Id="rId387" Type="http://schemas.openxmlformats.org/officeDocument/2006/relationships/hyperlink" Target="https://login.consultant.ru/link/?req=doc&amp;base=LAW&amp;n=159346&amp;dst=100012" TargetMode="External"/><Relationship Id="rId594" Type="http://schemas.openxmlformats.org/officeDocument/2006/relationships/hyperlink" Target="https://login.consultant.ru/link/?req=doc&amp;base=LAW&amp;n=89944&amp;dst=100061" TargetMode="External"/><Relationship Id="rId2068" Type="http://schemas.openxmlformats.org/officeDocument/2006/relationships/hyperlink" Target="https://login.consultant.ru/link/?req=doc&amp;base=LAW&amp;n=439905&amp;dst=100060" TargetMode="External"/><Relationship Id="rId2275" Type="http://schemas.openxmlformats.org/officeDocument/2006/relationships/hyperlink" Target="https://login.consultant.ru/link/?req=doc&amp;base=LAW&amp;n=511067&amp;dst=100036" TargetMode="External"/><Relationship Id="rId3021" Type="http://schemas.openxmlformats.org/officeDocument/2006/relationships/hyperlink" Target="https://login.consultant.ru/link/?req=doc&amp;base=LAW&amp;n=412739&amp;dst=100274" TargetMode="External"/><Relationship Id="rId3119" Type="http://schemas.openxmlformats.org/officeDocument/2006/relationships/hyperlink" Target="https://login.consultant.ru/link/?req=doc&amp;base=LAW&amp;n=149044&amp;dst=100030" TargetMode="External"/><Relationship Id="rId3326" Type="http://schemas.openxmlformats.org/officeDocument/2006/relationships/hyperlink" Target="https://login.consultant.ru/link/?req=doc&amp;base=LAW&amp;n=164605&amp;dst=100313" TargetMode="External"/><Relationship Id="rId247" Type="http://schemas.openxmlformats.org/officeDocument/2006/relationships/hyperlink" Target="https://login.consultant.ru/link/?req=doc&amp;base=LAW&amp;n=150047&amp;dst=100089" TargetMode="External"/><Relationship Id="rId899" Type="http://schemas.openxmlformats.org/officeDocument/2006/relationships/hyperlink" Target="https://login.consultant.ru/link/?req=doc&amp;base=LAW&amp;n=492707&amp;dst=100003" TargetMode="External"/><Relationship Id="rId1084" Type="http://schemas.openxmlformats.org/officeDocument/2006/relationships/hyperlink" Target="https://login.consultant.ru/link/?req=doc&amp;base=LAW&amp;n=389246&amp;dst=100404" TargetMode="External"/><Relationship Id="rId2482" Type="http://schemas.openxmlformats.org/officeDocument/2006/relationships/hyperlink" Target="https://login.consultant.ru/link/?req=doc&amp;base=LAW&amp;n=322492&amp;dst=100054" TargetMode="External"/><Relationship Id="rId2787" Type="http://schemas.openxmlformats.org/officeDocument/2006/relationships/hyperlink" Target="https://login.consultant.ru/link/?req=doc&amp;base=LAW&amp;n=520136&amp;dst=100710" TargetMode="External"/><Relationship Id="rId107" Type="http://schemas.openxmlformats.org/officeDocument/2006/relationships/hyperlink" Target="https://login.consultant.ru/link/?req=doc&amp;base=LAW&amp;n=164605&amp;dst=100031" TargetMode="External"/><Relationship Id="rId454" Type="http://schemas.openxmlformats.org/officeDocument/2006/relationships/hyperlink" Target="https://login.consultant.ru/link/?req=doc&amp;base=LAW&amp;n=491811&amp;dst=100314" TargetMode="External"/><Relationship Id="rId661" Type="http://schemas.openxmlformats.org/officeDocument/2006/relationships/hyperlink" Target="https://login.consultant.ru/link/?req=doc&amp;base=LAW&amp;n=422224&amp;dst=100466" TargetMode="External"/><Relationship Id="rId759" Type="http://schemas.openxmlformats.org/officeDocument/2006/relationships/hyperlink" Target="https://login.consultant.ru/link/?req=doc&amp;base=LAW&amp;n=409136&amp;dst=100015" TargetMode="External"/><Relationship Id="rId966" Type="http://schemas.openxmlformats.org/officeDocument/2006/relationships/hyperlink" Target="https://login.consultant.ru/link/?req=doc&amp;base=LAW&amp;n=283507&amp;dst=100017" TargetMode="External"/><Relationship Id="rId1291" Type="http://schemas.openxmlformats.org/officeDocument/2006/relationships/hyperlink" Target="https://login.consultant.ru/link/?req=doc&amp;base=LAW&amp;n=520139&amp;dst=100477" TargetMode="External"/><Relationship Id="rId1389" Type="http://schemas.openxmlformats.org/officeDocument/2006/relationships/hyperlink" Target="https://login.consultant.ru/link/?req=doc&amp;base=LAW&amp;n=189562&amp;dst=100157" TargetMode="External"/><Relationship Id="rId1596" Type="http://schemas.openxmlformats.org/officeDocument/2006/relationships/hyperlink" Target="https://login.consultant.ru/link/?req=doc&amp;base=LAW&amp;n=144741&amp;dst=100568" TargetMode="External"/><Relationship Id="rId2135" Type="http://schemas.openxmlformats.org/officeDocument/2006/relationships/hyperlink" Target="https://login.consultant.ru/link/?req=doc&amp;base=LAW&amp;n=314415&amp;dst=100082" TargetMode="External"/><Relationship Id="rId2342" Type="http://schemas.openxmlformats.org/officeDocument/2006/relationships/hyperlink" Target="https://login.consultant.ru/link/?req=doc&amp;base=LAW&amp;n=428875&amp;dst=100284" TargetMode="External"/><Relationship Id="rId2647" Type="http://schemas.openxmlformats.org/officeDocument/2006/relationships/hyperlink" Target="https://login.consultant.ru/link/?req=doc&amp;base=LAW&amp;n=122983&amp;dst=100019" TargetMode="External"/><Relationship Id="rId2994" Type="http://schemas.openxmlformats.org/officeDocument/2006/relationships/hyperlink" Target="https://login.consultant.ru/link/?req=doc&amp;base=LAW&amp;n=301263&amp;dst=100138" TargetMode="External"/><Relationship Id="rId314" Type="http://schemas.openxmlformats.org/officeDocument/2006/relationships/hyperlink" Target="https://login.consultant.ru/link/?req=doc&amp;base=LAW&amp;n=304724&amp;dst=100141" TargetMode="External"/><Relationship Id="rId521" Type="http://schemas.openxmlformats.org/officeDocument/2006/relationships/hyperlink" Target="https://login.consultant.ru/link/?req=doc&amp;base=LAW&amp;n=283672&amp;dst=100586" TargetMode="External"/><Relationship Id="rId619" Type="http://schemas.openxmlformats.org/officeDocument/2006/relationships/hyperlink" Target="https://login.consultant.ru/link/?req=doc&amp;base=LAW&amp;n=325545&amp;dst=100013" TargetMode="External"/><Relationship Id="rId1151" Type="http://schemas.openxmlformats.org/officeDocument/2006/relationships/hyperlink" Target="https://login.consultant.ru/link/?req=doc&amp;base=LAW&amp;n=150084&amp;dst=100033" TargetMode="External"/><Relationship Id="rId1249" Type="http://schemas.openxmlformats.org/officeDocument/2006/relationships/hyperlink" Target="https://login.consultant.ru/link/?req=doc&amp;base=LAW&amp;n=489343&amp;dst=100539" TargetMode="External"/><Relationship Id="rId2202" Type="http://schemas.openxmlformats.org/officeDocument/2006/relationships/hyperlink" Target="https://login.consultant.ru/link/?req=doc&amp;base=LAW&amp;n=477342&amp;dst=100018" TargetMode="External"/><Relationship Id="rId2854" Type="http://schemas.openxmlformats.org/officeDocument/2006/relationships/hyperlink" Target="https://login.consultant.ru/link/?req=doc&amp;base=LAW&amp;n=189502&amp;dst=100136" TargetMode="External"/><Relationship Id="rId95" Type="http://schemas.openxmlformats.org/officeDocument/2006/relationships/hyperlink" Target="https://login.consultant.ru/link/?req=doc&amp;base=LAW&amp;n=496492&amp;dst=100087" TargetMode="External"/><Relationship Id="rId826" Type="http://schemas.openxmlformats.org/officeDocument/2006/relationships/hyperlink" Target="https://login.consultant.ru/link/?req=doc&amp;base=LAW&amp;n=489369&amp;dst=495" TargetMode="External"/><Relationship Id="rId1011" Type="http://schemas.openxmlformats.org/officeDocument/2006/relationships/hyperlink" Target="https://login.consultant.ru/link/?req=doc&amp;base=LAW&amp;n=161938&amp;dst=100037" TargetMode="External"/><Relationship Id="rId1109" Type="http://schemas.openxmlformats.org/officeDocument/2006/relationships/hyperlink" Target="https://login.consultant.ru/link/?req=doc&amp;base=LAW&amp;n=491811&amp;dst=100355" TargetMode="External"/><Relationship Id="rId1456" Type="http://schemas.openxmlformats.org/officeDocument/2006/relationships/hyperlink" Target="https://login.consultant.ru/link/?req=doc&amp;base=LAW&amp;n=322492&amp;dst=100041" TargetMode="External"/><Relationship Id="rId1663" Type="http://schemas.openxmlformats.org/officeDocument/2006/relationships/hyperlink" Target="https://login.consultant.ru/link/?req=doc&amp;base=LAW&amp;n=412687&amp;dst=100228" TargetMode="External"/><Relationship Id="rId1870" Type="http://schemas.openxmlformats.org/officeDocument/2006/relationships/hyperlink" Target="https://login.consultant.ru/link/?req=doc&amp;base=LAW&amp;n=218212&amp;dst=321" TargetMode="External"/><Relationship Id="rId1968" Type="http://schemas.openxmlformats.org/officeDocument/2006/relationships/hyperlink" Target="https://login.consultant.ru/link/?req=doc&amp;base=LAW&amp;n=520144&amp;dst=100116" TargetMode="External"/><Relationship Id="rId2507" Type="http://schemas.openxmlformats.org/officeDocument/2006/relationships/hyperlink" Target="https://login.consultant.ru/link/?req=doc&amp;base=LAW&amp;n=311974&amp;dst=100035" TargetMode="External"/><Relationship Id="rId2714" Type="http://schemas.openxmlformats.org/officeDocument/2006/relationships/hyperlink" Target="https://login.consultant.ru/link/?req=doc&amp;base=LAW&amp;n=283672&amp;dst=101127" TargetMode="External"/><Relationship Id="rId2921" Type="http://schemas.openxmlformats.org/officeDocument/2006/relationships/hyperlink" Target="https://login.consultant.ru/link/?req=doc&amp;base=LAW&amp;n=200491&amp;dst=100181" TargetMode="External"/><Relationship Id="rId1316" Type="http://schemas.openxmlformats.org/officeDocument/2006/relationships/hyperlink" Target="https://login.consultant.ru/link/?req=doc&amp;base=LAW&amp;n=283672&amp;dst=100889" TargetMode="External"/><Relationship Id="rId1523" Type="http://schemas.openxmlformats.org/officeDocument/2006/relationships/hyperlink" Target="https://login.consultant.ru/link/?req=doc&amp;base=LAW&amp;n=482749&amp;dst=100100" TargetMode="External"/><Relationship Id="rId1730" Type="http://schemas.openxmlformats.org/officeDocument/2006/relationships/hyperlink" Target="https://login.consultant.ru/link/?req=doc&amp;base=LAW&amp;n=171339&amp;dst=100042" TargetMode="External"/><Relationship Id="rId3183" Type="http://schemas.openxmlformats.org/officeDocument/2006/relationships/hyperlink" Target="https://login.consultant.ru/link/?req=doc&amp;base=LAW&amp;n=520116&amp;dst=101087" TargetMode="External"/><Relationship Id="rId3390" Type="http://schemas.openxmlformats.org/officeDocument/2006/relationships/hyperlink" Target="https://login.consultant.ru/link/?req=doc&amp;base=LAW&amp;n=412739&amp;dst=100284" TargetMode="External"/><Relationship Id="rId22" Type="http://schemas.openxmlformats.org/officeDocument/2006/relationships/hyperlink" Target="https://login.consultant.ru/link/?req=doc&amp;base=LAW&amp;n=310010&amp;dst=100022" TargetMode="External"/><Relationship Id="rId1828" Type="http://schemas.openxmlformats.org/officeDocument/2006/relationships/hyperlink" Target="https://login.consultant.ru/link/?req=doc&amp;base=LAW&amp;n=218212&amp;dst=321" TargetMode="External"/><Relationship Id="rId3043" Type="http://schemas.openxmlformats.org/officeDocument/2006/relationships/hyperlink" Target="https://login.consultant.ru/link/?req=doc&amp;base=LAW&amp;n=391666&amp;dst=100011" TargetMode="External"/><Relationship Id="rId3250" Type="http://schemas.openxmlformats.org/officeDocument/2006/relationships/hyperlink" Target="https://login.consultant.ru/link/?req=doc&amp;base=LAW&amp;n=314275&amp;dst=100048" TargetMode="External"/><Relationship Id="rId171" Type="http://schemas.openxmlformats.org/officeDocument/2006/relationships/hyperlink" Target="https://login.consultant.ru/link/?req=doc&amp;base=LAW&amp;n=310891&amp;dst=100240" TargetMode="External"/><Relationship Id="rId2297" Type="http://schemas.openxmlformats.org/officeDocument/2006/relationships/hyperlink" Target="https://login.consultant.ru/link/?req=doc&amp;base=LAW&amp;n=464869&amp;dst=100074" TargetMode="External"/><Relationship Id="rId3348" Type="http://schemas.openxmlformats.org/officeDocument/2006/relationships/hyperlink" Target="https://login.consultant.ru/link/?req=doc&amp;base=LAW&amp;n=283672&amp;dst=101302" TargetMode="External"/><Relationship Id="rId269" Type="http://schemas.openxmlformats.org/officeDocument/2006/relationships/hyperlink" Target="https://login.consultant.ru/link/?req=doc&amp;base=LAW&amp;n=542366&amp;dst=100011" TargetMode="External"/><Relationship Id="rId476" Type="http://schemas.openxmlformats.org/officeDocument/2006/relationships/hyperlink" Target="https://login.consultant.ru/link/?req=doc&amp;base=LAW&amp;n=121950&amp;dst=100084" TargetMode="External"/><Relationship Id="rId683" Type="http://schemas.openxmlformats.org/officeDocument/2006/relationships/hyperlink" Target="https://login.consultant.ru/link/?req=doc&amp;base=LAW&amp;n=283672&amp;dst=100658" TargetMode="External"/><Relationship Id="rId890" Type="http://schemas.openxmlformats.org/officeDocument/2006/relationships/hyperlink" Target="https://login.consultant.ru/link/?req=doc&amp;base=LAW&amp;n=161336&amp;dst=100211" TargetMode="External"/><Relationship Id="rId2157" Type="http://schemas.openxmlformats.org/officeDocument/2006/relationships/hyperlink" Target="https://login.consultant.ru/link/?req=doc&amp;base=LAW&amp;n=209791&amp;dst=100028" TargetMode="External"/><Relationship Id="rId2364" Type="http://schemas.openxmlformats.org/officeDocument/2006/relationships/hyperlink" Target="https://login.consultant.ru/link/?req=doc&amp;base=LAW&amp;n=121774&amp;dst=100392" TargetMode="External"/><Relationship Id="rId2571" Type="http://schemas.openxmlformats.org/officeDocument/2006/relationships/hyperlink" Target="https://login.consultant.ru/link/?req=doc&amp;base=LAW&amp;n=388995&amp;dst=100369" TargetMode="External"/><Relationship Id="rId3110" Type="http://schemas.openxmlformats.org/officeDocument/2006/relationships/hyperlink" Target="https://login.consultant.ru/link/?req=doc&amp;base=LAW&amp;n=422224&amp;dst=100523" TargetMode="External"/><Relationship Id="rId3208" Type="http://schemas.openxmlformats.org/officeDocument/2006/relationships/hyperlink" Target="https://login.consultant.ru/link/?req=doc&amp;base=LAW&amp;n=169438&amp;dst=100194" TargetMode="External"/><Relationship Id="rId3415" Type="http://schemas.openxmlformats.org/officeDocument/2006/relationships/hyperlink" Target="https://login.consultant.ru/link/?req=doc&amp;base=LAW&amp;n=200491&amp;dst=100229" TargetMode="External"/><Relationship Id="rId129" Type="http://schemas.openxmlformats.org/officeDocument/2006/relationships/hyperlink" Target="https://login.consultant.ru/link/?req=doc&amp;base=LAW&amp;n=161938&amp;dst=100022" TargetMode="External"/><Relationship Id="rId336" Type="http://schemas.openxmlformats.org/officeDocument/2006/relationships/hyperlink" Target="https://login.consultant.ru/link/?req=doc&amp;base=LAW&amp;n=454106&amp;dst=100068" TargetMode="External"/><Relationship Id="rId543" Type="http://schemas.openxmlformats.org/officeDocument/2006/relationships/hyperlink" Target="https://login.consultant.ru/link/?req=doc&amp;base=LAW&amp;n=164605&amp;dst=100068" TargetMode="External"/><Relationship Id="rId988" Type="http://schemas.openxmlformats.org/officeDocument/2006/relationships/hyperlink" Target="https://login.consultant.ru/link/?req=doc&amp;base=LAW&amp;n=541117" TargetMode="External"/><Relationship Id="rId1173" Type="http://schemas.openxmlformats.org/officeDocument/2006/relationships/hyperlink" Target="https://login.consultant.ru/link/?req=doc&amp;base=LAW&amp;n=489343&amp;dst=100536" TargetMode="External"/><Relationship Id="rId1380" Type="http://schemas.openxmlformats.org/officeDocument/2006/relationships/hyperlink" Target="https://login.consultant.ru/link/?req=doc&amp;base=LAW&amp;n=448644&amp;dst=100067" TargetMode="External"/><Relationship Id="rId2017" Type="http://schemas.openxmlformats.org/officeDocument/2006/relationships/hyperlink" Target="https://login.consultant.ru/link/?req=doc&amp;base=LAW&amp;n=347932&amp;dst=100014" TargetMode="External"/><Relationship Id="rId2224" Type="http://schemas.openxmlformats.org/officeDocument/2006/relationships/hyperlink" Target="https://login.consultant.ru/link/?req=doc&amp;base=LAW&amp;n=519035&amp;dst=3699" TargetMode="External"/><Relationship Id="rId2669" Type="http://schemas.openxmlformats.org/officeDocument/2006/relationships/hyperlink" Target="https://login.consultant.ru/link/?req=doc&amp;base=LAW&amp;n=519035&amp;dst=3731" TargetMode="External"/><Relationship Id="rId2876" Type="http://schemas.openxmlformats.org/officeDocument/2006/relationships/hyperlink" Target="https://login.consultant.ru/link/?req=doc&amp;base=LAW&amp;n=177289" TargetMode="External"/><Relationship Id="rId403" Type="http://schemas.openxmlformats.org/officeDocument/2006/relationships/hyperlink" Target="https://login.consultant.ru/link/?req=doc&amp;base=LAW&amp;n=528384&amp;dst=100015" TargetMode="External"/><Relationship Id="rId750" Type="http://schemas.openxmlformats.org/officeDocument/2006/relationships/hyperlink" Target="https://login.consultant.ru/link/?req=doc&amp;base=LAW&amp;n=422224&amp;dst=100469" TargetMode="External"/><Relationship Id="rId848" Type="http://schemas.openxmlformats.org/officeDocument/2006/relationships/hyperlink" Target="https://login.consultant.ru/link/?req=doc&amp;base=LAW&amp;n=283618&amp;dst=100210" TargetMode="External"/><Relationship Id="rId1033" Type="http://schemas.openxmlformats.org/officeDocument/2006/relationships/hyperlink" Target="https://login.consultant.ru/link/?req=doc&amp;base=LAW&amp;n=283672&amp;dst=100800" TargetMode="External"/><Relationship Id="rId1478" Type="http://schemas.openxmlformats.org/officeDocument/2006/relationships/hyperlink" Target="https://login.consultant.ru/link/?req=doc&amp;base=LAW&amp;n=161938&amp;dst=100040" TargetMode="External"/><Relationship Id="rId1685" Type="http://schemas.openxmlformats.org/officeDocument/2006/relationships/hyperlink" Target="https://login.consultant.ru/link/?req=doc&amp;base=LAW&amp;n=513926&amp;dst=804" TargetMode="External"/><Relationship Id="rId1892" Type="http://schemas.openxmlformats.org/officeDocument/2006/relationships/hyperlink" Target="https://login.consultant.ru/link/?req=doc&amp;base=LAW&amp;n=368625&amp;dst=100035" TargetMode="External"/><Relationship Id="rId2431" Type="http://schemas.openxmlformats.org/officeDocument/2006/relationships/hyperlink" Target="https://login.consultant.ru/link/?req=doc&amp;base=LAW&amp;n=412739&amp;dst=100252" TargetMode="External"/><Relationship Id="rId2529" Type="http://schemas.openxmlformats.org/officeDocument/2006/relationships/hyperlink" Target="https://login.consultant.ru/link/?req=doc&amp;base=LAW&amp;n=491811&amp;dst=100432" TargetMode="External"/><Relationship Id="rId2736" Type="http://schemas.openxmlformats.org/officeDocument/2006/relationships/hyperlink" Target="https://login.consultant.ru/link/?req=doc&amp;base=LAW&amp;n=283672&amp;dst=101147" TargetMode="External"/><Relationship Id="rId610" Type="http://schemas.openxmlformats.org/officeDocument/2006/relationships/hyperlink" Target="https://login.consultant.ru/link/?req=doc&amp;base=LAW&amp;n=189287&amp;dst=100190" TargetMode="External"/><Relationship Id="rId708" Type="http://schemas.openxmlformats.org/officeDocument/2006/relationships/hyperlink" Target="https://login.consultant.ru/link/?req=doc&amp;base=LAW&amp;n=520126&amp;dst=100588" TargetMode="External"/><Relationship Id="rId915" Type="http://schemas.openxmlformats.org/officeDocument/2006/relationships/hyperlink" Target="https://login.consultant.ru/link/?req=doc&amp;base=LAW&amp;n=164605&amp;dst=100119" TargetMode="External"/><Relationship Id="rId1240" Type="http://schemas.openxmlformats.org/officeDocument/2006/relationships/hyperlink" Target="https://login.consultant.ru/link/?req=doc&amp;base=LAW&amp;n=283672&amp;dst=100861" TargetMode="External"/><Relationship Id="rId1338" Type="http://schemas.openxmlformats.org/officeDocument/2006/relationships/hyperlink" Target="https://login.consultant.ru/link/?req=doc&amp;base=LAW&amp;n=511276&amp;dst=127" TargetMode="External"/><Relationship Id="rId1545" Type="http://schemas.openxmlformats.org/officeDocument/2006/relationships/hyperlink" Target="https://login.consultant.ru/link/?req=doc&amp;base=LAW&amp;n=491811&amp;dst=100386" TargetMode="External"/><Relationship Id="rId2943" Type="http://schemas.openxmlformats.org/officeDocument/2006/relationships/hyperlink" Target="https://login.consultant.ru/link/?req=doc&amp;base=LAW&amp;n=200491&amp;dst=100200" TargetMode="External"/><Relationship Id="rId1100" Type="http://schemas.openxmlformats.org/officeDocument/2006/relationships/hyperlink" Target="https://login.consultant.ru/link/?req=doc&amp;base=LAW&amp;n=489343&amp;dst=100531" TargetMode="External"/><Relationship Id="rId1405" Type="http://schemas.openxmlformats.org/officeDocument/2006/relationships/hyperlink" Target="https://login.consultant.ru/link/?req=doc&amp;base=LAW&amp;n=283672&amp;dst=100909" TargetMode="External"/><Relationship Id="rId1752" Type="http://schemas.openxmlformats.org/officeDocument/2006/relationships/hyperlink" Target="https://login.consultant.ru/link/?req=doc&amp;base=LAW&amp;n=389312" TargetMode="External"/><Relationship Id="rId2803" Type="http://schemas.openxmlformats.org/officeDocument/2006/relationships/hyperlink" Target="https://login.consultant.ru/link/?req=doc&amp;base=LAW&amp;n=511276&amp;dst=127" TargetMode="External"/><Relationship Id="rId44" Type="http://schemas.openxmlformats.org/officeDocument/2006/relationships/hyperlink" Target="https://login.consultant.ru/link/?req=doc&amp;base=LAW&amp;n=519197&amp;dst=100022" TargetMode="External"/><Relationship Id="rId1612" Type="http://schemas.openxmlformats.org/officeDocument/2006/relationships/hyperlink" Target="https://login.consultant.ru/link/?req=doc&amp;base=LAW&amp;n=383511&amp;dst=100029" TargetMode="External"/><Relationship Id="rId1917" Type="http://schemas.openxmlformats.org/officeDocument/2006/relationships/hyperlink" Target="https://login.consultant.ru/link/?req=doc&amp;base=LAW&amp;n=161339&amp;dst=100230" TargetMode="External"/><Relationship Id="rId3065" Type="http://schemas.openxmlformats.org/officeDocument/2006/relationships/hyperlink" Target="https://login.consultant.ru/link/?req=doc&amp;base=LAW&amp;n=520123&amp;dst=100380" TargetMode="External"/><Relationship Id="rId3272" Type="http://schemas.openxmlformats.org/officeDocument/2006/relationships/hyperlink" Target="https://login.consultant.ru/link/?req=doc&amp;base=LAW&amp;n=169438&amp;dst=100248" TargetMode="External"/><Relationship Id="rId193" Type="http://schemas.openxmlformats.org/officeDocument/2006/relationships/hyperlink" Target="https://login.consultant.ru/link/?req=doc&amp;base=LAW&amp;n=405917&amp;dst=100037" TargetMode="External"/><Relationship Id="rId498" Type="http://schemas.openxmlformats.org/officeDocument/2006/relationships/hyperlink" Target="https://login.consultant.ru/link/?req=doc&amp;base=LAW&amp;n=197410&amp;dst=100010" TargetMode="External"/><Relationship Id="rId2081" Type="http://schemas.openxmlformats.org/officeDocument/2006/relationships/hyperlink" Target="https://login.consultant.ru/link/?req=doc&amp;base=LAW&amp;n=520120&amp;dst=100472" TargetMode="External"/><Relationship Id="rId2179" Type="http://schemas.openxmlformats.org/officeDocument/2006/relationships/hyperlink" Target="https://login.consultant.ru/link/?req=doc&amp;base=LAW&amp;n=330139&amp;dst=100112" TargetMode="External"/><Relationship Id="rId3132" Type="http://schemas.openxmlformats.org/officeDocument/2006/relationships/hyperlink" Target="https://login.consultant.ru/link/?req=doc&amp;base=LAW&amp;n=169438&amp;dst=100190" TargetMode="External"/><Relationship Id="rId260" Type="http://schemas.openxmlformats.org/officeDocument/2006/relationships/hyperlink" Target="https://login.consultant.ru/link/?req=doc&amp;base=LAW&amp;n=527341&amp;dst=203" TargetMode="External"/><Relationship Id="rId2386" Type="http://schemas.openxmlformats.org/officeDocument/2006/relationships/hyperlink" Target="https://login.consultant.ru/link/?req=doc&amp;base=LAW&amp;n=520123&amp;dst=100373" TargetMode="External"/><Relationship Id="rId2593" Type="http://schemas.openxmlformats.org/officeDocument/2006/relationships/hyperlink" Target="https://login.consultant.ru/link/?req=doc&amp;base=LAW&amp;n=431909&amp;dst=100079" TargetMode="External"/><Relationship Id="rId3437" Type="http://schemas.openxmlformats.org/officeDocument/2006/relationships/hyperlink" Target="https://login.consultant.ru/link/?req=doc&amp;base=LAW&amp;n=189562&amp;dst=100416" TargetMode="External"/><Relationship Id="rId120" Type="http://schemas.openxmlformats.org/officeDocument/2006/relationships/hyperlink" Target="https://login.consultant.ru/link/?req=doc&amp;base=LAW&amp;n=508506&amp;dst=101599" TargetMode="External"/><Relationship Id="rId358" Type="http://schemas.openxmlformats.org/officeDocument/2006/relationships/hyperlink" Target="https://login.consultant.ru/link/?req=doc&amp;base=LAW&amp;n=161936&amp;dst=100016" TargetMode="External"/><Relationship Id="rId565" Type="http://schemas.openxmlformats.org/officeDocument/2006/relationships/hyperlink" Target="https://login.consultant.ru/link/?req=doc&amp;base=LAW&amp;n=283672&amp;dst=100611" TargetMode="External"/><Relationship Id="rId772" Type="http://schemas.openxmlformats.org/officeDocument/2006/relationships/hyperlink" Target="https://login.consultant.ru/link/?req=doc&amp;base=LAW&amp;n=431832&amp;dst=100015" TargetMode="External"/><Relationship Id="rId1195" Type="http://schemas.openxmlformats.org/officeDocument/2006/relationships/hyperlink" Target="https://login.consultant.ru/link/?req=doc&amp;base=LAW&amp;n=520120&amp;dst=100311" TargetMode="External"/><Relationship Id="rId2039" Type="http://schemas.openxmlformats.org/officeDocument/2006/relationships/hyperlink" Target="https://login.consultant.ru/link/?req=doc&amp;base=LAW&amp;n=464781&amp;dst=100074" TargetMode="External"/><Relationship Id="rId2246" Type="http://schemas.openxmlformats.org/officeDocument/2006/relationships/hyperlink" Target="https://login.consultant.ru/link/?req=doc&amp;base=LAW&amp;n=524032&amp;dst=28571" TargetMode="External"/><Relationship Id="rId2453" Type="http://schemas.openxmlformats.org/officeDocument/2006/relationships/hyperlink" Target="https://login.consultant.ru/link/?req=doc&amp;base=LAW&amp;n=486921&amp;dst=100014" TargetMode="External"/><Relationship Id="rId2660" Type="http://schemas.openxmlformats.org/officeDocument/2006/relationships/hyperlink" Target="https://login.consultant.ru/link/?req=doc&amp;base=LAW&amp;n=519035&amp;dst=2826" TargetMode="External"/><Relationship Id="rId2898" Type="http://schemas.openxmlformats.org/officeDocument/2006/relationships/hyperlink" Target="https://login.consultant.ru/link/?req=doc&amp;base=LAW&amp;n=201167&amp;dst=100487" TargetMode="External"/><Relationship Id="rId218" Type="http://schemas.openxmlformats.org/officeDocument/2006/relationships/hyperlink" Target="https://login.consultant.ru/link/?req=doc&amp;base=LAW&amp;n=520123&amp;dst=100326" TargetMode="External"/><Relationship Id="rId425" Type="http://schemas.openxmlformats.org/officeDocument/2006/relationships/hyperlink" Target="https://login.consultant.ru/link/?req=doc&amp;base=LAW&amp;n=519035&amp;dst=4194" TargetMode="External"/><Relationship Id="rId632" Type="http://schemas.openxmlformats.org/officeDocument/2006/relationships/hyperlink" Target="https://login.consultant.ru/link/?req=doc&amp;base=LAW&amp;n=189288&amp;dst=100030" TargetMode="External"/><Relationship Id="rId1055" Type="http://schemas.openxmlformats.org/officeDocument/2006/relationships/hyperlink" Target="https://login.consultant.ru/link/?req=doc&amp;base=LAW&amp;n=383344&amp;dst=100010" TargetMode="External"/><Relationship Id="rId1262" Type="http://schemas.openxmlformats.org/officeDocument/2006/relationships/hyperlink" Target="https://login.consultant.ru/link/?req=doc&amp;base=LAW&amp;n=189502&amp;dst=100069" TargetMode="External"/><Relationship Id="rId2106" Type="http://schemas.openxmlformats.org/officeDocument/2006/relationships/hyperlink" Target="https://login.consultant.ru/link/?req=doc&amp;base=LAW&amp;n=519035&amp;dst=5431" TargetMode="External"/><Relationship Id="rId2313" Type="http://schemas.openxmlformats.org/officeDocument/2006/relationships/hyperlink" Target="https://login.consultant.ru/link/?req=doc&amp;base=LAW&amp;n=538194&amp;dst=129" TargetMode="External"/><Relationship Id="rId2520" Type="http://schemas.openxmlformats.org/officeDocument/2006/relationships/hyperlink" Target="https://login.consultant.ru/link/?req=doc&amp;base=LAW&amp;n=412739&amp;dst=100267" TargetMode="External"/><Relationship Id="rId2758" Type="http://schemas.openxmlformats.org/officeDocument/2006/relationships/hyperlink" Target="https://login.consultant.ru/link/?req=doc&amp;base=LAW&amp;n=45742&amp;dst=100014" TargetMode="External"/><Relationship Id="rId2965" Type="http://schemas.openxmlformats.org/officeDocument/2006/relationships/hyperlink" Target="https://login.consultant.ru/link/?req=doc&amp;base=LAW&amp;n=519035&amp;dst=1507" TargetMode="External"/><Relationship Id="rId937" Type="http://schemas.openxmlformats.org/officeDocument/2006/relationships/hyperlink" Target="https://login.consultant.ru/link/?req=doc&amp;base=LAW&amp;n=527344&amp;dst=100252" TargetMode="External"/><Relationship Id="rId1122" Type="http://schemas.openxmlformats.org/officeDocument/2006/relationships/hyperlink" Target="https://login.consultant.ru/link/?req=doc&amp;base=LAW&amp;n=537936&amp;dst=101019" TargetMode="External"/><Relationship Id="rId1567" Type="http://schemas.openxmlformats.org/officeDocument/2006/relationships/hyperlink" Target="https://login.consultant.ru/link/?req=doc&amp;base=LAW&amp;n=161938&amp;dst=100048" TargetMode="External"/><Relationship Id="rId1774" Type="http://schemas.openxmlformats.org/officeDocument/2006/relationships/hyperlink" Target="https://login.consultant.ru/link/?req=doc&amp;base=LAW&amp;n=161938&amp;dst=100055" TargetMode="External"/><Relationship Id="rId1981" Type="http://schemas.openxmlformats.org/officeDocument/2006/relationships/hyperlink" Target="https://login.consultant.ru/link/?req=doc&amp;base=LAW&amp;n=417861&amp;dst=100016" TargetMode="External"/><Relationship Id="rId2618" Type="http://schemas.openxmlformats.org/officeDocument/2006/relationships/hyperlink" Target="https://login.consultant.ru/link/?req=doc&amp;base=LAW&amp;n=412687&amp;dst=100191" TargetMode="External"/><Relationship Id="rId2825" Type="http://schemas.openxmlformats.org/officeDocument/2006/relationships/hyperlink" Target="https://login.consultant.ru/link/?req=doc&amp;base=LAW&amp;n=328155&amp;dst=100027" TargetMode="External"/><Relationship Id="rId66" Type="http://schemas.openxmlformats.org/officeDocument/2006/relationships/hyperlink" Target="https://login.consultant.ru/link/?req=doc&amp;base=LAW&amp;n=193997&amp;dst=100217" TargetMode="External"/><Relationship Id="rId1427" Type="http://schemas.openxmlformats.org/officeDocument/2006/relationships/hyperlink" Target="https://login.consultant.ru/link/?req=doc&amp;base=LAW&amp;n=489342&amp;dst=100047" TargetMode="External"/><Relationship Id="rId1634" Type="http://schemas.openxmlformats.org/officeDocument/2006/relationships/hyperlink" Target="https://login.consultant.ru/link/?req=doc&amp;base=LAW&amp;n=412687&amp;dst=100100" TargetMode="External"/><Relationship Id="rId1841" Type="http://schemas.openxmlformats.org/officeDocument/2006/relationships/hyperlink" Target="https://login.consultant.ru/link/?req=doc&amp;base=LAW&amp;n=189562&amp;dst=100313" TargetMode="External"/><Relationship Id="rId3087" Type="http://schemas.openxmlformats.org/officeDocument/2006/relationships/hyperlink" Target="https://login.consultant.ru/link/?req=doc&amp;base=LAW&amp;n=463777&amp;dst=100023" TargetMode="External"/><Relationship Id="rId3294" Type="http://schemas.openxmlformats.org/officeDocument/2006/relationships/hyperlink" Target="https://login.consultant.ru/link/?req=doc&amp;base=LAW&amp;n=482752&amp;dst=100139" TargetMode="External"/><Relationship Id="rId1939" Type="http://schemas.openxmlformats.org/officeDocument/2006/relationships/hyperlink" Target="https://login.consultant.ru/link/?req=doc&amp;base=LAW&amp;n=389246&amp;dst=100438" TargetMode="External"/><Relationship Id="rId1701" Type="http://schemas.openxmlformats.org/officeDocument/2006/relationships/hyperlink" Target="https://login.consultant.ru/link/?req=doc&amp;base=LAW&amp;n=519035&amp;dst=3572" TargetMode="External"/><Relationship Id="rId3154" Type="http://schemas.openxmlformats.org/officeDocument/2006/relationships/hyperlink" Target="https://login.consultant.ru/link/?req=doc&amp;base=LAW&amp;n=519035&amp;dst=1509" TargetMode="External"/><Relationship Id="rId3361" Type="http://schemas.openxmlformats.org/officeDocument/2006/relationships/hyperlink" Target="https://login.consultant.ru/link/?req=doc&amp;base=LAW&amp;n=422224&amp;dst=100528" TargetMode="External"/><Relationship Id="rId3459" Type="http://schemas.openxmlformats.org/officeDocument/2006/relationships/hyperlink" Target="https://login.consultant.ru/link/?req=doc&amp;base=LAW&amp;n=83013&amp;dst=100018" TargetMode="External"/><Relationship Id="rId282" Type="http://schemas.openxmlformats.org/officeDocument/2006/relationships/hyperlink" Target="https://login.consultant.ru/link/?req=doc&amp;base=LAW&amp;n=421007&amp;dst=100300" TargetMode="External"/><Relationship Id="rId587" Type="http://schemas.openxmlformats.org/officeDocument/2006/relationships/hyperlink" Target="https://login.consultant.ru/link/?req=doc&amp;base=LAW&amp;n=283672&amp;dst=100618" TargetMode="External"/><Relationship Id="rId2170" Type="http://schemas.openxmlformats.org/officeDocument/2006/relationships/hyperlink" Target="https://login.consultant.ru/link/?req=doc&amp;base=LAW&amp;n=401497&amp;dst=100016" TargetMode="External"/><Relationship Id="rId2268" Type="http://schemas.openxmlformats.org/officeDocument/2006/relationships/hyperlink" Target="https://login.consultant.ru/link/?req=doc&amp;base=LAW&amp;n=511067&amp;dst=100033" TargetMode="External"/><Relationship Id="rId3014" Type="http://schemas.openxmlformats.org/officeDocument/2006/relationships/hyperlink" Target="https://login.consultant.ru/link/?req=doc&amp;base=LAW&amp;n=520134&amp;dst=101044" TargetMode="External"/><Relationship Id="rId3221" Type="http://schemas.openxmlformats.org/officeDocument/2006/relationships/hyperlink" Target="https://login.consultant.ru/link/?req=doc&amp;base=LAW&amp;n=511602&amp;dst=100033" TargetMode="External"/><Relationship Id="rId3319" Type="http://schemas.openxmlformats.org/officeDocument/2006/relationships/hyperlink" Target="https://login.consultant.ru/link/?req=doc&amp;base=LAW&amp;n=283672&amp;dst=101274" TargetMode="External"/><Relationship Id="rId8" Type="http://schemas.openxmlformats.org/officeDocument/2006/relationships/hyperlink" Target="https://login.consultant.ru/link/?req=doc&amp;base=LAW&amp;n=121774&amp;dst=100350" TargetMode="External"/><Relationship Id="rId142" Type="http://schemas.openxmlformats.org/officeDocument/2006/relationships/hyperlink" Target="https://login.consultant.ru/link/?req=doc&amp;base=LAW&amp;n=283672&amp;dst=100518" TargetMode="External"/><Relationship Id="rId447" Type="http://schemas.openxmlformats.org/officeDocument/2006/relationships/hyperlink" Target="https://login.consultant.ru/link/?req=doc&amp;base=LAW&amp;n=535527&amp;dst=100009" TargetMode="External"/><Relationship Id="rId794" Type="http://schemas.openxmlformats.org/officeDocument/2006/relationships/hyperlink" Target="https://login.consultant.ru/link/?req=doc&amp;base=LAW&amp;n=283672&amp;dst=100712" TargetMode="External"/><Relationship Id="rId1077" Type="http://schemas.openxmlformats.org/officeDocument/2006/relationships/hyperlink" Target="https://login.consultant.ru/link/?req=doc&amp;base=LAW&amp;n=283672&amp;dst=100806" TargetMode="External"/><Relationship Id="rId2030" Type="http://schemas.openxmlformats.org/officeDocument/2006/relationships/hyperlink" Target="https://login.consultant.ru/link/?req=doc&amp;base=LAW&amp;n=412682&amp;dst=100010" TargetMode="External"/><Relationship Id="rId2128" Type="http://schemas.openxmlformats.org/officeDocument/2006/relationships/hyperlink" Target="https://login.consultant.ru/link/?req=doc&amp;base=LAW&amp;n=412687&amp;dst=100125" TargetMode="External"/><Relationship Id="rId2475" Type="http://schemas.openxmlformats.org/officeDocument/2006/relationships/hyperlink" Target="https://login.consultant.ru/link/?req=doc&amp;base=LAW&amp;n=388995&amp;dst=100364" TargetMode="External"/><Relationship Id="rId2682" Type="http://schemas.openxmlformats.org/officeDocument/2006/relationships/hyperlink" Target="https://login.consultant.ru/link/?req=doc&amp;base=LAW&amp;n=520137&amp;dst=100077" TargetMode="External"/><Relationship Id="rId2987" Type="http://schemas.openxmlformats.org/officeDocument/2006/relationships/hyperlink" Target="https://login.consultant.ru/link/?req=doc&amp;base=LAW&amp;n=323804&amp;dst=100031" TargetMode="External"/><Relationship Id="rId654" Type="http://schemas.openxmlformats.org/officeDocument/2006/relationships/hyperlink" Target="https://login.consultant.ru/link/?req=doc&amp;base=LAW&amp;n=322594&amp;dst=100146" TargetMode="External"/><Relationship Id="rId861" Type="http://schemas.openxmlformats.org/officeDocument/2006/relationships/hyperlink" Target="https://login.consultant.ru/link/?req=doc&amp;base=LAW&amp;n=422222&amp;dst=100438" TargetMode="External"/><Relationship Id="rId959" Type="http://schemas.openxmlformats.org/officeDocument/2006/relationships/hyperlink" Target="https://login.consultant.ru/link/?req=doc&amp;base=LAW&amp;n=491811&amp;dst=100337" TargetMode="External"/><Relationship Id="rId1284" Type="http://schemas.openxmlformats.org/officeDocument/2006/relationships/hyperlink" Target="https://login.consultant.ru/link/?req=doc&amp;base=LAW&amp;n=283672&amp;dst=100875" TargetMode="External"/><Relationship Id="rId1491" Type="http://schemas.openxmlformats.org/officeDocument/2006/relationships/hyperlink" Target="https://login.consultant.ru/link/?req=doc&amp;base=LAW&amp;n=164605&amp;dst=100189" TargetMode="External"/><Relationship Id="rId1589" Type="http://schemas.openxmlformats.org/officeDocument/2006/relationships/hyperlink" Target="https://login.consultant.ru/link/?req=doc&amp;base=LAW&amp;n=537936&amp;dst=101044" TargetMode="External"/><Relationship Id="rId2335" Type="http://schemas.openxmlformats.org/officeDocument/2006/relationships/hyperlink" Target="https://login.consultant.ru/link/?req=doc&amp;base=LAW&amp;n=412687&amp;dst=100176" TargetMode="External"/><Relationship Id="rId2542" Type="http://schemas.openxmlformats.org/officeDocument/2006/relationships/hyperlink" Target="https://login.consultant.ru/link/?req=doc&amp;base=LAW&amp;n=412739&amp;dst=100270" TargetMode="External"/><Relationship Id="rId307" Type="http://schemas.openxmlformats.org/officeDocument/2006/relationships/hyperlink" Target="https://login.consultant.ru/link/?req=doc&amp;base=LAW&amp;n=11542&amp;dst=100208" TargetMode="External"/><Relationship Id="rId514" Type="http://schemas.openxmlformats.org/officeDocument/2006/relationships/hyperlink" Target="https://login.consultant.ru/link/?req=doc&amp;base=LAW&amp;n=524032&amp;dst=28667" TargetMode="External"/><Relationship Id="rId721" Type="http://schemas.openxmlformats.org/officeDocument/2006/relationships/hyperlink" Target="https://login.consultant.ru/link/?req=doc&amp;base=LAW&amp;n=330139&amp;dst=100074" TargetMode="External"/><Relationship Id="rId1144" Type="http://schemas.openxmlformats.org/officeDocument/2006/relationships/hyperlink" Target="https://login.consultant.ru/link/?req=doc&amp;base=LAW&amp;n=63929&amp;dst=100088" TargetMode="External"/><Relationship Id="rId1351" Type="http://schemas.openxmlformats.org/officeDocument/2006/relationships/hyperlink" Target="https://login.consultant.ru/link/?req=doc&amp;base=LAW&amp;n=161936&amp;dst=100017" TargetMode="External"/><Relationship Id="rId1449" Type="http://schemas.openxmlformats.org/officeDocument/2006/relationships/hyperlink" Target="https://login.consultant.ru/link/?req=doc&amp;base=LAW&amp;n=431909&amp;dst=100134" TargetMode="External"/><Relationship Id="rId1796" Type="http://schemas.openxmlformats.org/officeDocument/2006/relationships/hyperlink" Target="https://login.consultant.ru/link/?req=doc&amp;base=LAW&amp;n=541183&amp;dst=100036" TargetMode="External"/><Relationship Id="rId2402" Type="http://schemas.openxmlformats.org/officeDocument/2006/relationships/hyperlink" Target="https://login.consultant.ru/link/?req=doc&amp;base=LAW&amp;n=372677" TargetMode="External"/><Relationship Id="rId2847" Type="http://schemas.openxmlformats.org/officeDocument/2006/relationships/hyperlink" Target="https://login.consultant.ru/link/?req=doc&amp;base=LAW&amp;n=153915&amp;dst=100030" TargetMode="External"/><Relationship Id="rId88" Type="http://schemas.openxmlformats.org/officeDocument/2006/relationships/hyperlink" Target="https://login.consultant.ru/link/?req=doc&amp;base=LAW&amp;n=496492&amp;dst=100085" TargetMode="External"/><Relationship Id="rId819" Type="http://schemas.openxmlformats.org/officeDocument/2006/relationships/hyperlink" Target="https://login.consultant.ru/link/?req=doc&amp;base=LAW&amp;n=417867&amp;dst=100014" TargetMode="External"/><Relationship Id="rId1004" Type="http://schemas.openxmlformats.org/officeDocument/2006/relationships/hyperlink" Target="https://login.consultant.ru/link/?req=doc&amp;base=LAW&amp;n=164605&amp;dst=100142" TargetMode="External"/><Relationship Id="rId1211" Type="http://schemas.openxmlformats.org/officeDocument/2006/relationships/hyperlink" Target="https://login.consultant.ru/link/?req=doc&amp;base=LAW&amp;n=519035&amp;dst=1514" TargetMode="External"/><Relationship Id="rId1656" Type="http://schemas.openxmlformats.org/officeDocument/2006/relationships/hyperlink" Target="https://login.consultant.ru/link/?req=doc&amp;base=LAW&amp;n=489343&amp;dst=100555" TargetMode="External"/><Relationship Id="rId1863" Type="http://schemas.openxmlformats.org/officeDocument/2006/relationships/hyperlink" Target="https://login.consultant.ru/link/?req=doc&amp;base=LAW&amp;n=189562&amp;dst=100337" TargetMode="External"/><Relationship Id="rId2707" Type="http://schemas.openxmlformats.org/officeDocument/2006/relationships/hyperlink" Target="https://login.consultant.ru/link/?req=doc&amp;base=LAW&amp;n=283672&amp;dst=101124" TargetMode="External"/><Relationship Id="rId2914" Type="http://schemas.openxmlformats.org/officeDocument/2006/relationships/hyperlink" Target="https://login.consultant.ru/link/?req=doc&amp;base=LAW&amp;n=519035&amp;dst=1540" TargetMode="External"/><Relationship Id="rId1309" Type="http://schemas.openxmlformats.org/officeDocument/2006/relationships/hyperlink" Target="https://login.consultant.ru/link/?req=doc&amp;base=LAW&amp;n=479353&amp;dst=100017" TargetMode="External"/><Relationship Id="rId1516" Type="http://schemas.openxmlformats.org/officeDocument/2006/relationships/hyperlink" Target="https://login.consultant.ru/link/?req=doc&amp;base=LAW&amp;n=189562&amp;dst=100172" TargetMode="External"/><Relationship Id="rId1723" Type="http://schemas.openxmlformats.org/officeDocument/2006/relationships/hyperlink" Target="https://login.consultant.ru/link/?req=doc&amp;base=LAW&amp;n=520113&amp;dst=100398" TargetMode="External"/><Relationship Id="rId1930" Type="http://schemas.openxmlformats.org/officeDocument/2006/relationships/hyperlink" Target="https://login.consultant.ru/link/?req=doc&amp;base=LAW&amp;n=389246&amp;dst=100432" TargetMode="External"/><Relationship Id="rId3176" Type="http://schemas.openxmlformats.org/officeDocument/2006/relationships/hyperlink" Target="https://login.consultant.ru/link/?req=doc&amp;base=LAW&amp;n=520116&amp;dst=101085" TargetMode="External"/><Relationship Id="rId3383" Type="http://schemas.openxmlformats.org/officeDocument/2006/relationships/hyperlink" Target="https://login.consultant.ru/link/?req=doc&amp;base=LAW&amp;n=520134&amp;dst=101051" TargetMode="External"/><Relationship Id="rId15" Type="http://schemas.openxmlformats.org/officeDocument/2006/relationships/hyperlink" Target="https://login.consultant.ru/link/?req=doc&amp;base=LAW&amp;n=323804&amp;dst=100023" TargetMode="External"/><Relationship Id="rId2192" Type="http://schemas.openxmlformats.org/officeDocument/2006/relationships/hyperlink" Target="https://login.consultant.ru/link/?req=doc&amp;base=LAW&amp;n=541115&amp;dst=100080" TargetMode="External"/><Relationship Id="rId3036" Type="http://schemas.openxmlformats.org/officeDocument/2006/relationships/hyperlink" Target="https://login.consultant.ru/link/?req=doc&amp;base=LAW&amp;n=520120&amp;dst=100337" TargetMode="External"/><Relationship Id="rId3243" Type="http://schemas.openxmlformats.org/officeDocument/2006/relationships/hyperlink" Target="https://login.consultant.ru/link/?req=doc&amp;base=LAW&amp;n=322594&amp;dst=100181" TargetMode="External"/><Relationship Id="rId164" Type="http://schemas.openxmlformats.org/officeDocument/2006/relationships/hyperlink" Target="https://login.consultant.ru/link/?req=doc&amp;base=LAW&amp;n=312040&amp;dst=100436" TargetMode="External"/><Relationship Id="rId371" Type="http://schemas.openxmlformats.org/officeDocument/2006/relationships/hyperlink" Target="https://login.consultant.ru/link/?req=doc&amp;base=LAW&amp;n=106791&amp;dst=100008" TargetMode="External"/><Relationship Id="rId2052" Type="http://schemas.openxmlformats.org/officeDocument/2006/relationships/hyperlink" Target="https://login.consultant.ru/link/?req=doc&amp;base=LAW&amp;n=537936&amp;dst=101073" TargetMode="External"/><Relationship Id="rId2497" Type="http://schemas.openxmlformats.org/officeDocument/2006/relationships/hyperlink" Target="https://login.consultant.ru/link/?req=doc&amp;base=LAW&amp;n=491811&amp;dst=100428" TargetMode="External"/><Relationship Id="rId3450" Type="http://schemas.openxmlformats.org/officeDocument/2006/relationships/hyperlink" Target="https://login.consultant.ru/link/?req=doc&amp;base=LAW&amp;n=283672&amp;dst=101403" TargetMode="External"/><Relationship Id="rId469" Type="http://schemas.openxmlformats.org/officeDocument/2006/relationships/hyperlink" Target="https://login.consultant.ru/link/?req=doc&amp;base=LAW&amp;n=121950&amp;dst=100080" TargetMode="External"/><Relationship Id="rId676" Type="http://schemas.openxmlformats.org/officeDocument/2006/relationships/hyperlink" Target="https://login.consultant.ru/link/?req=doc&amp;base=LAW&amp;n=283618&amp;dst=100153" TargetMode="External"/><Relationship Id="rId883" Type="http://schemas.openxmlformats.org/officeDocument/2006/relationships/hyperlink" Target="https://login.consultant.ru/link/?req=doc&amp;base=LAW&amp;n=283672&amp;dst=100740" TargetMode="External"/><Relationship Id="rId1099" Type="http://schemas.openxmlformats.org/officeDocument/2006/relationships/hyperlink" Target="https://login.consultant.ru/link/?req=doc&amp;base=LAW&amp;n=541101&amp;dst=5797" TargetMode="External"/><Relationship Id="rId2357" Type="http://schemas.openxmlformats.org/officeDocument/2006/relationships/hyperlink" Target="https://login.consultant.ru/link/?req=doc&amp;base=LAW&amp;n=283672&amp;dst=101085" TargetMode="External"/><Relationship Id="rId2564" Type="http://schemas.openxmlformats.org/officeDocument/2006/relationships/hyperlink" Target="https://login.consultant.ru/link/?req=doc&amp;base=LAW&amp;n=537936&amp;dst=101121" TargetMode="External"/><Relationship Id="rId3103" Type="http://schemas.openxmlformats.org/officeDocument/2006/relationships/hyperlink" Target="https://login.consultant.ru/link/?req=doc&amp;base=LAW&amp;n=372885&amp;dst=100165" TargetMode="External"/><Relationship Id="rId3310" Type="http://schemas.openxmlformats.org/officeDocument/2006/relationships/hyperlink" Target="https://login.consultant.ru/link/?req=doc&amp;base=LAW&amp;n=283672&amp;dst=101255" TargetMode="External"/><Relationship Id="rId3408" Type="http://schemas.openxmlformats.org/officeDocument/2006/relationships/hyperlink" Target="https://login.consultant.ru/link/?req=doc&amp;base=LAW&amp;n=115115&amp;dst=100009" TargetMode="External"/><Relationship Id="rId231" Type="http://schemas.openxmlformats.org/officeDocument/2006/relationships/hyperlink" Target="https://login.consultant.ru/link/?req=doc&amp;base=LAW&amp;n=520113&amp;dst=100398" TargetMode="External"/><Relationship Id="rId329" Type="http://schemas.openxmlformats.org/officeDocument/2006/relationships/hyperlink" Target="https://login.consultant.ru/link/?req=doc&amp;base=LAW&amp;n=201715&amp;dst=100538" TargetMode="External"/><Relationship Id="rId536" Type="http://schemas.openxmlformats.org/officeDocument/2006/relationships/hyperlink" Target="https://login.consultant.ru/link/?req=doc&amp;base=LAW&amp;n=164605&amp;dst=100067" TargetMode="External"/><Relationship Id="rId1166" Type="http://schemas.openxmlformats.org/officeDocument/2006/relationships/hyperlink" Target="https://login.consultant.ru/link/?req=doc&amp;base=LAW&amp;n=164605&amp;dst=100166" TargetMode="External"/><Relationship Id="rId1373" Type="http://schemas.openxmlformats.org/officeDocument/2006/relationships/hyperlink" Target="https://login.consultant.ru/link/?req=doc&amp;base=LAW&amp;n=520113&amp;dst=100396" TargetMode="External"/><Relationship Id="rId2217" Type="http://schemas.openxmlformats.org/officeDocument/2006/relationships/hyperlink" Target="https://login.consultant.ru/link/?req=doc&amp;base=LAW&amp;n=388995&amp;dst=100351" TargetMode="External"/><Relationship Id="rId2771" Type="http://schemas.openxmlformats.org/officeDocument/2006/relationships/hyperlink" Target="https://login.consultant.ru/link/?req=doc&amp;base=LAW&amp;n=189287&amp;dst=100223" TargetMode="External"/><Relationship Id="rId2869" Type="http://schemas.openxmlformats.org/officeDocument/2006/relationships/hyperlink" Target="https://login.consultant.ru/link/?req=doc&amp;base=LAW&amp;n=380798" TargetMode="External"/><Relationship Id="rId743" Type="http://schemas.openxmlformats.org/officeDocument/2006/relationships/hyperlink" Target="https://login.consultant.ru/link/?req=doc&amp;base=LAW&amp;n=150084&amp;dst=100023" TargetMode="External"/><Relationship Id="rId950" Type="http://schemas.openxmlformats.org/officeDocument/2006/relationships/hyperlink" Target="https://login.consultant.ru/link/?req=doc&amp;base=LAW&amp;n=527257&amp;dst=100112" TargetMode="External"/><Relationship Id="rId1026" Type="http://schemas.openxmlformats.org/officeDocument/2006/relationships/hyperlink" Target="https://login.consultant.ru/link/?req=doc&amp;base=LAW&amp;n=283672&amp;dst=100796" TargetMode="External"/><Relationship Id="rId1580" Type="http://schemas.openxmlformats.org/officeDocument/2006/relationships/hyperlink" Target="https://login.consultant.ru/link/?req=doc&amp;base=LAW&amp;n=172863&amp;dst=100027" TargetMode="External"/><Relationship Id="rId1678" Type="http://schemas.openxmlformats.org/officeDocument/2006/relationships/hyperlink" Target="https://login.consultant.ru/link/?req=doc&amp;base=LAW&amp;n=420659&amp;dst=100049" TargetMode="External"/><Relationship Id="rId1885" Type="http://schemas.openxmlformats.org/officeDocument/2006/relationships/hyperlink" Target="https://login.consultant.ru/link/?req=doc&amp;base=LAW&amp;n=528384&amp;dst=100035" TargetMode="External"/><Relationship Id="rId2424" Type="http://schemas.openxmlformats.org/officeDocument/2006/relationships/hyperlink" Target="https://login.consultant.ru/link/?req=doc&amp;base=LAW&amp;n=311974&amp;dst=100017" TargetMode="External"/><Relationship Id="rId2631" Type="http://schemas.openxmlformats.org/officeDocument/2006/relationships/hyperlink" Target="https://login.consultant.ru/link/?req=doc&amp;base=LAW&amp;n=508369" TargetMode="External"/><Relationship Id="rId2729" Type="http://schemas.openxmlformats.org/officeDocument/2006/relationships/hyperlink" Target="https://login.consultant.ru/link/?req=doc&amp;base=LAW&amp;n=283672&amp;dst=101141" TargetMode="External"/><Relationship Id="rId2936" Type="http://schemas.openxmlformats.org/officeDocument/2006/relationships/hyperlink" Target="https://login.consultant.ru/link/?req=doc&amp;base=LAW&amp;n=200491&amp;dst=100197" TargetMode="External"/><Relationship Id="rId603" Type="http://schemas.openxmlformats.org/officeDocument/2006/relationships/hyperlink" Target="https://login.consultant.ru/link/?req=doc&amp;base=LAW&amp;n=189287&amp;dst=100189" TargetMode="External"/><Relationship Id="rId810" Type="http://schemas.openxmlformats.org/officeDocument/2006/relationships/hyperlink" Target="https://login.consultant.ru/link/?req=doc&amp;base=LAW&amp;n=523574&amp;dst=483" TargetMode="External"/><Relationship Id="rId908" Type="http://schemas.openxmlformats.org/officeDocument/2006/relationships/hyperlink" Target="https://login.consultant.ru/link/?req=doc&amp;base=LAW&amp;n=164605&amp;dst=100117" TargetMode="External"/><Relationship Id="rId1233" Type="http://schemas.openxmlformats.org/officeDocument/2006/relationships/hyperlink" Target="https://login.consultant.ru/link/?req=doc&amp;base=LAW&amp;n=193990&amp;dst=100038" TargetMode="External"/><Relationship Id="rId1440" Type="http://schemas.openxmlformats.org/officeDocument/2006/relationships/hyperlink" Target="https://login.consultant.ru/link/?req=doc&amp;base=LAW&amp;n=537936&amp;dst=101031" TargetMode="External"/><Relationship Id="rId1538" Type="http://schemas.openxmlformats.org/officeDocument/2006/relationships/hyperlink" Target="https://login.consultant.ru/link/?req=doc&amp;base=LAW&amp;n=491811&amp;dst=100384" TargetMode="External"/><Relationship Id="rId1300" Type="http://schemas.openxmlformats.org/officeDocument/2006/relationships/hyperlink" Target="https://login.consultant.ru/link/?req=doc&amp;base=LAW&amp;n=541276&amp;dst=91" TargetMode="External"/><Relationship Id="rId1745" Type="http://schemas.openxmlformats.org/officeDocument/2006/relationships/hyperlink" Target="https://login.consultant.ru/link/?req=doc&amp;base=LAW&amp;n=157522&amp;dst=100021" TargetMode="External"/><Relationship Id="rId1952" Type="http://schemas.openxmlformats.org/officeDocument/2006/relationships/hyperlink" Target="https://login.consultant.ru/link/?req=doc&amp;base=LAW&amp;n=189225&amp;dst=100012" TargetMode="External"/><Relationship Id="rId3198" Type="http://schemas.openxmlformats.org/officeDocument/2006/relationships/hyperlink" Target="https://login.consultant.ru/link/?req=doc&amp;base=LAW&amp;n=494637&amp;dst=100058" TargetMode="External"/><Relationship Id="rId37" Type="http://schemas.openxmlformats.org/officeDocument/2006/relationships/hyperlink" Target="https://login.consultant.ru/link/?req=doc&amp;base=LAW&amp;n=201384&amp;dst=100148" TargetMode="External"/><Relationship Id="rId1605" Type="http://schemas.openxmlformats.org/officeDocument/2006/relationships/hyperlink" Target="https://login.consultant.ru/link/?req=doc&amp;base=LAW&amp;n=519035&amp;dst=85" TargetMode="External"/><Relationship Id="rId1812" Type="http://schemas.openxmlformats.org/officeDocument/2006/relationships/hyperlink" Target="https://login.consultant.ru/link/?req=doc&amp;base=LAW&amp;n=200491&amp;dst=100136" TargetMode="External"/><Relationship Id="rId3058" Type="http://schemas.openxmlformats.org/officeDocument/2006/relationships/hyperlink" Target="https://login.consultant.ru/link/?req=doc&amp;base=LAW&amp;n=140000&amp;dst=100008" TargetMode="External"/><Relationship Id="rId3265" Type="http://schemas.openxmlformats.org/officeDocument/2006/relationships/hyperlink" Target="https://login.consultant.ru/link/?req=doc&amp;base=LAW&amp;n=520136&amp;dst=100715" TargetMode="External"/><Relationship Id="rId3472" Type="http://schemas.openxmlformats.org/officeDocument/2006/relationships/hyperlink" Target="https://login.consultant.ru/link/?req=doc&amp;base=LAW&amp;n=283672&amp;dst=101421" TargetMode="External"/><Relationship Id="rId186" Type="http://schemas.openxmlformats.org/officeDocument/2006/relationships/hyperlink" Target="https://login.consultant.ru/link/?req=doc&amp;base=LAW&amp;n=448644&amp;dst=100069" TargetMode="External"/><Relationship Id="rId393" Type="http://schemas.openxmlformats.org/officeDocument/2006/relationships/hyperlink" Target="https://login.consultant.ru/link/?req=doc&amp;base=LAW&amp;n=171339&amp;dst=100029" TargetMode="External"/><Relationship Id="rId2074" Type="http://schemas.openxmlformats.org/officeDocument/2006/relationships/hyperlink" Target="https://login.consultant.ru/link/?req=doc&amp;base=LAW&amp;n=519035&amp;dst=4283" TargetMode="External"/><Relationship Id="rId2281" Type="http://schemas.openxmlformats.org/officeDocument/2006/relationships/hyperlink" Target="https://login.consultant.ru/link/?req=doc&amp;base=LAW&amp;n=520123&amp;dst=100368" TargetMode="External"/><Relationship Id="rId3125" Type="http://schemas.openxmlformats.org/officeDocument/2006/relationships/hyperlink" Target="https://login.consultant.ru/link/?req=doc&amp;base=LAW&amp;n=464869&amp;dst=100090" TargetMode="External"/><Relationship Id="rId3332" Type="http://schemas.openxmlformats.org/officeDocument/2006/relationships/hyperlink" Target="https://login.consultant.ru/link/?req=doc&amp;base=LAW&amp;n=283672&amp;dst=101283" TargetMode="External"/><Relationship Id="rId253" Type="http://schemas.openxmlformats.org/officeDocument/2006/relationships/hyperlink" Target="https://login.consultant.ru/link/?req=doc&amp;base=LAW&amp;n=189502&amp;dst=100056" TargetMode="External"/><Relationship Id="rId460" Type="http://schemas.openxmlformats.org/officeDocument/2006/relationships/hyperlink" Target="https://login.consultant.ru/link/?req=doc&amp;base=LAW&amp;n=101680&amp;dst=100022" TargetMode="External"/><Relationship Id="rId698" Type="http://schemas.openxmlformats.org/officeDocument/2006/relationships/hyperlink" Target="https://login.consultant.ru/link/?req=doc&amp;base=LAW&amp;n=150084&amp;dst=100017" TargetMode="External"/><Relationship Id="rId1090" Type="http://schemas.openxmlformats.org/officeDocument/2006/relationships/hyperlink" Target="https://login.consultant.ru/link/?req=doc&amp;base=LAW&amp;n=520123&amp;dst=100339" TargetMode="External"/><Relationship Id="rId2141" Type="http://schemas.openxmlformats.org/officeDocument/2006/relationships/hyperlink" Target="https://login.consultant.ru/link/?req=doc&amp;base=LAW&amp;n=520120&amp;dst=100334" TargetMode="External"/><Relationship Id="rId2379" Type="http://schemas.openxmlformats.org/officeDocument/2006/relationships/hyperlink" Target="https://login.consultant.ru/link/?req=doc&amp;base=LAW&amp;n=388995&amp;dst=100358" TargetMode="External"/><Relationship Id="rId2586" Type="http://schemas.openxmlformats.org/officeDocument/2006/relationships/hyperlink" Target="https://login.consultant.ru/link/?req=doc&amp;base=LAW&amp;n=201396&amp;dst=100277" TargetMode="External"/><Relationship Id="rId2793" Type="http://schemas.openxmlformats.org/officeDocument/2006/relationships/hyperlink" Target="https://login.consultant.ru/link/?req=doc&amp;base=LAW&amp;n=500123&amp;dst=100095" TargetMode="External"/><Relationship Id="rId113" Type="http://schemas.openxmlformats.org/officeDocument/2006/relationships/hyperlink" Target="https://login.consultant.ru/link/?req=doc&amp;base=LAW&amp;n=283672&amp;dst=100497" TargetMode="External"/><Relationship Id="rId320" Type="http://schemas.openxmlformats.org/officeDocument/2006/relationships/hyperlink" Target="https://login.consultant.ru/link/?req=doc&amp;base=LAW&amp;n=389250&amp;dst=100029" TargetMode="External"/><Relationship Id="rId558" Type="http://schemas.openxmlformats.org/officeDocument/2006/relationships/hyperlink" Target="https://login.consultant.ru/link/?req=doc&amp;base=LAW&amp;n=161036&amp;dst=100005" TargetMode="External"/><Relationship Id="rId765" Type="http://schemas.openxmlformats.org/officeDocument/2006/relationships/hyperlink" Target="https://login.consultant.ru/link/?req=doc&amp;base=LAW&amp;n=431832&amp;dst=100011" TargetMode="External"/><Relationship Id="rId972" Type="http://schemas.openxmlformats.org/officeDocument/2006/relationships/hyperlink" Target="https://login.consultant.ru/link/?req=doc&amp;base=LAW&amp;n=510476&amp;dst=100012" TargetMode="External"/><Relationship Id="rId1188" Type="http://schemas.openxmlformats.org/officeDocument/2006/relationships/hyperlink" Target="https://login.consultant.ru/link/?req=doc&amp;base=LAW&amp;n=189562&amp;dst=100133" TargetMode="External"/><Relationship Id="rId1395" Type="http://schemas.openxmlformats.org/officeDocument/2006/relationships/hyperlink" Target="https://login.consultant.ru/link/?req=doc&amp;base=LAW&amp;n=421956&amp;dst=100220" TargetMode="External"/><Relationship Id="rId2001" Type="http://schemas.openxmlformats.org/officeDocument/2006/relationships/hyperlink" Target="https://login.consultant.ru/link/?req=doc&amp;base=LAW&amp;n=479267&amp;dst=100028" TargetMode="External"/><Relationship Id="rId2239" Type="http://schemas.openxmlformats.org/officeDocument/2006/relationships/hyperlink" Target="https://login.consultant.ru/link/?req=doc&amp;base=LAW&amp;n=422224&amp;dst=100519" TargetMode="External"/><Relationship Id="rId2446" Type="http://schemas.openxmlformats.org/officeDocument/2006/relationships/hyperlink" Target="https://login.consultant.ru/link/?req=doc&amp;base=LAW&amp;n=311974&amp;dst=100022" TargetMode="External"/><Relationship Id="rId2653" Type="http://schemas.openxmlformats.org/officeDocument/2006/relationships/hyperlink" Target="https://login.consultant.ru/link/?req=doc&amp;base=LAW&amp;n=414880&amp;dst=100130" TargetMode="External"/><Relationship Id="rId2860" Type="http://schemas.openxmlformats.org/officeDocument/2006/relationships/hyperlink" Target="https://login.consultant.ru/link/?req=doc&amp;base=LAW&amp;n=189502&amp;dst=100141" TargetMode="External"/><Relationship Id="rId418" Type="http://schemas.openxmlformats.org/officeDocument/2006/relationships/hyperlink" Target="https://login.consultant.ru/link/?req=doc&amp;base=LAW&amp;n=520145&amp;dst=100139" TargetMode="External"/><Relationship Id="rId625" Type="http://schemas.openxmlformats.org/officeDocument/2006/relationships/hyperlink" Target="https://login.consultant.ru/link/?req=doc&amp;base=LAW&amp;n=527355&amp;dst=510" TargetMode="External"/><Relationship Id="rId832" Type="http://schemas.openxmlformats.org/officeDocument/2006/relationships/hyperlink" Target="https://login.consultant.ru/link/?req=doc&amp;base=LAW&amp;n=520126&amp;dst=100593" TargetMode="External"/><Relationship Id="rId1048" Type="http://schemas.openxmlformats.org/officeDocument/2006/relationships/hyperlink" Target="https://login.consultant.ru/link/?req=doc&amp;base=LAW&amp;n=491811&amp;dst=100342" TargetMode="External"/><Relationship Id="rId1255" Type="http://schemas.openxmlformats.org/officeDocument/2006/relationships/hyperlink" Target="https://login.consultant.ru/link/?req=doc&amp;base=LAW&amp;n=508506&amp;dst=102264" TargetMode="External"/><Relationship Id="rId1462" Type="http://schemas.openxmlformats.org/officeDocument/2006/relationships/hyperlink" Target="https://login.consultant.ru/link/?req=doc&amp;base=LAW&amp;n=508506&amp;dst=101505" TargetMode="External"/><Relationship Id="rId2306" Type="http://schemas.openxmlformats.org/officeDocument/2006/relationships/hyperlink" Target="https://login.consultant.ru/link/?req=doc&amp;base=LAW&amp;n=424728&amp;dst=100020" TargetMode="External"/><Relationship Id="rId2513" Type="http://schemas.openxmlformats.org/officeDocument/2006/relationships/hyperlink" Target="https://login.consultant.ru/link/?req=doc&amp;base=LAW&amp;n=465415&amp;dst=100035" TargetMode="External"/><Relationship Id="rId2958" Type="http://schemas.openxmlformats.org/officeDocument/2006/relationships/hyperlink" Target="https://login.consultant.ru/link/?req=doc&amp;base=LAW&amp;n=200491&amp;dst=100207" TargetMode="External"/><Relationship Id="rId1115" Type="http://schemas.openxmlformats.org/officeDocument/2006/relationships/hyperlink" Target="https://login.consultant.ru/link/?req=doc&amp;base=LAW&amp;n=537936&amp;dst=101015" TargetMode="External"/><Relationship Id="rId1322" Type="http://schemas.openxmlformats.org/officeDocument/2006/relationships/hyperlink" Target="https://login.consultant.ru/link/?req=doc&amp;base=LAW&amp;n=292726&amp;dst=100152" TargetMode="External"/><Relationship Id="rId1767" Type="http://schemas.openxmlformats.org/officeDocument/2006/relationships/hyperlink" Target="https://login.consultant.ru/link/?req=doc&amp;base=LAW&amp;n=536617&amp;dst=101852" TargetMode="External"/><Relationship Id="rId1974" Type="http://schemas.openxmlformats.org/officeDocument/2006/relationships/hyperlink" Target="https://login.consultant.ru/link/?req=doc&amp;base=LAW&amp;n=524032&amp;dst=28568" TargetMode="External"/><Relationship Id="rId2720" Type="http://schemas.openxmlformats.org/officeDocument/2006/relationships/hyperlink" Target="https://login.consultant.ru/link/?req=doc&amp;base=LAW&amp;n=283672&amp;dst=101128" TargetMode="External"/><Relationship Id="rId2818" Type="http://schemas.openxmlformats.org/officeDocument/2006/relationships/hyperlink" Target="https://login.consultant.ru/link/?req=doc&amp;base=LAW&amp;n=328155&amp;dst=100015" TargetMode="External"/><Relationship Id="rId59" Type="http://schemas.openxmlformats.org/officeDocument/2006/relationships/hyperlink" Target="https://login.consultant.ru/link/?req=doc&amp;base=LAW&amp;n=193997&amp;dst=100201" TargetMode="External"/><Relationship Id="rId1627" Type="http://schemas.openxmlformats.org/officeDocument/2006/relationships/hyperlink" Target="https://login.consultant.ru/link/?req=doc&amp;base=LAW&amp;n=412687&amp;dst=100099" TargetMode="External"/><Relationship Id="rId1834" Type="http://schemas.openxmlformats.org/officeDocument/2006/relationships/hyperlink" Target="https://login.consultant.ru/link/?req=doc&amp;base=LAW&amp;n=189562&amp;dst=100305" TargetMode="External"/><Relationship Id="rId3287" Type="http://schemas.openxmlformats.org/officeDocument/2006/relationships/hyperlink" Target="https://login.consultant.ru/link/?req=doc&amp;base=LAW&amp;n=283672&amp;dst=101236" TargetMode="External"/><Relationship Id="rId2096" Type="http://schemas.openxmlformats.org/officeDocument/2006/relationships/hyperlink" Target="https://login.consultant.ru/link/?req=doc&amp;base=LAW&amp;n=464781&amp;dst=100122" TargetMode="External"/><Relationship Id="rId1901" Type="http://schemas.openxmlformats.org/officeDocument/2006/relationships/hyperlink" Target="https://login.consultant.ru/link/?req=doc&amp;base=LAW&amp;n=541185&amp;dst=100010" TargetMode="External"/><Relationship Id="rId3147" Type="http://schemas.openxmlformats.org/officeDocument/2006/relationships/hyperlink" Target="https://login.consultant.ru/link/?req=doc&amp;base=LAW&amp;n=201384&amp;dst=100163" TargetMode="External"/><Relationship Id="rId3354" Type="http://schemas.openxmlformats.org/officeDocument/2006/relationships/hyperlink" Target="https://login.consultant.ru/link/?req=doc&amp;base=LAW&amp;n=372885&amp;dst=100175" TargetMode="External"/><Relationship Id="rId275" Type="http://schemas.openxmlformats.org/officeDocument/2006/relationships/hyperlink" Target="https://login.consultant.ru/link/?req=doc&amp;base=LAW&amp;n=159346&amp;dst=100011" TargetMode="External"/><Relationship Id="rId482" Type="http://schemas.openxmlformats.org/officeDocument/2006/relationships/hyperlink" Target="https://login.consultant.ru/link/?req=doc&amp;base=LAW&amp;n=121891&amp;dst=100041" TargetMode="External"/><Relationship Id="rId2163" Type="http://schemas.openxmlformats.org/officeDocument/2006/relationships/hyperlink" Target="https://login.consultant.ru/link/?req=doc&amp;base=LAW&amp;n=491748&amp;dst=100108" TargetMode="External"/><Relationship Id="rId2370" Type="http://schemas.openxmlformats.org/officeDocument/2006/relationships/hyperlink" Target="https://login.consultant.ru/link/?req=doc&amp;base=LAW&amp;n=520284&amp;dst=100626" TargetMode="External"/><Relationship Id="rId3007" Type="http://schemas.openxmlformats.org/officeDocument/2006/relationships/hyperlink" Target="https://login.consultant.ru/link/?req=doc&amp;base=LAW&amp;n=283672&amp;dst=101202" TargetMode="External"/><Relationship Id="rId3214" Type="http://schemas.openxmlformats.org/officeDocument/2006/relationships/hyperlink" Target="https://login.consultant.ru/link/?req=doc&amp;base=LAW&amp;n=189502&amp;dst=100147" TargetMode="External"/><Relationship Id="rId3421" Type="http://schemas.openxmlformats.org/officeDocument/2006/relationships/hyperlink" Target="https://login.consultant.ru/link/?req=doc&amp;base=LAW&amp;n=200491&amp;dst=100235" TargetMode="External"/><Relationship Id="rId135" Type="http://schemas.openxmlformats.org/officeDocument/2006/relationships/hyperlink" Target="https://login.consultant.ru/link/?req=doc&amp;base=LAW&amp;n=518440&amp;dst=100007" TargetMode="External"/><Relationship Id="rId342" Type="http://schemas.openxmlformats.org/officeDocument/2006/relationships/hyperlink" Target="https://login.consultant.ru/link/?req=doc&amp;base=LAW&amp;n=283620&amp;dst=100426" TargetMode="External"/><Relationship Id="rId787" Type="http://schemas.openxmlformats.org/officeDocument/2006/relationships/hyperlink" Target="https://login.consultant.ru/link/?req=doc&amp;base=LAW&amp;n=164605&amp;dst=100104" TargetMode="External"/><Relationship Id="rId994" Type="http://schemas.openxmlformats.org/officeDocument/2006/relationships/hyperlink" Target="https://login.consultant.ru/link/?req=doc&amp;base=LAW&amp;n=520137&amp;dst=100057" TargetMode="External"/><Relationship Id="rId2023" Type="http://schemas.openxmlformats.org/officeDocument/2006/relationships/hyperlink" Target="https://login.consultant.ru/link/?req=doc&amp;base=LAW&amp;n=520126&amp;dst=100614" TargetMode="External"/><Relationship Id="rId2230" Type="http://schemas.openxmlformats.org/officeDocument/2006/relationships/hyperlink" Target="https://login.consultant.ru/link/?req=doc&amp;base=LAW&amp;n=422224&amp;dst=100510" TargetMode="External"/><Relationship Id="rId2468" Type="http://schemas.openxmlformats.org/officeDocument/2006/relationships/hyperlink" Target="https://login.consultant.ru/link/?req=doc&amp;base=LAW&amp;n=376156&amp;dst=100007" TargetMode="External"/><Relationship Id="rId2675" Type="http://schemas.openxmlformats.org/officeDocument/2006/relationships/hyperlink" Target="https://login.consultant.ru/link/?req=doc&amp;base=LAW&amp;n=519035&amp;dst=4283" TargetMode="External"/><Relationship Id="rId2882" Type="http://schemas.openxmlformats.org/officeDocument/2006/relationships/hyperlink" Target="https://login.consultant.ru/link/?req=doc&amp;base=LAW&amp;n=200491&amp;dst=100155" TargetMode="External"/><Relationship Id="rId202" Type="http://schemas.openxmlformats.org/officeDocument/2006/relationships/hyperlink" Target="https://login.consultant.ru/link/?req=doc&amp;base=LAW&amp;n=520123&amp;dst=100325" TargetMode="External"/><Relationship Id="rId647" Type="http://schemas.openxmlformats.org/officeDocument/2006/relationships/hyperlink" Target="https://login.consultant.ru/link/?req=doc&amp;base=LAW&amp;n=283672&amp;dst=100641" TargetMode="External"/><Relationship Id="rId854" Type="http://schemas.openxmlformats.org/officeDocument/2006/relationships/hyperlink" Target="https://login.consultant.ru/link/?req=doc&amp;base=LAW&amp;n=283618&amp;dst=100214" TargetMode="External"/><Relationship Id="rId1277" Type="http://schemas.openxmlformats.org/officeDocument/2006/relationships/hyperlink" Target="https://login.consultant.ru/link/?req=doc&amp;base=LAW&amp;n=283672&amp;dst=100872" TargetMode="External"/><Relationship Id="rId1484" Type="http://schemas.openxmlformats.org/officeDocument/2006/relationships/hyperlink" Target="https://login.consultant.ru/link/?req=doc&amp;base=LAW&amp;n=312018&amp;dst=100316" TargetMode="External"/><Relationship Id="rId1691" Type="http://schemas.openxmlformats.org/officeDocument/2006/relationships/hyperlink" Target="https://login.consultant.ru/link/?req=doc&amp;base=LAW&amp;n=322594&amp;dst=100154" TargetMode="External"/><Relationship Id="rId2328" Type="http://schemas.openxmlformats.org/officeDocument/2006/relationships/hyperlink" Target="https://login.consultant.ru/link/?req=doc&amp;base=LAW&amp;n=412687&amp;dst=100172" TargetMode="External"/><Relationship Id="rId2535" Type="http://schemas.openxmlformats.org/officeDocument/2006/relationships/hyperlink" Target="https://login.consultant.ru/link/?req=doc&amp;base=LAW&amp;n=310010&amp;dst=100027" TargetMode="External"/><Relationship Id="rId2742" Type="http://schemas.openxmlformats.org/officeDocument/2006/relationships/hyperlink" Target="https://login.consultant.ru/link/?req=doc&amp;base=LAW&amp;n=283672&amp;dst=101151" TargetMode="External"/><Relationship Id="rId507" Type="http://schemas.openxmlformats.org/officeDocument/2006/relationships/hyperlink" Target="https://login.consultant.ru/link/?req=doc&amp;base=LAW&amp;n=491811&amp;dst=100318" TargetMode="External"/><Relationship Id="rId714" Type="http://schemas.openxmlformats.org/officeDocument/2006/relationships/hyperlink" Target="https://login.consultant.ru/link/?req=doc&amp;base=LAW&amp;n=388995&amp;dst=100317" TargetMode="External"/><Relationship Id="rId921" Type="http://schemas.openxmlformats.org/officeDocument/2006/relationships/hyperlink" Target="https://login.consultant.ru/link/?req=doc&amp;base=LAW&amp;n=164605&amp;dst=100127" TargetMode="External"/><Relationship Id="rId1137" Type="http://schemas.openxmlformats.org/officeDocument/2006/relationships/hyperlink" Target="https://login.consultant.ru/link/?req=doc&amp;base=LAW&amp;n=283672&amp;dst=100827" TargetMode="External"/><Relationship Id="rId1344" Type="http://schemas.openxmlformats.org/officeDocument/2006/relationships/hyperlink" Target="https://login.consultant.ru/link/?req=doc&amp;base=LAW&amp;n=527355&amp;dst=560" TargetMode="External"/><Relationship Id="rId1551" Type="http://schemas.openxmlformats.org/officeDocument/2006/relationships/hyperlink" Target="https://login.consultant.ru/link/?req=doc&amp;base=LAW&amp;n=461802&amp;dst=100023" TargetMode="External"/><Relationship Id="rId1789" Type="http://schemas.openxmlformats.org/officeDocument/2006/relationships/hyperlink" Target="https://login.consultant.ru/link/?req=doc&amp;base=LAW&amp;n=372885&amp;dst=100135" TargetMode="External"/><Relationship Id="rId1996" Type="http://schemas.openxmlformats.org/officeDocument/2006/relationships/hyperlink" Target="https://login.consultant.ru/link/?req=doc&amp;base=LAW&amp;n=536619&amp;dst=100089" TargetMode="External"/><Relationship Id="rId2602" Type="http://schemas.openxmlformats.org/officeDocument/2006/relationships/hyperlink" Target="https://login.consultant.ru/link/?req=doc&amp;base=LAW&amp;n=341866&amp;dst=100015" TargetMode="External"/><Relationship Id="rId50" Type="http://schemas.openxmlformats.org/officeDocument/2006/relationships/hyperlink" Target="https://login.consultant.ru/link/?req=doc&amp;base=LAW&amp;n=435811&amp;dst=100082" TargetMode="External"/><Relationship Id="rId1204" Type="http://schemas.openxmlformats.org/officeDocument/2006/relationships/hyperlink" Target="https://login.consultant.ru/link/?req=doc&amp;base=LAW&amp;n=388995&amp;dst=100340" TargetMode="External"/><Relationship Id="rId1411" Type="http://schemas.openxmlformats.org/officeDocument/2006/relationships/hyperlink" Target="https://login.consultant.ru/link/?req=doc&amp;base=LAW&amp;n=283672&amp;dst=100911" TargetMode="External"/><Relationship Id="rId1649" Type="http://schemas.openxmlformats.org/officeDocument/2006/relationships/hyperlink" Target="https://login.consultant.ru/link/?req=doc&amp;base=LAW&amp;n=164605&amp;dst=100201" TargetMode="External"/><Relationship Id="rId1856" Type="http://schemas.openxmlformats.org/officeDocument/2006/relationships/hyperlink" Target="https://login.consultant.ru/link/?req=doc&amp;base=LAW&amp;n=189502&amp;dst=100119" TargetMode="External"/><Relationship Id="rId2907" Type="http://schemas.openxmlformats.org/officeDocument/2006/relationships/hyperlink" Target="https://login.consultant.ru/link/?req=doc&amp;base=LAW&amp;n=283672&amp;dst=101186" TargetMode="External"/><Relationship Id="rId3071" Type="http://schemas.openxmlformats.org/officeDocument/2006/relationships/hyperlink" Target="https://login.consultant.ru/link/?req=doc&amp;base=LAW&amp;n=435811&amp;dst=100120" TargetMode="External"/><Relationship Id="rId1509" Type="http://schemas.openxmlformats.org/officeDocument/2006/relationships/hyperlink" Target="https://login.consultant.ru/link/?req=doc&amp;base=LAW&amp;n=283672&amp;dst=100939" TargetMode="External"/><Relationship Id="rId1716" Type="http://schemas.openxmlformats.org/officeDocument/2006/relationships/hyperlink" Target="https://login.consultant.ru/link/?req=doc&amp;base=LAW&amp;n=537936&amp;dst=101058" TargetMode="External"/><Relationship Id="rId1923" Type="http://schemas.openxmlformats.org/officeDocument/2006/relationships/hyperlink" Target="https://login.consultant.ru/link/?req=doc&amp;base=LAW&amp;n=422224&amp;dst=100496" TargetMode="External"/><Relationship Id="rId3169" Type="http://schemas.openxmlformats.org/officeDocument/2006/relationships/hyperlink" Target="https://login.consultant.ru/link/?req=doc&amp;base=LAW&amp;n=219401&amp;dst=100011" TargetMode="External"/><Relationship Id="rId3376" Type="http://schemas.openxmlformats.org/officeDocument/2006/relationships/hyperlink" Target="https://login.consultant.ru/link/?req=doc&amp;base=LAW&amp;n=283672&amp;dst=101347" TargetMode="External"/><Relationship Id="rId297" Type="http://schemas.openxmlformats.org/officeDocument/2006/relationships/hyperlink" Target="https://login.consultant.ru/link/?req=doc&amp;base=LAW&amp;n=511785&amp;dst=100031" TargetMode="External"/><Relationship Id="rId2185" Type="http://schemas.openxmlformats.org/officeDocument/2006/relationships/hyperlink" Target="https://login.consultant.ru/link/?req=doc&amp;base=LAW&amp;n=434686&amp;dst=100008" TargetMode="External"/><Relationship Id="rId2392" Type="http://schemas.openxmlformats.org/officeDocument/2006/relationships/hyperlink" Target="https://login.consultant.ru/link/?req=doc&amp;base=LAW&amp;n=537936&amp;dst=101092" TargetMode="External"/><Relationship Id="rId3029" Type="http://schemas.openxmlformats.org/officeDocument/2006/relationships/hyperlink" Target="https://login.consultant.ru/link/?req=doc&amp;base=LAW&amp;n=511656&amp;dst=100636" TargetMode="External"/><Relationship Id="rId3236" Type="http://schemas.openxmlformats.org/officeDocument/2006/relationships/hyperlink" Target="https://login.consultant.ru/link/?req=doc&amp;base=LAW&amp;n=189287&amp;dst=100224" TargetMode="External"/><Relationship Id="rId157" Type="http://schemas.openxmlformats.org/officeDocument/2006/relationships/hyperlink" Target="https://login.consultant.ru/link/?req=doc&amp;base=LAW&amp;n=144741&amp;dst=100565" TargetMode="External"/><Relationship Id="rId364" Type="http://schemas.openxmlformats.org/officeDocument/2006/relationships/hyperlink" Target="https://login.consultant.ru/link/?req=doc&amp;base=LAW&amp;n=527762&amp;dst=100188" TargetMode="External"/><Relationship Id="rId2045" Type="http://schemas.openxmlformats.org/officeDocument/2006/relationships/hyperlink" Target="https://login.consultant.ru/link/?req=doc&amp;base=LAW&amp;n=520123&amp;dst=100363" TargetMode="External"/><Relationship Id="rId2697" Type="http://schemas.openxmlformats.org/officeDocument/2006/relationships/hyperlink" Target="https://login.consultant.ru/link/?req=doc&amp;base=LAW&amp;n=121774&amp;dst=100408" TargetMode="External"/><Relationship Id="rId3443" Type="http://schemas.openxmlformats.org/officeDocument/2006/relationships/hyperlink" Target="https://login.consultant.ru/link/?req=doc&amp;base=LAW&amp;n=164605&amp;dst=100347" TargetMode="External"/><Relationship Id="rId571" Type="http://schemas.openxmlformats.org/officeDocument/2006/relationships/hyperlink" Target="https://login.consultant.ru/link/?req=doc&amp;base=LAW&amp;n=164605&amp;dst=100079" TargetMode="External"/><Relationship Id="rId669" Type="http://schemas.openxmlformats.org/officeDocument/2006/relationships/hyperlink" Target="https://login.consultant.ru/link/?req=doc&amp;base=LAW&amp;n=283672&amp;dst=100653" TargetMode="External"/><Relationship Id="rId876" Type="http://schemas.openxmlformats.org/officeDocument/2006/relationships/hyperlink" Target="https://login.consultant.ru/link/?req=doc&amp;base=LAW&amp;n=283672&amp;dst=100736" TargetMode="External"/><Relationship Id="rId1299" Type="http://schemas.openxmlformats.org/officeDocument/2006/relationships/hyperlink" Target="https://login.consultant.ru/link/?req=doc&amp;base=LAW&amp;n=283672&amp;dst=100884" TargetMode="External"/><Relationship Id="rId2252" Type="http://schemas.openxmlformats.org/officeDocument/2006/relationships/hyperlink" Target="https://login.consultant.ru/link/?req=doc&amp;base=LAW&amp;n=421920&amp;dst=100032" TargetMode="External"/><Relationship Id="rId2557" Type="http://schemas.openxmlformats.org/officeDocument/2006/relationships/hyperlink" Target="https://login.consultant.ru/link/?req=doc&amp;base=LAW&amp;n=528213&amp;dst=100015" TargetMode="External"/><Relationship Id="rId3303" Type="http://schemas.openxmlformats.org/officeDocument/2006/relationships/hyperlink" Target="https://login.consultant.ru/link/?req=doc&amp;base=LAW&amp;n=283672&amp;dst=101249" TargetMode="External"/><Relationship Id="rId224" Type="http://schemas.openxmlformats.org/officeDocument/2006/relationships/hyperlink" Target="https://login.consultant.ru/link/?req=doc&amp;base=LAW&amp;n=537936&amp;dst=100980" TargetMode="External"/><Relationship Id="rId431" Type="http://schemas.openxmlformats.org/officeDocument/2006/relationships/hyperlink" Target="https://login.consultant.ru/link/?req=doc&amp;base=LAW&amp;n=489343&amp;dst=100837" TargetMode="External"/><Relationship Id="rId529" Type="http://schemas.openxmlformats.org/officeDocument/2006/relationships/hyperlink" Target="https://login.consultant.ru/link/?req=doc&amp;base=LAW&amp;n=154010&amp;dst=100014" TargetMode="External"/><Relationship Id="rId736" Type="http://schemas.openxmlformats.org/officeDocument/2006/relationships/hyperlink" Target="https://login.consultant.ru/link/?req=doc&amp;base=LAW&amp;n=150084&amp;dst=100022" TargetMode="External"/><Relationship Id="rId1061" Type="http://schemas.openxmlformats.org/officeDocument/2006/relationships/hyperlink" Target="https://login.consultant.ru/link/?req=doc&amp;base=LAW&amp;n=421956&amp;dst=100210" TargetMode="External"/><Relationship Id="rId1159" Type="http://schemas.openxmlformats.org/officeDocument/2006/relationships/hyperlink" Target="https://login.consultant.ru/link/?req=doc&amp;base=LAW&amp;n=372885&amp;dst=100128" TargetMode="External"/><Relationship Id="rId1366" Type="http://schemas.openxmlformats.org/officeDocument/2006/relationships/hyperlink" Target="https://login.consultant.ru/link/?req=doc&amp;base=LAW&amp;n=412687&amp;dst=100092" TargetMode="External"/><Relationship Id="rId2112" Type="http://schemas.openxmlformats.org/officeDocument/2006/relationships/hyperlink" Target="https://login.consultant.ru/link/?req=doc&amp;base=LAW&amp;n=314264&amp;dst=100099" TargetMode="External"/><Relationship Id="rId2417" Type="http://schemas.openxmlformats.org/officeDocument/2006/relationships/hyperlink" Target="https://login.consultant.ru/link/?req=doc&amp;base=LAW&amp;n=454055&amp;dst=100014" TargetMode="External"/><Relationship Id="rId2764" Type="http://schemas.openxmlformats.org/officeDocument/2006/relationships/hyperlink" Target="https://login.consultant.ru/link/?req=doc&amp;base=LAW&amp;n=527624&amp;dst=100481" TargetMode="External"/><Relationship Id="rId2971" Type="http://schemas.openxmlformats.org/officeDocument/2006/relationships/hyperlink" Target="https://login.consultant.ru/link/?req=doc&amp;base=LAW&amp;n=283672&amp;dst=101192" TargetMode="External"/><Relationship Id="rId943" Type="http://schemas.openxmlformats.org/officeDocument/2006/relationships/hyperlink" Target="https://login.consultant.ru/link/?req=doc&amp;base=LAW&amp;n=527204&amp;dst=220" TargetMode="External"/><Relationship Id="rId1019" Type="http://schemas.openxmlformats.org/officeDocument/2006/relationships/hyperlink" Target="https://login.consultant.ru/link/?req=doc&amp;base=LAW&amp;n=283618&amp;dst=100219" TargetMode="External"/><Relationship Id="rId1573" Type="http://schemas.openxmlformats.org/officeDocument/2006/relationships/hyperlink" Target="https://login.consultant.ru/link/?req=doc&amp;base=LAW&amp;n=540446&amp;dst=33" TargetMode="External"/><Relationship Id="rId1780" Type="http://schemas.openxmlformats.org/officeDocument/2006/relationships/hyperlink" Target="https://login.consultant.ru/link/?req=doc&amp;base=LAW&amp;n=519035&amp;dst=1507" TargetMode="External"/><Relationship Id="rId1878" Type="http://schemas.openxmlformats.org/officeDocument/2006/relationships/hyperlink" Target="https://login.consultant.ru/link/?req=doc&amp;base=LAW&amp;n=189502&amp;dst=100127" TargetMode="External"/><Relationship Id="rId2624" Type="http://schemas.openxmlformats.org/officeDocument/2006/relationships/hyperlink" Target="https://login.consultant.ru/link/?req=doc&amp;base=LAW&amp;n=508369&amp;dst=100153" TargetMode="External"/><Relationship Id="rId2831" Type="http://schemas.openxmlformats.org/officeDocument/2006/relationships/hyperlink" Target="https://login.consultant.ru/link/?req=doc&amp;base=LAW&amp;n=541063&amp;dst=101284" TargetMode="External"/><Relationship Id="rId2929" Type="http://schemas.openxmlformats.org/officeDocument/2006/relationships/hyperlink" Target="https://login.consultant.ru/link/?req=doc&amp;base=LAW&amp;n=200491&amp;dst=100191" TargetMode="External"/><Relationship Id="rId72" Type="http://schemas.openxmlformats.org/officeDocument/2006/relationships/hyperlink" Target="https://login.consultant.ru/link/?req=doc&amp;base=LAW&amp;n=517380&amp;dst=100011" TargetMode="External"/><Relationship Id="rId803" Type="http://schemas.openxmlformats.org/officeDocument/2006/relationships/hyperlink" Target="https://login.consultant.ru/link/?req=doc&amp;base=LAW&amp;n=209783&amp;dst=100017" TargetMode="External"/><Relationship Id="rId1226" Type="http://schemas.openxmlformats.org/officeDocument/2006/relationships/hyperlink" Target="https://login.consultant.ru/link/?req=doc&amp;base=LAW&amp;n=193990&amp;dst=100025" TargetMode="External"/><Relationship Id="rId1433" Type="http://schemas.openxmlformats.org/officeDocument/2006/relationships/hyperlink" Target="https://login.consultant.ru/link/?req=doc&amp;base=LAW&amp;n=510523&amp;dst=100072" TargetMode="External"/><Relationship Id="rId1640" Type="http://schemas.openxmlformats.org/officeDocument/2006/relationships/hyperlink" Target="https://login.consultant.ru/link/?req=doc&amp;base=LAW&amp;n=412687&amp;dst=100101" TargetMode="External"/><Relationship Id="rId1738" Type="http://schemas.openxmlformats.org/officeDocument/2006/relationships/hyperlink" Target="https://login.consultant.ru/link/?req=doc&amp;base=LAW&amp;n=164605&amp;dst=100229" TargetMode="External"/><Relationship Id="rId3093" Type="http://schemas.openxmlformats.org/officeDocument/2006/relationships/hyperlink" Target="https://login.consultant.ru/link/?req=doc&amp;base=LAW&amp;n=291202&amp;dst=100035" TargetMode="External"/><Relationship Id="rId1500" Type="http://schemas.openxmlformats.org/officeDocument/2006/relationships/hyperlink" Target="https://login.consultant.ru/link/?req=doc&amp;base=LAW&amp;n=133394&amp;dst=100111" TargetMode="External"/><Relationship Id="rId1945" Type="http://schemas.openxmlformats.org/officeDocument/2006/relationships/hyperlink" Target="https://login.consultant.ru/link/?req=doc&amp;base=LAW&amp;n=389248" TargetMode="External"/><Relationship Id="rId3160" Type="http://schemas.openxmlformats.org/officeDocument/2006/relationships/hyperlink" Target="https://login.consultant.ru/link/?req=doc&amp;base=LAW&amp;n=519035&amp;dst=1509" TargetMode="External"/><Relationship Id="rId3398" Type="http://schemas.openxmlformats.org/officeDocument/2006/relationships/hyperlink" Target="https://login.consultant.ru/link/?req=doc&amp;base=LAW&amp;n=209829&amp;dst=100209" TargetMode="External"/><Relationship Id="rId1805" Type="http://schemas.openxmlformats.org/officeDocument/2006/relationships/hyperlink" Target="https://login.consultant.ru/link/?req=doc&amp;base=LAW&amp;n=107374&amp;dst=100011" TargetMode="External"/><Relationship Id="rId3020" Type="http://schemas.openxmlformats.org/officeDocument/2006/relationships/hyperlink" Target="https://login.consultant.ru/link/?req=doc&amp;base=LAW&amp;n=310891&amp;dst=100278" TargetMode="External"/><Relationship Id="rId3258" Type="http://schemas.openxmlformats.org/officeDocument/2006/relationships/hyperlink" Target="https://login.consultant.ru/link/?req=doc&amp;base=LAW&amp;n=322594&amp;dst=100193" TargetMode="External"/><Relationship Id="rId3465" Type="http://schemas.openxmlformats.org/officeDocument/2006/relationships/hyperlink" Target="https://login.consultant.ru/link/?req=doc&amp;base=LAW&amp;n=283672&amp;dst=101417" TargetMode="External"/><Relationship Id="rId179" Type="http://schemas.openxmlformats.org/officeDocument/2006/relationships/hyperlink" Target="https://login.consultant.ru/link/?req=doc&amp;base=LAW&amp;n=431909&amp;dst=100064" TargetMode="External"/><Relationship Id="rId386" Type="http://schemas.openxmlformats.org/officeDocument/2006/relationships/hyperlink" Target="https://login.consultant.ru/link/?req=doc&amp;base=LAW&amp;n=323804&amp;dst=100026" TargetMode="External"/><Relationship Id="rId593" Type="http://schemas.openxmlformats.org/officeDocument/2006/relationships/hyperlink" Target="https://login.consultant.ru/link/?req=doc&amp;base=LAW&amp;n=451749&amp;dst=100044" TargetMode="External"/><Relationship Id="rId2067" Type="http://schemas.openxmlformats.org/officeDocument/2006/relationships/hyperlink" Target="https://login.consultant.ru/link/?req=doc&amp;base=LAW&amp;n=482752&amp;dst=100127" TargetMode="External"/><Relationship Id="rId2274" Type="http://schemas.openxmlformats.org/officeDocument/2006/relationships/hyperlink" Target="https://login.consultant.ru/link/?req=doc&amp;base=LAW&amp;n=421920&amp;dst=100038" TargetMode="External"/><Relationship Id="rId2481" Type="http://schemas.openxmlformats.org/officeDocument/2006/relationships/hyperlink" Target="https://login.consultant.ru/link/?req=doc&amp;base=LAW&amp;n=311974&amp;dst=100034" TargetMode="External"/><Relationship Id="rId3118" Type="http://schemas.openxmlformats.org/officeDocument/2006/relationships/hyperlink" Target="https://login.consultant.ru/link/?req=doc&amp;base=LAW&amp;n=283672&amp;dst=101217" TargetMode="External"/><Relationship Id="rId3325" Type="http://schemas.openxmlformats.org/officeDocument/2006/relationships/hyperlink" Target="https://login.consultant.ru/link/?req=doc&amp;base=LAW&amp;n=283672&amp;dst=101280" TargetMode="External"/><Relationship Id="rId246" Type="http://schemas.openxmlformats.org/officeDocument/2006/relationships/hyperlink" Target="https://login.consultant.ru/link/?req=doc&amp;base=LAW&amp;n=519035&amp;dst=557" TargetMode="External"/><Relationship Id="rId453" Type="http://schemas.openxmlformats.org/officeDocument/2006/relationships/hyperlink" Target="https://login.consultant.ru/link/?req=doc&amp;base=LAW&amp;n=531461&amp;dst=100881" TargetMode="External"/><Relationship Id="rId660" Type="http://schemas.openxmlformats.org/officeDocument/2006/relationships/hyperlink" Target="https://login.consultant.ru/link/?req=doc&amp;base=LAW&amp;n=431909&amp;dst=100066" TargetMode="External"/><Relationship Id="rId898" Type="http://schemas.openxmlformats.org/officeDocument/2006/relationships/hyperlink" Target="https://login.consultant.ru/link/?req=doc&amp;base=LAW&amp;n=495098&amp;dst=100104" TargetMode="External"/><Relationship Id="rId1083" Type="http://schemas.openxmlformats.org/officeDocument/2006/relationships/hyperlink" Target="https://login.consultant.ru/link/?req=doc&amp;base=LAW&amp;n=164605&amp;dst=100151" TargetMode="External"/><Relationship Id="rId1290" Type="http://schemas.openxmlformats.org/officeDocument/2006/relationships/hyperlink" Target="https://login.consultant.ru/link/?req=doc&amp;base=LAW&amp;n=283672&amp;dst=100878" TargetMode="External"/><Relationship Id="rId2134" Type="http://schemas.openxmlformats.org/officeDocument/2006/relationships/hyperlink" Target="https://login.consultant.ru/link/?req=doc&amp;base=LAW&amp;n=464869&amp;dst=100193" TargetMode="External"/><Relationship Id="rId2341" Type="http://schemas.openxmlformats.org/officeDocument/2006/relationships/hyperlink" Target="https://login.consultant.ru/link/?req=doc&amp;base=LAW&amp;n=520123&amp;dst=100370" TargetMode="External"/><Relationship Id="rId2579" Type="http://schemas.openxmlformats.org/officeDocument/2006/relationships/hyperlink" Target="https://login.consultant.ru/link/?req=doc&amp;base=LAW&amp;n=520281&amp;dst=100829" TargetMode="External"/><Relationship Id="rId2786" Type="http://schemas.openxmlformats.org/officeDocument/2006/relationships/hyperlink" Target="https://login.consultant.ru/link/?req=doc&amp;base=LAW&amp;n=541599&amp;dst=100291" TargetMode="External"/><Relationship Id="rId2993" Type="http://schemas.openxmlformats.org/officeDocument/2006/relationships/hyperlink" Target="https://login.consultant.ru/link/?req=doc&amp;base=LAW&amp;n=323804&amp;dst=100035" TargetMode="External"/><Relationship Id="rId106" Type="http://schemas.openxmlformats.org/officeDocument/2006/relationships/hyperlink" Target="https://login.consultant.ru/link/?req=doc&amp;base=LAW&amp;n=537936&amp;dst=100974" TargetMode="External"/><Relationship Id="rId313" Type="http://schemas.openxmlformats.org/officeDocument/2006/relationships/hyperlink" Target="https://login.consultant.ru/link/?req=doc&amp;base=LAW&amp;n=296448&amp;dst=100014" TargetMode="External"/><Relationship Id="rId758" Type="http://schemas.openxmlformats.org/officeDocument/2006/relationships/hyperlink" Target="https://login.consultant.ru/link/?req=doc&amp;base=LAW&amp;n=389290&amp;dst=100042" TargetMode="External"/><Relationship Id="rId965" Type="http://schemas.openxmlformats.org/officeDocument/2006/relationships/hyperlink" Target="https://login.consultant.ru/link/?req=doc&amp;base=LAW&amp;n=541277&amp;dst=100146" TargetMode="External"/><Relationship Id="rId1150" Type="http://schemas.openxmlformats.org/officeDocument/2006/relationships/hyperlink" Target="https://login.consultant.ru/link/?req=doc&amp;base=LAW&amp;n=520116&amp;dst=100998" TargetMode="External"/><Relationship Id="rId1388" Type="http://schemas.openxmlformats.org/officeDocument/2006/relationships/hyperlink" Target="https://login.consultant.ru/link/?req=doc&amp;base=LAW&amp;n=189562&amp;dst=100155" TargetMode="External"/><Relationship Id="rId1595" Type="http://schemas.openxmlformats.org/officeDocument/2006/relationships/hyperlink" Target="https://login.consultant.ru/link/?req=doc&amp;base=LAW&amp;n=283672&amp;dst=100979" TargetMode="External"/><Relationship Id="rId2439" Type="http://schemas.openxmlformats.org/officeDocument/2006/relationships/hyperlink" Target="https://login.consultant.ru/link/?req=doc&amp;base=LAW&amp;n=480733&amp;dst=100066" TargetMode="External"/><Relationship Id="rId2646" Type="http://schemas.openxmlformats.org/officeDocument/2006/relationships/hyperlink" Target="https://login.consultant.ru/link/?req=doc&amp;base=LAW&amp;n=519035&amp;dst=685" TargetMode="External"/><Relationship Id="rId2853" Type="http://schemas.openxmlformats.org/officeDocument/2006/relationships/hyperlink" Target="https://login.consultant.ru/link/?req=doc&amp;base=LAW&amp;n=201167&amp;dst=100454" TargetMode="External"/><Relationship Id="rId94" Type="http://schemas.openxmlformats.org/officeDocument/2006/relationships/hyperlink" Target="https://login.consultant.ru/link/?req=doc&amp;base=LAW&amp;n=496492&amp;dst=100085" TargetMode="External"/><Relationship Id="rId520" Type="http://schemas.openxmlformats.org/officeDocument/2006/relationships/hyperlink" Target="https://login.consultant.ru/link/?req=doc&amp;base=LAW&amp;n=283672&amp;dst=100585" TargetMode="External"/><Relationship Id="rId618" Type="http://schemas.openxmlformats.org/officeDocument/2006/relationships/hyperlink" Target="https://login.consultant.ru/link/?req=doc&amp;base=LAW&amp;n=464215&amp;dst=100094" TargetMode="External"/><Relationship Id="rId825" Type="http://schemas.openxmlformats.org/officeDocument/2006/relationships/hyperlink" Target="https://login.consultant.ru/link/?req=doc&amp;base=LAW&amp;n=339060&amp;dst=100004" TargetMode="External"/><Relationship Id="rId1248" Type="http://schemas.openxmlformats.org/officeDocument/2006/relationships/hyperlink" Target="https://login.consultant.ru/link/?req=doc&amp;base=LAW&amp;n=519035&amp;dst=5548" TargetMode="External"/><Relationship Id="rId1455" Type="http://schemas.openxmlformats.org/officeDocument/2006/relationships/hyperlink" Target="https://login.consultant.ru/link/?req=doc&amp;base=LAW&amp;n=322594&amp;dst=100150" TargetMode="External"/><Relationship Id="rId1662" Type="http://schemas.openxmlformats.org/officeDocument/2006/relationships/hyperlink" Target="https://login.consultant.ru/link/?req=doc&amp;base=LAW&amp;n=314415&amp;dst=100115" TargetMode="External"/><Relationship Id="rId2201" Type="http://schemas.openxmlformats.org/officeDocument/2006/relationships/hyperlink" Target="https://login.consultant.ru/link/?req=doc&amp;base=LAW&amp;n=520116&amp;dst=101036" TargetMode="External"/><Relationship Id="rId2506" Type="http://schemas.openxmlformats.org/officeDocument/2006/relationships/hyperlink" Target="https://login.consultant.ru/link/?req=doc&amp;base=LAW&amp;n=537936&amp;dst=101109" TargetMode="External"/><Relationship Id="rId1010" Type="http://schemas.openxmlformats.org/officeDocument/2006/relationships/hyperlink" Target="https://login.consultant.ru/link/?req=doc&amp;base=LAW&amp;n=161938&amp;dst=100033" TargetMode="External"/><Relationship Id="rId1108" Type="http://schemas.openxmlformats.org/officeDocument/2006/relationships/hyperlink" Target="https://login.consultant.ru/link/?req=doc&amp;base=LAW&amp;n=491811&amp;dst=100354" TargetMode="External"/><Relationship Id="rId1315" Type="http://schemas.openxmlformats.org/officeDocument/2006/relationships/hyperlink" Target="https://login.consultant.ru/link/?req=doc&amp;base=LAW&amp;n=508506&amp;dst=102358" TargetMode="External"/><Relationship Id="rId1967" Type="http://schemas.openxmlformats.org/officeDocument/2006/relationships/hyperlink" Target="https://login.consultant.ru/link/?req=doc&amp;base=LAW&amp;n=310891&amp;dst=100270" TargetMode="External"/><Relationship Id="rId2713" Type="http://schemas.openxmlformats.org/officeDocument/2006/relationships/hyperlink" Target="https://login.consultant.ru/link/?req=doc&amp;base=LAW&amp;n=283672&amp;dst=101127" TargetMode="External"/><Relationship Id="rId2920" Type="http://schemas.openxmlformats.org/officeDocument/2006/relationships/hyperlink" Target="https://login.consultant.ru/link/?req=doc&amp;base=LAW&amp;n=200491&amp;dst=100179" TargetMode="External"/><Relationship Id="rId1522" Type="http://schemas.openxmlformats.org/officeDocument/2006/relationships/hyperlink" Target="https://login.consultant.ru/link/?req=doc&amp;base=LAW&amp;n=482749&amp;dst=2" TargetMode="External"/><Relationship Id="rId21" Type="http://schemas.openxmlformats.org/officeDocument/2006/relationships/hyperlink" Target="https://login.consultant.ru/link/?req=doc&amp;base=LAW&amp;n=330139&amp;dst=100068" TargetMode="External"/><Relationship Id="rId2089" Type="http://schemas.openxmlformats.org/officeDocument/2006/relationships/hyperlink" Target="https://login.consultant.ru/link/?req=doc&amp;base=LAW&amp;n=193997&amp;dst=100255" TargetMode="External"/><Relationship Id="rId2296" Type="http://schemas.openxmlformats.org/officeDocument/2006/relationships/hyperlink" Target="https://login.consultant.ru/link/?req=doc&amp;base=LAW&amp;n=519035&amp;dst=4665" TargetMode="External"/><Relationship Id="rId3347" Type="http://schemas.openxmlformats.org/officeDocument/2006/relationships/hyperlink" Target="https://login.consultant.ru/link/?req=doc&amp;base=LAW&amp;n=283672&amp;dst=101300" TargetMode="External"/><Relationship Id="rId268" Type="http://schemas.openxmlformats.org/officeDocument/2006/relationships/hyperlink" Target="https://login.consultant.ru/link/?req=doc&amp;base=LAW&amp;n=537936&amp;dst=101870" TargetMode="External"/><Relationship Id="rId475" Type="http://schemas.openxmlformats.org/officeDocument/2006/relationships/hyperlink" Target="https://login.consultant.ru/link/?req=doc&amp;base=LAW&amp;n=531462&amp;dst=100029" TargetMode="External"/><Relationship Id="rId682" Type="http://schemas.openxmlformats.org/officeDocument/2006/relationships/hyperlink" Target="https://login.consultant.ru/link/?req=doc&amp;base=LAW&amp;n=520126&amp;dst=100587" TargetMode="External"/><Relationship Id="rId2156" Type="http://schemas.openxmlformats.org/officeDocument/2006/relationships/hyperlink" Target="https://login.consultant.ru/link/?req=doc&amp;base=LAW&amp;n=209791&amp;dst=100027" TargetMode="External"/><Relationship Id="rId2363" Type="http://schemas.openxmlformats.org/officeDocument/2006/relationships/hyperlink" Target="https://login.consultant.ru/link/?req=doc&amp;base=LAW&amp;n=482752&amp;dst=100130" TargetMode="External"/><Relationship Id="rId2570" Type="http://schemas.openxmlformats.org/officeDocument/2006/relationships/hyperlink" Target="https://login.consultant.ru/link/?req=doc&amp;base=LAW&amp;n=283672&amp;dst=101096" TargetMode="External"/><Relationship Id="rId3207" Type="http://schemas.openxmlformats.org/officeDocument/2006/relationships/hyperlink" Target="https://login.consultant.ru/link/?req=doc&amp;base=LAW&amp;n=121774&amp;dst=100414" TargetMode="External"/><Relationship Id="rId3414" Type="http://schemas.openxmlformats.org/officeDocument/2006/relationships/hyperlink" Target="https://login.consultant.ru/link/?req=doc&amp;base=LAW&amp;n=200491&amp;dst=100228" TargetMode="External"/><Relationship Id="rId128" Type="http://schemas.openxmlformats.org/officeDocument/2006/relationships/hyperlink" Target="https://login.consultant.ru/link/?req=doc&amp;base=LAW&amp;n=437416&amp;dst=100020" TargetMode="External"/><Relationship Id="rId335" Type="http://schemas.openxmlformats.org/officeDocument/2006/relationships/hyperlink" Target="https://login.consultant.ru/link/?req=doc&amp;base=LAW&amp;n=283618&amp;dst=100150" TargetMode="External"/><Relationship Id="rId542" Type="http://schemas.openxmlformats.org/officeDocument/2006/relationships/hyperlink" Target="https://login.consultant.ru/link/?req=doc&amp;base=LAW&amp;n=283672&amp;dst=100604" TargetMode="External"/><Relationship Id="rId1172" Type="http://schemas.openxmlformats.org/officeDocument/2006/relationships/hyperlink" Target="https://login.consultant.ru/link/?req=doc&amp;base=LAW&amp;n=164605&amp;dst=100170" TargetMode="External"/><Relationship Id="rId2016" Type="http://schemas.openxmlformats.org/officeDocument/2006/relationships/hyperlink" Target="https://login.consultant.ru/link/?req=doc&amp;base=LAW&amp;n=357041&amp;dst=100048" TargetMode="External"/><Relationship Id="rId2223" Type="http://schemas.openxmlformats.org/officeDocument/2006/relationships/hyperlink" Target="https://login.consultant.ru/link/?req=doc&amp;base=LAW&amp;n=519035&amp;dst=2778" TargetMode="External"/><Relationship Id="rId2430" Type="http://schemas.openxmlformats.org/officeDocument/2006/relationships/hyperlink" Target="https://login.consultant.ru/link/?req=doc&amp;base=LAW&amp;n=520126&amp;dst=100633" TargetMode="External"/><Relationship Id="rId402" Type="http://schemas.openxmlformats.org/officeDocument/2006/relationships/hyperlink" Target="https://login.consultant.ru/link/?req=doc&amp;base=LAW&amp;n=461031&amp;dst=100022" TargetMode="External"/><Relationship Id="rId1032" Type="http://schemas.openxmlformats.org/officeDocument/2006/relationships/hyperlink" Target="https://login.consultant.ru/link/?req=doc&amp;base=LAW&amp;n=520134&amp;dst=101018" TargetMode="External"/><Relationship Id="rId1989" Type="http://schemas.openxmlformats.org/officeDocument/2006/relationships/hyperlink" Target="https://login.consultant.ru/link/?req=doc&amp;base=LAW&amp;n=480732&amp;dst=100083" TargetMode="External"/><Relationship Id="rId1849" Type="http://schemas.openxmlformats.org/officeDocument/2006/relationships/hyperlink" Target="https://login.consultant.ru/link/?req=doc&amp;base=LAW&amp;n=169438&amp;dst=100169" TargetMode="External"/><Relationship Id="rId3064" Type="http://schemas.openxmlformats.org/officeDocument/2006/relationships/hyperlink" Target="https://login.consultant.ru/link/?req=doc&amp;base=LAW&amp;n=520123&amp;dst=100379" TargetMode="External"/><Relationship Id="rId192" Type="http://schemas.openxmlformats.org/officeDocument/2006/relationships/hyperlink" Target="https://login.consultant.ru/link/?req=doc&amp;base=LAW&amp;n=85740&amp;dst=100009" TargetMode="External"/><Relationship Id="rId1709" Type="http://schemas.openxmlformats.org/officeDocument/2006/relationships/hyperlink" Target="https://login.consultant.ru/link/?req=doc&amp;base=LAW&amp;n=537936&amp;dst=101054" TargetMode="External"/><Relationship Id="rId1916" Type="http://schemas.openxmlformats.org/officeDocument/2006/relationships/hyperlink" Target="https://login.consultant.ru/link/?req=doc&amp;base=LAW&amp;n=161339&amp;dst=100226" TargetMode="External"/><Relationship Id="rId3271" Type="http://schemas.openxmlformats.org/officeDocument/2006/relationships/hyperlink" Target="https://login.consultant.ru/link/?req=doc&amp;base=LAW&amp;n=520281&amp;dst=100840" TargetMode="External"/><Relationship Id="rId2080" Type="http://schemas.openxmlformats.org/officeDocument/2006/relationships/hyperlink" Target="https://login.consultant.ru/link/?req=doc&amp;base=LAW&amp;n=520126&amp;dst=100625" TargetMode="External"/><Relationship Id="rId3131" Type="http://schemas.openxmlformats.org/officeDocument/2006/relationships/hyperlink" Target="https://login.consultant.ru/link/?req=doc&amp;base=LAW&amp;n=169438&amp;dst=100189" TargetMode="External"/><Relationship Id="rId2897" Type="http://schemas.openxmlformats.org/officeDocument/2006/relationships/hyperlink" Target="https://login.consultant.ru/link/?req=doc&amp;base=LAW&amp;n=189562&amp;dst=100376" TargetMode="External"/><Relationship Id="rId869" Type="http://schemas.openxmlformats.org/officeDocument/2006/relationships/hyperlink" Target="https://login.consultant.ru/link/?req=doc&amp;base=LAW&amp;n=534989&amp;dst=100205" TargetMode="External"/><Relationship Id="rId1499" Type="http://schemas.openxmlformats.org/officeDocument/2006/relationships/hyperlink" Target="https://login.consultant.ru/link/?req=doc&amp;base=LAW&amp;n=541117" TargetMode="External"/><Relationship Id="rId729" Type="http://schemas.openxmlformats.org/officeDocument/2006/relationships/hyperlink" Target="https://login.consultant.ru/link/?req=doc&amp;base=LAW&amp;n=489343&amp;dst=100527" TargetMode="External"/><Relationship Id="rId1359" Type="http://schemas.openxmlformats.org/officeDocument/2006/relationships/hyperlink" Target="https://login.consultant.ru/link/?req=doc&amp;base=LAW&amp;n=283504&amp;dst=100015" TargetMode="External"/><Relationship Id="rId2757" Type="http://schemas.openxmlformats.org/officeDocument/2006/relationships/hyperlink" Target="https://login.consultant.ru/link/?req=doc&amp;base=LAW&amp;n=507470&amp;dst=100277" TargetMode="External"/><Relationship Id="rId2964" Type="http://schemas.openxmlformats.org/officeDocument/2006/relationships/hyperlink" Target="https://login.consultant.ru/link/?req=doc&amp;base=LAW&amp;n=519035&amp;dst=1507" TargetMode="External"/><Relationship Id="rId936" Type="http://schemas.openxmlformats.org/officeDocument/2006/relationships/hyperlink" Target="https://login.consultant.ru/link/?req=doc&amp;base=LAW&amp;n=365121&amp;dst=100009" TargetMode="External"/><Relationship Id="rId1219" Type="http://schemas.openxmlformats.org/officeDocument/2006/relationships/hyperlink" Target="https://login.consultant.ru/link/?req=doc&amp;base=LAW&amp;n=193990&amp;dst=100024" TargetMode="External"/><Relationship Id="rId1566" Type="http://schemas.openxmlformats.org/officeDocument/2006/relationships/hyperlink" Target="https://login.consultant.ru/link/?req=doc&amp;base=LAW&amp;n=312018&amp;dst=100327" TargetMode="External"/><Relationship Id="rId1773" Type="http://schemas.openxmlformats.org/officeDocument/2006/relationships/hyperlink" Target="https://login.consultant.ru/link/?req=doc&amp;base=LAW&amp;n=189562&amp;dst=100203" TargetMode="External"/><Relationship Id="rId1980" Type="http://schemas.openxmlformats.org/officeDocument/2006/relationships/hyperlink" Target="https://login.consultant.ru/link/?req=doc&amp;base=LAW&amp;n=519035&amp;dst=5535" TargetMode="External"/><Relationship Id="rId2617" Type="http://schemas.openxmlformats.org/officeDocument/2006/relationships/hyperlink" Target="https://login.consultant.ru/link/?req=doc&amp;base=LAW&amp;n=127786&amp;dst=100014" TargetMode="External"/><Relationship Id="rId2824" Type="http://schemas.openxmlformats.org/officeDocument/2006/relationships/hyperlink" Target="https://login.consultant.ru/link/?req=doc&amp;base=LAW&amp;n=541063&amp;dst=101118" TargetMode="External"/><Relationship Id="rId65" Type="http://schemas.openxmlformats.org/officeDocument/2006/relationships/hyperlink" Target="https://login.consultant.ru/link/?req=doc&amp;base=LAW&amp;n=193997&amp;dst=100215" TargetMode="External"/><Relationship Id="rId1426" Type="http://schemas.openxmlformats.org/officeDocument/2006/relationships/hyperlink" Target="https://login.consultant.ru/link/?req=doc&amp;base=LAW&amp;n=531461&amp;dst=100574" TargetMode="External"/><Relationship Id="rId1633" Type="http://schemas.openxmlformats.org/officeDocument/2006/relationships/hyperlink" Target="https://login.consultant.ru/link/?req=doc&amp;base=LAW&amp;n=377258&amp;dst=100055" TargetMode="External"/><Relationship Id="rId1840" Type="http://schemas.openxmlformats.org/officeDocument/2006/relationships/hyperlink" Target="https://login.consultant.ru/link/?req=doc&amp;base=LAW&amp;n=189562&amp;dst=100312" TargetMode="External"/><Relationship Id="rId1700" Type="http://schemas.openxmlformats.org/officeDocument/2006/relationships/hyperlink" Target="https://login.consultant.ru/link/?req=doc&amp;base=LAW&amp;n=193997&amp;dst=100244" TargetMode="External"/><Relationship Id="rId3458" Type="http://schemas.openxmlformats.org/officeDocument/2006/relationships/hyperlink" Target="https://login.consultant.ru/link/?req=doc&amp;base=LAW&amp;n=511276&amp;dst=136" TargetMode="External"/><Relationship Id="rId379" Type="http://schemas.openxmlformats.org/officeDocument/2006/relationships/hyperlink" Target="https://login.consultant.ru/link/?req=doc&amp;base=LAW&amp;n=121891&amp;dst=100037" TargetMode="External"/><Relationship Id="rId586" Type="http://schemas.openxmlformats.org/officeDocument/2006/relationships/hyperlink" Target="https://login.consultant.ru/link/?req=doc&amp;base=LAW&amp;n=527116&amp;dst=101089" TargetMode="External"/><Relationship Id="rId793" Type="http://schemas.openxmlformats.org/officeDocument/2006/relationships/hyperlink" Target="https://login.consultant.ru/link/?req=doc&amp;base=LAW&amp;n=164904&amp;dst=100012" TargetMode="External"/><Relationship Id="rId2267" Type="http://schemas.openxmlformats.org/officeDocument/2006/relationships/hyperlink" Target="https://login.consultant.ru/link/?req=doc&amp;base=LAW&amp;n=511067&amp;dst=100032" TargetMode="External"/><Relationship Id="rId2474" Type="http://schemas.openxmlformats.org/officeDocument/2006/relationships/hyperlink" Target="https://login.consultant.ru/link/?req=doc&amp;base=LAW&amp;n=388995&amp;dst=100362" TargetMode="External"/><Relationship Id="rId2681" Type="http://schemas.openxmlformats.org/officeDocument/2006/relationships/hyperlink" Target="https://login.consultant.ru/link/?req=doc&amp;base=LAW&amp;n=519035&amp;dst=6374" TargetMode="External"/><Relationship Id="rId3318" Type="http://schemas.openxmlformats.org/officeDocument/2006/relationships/hyperlink" Target="https://login.consultant.ru/link/?req=doc&amp;base=LAW&amp;n=283672&amp;dst=101273" TargetMode="External"/><Relationship Id="rId239" Type="http://schemas.openxmlformats.org/officeDocument/2006/relationships/hyperlink" Target="https://login.consultant.ru/link/?req=doc&amp;base=LAW&amp;n=541460&amp;dst=100007" TargetMode="External"/><Relationship Id="rId446" Type="http://schemas.openxmlformats.org/officeDocument/2006/relationships/hyperlink" Target="https://login.consultant.ru/link/?req=doc&amp;base=LAW&amp;n=412687&amp;dst=100082" TargetMode="External"/><Relationship Id="rId653" Type="http://schemas.openxmlformats.org/officeDocument/2006/relationships/hyperlink" Target="https://login.consultant.ru/link/?req=doc&amp;base=LAW&amp;n=489343&amp;dst=100525" TargetMode="External"/><Relationship Id="rId1076" Type="http://schemas.openxmlformats.org/officeDocument/2006/relationships/hyperlink" Target="https://login.consultant.ru/link/?req=doc&amp;base=LAW&amp;n=283672&amp;dst=100804" TargetMode="External"/><Relationship Id="rId1283" Type="http://schemas.openxmlformats.org/officeDocument/2006/relationships/hyperlink" Target="https://login.consultant.ru/link/?req=doc&amp;base=LAW&amp;n=520120&amp;dst=100319" TargetMode="External"/><Relationship Id="rId1490" Type="http://schemas.openxmlformats.org/officeDocument/2006/relationships/hyperlink" Target="https://login.consultant.ru/link/?req=doc&amp;base=LAW&amp;n=389295&amp;dst=100063" TargetMode="External"/><Relationship Id="rId2127" Type="http://schemas.openxmlformats.org/officeDocument/2006/relationships/hyperlink" Target="https://login.consultant.ru/link/?req=doc&amp;base=LAW&amp;n=200491&amp;dst=100143" TargetMode="External"/><Relationship Id="rId2334" Type="http://schemas.openxmlformats.org/officeDocument/2006/relationships/hyperlink" Target="https://login.consultant.ru/link/?req=doc&amp;base=LAW&amp;n=412687&amp;dst=100175" TargetMode="External"/><Relationship Id="rId306" Type="http://schemas.openxmlformats.org/officeDocument/2006/relationships/hyperlink" Target="https://login.consultant.ru/link/?req=doc&amp;base=LAW&amp;n=388995&amp;dst=100310" TargetMode="External"/><Relationship Id="rId860" Type="http://schemas.openxmlformats.org/officeDocument/2006/relationships/hyperlink" Target="https://login.consultant.ru/link/?req=doc&amp;base=LAW&amp;n=520139&amp;dst=100466" TargetMode="External"/><Relationship Id="rId1143" Type="http://schemas.openxmlformats.org/officeDocument/2006/relationships/hyperlink" Target="https://login.consultant.ru/link/?req=doc&amp;base=LAW&amp;n=121950&amp;dst=100089" TargetMode="External"/><Relationship Id="rId2541" Type="http://schemas.openxmlformats.org/officeDocument/2006/relationships/hyperlink" Target="https://login.consultant.ru/link/?req=doc&amp;base=LAW&amp;n=465415&amp;dst=100042" TargetMode="External"/><Relationship Id="rId513" Type="http://schemas.openxmlformats.org/officeDocument/2006/relationships/hyperlink" Target="https://login.consultant.ru/link/?req=doc&amp;base=LAW&amp;n=536506&amp;dst=100026" TargetMode="External"/><Relationship Id="rId720" Type="http://schemas.openxmlformats.org/officeDocument/2006/relationships/hyperlink" Target="https://login.consultant.ru/link/?req=doc&amp;base=LAW&amp;n=509417&amp;dst=100052" TargetMode="External"/><Relationship Id="rId1350" Type="http://schemas.openxmlformats.org/officeDocument/2006/relationships/hyperlink" Target="https://login.consultant.ru/link/?req=doc&amp;base=LAW&amp;n=221333&amp;dst=100011" TargetMode="External"/><Relationship Id="rId2401" Type="http://schemas.openxmlformats.org/officeDocument/2006/relationships/hyperlink" Target="https://login.consultant.ru/link/?req=doc&amp;base=LAW&amp;n=322492&amp;dst=100044" TargetMode="External"/><Relationship Id="rId1003" Type="http://schemas.openxmlformats.org/officeDocument/2006/relationships/hyperlink" Target="https://login.consultant.ru/link/?req=doc&amp;base=LAW&amp;n=164605&amp;dst=100141" TargetMode="External"/><Relationship Id="rId1210" Type="http://schemas.openxmlformats.org/officeDocument/2006/relationships/hyperlink" Target="https://login.consultant.ru/link/?req=doc&amp;base=LAW&amp;n=519035&amp;dst=1513" TargetMode="External"/><Relationship Id="rId3175" Type="http://schemas.openxmlformats.org/officeDocument/2006/relationships/hyperlink" Target="https://login.consultant.ru/link/?req=doc&amp;base=LAW&amp;n=520116&amp;dst=101645" TargetMode="External"/><Relationship Id="rId3382" Type="http://schemas.openxmlformats.org/officeDocument/2006/relationships/hyperlink" Target="https://login.consultant.ru/link/?req=doc&amp;base=LAW&amp;n=464265&amp;dst=100369" TargetMode="External"/><Relationship Id="rId2191" Type="http://schemas.openxmlformats.org/officeDocument/2006/relationships/hyperlink" Target="https://login.consultant.ru/link/?req=doc&amp;base=LAW&amp;n=541460&amp;dst=100007" TargetMode="External"/><Relationship Id="rId3035" Type="http://schemas.openxmlformats.org/officeDocument/2006/relationships/hyperlink" Target="https://login.consultant.ru/link/?req=doc&amp;base=LAW&amp;n=519035&amp;dst=1509" TargetMode="External"/><Relationship Id="rId3242" Type="http://schemas.openxmlformats.org/officeDocument/2006/relationships/hyperlink" Target="https://login.consultant.ru/link/?req=doc&amp;base=LAW&amp;n=322594&amp;dst=100179" TargetMode="External"/><Relationship Id="rId163" Type="http://schemas.openxmlformats.org/officeDocument/2006/relationships/hyperlink" Target="https://login.consultant.ru/link/?req=doc&amp;base=LAW&amp;n=489343&amp;dst=100515" TargetMode="External"/><Relationship Id="rId370" Type="http://schemas.openxmlformats.org/officeDocument/2006/relationships/hyperlink" Target="https://login.consultant.ru/link/?req=doc&amp;base=LAW&amp;n=83013&amp;dst=100012" TargetMode="External"/><Relationship Id="rId2051" Type="http://schemas.openxmlformats.org/officeDocument/2006/relationships/hyperlink" Target="https://login.consultant.ru/link/?req=doc&amp;base=LAW&amp;n=520123&amp;dst=100364" TargetMode="External"/><Relationship Id="rId3102" Type="http://schemas.openxmlformats.org/officeDocument/2006/relationships/hyperlink" Target="https://login.consultant.ru/link/?req=doc&amp;base=LAW&amp;n=435811&amp;dst=100141" TargetMode="External"/><Relationship Id="rId230" Type="http://schemas.openxmlformats.org/officeDocument/2006/relationships/hyperlink" Target="https://login.consultant.ru/link/?req=doc&amp;base=LAW&amp;n=537936&amp;dst=100983" TargetMode="External"/><Relationship Id="rId2868" Type="http://schemas.openxmlformats.org/officeDocument/2006/relationships/hyperlink" Target="https://login.consultant.ru/link/?req=doc&amp;base=LAW&amp;n=527782&amp;dst=100046" TargetMode="External"/><Relationship Id="rId1677" Type="http://schemas.openxmlformats.org/officeDocument/2006/relationships/hyperlink" Target="https://login.consultant.ru/link/?req=doc&amp;base=LAW&amp;n=491811&amp;dst=100389" TargetMode="External"/><Relationship Id="rId1884" Type="http://schemas.openxmlformats.org/officeDocument/2006/relationships/hyperlink" Target="https://login.consultant.ru/link/?req=doc&amp;base=LAW&amp;n=528384&amp;dst=100015" TargetMode="External"/><Relationship Id="rId2728" Type="http://schemas.openxmlformats.org/officeDocument/2006/relationships/hyperlink" Target="https://login.consultant.ru/link/?req=doc&amp;base=LAW&amp;n=187448&amp;dst=100301" TargetMode="External"/><Relationship Id="rId2935" Type="http://schemas.openxmlformats.org/officeDocument/2006/relationships/hyperlink" Target="https://login.consultant.ru/link/?req=doc&amp;base=LAW&amp;n=189562&amp;dst=100381" TargetMode="External"/><Relationship Id="rId907" Type="http://schemas.openxmlformats.org/officeDocument/2006/relationships/hyperlink" Target="https://login.consultant.ru/link/?req=doc&amp;base=LAW&amp;n=491748&amp;dst=100096" TargetMode="External"/><Relationship Id="rId1537" Type="http://schemas.openxmlformats.org/officeDocument/2006/relationships/hyperlink" Target="https://login.consultant.ru/link/?req=doc&amp;base=LAW&amp;n=164605&amp;dst=100193" TargetMode="External"/><Relationship Id="rId1744" Type="http://schemas.openxmlformats.org/officeDocument/2006/relationships/hyperlink" Target="https://login.consultant.ru/link/?req=doc&amp;base=LAW&amp;n=508506&amp;dst=102537" TargetMode="External"/><Relationship Id="rId1951" Type="http://schemas.openxmlformats.org/officeDocument/2006/relationships/hyperlink" Target="https://login.consultant.ru/link/?req=doc&amp;base=LAW&amp;n=454113&amp;dst=100315" TargetMode="External"/><Relationship Id="rId36" Type="http://schemas.openxmlformats.org/officeDocument/2006/relationships/hyperlink" Target="https://login.consultant.ru/link/?req=doc&amp;base=LAW&amp;n=383511&amp;dst=100026" TargetMode="External"/><Relationship Id="rId1604" Type="http://schemas.openxmlformats.org/officeDocument/2006/relationships/hyperlink" Target="https://login.consultant.ru/link/?req=doc&amp;base=LAW&amp;n=537936&amp;dst=101048" TargetMode="External"/><Relationship Id="rId1811" Type="http://schemas.openxmlformats.org/officeDocument/2006/relationships/hyperlink" Target="https://login.consultant.ru/link/?req=doc&amp;base=LAW&amp;n=469654&amp;dst=100029" TargetMode="External"/><Relationship Id="rId697" Type="http://schemas.openxmlformats.org/officeDocument/2006/relationships/hyperlink" Target="https://login.consultant.ru/link/?req=doc&amp;base=LAW&amp;n=189288&amp;dst=100038" TargetMode="External"/><Relationship Id="rId2378" Type="http://schemas.openxmlformats.org/officeDocument/2006/relationships/hyperlink" Target="https://login.consultant.ru/link/?req=doc&amp;base=LAW&amp;n=520116&amp;dst=101058" TargetMode="External"/><Relationship Id="rId3429" Type="http://schemas.openxmlformats.org/officeDocument/2006/relationships/hyperlink" Target="https://login.consultant.ru/link/?req=doc&amp;base=LAW&amp;n=200491&amp;dst=100242" TargetMode="External"/><Relationship Id="rId1187" Type="http://schemas.openxmlformats.org/officeDocument/2006/relationships/hyperlink" Target="https://login.consultant.ru/link/?req=doc&amp;base=LAW&amp;n=519035&amp;dst=1507" TargetMode="External"/><Relationship Id="rId2585" Type="http://schemas.openxmlformats.org/officeDocument/2006/relationships/hyperlink" Target="https://login.consultant.ru/link/?req=doc&amp;base=LAW&amp;n=283672&amp;dst=101102" TargetMode="External"/><Relationship Id="rId2792" Type="http://schemas.openxmlformats.org/officeDocument/2006/relationships/hyperlink" Target="https://login.consultant.ru/link/?req=doc&amp;base=LAW&amp;n=131167&amp;dst=100040" TargetMode="External"/><Relationship Id="rId557" Type="http://schemas.openxmlformats.org/officeDocument/2006/relationships/hyperlink" Target="https://login.consultant.ru/link/?req=doc&amp;base=LAW&amp;n=62063" TargetMode="External"/><Relationship Id="rId764" Type="http://schemas.openxmlformats.org/officeDocument/2006/relationships/hyperlink" Target="https://login.consultant.ru/link/?req=doc&amp;base=LAW&amp;n=523210&amp;dst=100543" TargetMode="External"/><Relationship Id="rId971" Type="http://schemas.openxmlformats.org/officeDocument/2006/relationships/hyperlink" Target="https://login.consultant.ru/link/?req=doc&amp;base=LAW&amp;n=520123&amp;dst=100334" TargetMode="External"/><Relationship Id="rId1394" Type="http://schemas.openxmlformats.org/officeDocument/2006/relationships/hyperlink" Target="https://login.consultant.ru/link/?req=doc&amp;base=LAW&amp;n=283672&amp;dst=100893" TargetMode="External"/><Relationship Id="rId2238" Type="http://schemas.openxmlformats.org/officeDocument/2006/relationships/hyperlink" Target="https://login.consultant.ru/link/?req=doc&amp;base=LAW&amp;n=422224&amp;dst=100516" TargetMode="External"/><Relationship Id="rId2445" Type="http://schemas.openxmlformats.org/officeDocument/2006/relationships/hyperlink" Target="https://login.consultant.ru/link/?req=doc&amp;base=LAW&amp;n=537936&amp;dst=101100" TargetMode="External"/><Relationship Id="rId2652" Type="http://schemas.openxmlformats.org/officeDocument/2006/relationships/hyperlink" Target="https://login.consultant.ru/link/?req=doc&amp;base=LAW&amp;n=480732&amp;dst=100117" TargetMode="External"/><Relationship Id="rId417" Type="http://schemas.openxmlformats.org/officeDocument/2006/relationships/hyperlink" Target="https://login.consultant.ru/link/?req=doc&amp;base=LAW&amp;n=435811&amp;dst=100107" TargetMode="External"/><Relationship Id="rId624" Type="http://schemas.openxmlformats.org/officeDocument/2006/relationships/hyperlink" Target="https://login.consultant.ru/link/?req=doc&amp;base=LAW&amp;n=527355&amp;dst=510" TargetMode="External"/><Relationship Id="rId831" Type="http://schemas.openxmlformats.org/officeDocument/2006/relationships/hyperlink" Target="https://login.consultant.ru/link/?req=doc&amp;base=LAW&amp;n=489367&amp;dst=100018" TargetMode="External"/><Relationship Id="rId1047" Type="http://schemas.openxmlformats.org/officeDocument/2006/relationships/hyperlink" Target="https://login.consultant.ru/link/?req=doc&amp;base=LAW&amp;n=513975&amp;dst=100048" TargetMode="External"/><Relationship Id="rId1254" Type="http://schemas.openxmlformats.org/officeDocument/2006/relationships/hyperlink" Target="https://login.consultant.ru/link/?req=doc&amp;base=LAW&amp;n=283672&amp;dst=100862" TargetMode="External"/><Relationship Id="rId1461" Type="http://schemas.openxmlformats.org/officeDocument/2006/relationships/hyperlink" Target="https://login.consultant.ru/link/?req=doc&amp;base=LAW&amp;n=172863&amp;dst=100025" TargetMode="External"/><Relationship Id="rId2305" Type="http://schemas.openxmlformats.org/officeDocument/2006/relationships/hyperlink" Target="https://login.consultant.ru/link/?req=doc&amp;base=LAW&amp;n=412682&amp;dst=100016" TargetMode="External"/><Relationship Id="rId2512" Type="http://schemas.openxmlformats.org/officeDocument/2006/relationships/hyperlink" Target="https://login.consultant.ru/link/?req=doc&amp;base=LAW&amp;n=412739&amp;dst=100264" TargetMode="External"/><Relationship Id="rId1114" Type="http://schemas.openxmlformats.org/officeDocument/2006/relationships/hyperlink" Target="https://login.consultant.ru/link/?req=doc&amp;base=LAW&amp;n=439905&amp;dst=100044" TargetMode="External"/><Relationship Id="rId1321" Type="http://schemas.openxmlformats.org/officeDocument/2006/relationships/hyperlink" Target="https://login.consultant.ru/link/?req=doc&amp;base=LAW&amp;n=164589&amp;dst=100058" TargetMode="External"/><Relationship Id="rId3079" Type="http://schemas.openxmlformats.org/officeDocument/2006/relationships/hyperlink" Target="https://login.consultant.ru/link/?req=doc&amp;base=LAW&amp;n=193997&amp;dst=100286" TargetMode="External"/><Relationship Id="rId3286" Type="http://schemas.openxmlformats.org/officeDocument/2006/relationships/hyperlink" Target="https://login.consultant.ru/link/?req=doc&amp;base=LAW&amp;n=193997&amp;dst=100341" TargetMode="External"/><Relationship Id="rId2095" Type="http://schemas.openxmlformats.org/officeDocument/2006/relationships/hyperlink" Target="https://login.consultant.ru/link/?req=doc&amp;base=LAW&amp;n=464869&amp;dst=100067" TargetMode="External"/><Relationship Id="rId3146" Type="http://schemas.openxmlformats.org/officeDocument/2006/relationships/hyperlink" Target="https://login.consultant.ru/link/?req=doc&amp;base=LAW&amp;n=189503&amp;dst=100071" TargetMode="External"/><Relationship Id="rId3353" Type="http://schemas.openxmlformats.org/officeDocument/2006/relationships/hyperlink" Target="https://login.consultant.ru/link/?req=doc&amp;base=LAW&amp;n=164605&amp;dst=100338" TargetMode="External"/><Relationship Id="rId274" Type="http://schemas.openxmlformats.org/officeDocument/2006/relationships/hyperlink" Target="https://login.consultant.ru/link/?req=doc&amp;base=LAW&amp;n=117087&amp;dst=100061" TargetMode="External"/><Relationship Id="rId481" Type="http://schemas.openxmlformats.org/officeDocument/2006/relationships/hyperlink" Target="https://login.consultant.ru/link/?req=doc&amp;base=LAW&amp;n=489033&amp;dst=100026" TargetMode="External"/><Relationship Id="rId2162" Type="http://schemas.openxmlformats.org/officeDocument/2006/relationships/hyperlink" Target="https://login.consultant.ru/link/?req=doc&amp;base=LAW&amp;n=421956&amp;dst=100260" TargetMode="External"/><Relationship Id="rId3006" Type="http://schemas.openxmlformats.org/officeDocument/2006/relationships/hyperlink" Target="https://login.consultant.ru/link/?req=doc&amp;base=LAW&amp;n=283672&amp;dst=101201" TargetMode="External"/><Relationship Id="rId134" Type="http://schemas.openxmlformats.org/officeDocument/2006/relationships/hyperlink" Target="https://login.consultant.ru/link/?req=doc&amp;base=LAW&amp;n=513926&amp;dst=3765" TargetMode="External"/><Relationship Id="rId3213" Type="http://schemas.openxmlformats.org/officeDocument/2006/relationships/hyperlink" Target="https://login.consultant.ru/link/?req=doc&amp;base=LAW&amp;n=412687&amp;dst=100197" TargetMode="External"/><Relationship Id="rId3420" Type="http://schemas.openxmlformats.org/officeDocument/2006/relationships/hyperlink" Target="https://login.consultant.ru/link/?req=doc&amp;base=LAW&amp;n=200491&amp;dst=100234" TargetMode="External"/><Relationship Id="rId341" Type="http://schemas.openxmlformats.org/officeDocument/2006/relationships/hyperlink" Target="https://login.consultant.ru/link/?req=doc&amp;base=LAW&amp;n=513926&amp;dst=804" TargetMode="External"/><Relationship Id="rId2022" Type="http://schemas.openxmlformats.org/officeDocument/2006/relationships/hyperlink" Target="https://login.consultant.ru/link/?req=doc&amp;base=LAW&amp;n=454055&amp;dst=100066" TargetMode="External"/><Relationship Id="rId2979" Type="http://schemas.openxmlformats.org/officeDocument/2006/relationships/hyperlink" Target="https://login.consultant.ru/link/?req=doc&amp;base=LAW&amp;n=508506&amp;dst=102505" TargetMode="External"/><Relationship Id="rId201" Type="http://schemas.openxmlformats.org/officeDocument/2006/relationships/hyperlink" Target="https://login.consultant.ru/link/?req=doc&amp;base=LAW&amp;n=283720&amp;dst=100013" TargetMode="External"/><Relationship Id="rId1788" Type="http://schemas.openxmlformats.org/officeDocument/2006/relationships/hyperlink" Target="https://login.consultant.ru/link/?req=doc&amp;base=LAW&amp;n=193997&amp;dst=100253" TargetMode="External"/><Relationship Id="rId1995" Type="http://schemas.openxmlformats.org/officeDocument/2006/relationships/hyperlink" Target="https://login.consultant.ru/link/?req=doc&amp;base=LAW&amp;n=520123&amp;dst=100358" TargetMode="External"/><Relationship Id="rId2839" Type="http://schemas.openxmlformats.org/officeDocument/2006/relationships/hyperlink" Target="https://login.consultant.ru/link/?req=doc&amp;base=LAW&amp;n=451763&amp;dst=100178" TargetMode="External"/><Relationship Id="rId1648" Type="http://schemas.openxmlformats.org/officeDocument/2006/relationships/hyperlink" Target="https://login.consultant.ru/link/?req=doc&amp;base=LAW&amp;n=164605&amp;dst=100200" TargetMode="External"/><Relationship Id="rId1508" Type="http://schemas.openxmlformats.org/officeDocument/2006/relationships/hyperlink" Target="https://login.consultant.ru/link/?req=doc&amp;base=LAW&amp;n=389246&amp;dst=100407" TargetMode="External"/><Relationship Id="rId1855" Type="http://schemas.openxmlformats.org/officeDocument/2006/relationships/hyperlink" Target="https://login.consultant.ru/link/?req=doc&amp;base=LAW&amp;n=218212" TargetMode="External"/><Relationship Id="rId2906" Type="http://schemas.openxmlformats.org/officeDocument/2006/relationships/hyperlink" Target="https://login.consultant.ru/link/?req=doc&amp;base=LAW&amp;n=201167&amp;dst=100491" TargetMode="External"/><Relationship Id="rId3070" Type="http://schemas.openxmlformats.org/officeDocument/2006/relationships/hyperlink" Target="https://login.consultant.ru/link/?req=doc&amp;base=LAW&amp;n=193997&amp;dst=100275" TargetMode="External"/><Relationship Id="rId1715" Type="http://schemas.openxmlformats.org/officeDocument/2006/relationships/hyperlink" Target="https://login.consultant.ru/link/?req=doc&amp;base=LAW&amp;n=537936&amp;dst=101057" TargetMode="External"/><Relationship Id="rId1922" Type="http://schemas.openxmlformats.org/officeDocument/2006/relationships/hyperlink" Target="https://login.consultant.ru/link/?req=doc&amp;base=LAW&amp;n=422017&amp;dst=100025" TargetMode="External"/><Relationship Id="rId2489" Type="http://schemas.openxmlformats.org/officeDocument/2006/relationships/hyperlink" Target="https://login.consultant.ru/link/?req=doc&amp;base=LAW&amp;n=412739&amp;dst=100259" TargetMode="External"/><Relationship Id="rId2696" Type="http://schemas.openxmlformats.org/officeDocument/2006/relationships/hyperlink" Target="https://login.consultant.ru/link/?req=doc&amp;base=LAW&amp;n=310010&amp;dst=100028" TargetMode="External"/><Relationship Id="rId668" Type="http://schemas.openxmlformats.org/officeDocument/2006/relationships/hyperlink" Target="https://login.consultant.ru/link/?req=doc&amp;base=LAW&amp;n=491811&amp;dst=100323" TargetMode="External"/><Relationship Id="rId875" Type="http://schemas.openxmlformats.org/officeDocument/2006/relationships/hyperlink" Target="https://login.consultant.ru/link/?req=doc&amp;base=LAW&amp;n=350892&amp;dst=100018" TargetMode="External"/><Relationship Id="rId1298" Type="http://schemas.openxmlformats.org/officeDocument/2006/relationships/hyperlink" Target="https://login.consultant.ru/link/?req=doc&amp;base=LAW&amp;n=532884&amp;dst=100058" TargetMode="External"/><Relationship Id="rId2349" Type="http://schemas.openxmlformats.org/officeDocument/2006/relationships/hyperlink" Target="https://login.consultant.ru/link/?req=doc&amp;base=LAW&amp;n=461749&amp;dst=100079" TargetMode="External"/><Relationship Id="rId2556" Type="http://schemas.openxmlformats.org/officeDocument/2006/relationships/hyperlink" Target="https://login.consultant.ru/link/?req=doc&amp;base=LAW&amp;n=528213&amp;dst=100006" TargetMode="External"/><Relationship Id="rId2763" Type="http://schemas.openxmlformats.org/officeDocument/2006/relationships/hyperlink" Target="https://login.consultant.ru/link/?req=doc&amp;base=LAW&amp;n=444243" TargetMode="External"/><Relationship Id="rId2970" Type="http://schemas.openxmlformats.org/officeDocument/2006/relationships/hyperlink" Target="https://login.consultant.ru/link/?req=doc&amp;base=LAW&amp;n=283672&amp;dst=101191" TargetMode="External"/><Relationship Id="rId528" Type="http://schemas.openxmlformats.org/officeDocument/2006/relationships/hyperlink" Target="https://login.consultant.ru/link/?req=doc&amp;base=LAW&amp;n=509431&amp;dst=65" TargetMode="External"/><Relationship Id="rId735" Type="http://schemas.openxmlformats.org/officeDocument/2006/relationships/hyperlink" Target="https://login.consultant.ru/link/?req=doc&amp;base=LAW&amp;n=401510&amp;dst=100160" TargetMode="External"/><Relationship Id="rId942" Type="http://schemas.openxmlformats.org/officeDocument/2006/relationships/hyperlink" Target="https://login.consultant.ru/link/?req=doc&amp;base=LAW&amp;n=527204&amp;dst=220" TargetMode="External"/><Relationship Id="rId1158" Type="http://schemas.openxmlformats.org/officeDocument/2006/relationships/hyperlink" Target="https://login.consultant.ru/link/?req=doc&amp;base=LAW&amp;n=193997&amp;dst=100235" TargetMode="External"/><Relationship Id="rId1365" Type="http://schemas.openxmlformats.org/officeDocument/2006/relationships/hyperlink" Target="https://login.consultant.ru/link/?req=doc&amp;base=LAW&amp;n=412739&amp;dst=100220" TargetMode="External"/><Relationship Id="rId1572" Type="http://schemas.openxmlformats.org/officeDocument/2006/relationships/hyperlink" Target="https://login.consultant.ru/link/?req=doc&amp;base=LAW&amp;n=310891&amp;dst=100254" TargetMode="External"/><Relationship Id="rId2209" Type="http://schemas.openxmlformats.org/officeDocument/2006/relationships/hyperlink" Target="https://login.consultant.ru/link/?req=doc&amp;base=LAW&amp;n=422224&amp;dst=100504" TargetMode="External"/><Relationship Id="rId2416" Type="http://schemas.openxmlformats.org/officeDocument/2006/relationships/hyperlink" Target="https://login.consultant.ru/link/?req=doc&amp;base=LAW&amp;n=521514&amp;dst=100009" TargetMode="External"/><Relationship Id="rId2623" Type="http://schemas.openxmlformats.org/officeDocument/2006/relationships/hyperlink" Target="https://login.consultant.ru/link/?req=doc&amp;base=LAW&amp;n=283511&amp;dst=100100" TargetMode="External"/><Relationship Id="rId1018" Type="http://schemas.openxmlformats.org/officeDocument/2006/relationships/hyperlink" Target="https://login.consultant.ru/link/?req=doc&amp;base=LAW&amp;n=209829&amp;dst=100123" TargetMode="External"/><Relationship Id="rId1225" Type="http://schemas.openxmlformats.org/officeDocument/2006/relationships/hyperlink" Target="https://login.consultant.ru/link/?req=doc&amp;base=LAW&amp;n=519035&amp;dst=1521" TargetMode="External"/><Relationship Id="rId1432" Type="http://schemas.openxmlformats.org/officeDocument/2006/relationships/hyperlink" Target="https://login.consultant.ru/link/?req=doc&amp;base=LAW&amp;n=439905&amp;dst=100051" TargetMode="External"/><Relationship Id="rId2830" Type="http://schemas.openxmlformats.org/officeDocument/2006/relationships/hyperlink" Target="https://login.consultant.ru/link/?req=doc&amp;base=LAW&amp;n=519032&amp;dst=100151" TargetMode="External"/><Relationship Id="rId71" Type="http://schemas.openxmlformats.org/officeDocument/2006/relationships/hyperlink" Target="https://login.consultant.ru/link/?req=doc&amp;base=LAW&amp;n=522464&amp;dst=100009" TargetMode="External"/><Relationship Id="rId802" Type="http://schemas.openxmlformats.org/officeDocument/2006/relationships/hyperlink" Target="https://login.consultant.ru/link/?req=doc&amp;base=LAW&amp;n=209783&amp;dst=100015" TargetMode="External"/><Relationship Id="rId3397" Type="http://schemas.openxmlformats.org/officeDocument/2006/relationships/hyperlink" Target="https://login.consultant.ru/link/?req=doc&amp;base=LAW&amp;n=164904&amp;dst=100014" TargetMode="External"/><Relationship Id="rId178" Type="http://schemas.openxmlformats.org/officeDocument/2006/relationships/hyperlink" Target="https://login.consultant.ru/link/?req=doc&amp;base=LAW&amp;n=519035&amp;dst=5548" TargetMode="External"/><Relationship Id="rId3257" Type="http://schemas.openxmlformats.org/officeDocument/2006/relationships/hyperlink" Target="https://login.consultant.ru/link/?req=doc&amp;base=LAW&amp;n=519035&amp;dst=3571" TargetMode="External"/><Relationship Id="rId3464" Type="http://schemas.openxmlformats.org/officeDocument/2006/relationships/hyperlink" Target="https://login.consultant.ru/link/?req=doc&amp;base=LAW&amp;n=322492&amp;dst=100066" TargetMode="External"/><Relationship Id="rId385" Type="http://schemas.openxmlformats.org/officeDocument/2006/relationships/hyperlink" Target="https://login.consultant.ru/link/?req=doc&amp;base=LAW&amp;n=391666&amp;dst=100580" TargetMode="External"/><Relationship Id="rId592" Type="http://schemas.openxmlformats.org/officeDocument/2006/relationships/hyperlink" Target="https://login.consultant.ru/link/?req=doc&amp;base=LAW&amp;n=518984&amp;dst=100139" TargetMode="External"/><Relationship Id="rId2066" Type="http://schemas.openxmlformats.org/officeDocument/2006/relationships/hyperlink" Target="https://login.consultant.ru/link/?req=doc&amp;base=LAW&amp;n=461122&amp;dst=1" TargetMode="External"/><Relationship Id="rId2273" Type="http://schemas.openxmlformats.org/officeDocument/2006/relationships/hyperlink" Target="https://login.consultant.ru/link/?req=doc&amp;base=LAW&amp;n=537936&amp;dst=101088" TargetMode="External"/><Relationship Id="rId2480" Type="http://schemas.openxmlformats.org/officeDocument/2006/relationships/hyperlink" Target="https://login.consultant.ru/link/?req=doc&amp;base=LAW&amp;n=311974&amp;dst=100033" TargetMode="External"/><Relationship Id="rId3117" Type="http://schemas.openxmlformats.org/officeDocument/2006/relationships/hyperlink" Target="https://login.consultant.ru/link/?req=doc&amp;base=LAW&amp;n=283672&amp;dst=101216" TargetMode="External"/><Relationship Id="rId3324" Type="http://schemas.openxmlformats.org/officeDocument/2006/relationships/hyperlink" Target="https://login.consultant.ru/link/?req=doc&amp;base=LAW&amp;n=283672&amp;dst=101277" TargetMode="External"/><Relationship Id="rId245" Type="http://schemas.openxmlformats.org/officeDocument/2006/relationships/hyperlink" Target="https://login.consultant.ru/link/?req=doc&amp;base=LAW&amp;n=519035&amp;dst=539" TargetMode="External"/><Relationship Id="rId452" Type="http://schemas.openxmlformats.org/officeDocument/2006/relationships/hyperlink" Target="https://login.consultant.ru/link/?req=doc&amp;base=LAW&amp;n=538074" TargetMode="External"/><Relationship Id="rId1082" Type="http://schemas.openxmlformats.org/officeDocument/2006/relationships/hyperlink" Target="https://login.consultant.ru/link/?req=doc&amp;base=LAW&amp;n=322594&amp;dst=100148" TargetMode="External"/><Relationship Id="rId2133" Type="http://schemas.openxmlformats.org/officeDocument/2006/relationships/hyperlink" Target="https://login.consultant.ru/link/?req=doc&amp;base=LAW&amp;n=48937&amp;dst=100009" TargetMode="External"/><Relationship Id="rId2340" Type="http://schemas.openxmlformats.org/officeDocument/2006/relationships/hyperlink" Target="https://login.consultant.ru/link/?req=doc&amp;base=LAW&amp;n=412687&amp;dst=100180" TargetMode="External"/><Relationship Id="rId105" Type="http://schemas.openxmlformats.org/officeDocument/2006/relationships/hyperlink" Target="https://login.consultant.ru/link/?req=doc&amp;base=LAW&amp;n=519035&amp;dst=1540" TargetMode="External"/><Relationship Id="rId312" Type="http://schemas.openxmlformats.org/officeDocument/2006/relationships/hyperlink" Target="https://login.consultant.ru/link/?req=doc&amp;base=LAW&amp;n=528384&amp;dst=100049" TargetMode="External"/><Relationship Id="rId2200" Type="http://schemas.openxmlformats.org/officeDocument/2006/relationships/hyperlink" Target="https://login.consultant.ru/link/?req=doc&amp;base=LAW&amp;n=465732&amp;dst=100020" TargetMode="External"/><Relationship Id="rId1899" Type="http://schemas.openxmlformats.org/officeDocument/2006/relationships/hyperlink" Target="https://login.consultant.ru/link/?req=doc&amp;base=LAW&amp;n=414815&amp;dst=100035" TargetMode="External"/><Relationship Id="rId1759" Type="http://schemas.openxmlformats.org/officeDocument/2006/relationships/hyperlink" Target="https://login.consultant.ru/link/?req=doc&amp;base=LAW&amp;n=451679&amp;dst=100026" TargetMode="External"/><Relationship Id="rId1966" Type="http://schemas.openxmlformats.org/officeDocument/2006/relationships/hyperlink" Target="https://login.consultant.ru/link/?req=doc&amp;base=LAW&amp;n=310891&amp;dst=100268" TargetMode="External"/><Relationship Id="rId3181" Type="http://schemas.openxmlformats.org/officeDocument/2006/relationships/hyperlink" Target="https://login.consultant.ru/link/?req=doc&amp;base=LAW&amp;n=541069" TargetMode="External"/><Relationship Id="rId1619" Type="http://schemas.openxmlformats.org/officeDocument/2006/relationships/hyperlink" Target="https://login.consultant.ru/link/?req=doc&amp;base=LAW&amp;n=431909&amp;dst=100134" TargetMode="External"/><Relationship Id="rId1826" Type="http://schemas.openxmlformats.org/officeDocument/2006/relationships/hyperlink" Target="https://login.consultant.ru/link/?req=doc&amp;base=LAW&amp;n=164605&amp;dst=100256" TargetMode="External"/><Relationship Id="rId3041" Type="http://schemas.openxmlformats.org/officeDocument/2006/relationships/hyperlink" Target="https://login.consultant.ru/link/?req=doc&amp;base=LAW&amp;n=520120&amp;dst=100340" TargetMode="External"/><Relationship Id="rId779" Type="http://schemas.openxmlformats.org/officeDocument/2006/relationships/hyperlink" Target="https://login.consultant.ru/link/?req=doc&amp;base=LAW&amp;n=421906&amp;dst=100017" TargetMode="External"/><Relationship Id="rId986" Type="http://schemas.openxmlformats.org/officeDocument/2006/relationships/hyperlink" Target="https://login.consultant.ru/link/?req=doc&amp;base=LAW&amp;n=283672&amp;dst=100773" TargetMode="External"/><Relationship Id="rId2667" Type="http://schemas.openxmlformats.org/officeDocument/2006/relationships/hyperlink" Target="https://login.consultant.ru/link/?req=doc&amp;base=LAW&amp;n=519035&amp;dst=2824" TargetMode="External"/><Relationship Id="rId639" Type="http://schemas.openxmlformats.org/officeDocument/2006/relationships/hyperlink" Target="https://login.consultant.ru/link/?req=doc&amp;base=LAW&amp;n=283672&amp;dst=100633" TargetMode="External"/><Relationship Id="rId1269" Type="http://schemas.openxmlformats.org/officeDocument/2006/relationships/hyperlink" Target="https://login.consultant.ru/link/?req=doc&amp;base=LAW&amp;n=89582&amp;dst=100018" TargetMode="External"/><Relationship Id="rId1476" Type="http://schemas.openxmlformats.org/officeDocument/2006/relationships/hyperlink" Target="https://login.consultant.ru/link/?req=doc&amp;base=LAW&amp;n=312018&amp;dst=100310" TargetMode="External"/><Relationship Id="rId2874" Type="http://schemas.openxmlformats.org/officeDocument/2006/relationships/hyperlink" Target="https://login.consultant.ru/link/?req=doc&amp;base=LAW&amp;n=201167&amp;dst=100474" TargetMode="External"/><Relationship Id="rId846" Type="http://schemas.openxmlformats.org/officeDocument/2006/relationships/hyperlink" Target="https://login.consultant.ru/link/?req=doc&amp;base=LAW&amp;n=520126&amp;dst=100594" TargetMode="External"/><Relationship Id="rId1129" Type="http://schemas.openxmlformats.org/officeDocument/2006/relationships/hyperlink" Target="https://login.consultant.ru/link/?req=doc&amp;base=LAW&amp;n=520134&amp;dst=101024" TargetMode="External"/><Relationship Id="rId1683" Type="http://schemas.openxmlformats.org/officeDocument/2006/relationships/hyperlink" Target="https://login.consultant.ru/link/?req=doc&amp;base=LAW&amp;n=537936&amp;dst=101052" TargetMode="External"/><Relationship Id="rId1890" Type="http://schemas.openxmlformats.org/officeDocument/2006/relationships/hyperlink" Target="https://login.consultant.ru/link/?req=doc&amp;base=LAW&amp;n=528384&amp;dst=100035" TargetMode="External"/><Relationship Id="rId2527" Type="http://schemas.openxmlformats.org/officeDocument/2006/relationships/hyperlink" Target="https://login.consultant.ru/link/?req=doc&amp;base=LAW&amp;n=372885&amp;dst=100157" TargetMode="External"/><Relationship Id="rId2734" Type="http://schemas.openxmlformats.org/officeDocument/2006/relationships/hyperlink" Target="https://login.consultant.ru/link/?req=doc&amp;base=LAW&amp;n=283672&amp;dst=101145" TargetMode="External"/><Relationship Id="rId2941" Type="http://schemas.openxmlformats.org/officeDocument/2006/relationships/hyperlink" Target="https://login.consultant.ru/link/?req=doc&amp;base=LAW&amp;n=189562&amp;dst=100388" TargetMode="External"/><Relationship Id="rId706" Type="http://schemas.openxmlformats.org/officeDocument/2006/relationships/hyperlink" Target="https://login.consultant.ru/link/?req=doc&amp;base=LAW&amp;n=164605&amp;dst=100090" TargetMode="External"/><Relationship Id="rId913" Type="http://schemas.openxmlformats.org/officeDocument/2006/relationships/hyperlink" Target="https://login.consultant.ru/link/?req=doc&amp;base=LAW&amp;n=189224&amp;dst=100018" TargetMode="External"/><Relationship Id="rId1336" Type="http://schemas.openxmlformats.org/officeDocument/2006/relationships/hyperlink" Target="https://login.consultant.ru/link/?req=doc&amp;base=LAW&amp;n=523264" TargetMode="External"/><Relationship Id="rId1543" Type="http://schemas.openxmlformats.org/officeDocument/2006/relationships/hyperlink" Target="https://login.consultant.ru/link/?req=doc&amp;base=LAW&amp;n=372884&amp;dst=100042" TargetMode="External"/><Relationship Id="rId1750" Type="http://schemas.openxmlformats.org/officeDocument/2006/relationships/hyperlink" Target="https://login.consultant.ru/link/?req=doc&amp;base=LAW&amp;n=451679&amp;dst=100014" TargetMode="External"/><Relationship Id="rId2801" Type="http://schemas.openxmlformats.org/officeDocument/2006/relationships/hyperlink" Target="https://login.consultant.ru/link/?req=doc&amp;base=LAW&amp;n=511276&amp;dst=127" TargetMode="External"/><Relationship Id="rId42" Type="http://schemas.openxmlformats.org/officeDocument/2006/relationships/hyperlink" Target="https://login.consultant.ru/link/?req=doc&amp;base=LAW&amp;n=491338&amp;dst=100032" TargetMode="External"/><Relationship Id="rId1403" Type="http://schemas.openxmlformats.org/officeDocument/2006/relationships/hyperlink" Target="https://login.consultant.ru/link/?req=doc&amp;base=LAW&amp;n=283672&amp;dst=100904" TargetMode="External"/><Relationship Id="rId1610" Type="http://schemas.openxmlformats.org/officeDocument/2006/relationships/hyperlink" Target="https://login.consultant.ru/link/?req=doc&amp;base=LAW&amp;n=540446&amp;dst=100111" TargetMode="External"/><Relationship Id="rId3368" Type="http://schemas.openxmlformats.org/officeDocument/2006/relationships/hyperlink" Target="https://login.consultant.ru/link/?req=doc&amp;base=LAW&amp;n=189288&amp;dst=100202" TargetMode="External"/><Relationship Id="rId289" Type="http://schemas.openxmlformats.org/officeDocument/2006/relationships/hyperlink" Target="https://login.consultant.ru/link/?req=doc&amp;base=LAW&amp;n=451763&amp;dst=43" TargetMode="External"/><Relationship Id="rId496" Type="http://schemas.openxmlformats.org/officeDocument/2006/relationships/hyperlink" Target="https://login.consultant.ru/link/?req=doc&amp;base=LAW&amp;n=527355&amp;dst=100119" TargetMode="External"/><Relationship Id="rId2177" Type="http://schemas.openxmlformats.org/officeDocument/2006/relationships/hyperlink" Target="https://login.consultant.ru/link/?req=doc&amp;base=LAW&amp;n=347930&amp;dst=100011" TargetMode="External"/><Relationship Id="rId2384" Type="http://schemas.openxmlformats.org/officeDocument/2006/relationships/hyperlink" Target="https://login.consultant.ru/link/?req=doc&amp;base=LAW&amp;n=121774&amp;dst=100396" TargetMode="External"/><Relationship Id="rId2591" Type="http://schemas.openxmlformats.org/officeDocument/2006/relationships/hyperlink" Target="https://login.consultant.ru/link/?req=doc&amp;base=LAW&amp;n=283620&amp;dst=100445" TargetMode="External"/><Relationship Id="rId3228" Type="http://schemas.openxmlformats.org/officeDocument/2006/relationships/hyperlink" Target="https://login.consultant.ru/link/?req=doc&amp;base=LAW&amp;n=189502&amp;dst=100159" TargetMode="External"/><Relationship Id="rId3435" Type="http://schemas.openxmlformats.org/officeDocument/2006/relationships/hyperlink" Target="https://login.consultant.ru/link/?req=doc&amp;base=LAW&amp;n=520134&amp;dst=1010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575</Pages>
  <Words>266488</Words>
  <Characters>1518982</Characters>
  <Application>Microsoft Office Word</Application>
  <DocSecurity>0</DocSecurity>
  <Lines>12658</Lines>
  <Paragraphs>3563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1781907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Потапова Анна Юрьевна</dc:creator>
  <cp:lastModifiedBy>Хохлова Анна Юрьевна</cp:lastModifiedBy>
  <cp:revision>27</cp:revision>
  <dcterms:created xsi:type="dcterms:W3CDTF">2021-12-07T09:31:00Z</dcterms:created>
  <dcterms:modified xsi:type="dcterms:W3CDTF">2026-09-11T13:54:00Z</dcterms:modified>
</cp:coreProperties>
</file>