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DD4EA2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14:paraId="031E7246" w14:textId="77777777"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14:paraId="42129D9A" w14:textId="77777777" w:rsidR="003D6966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14:paraId="5F35034C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доходной части областного бюджета на 2025 год отражено увеличение целевых поступлений от других бюджетов бюджетной системы Российской Федерации в целом на 383,7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 с учетом возврата остатков прошлых лет.</w:t>
      </w:r>
    </w:p>
    <w:p w14:paraId="0FCC701A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За счет указанных поступлений, неиспользованных остатков на едином счете по состоянию на 1 января 2025 года, перераспределения средств, а также банковских заимствований запланированы бюджетные ассигнования в общей сумме 4 345,0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</w:t>
      </w:r>
    </w:p>
    <w:p w14:paraId="30F541BB" w14:textId="7D0E30FC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Предусматриваются средства для реализации при поддержке </w:t>
      </w:r>
      <w:r>
        <w:rPr>
          <w:rFonts w:ascii="PT Astra Serif" w:eastAsia="PT Astra Serif" w:hAnsi="PT Astra Serif" w:cs="PT Astra Serif"/>
          <w:spacing w:val="-4"/>
        </w:rPr>
        <w:t>Председателя Государственной Думы</w:t>
      </w:r>
      <w:r>
        <w:rPr>
          <w:rFonts w:ascii="PT Astra Serif" w:hAnsi="PT Astra Serif"/>
        </w:rPr>
        <w:t xml:space="preserve"> Вячеслава Викторовича Володина социально значимых проектов по обновлению наземного электрического транспорта – 1394,8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строительству жилых домов для медицинских работников </w:t>
      </w:r>
      <w:r w:rsidR="00885D9C" w:rsidRPr="0049582B">
        <w:rPr>
          <w:rFonts w:ascii="PT Astra Serif" w:hAnsi="PT Astra Serif"/>
          <w:bCs/>
          <w:iCs/>
        </w:rPr>
        <w:t xml:space="preserve">в </w:t>
      </w:r>
      <w:proofErr w:type="spellStart"/>
      <w:r w:rsidR="00885D9C" w:rsidRPr="0049582B">
        <w:rPr>
          <w:rFonts w:ascii="PT Astra Serif" w:hAnsi="PT Astra Serif"/>
          <w:bCs/>
          <w:iCs/>
        </w:rPr>
        <w:t>р.п</w:t>
      </w:r>
      <w:proofErr w:type="spellEnd"/>
      <w:r w:rsidR="00885D9C" w:rsidRPr="0049582B">
        <w:rPr>
          <w:rFonts w:ascii="PT Astra Serif" w:hAnsi="PT Astra Serif"/>
          <w:bCs/>
          <w:iCs/>
        </w:rPr>
        <w:t>. Новые</w:t>
      </w:r>
      <w:r w:rsidR="00885D9C">
        <w:rPr>
          <w:rFonts w:ascii="PT Astra Serif" w:hAnsi="PT Astra Serif"/>
          <w:bCs/>
          <w:iCs/>
        </w:rPr>
        <w:t xml:space="preserve"> Бурасы и </w:t>
      </w:r>
      <w:proofErr w:type="spellStart"/>
      <w:r w:rsidR="00885D9C">
        <w:rPr>
          <w:rFonts w:ascii="PT Astra Serif" w:hAnsi="PT Astra Serif"/>
          <w:bCs/>
          <w:iCs/>
        </w:rPr>
        <w:t>р.п</w:t>
      </w:r>
      <w:proofErr w:type="spellEnd"/>
      <w:r w:rsidR="00885D9C">
        <w:rPr>
          <w:rFonts w:ascii="PT Astra Serif" w:hAnsi="PT Astra Serif"/>
          <w:bCs/>
          <w:iCs/>
        </w:rPr>
        <w:t>. Балтай</w:t>
      </w:r>
      <w:r w:rsidR="00885D9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– 239,9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расширению сети и капитальному ремонту школ – 312,7 млн рублей, благоустройству дворовых территорий в </w:t>
      </w:r>
      <w:proofErr w:type="spellStart"/>
      <w:r w:rsidR="00885D9C">
        <w:rPr>
          <w:rFonts w:ascii="PT Astra Serif" w:hAnsi="PT Astra Serif"/>
        </w:rPr>
        <w:t>Балаковском</w:t>
      </w:r>
      <w:proofErr w:type="spellEnd"/>
      <w:r w:rsidR="00885D9C">
        <w:rPr>
          <w:rFonts w:ascii="PT Astra Serif" w:hAnsi="PT Astra Serif"/>
        </w:rPr>
        <w:t xml:space="preserve"> и </w:t>
      </w:r>
      <w:proofErr w:type="spellStart"/>
      <w:r w:rsidR="00885D9C">
        <w:rPr>
          <w:rFonts w:ascii="PT Astra Serif" w:hAnsi="PT Astra Serif"/>
        </w:rPr>
        <w:t>Балашовском</w:t>
      </w:r>
      <w:proofErr w:type="spellEnd"/>
      <w:r w:rsidR="00885D9C">
        <w:rPr>
          <w:rFonts w:ascii="PT Astra Serif" w:hAnsi="PT Astra Serif"/>
        </w:rPr>
        <w:t xml:space="preserve"> муниципальных</w:t>
      </w:r>
      <w:r>
        <w:rPr>
          <w:rFonts w:ascii="PT Astra Serif" w:hAnsi="PT Astra Serif"/>
        </w:rPr>
        <w:t xml:space="preserve"> районах области – 150,0 млн рублей.</w:t>
      </w:r>
    </w:p>
    <w:p w14:paraId="4BE763D2" w14:textId="77777777" w:rsidR="003D6966" w:rsidRDefault="00EF598B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</w:rPr>
        <w:t xml:space="preserve">В целях дальнейшего развития </w:t>
      </w:r>
      <w:r>
        <w:rPr>
          <w:rFonts w:ascii="PT Astra Serif" w:hAnsi="PT Astra Serif"/>
          <w:szCs w:val="28"/>
        </w:rPr>
        <w:t xml:space="preserve">пассажирских речных перевозок запланировано по 117,5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 в 2025 и 2026 годах для </w:t>
      </w:r>
      <w:r>
        <w:rPr>
          <w:rFonts w:ascii="PT Astra Serif" w:hAnsi="PT Astra Serif"/>
        </w:rPr>
        <w:t>п</w:t>
      </w:r>
      <w:r>
        <w:rPr>
          <w:rFonts w:ascii="PT Astra Serif" w:hAnsi="PT Astra Serif"/>
          <w:szCs w:val="28"/>
        </w:rPr>
        <w:t>риобретения дополнительного судна</w:t>
      </w:r>
      <w:r>
        <w:rPr>
          <w:rFonts w:ascii="PT Astra Serif" w:hAnsi="PT Astra Serif"/>
        </w:rPr>
        <w:t xml:space="preserve"> «Валдай»</w:t>
      </w:r>
      <w:r>
        <w:rPr>
          <w:rFonts w:ascii="PT Astra Serif" w:hAnsi="PT Astra Serif"/>
          <w:szCs w:val="28"/>
        </w:rPr>
        <w:t>.</w:t>
      </w:r>
    </w:p>
    <w:p w14:paraId="06ED54AC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Кроме того, предлагается выделить средства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14:paraId="59D5F4BE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меры поддержки отдельным категориям граждан, в том числе </w:t>
      </w:r>
      <w:r w:rsidRPr="00885D9C">
        <w:rPr>
          <w:rFonts w:ascii="PT Astra Serif" w:hAnsi="PT Astra Serif"/>
        </w:rPr>
        <w:t xml:space="preserve">обеспечение продуктами лечебного питания и лекарственными препаратами – 203,6 </w:t>
      </w:r>
      <w:proofErr w:type="gramStart"/>
      <w:r w:rsidRPr="00885D9C">
        <w:rPr>
          <w:rFonts w:ascii="PT Astra Serif" w:hAnsi="PT Astra Serif"/>
        </w:rPr>
        <w:t>млн</w:t>
      </w:r>
      <w:proofErr w:type="gramEnd"/>
      <w:r w:rsidRPr="00885D9C">
        <w:rPr>
          <w:rFonts w:ascii="PT Astra Serif" w:hAnsi="PT Astra Serif"/>
        </w:rPr>
        <w:t xml:space="preserve"> рублей;</w:t>
      </w:r>
    </w:p>
    <w:p w14:paraId="001B07F3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реализацию концессионного соглашения по проекту скоростного трамвая в Саратове – 531,9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280CB079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мероприятия по созданию </w:t>
      </w:r>
      <w:proofErr w:type="spellStart"/>
      <w:r>
        <w:rPr>
          <w:rFonts w:ascii="PT Astra Serif" w:hAnsi="PT Astra Serif"/>
        </w:rPr>
        <w:t>Столыпинского</w:t>
      </w:r>
      <w:proofErr w:type="spellEnd"/>
      <w:r>
        <w:rPr>
          <w:rFonts w:ascii="PT Astra Serif" w:hAnsi="PT Astra Serif"/>
        </w:rPr>
        <w:t xml:space="preserve"> индустриального парка – 100,0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09DAD878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реконструкцию канализационного коллектора в Энгельсе – 180,0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рублей;</w:t>
      </w:r>
    </w:p>
    <w:p w14:paraId="2BAF3289" w14:textId="77777777" w:rsidR="003D6966" w:rsidRPr="00885D9C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строительство </w:t>
      </w:r>
      <w:r w:rsidRPr="00885D9C">
        <w:rPr>
          <w:rFonts w:ascii="PT Astra Serif" w:hAnsi="PT Astra Serif"/>
        </w:rPr>
        <w:t xml:space="preserve">социально значимых объектов, ремонт и оснащение учреждений бюджетной сферы – 453,8 </w:t>
      </w:r>
      <w:proofErr w:type="gramStart"/>
      <w:r w:rsidRPr="00885D9C">
        <w:rPr>
          <w:rFonts w:ascii="PT Astra Serif" w:hAnsi="PT Astra Serif"/>
        </w:rPr>
        <w:t>млн</w:t>
      </w:r>
      <w:proofErr w:type="gramEnd"/>
      <w:r w:rsidRPr="00885D9C">
        <w:rPr>
          <w:rFonts w:ascii="PT Astra Serif" w:hAnsi="PT Astra Serif"/>
        </w:rPr>
        <w:t xml:space="preserve"> рублей</w:t>
      </w:r>
    </w:p>
    <w:p w14:paraId="7B327B6C" w14:textId="77777777" w:rsidR="003D6966" w:rsidRDefault="00EF598B">
      <w:pPr>
        <w:ind w:firstLine="709"/>
        <w:jc w:val="both"/>
        <w:rPr>
          <w:rFonts w:ascii="PT Astra Serif" w:hAnsi="PT Astra Serif"/>
        </w:rPr>
      </w:pPr>
      <w:r w:rsidRPr="00885D9C">
        <w:rPr>
          <w:rFonts w:ascii="PT Astra Serif" w:hAnsi="PT Astra Serif"/>
        </w:rPr>
        <w:t>и другие цели.</w:t>
      </w:r>
    </w:p>
    <w:p w14:paraId="5AB5CD47" w14:textId="77777777" w:rsidR="003D6966" w:rsidRDefault="00EF598B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Областной дорожный фонд увеличивается на 20,0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 </w:t>
      </w:r>
    </w:p>
    <w:p w14:paraId="0B90FE21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Общий объем межбюджетных трансфертов муниципальным образованиям возрастет на 2102,6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 </w:t>
      </w:r>
    </w:p>
    <w:p w14:paraId="5471E997" w14:textId="77777777" w:rsidR="003D6966" w:rsidRDefault="00EF598B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eastAsia="PT Astra Serif" w:hAnsi="PT Astra Serif" w:cs="PT Astra Serif"/>
        </w:rPr>
        <w:t>Переносятся с 2025 на 2026 год ассигнования на</w:t>
      </w:r>
      <w:r>
        <w:t xml:space="preserve"> </w:t>
      </w:r>
      <w:r>
        <w:rPr>
          <w:rFonts w:ascii="PT Astra Serif" w:eastAsia="PT Astra Serif" w:hAnsi="PT Astra Serif" w:cs="PT Astra Serif"/>
        </w:rPr>
        <w:t xml:space="preserve">строительство жилого корпуса в Хвалынском доме-интернате для престарелых и инвалидов в сумме 2,4 </w:t>
      </w:r>
      <w:proofErr w:type="gramStart"/>
      <w:r>
        <w:rPr>
          <w:rFonts w:ascii="PT Astra Serif" w:eastAsia="PT Astra Serif" w:hAnsi="PT Astra Serif" w:cs="PT Astra Serif"/>
        </w:rPr>
        <w:t>млн</w:t>
      </w:r>
      <w:proofErr w:type="gramEnd"/>
      <w:r>
        <w:rPr>
          <w:rFonts w:ascii="PT Astra Serif" w:eastAsia="PT Astra Serif" w:hAnsi="PT Astra Serif" w:cs="PT Astra Serif"/>
        </w:rPr>
        <w:t xml:space="preserve"> рублей.</w:t>
      </w:r>
    </w:p>
    <w:p w14:paraId="311B2923" w14:textId="77777777" w:rsidR="003D6966" w:rsidRDefault="00EF598B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 xml:space="preserve">Городу Саратову в 2026 году на строительство и реконструкцию очистных сооружений предусмотрено 75,0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в 2027 году на строительство школы в </w:t>
      </w:r>
      <w:proofErr w:type="spellStart"/>
      <w:r>
        <w:rPr>
          <w:rFonts w:ascii="PT Astra Serif" w:hAnsi="PT Astra Serif"/>
          <w:szCs w:val="28"/>
        </w:rPr>
        <w:t>мкр</w:t>
      </w:r>
      <w:proofErr w:type="spellEnd"/>
      <w:r>
        <w:rPr>
          <w:rFonts w:ascii="PT Astra Serif" w:hAnsi="PT Astra Serif"/>
          <w:szCs w:val="28"/>
        </w:rPr>
        <w:t xml:space="preserve">. Солнечный-2 – 96,1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рублей.</w:t>
      </w:r>
    </w:p>
    <w:p w14:paraId="7A05F10A" w14:textId="77777777" w:rsidR="003D6966" w:rsidRDefault="00EF598B">
      <w:pPr>
        <w:pStyle w:val="afa"/>
        <w:ind w:left="0" w:right="-2" w:firstLine="709"/>
        <w:rPr>
          <w:rFonts w:ascii="PT Astra Serif" w:hAnsi="PT Astra Serif"/>
          <w:strike/>
          <w:color w:val="FF0000"/>
          <w:szCs w:val="28"/>
        </w:rPr>
      </w:pPr>
      <w:r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распорядителями бюджетных средств</w:t>
      </w:r>
      <w:r>
        <w:rPr>
          <w:szCs w:val="28"/>
        </w:rPr>
        <w:t>.</w:t>
      </w:r>
      <w:r>
        <w:rPr>
          <w:rFonts w:ascii="PT Astra Serif" w:hAnsi="PT Astra Serif"/>
          <w:szCs w:val="28"/>
        </w:rPr>
        <w:t xml:space="preserve">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государственного внутреннего долга области.</w:t>
      </w:r>
    </w:p>
    <w:p w14:paraId="50FCF7DB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Параметры областного </w:t>
      </w:r>
      <w:r w:rsidRPr="00885D9C">
        <w:rPr>
          <w:rFonts w:ascii="PT Astra Serif" w:hAnsi="PT Astra Serif"/>
        </w:rPr>
        <w:t>бюджета составят:</w:t>
      </w:r>
      <w:r>
        <w:rPr>
          <w:rFonts w:ascii="PT Astra Serif" w:hAnsi="PT Astra Serif"/>
        </w:rPr>
        <w:t xml:space="preserve"> </w:t>
      </w:r>
    </w:p>
    <w:p w14:paraId="13BD63B4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2025 год: доходы – 173577,0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188112,7 млн рублей, дефицит – 14535,7 млн рублей; </w:t>
      </w:r>
    </w:p>
    <w:p w14:paraId="63A6AD61" w14:textId="1E85819A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2026 год: доходы – 175042,8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174441,1 млн рубле</w:t>
      </w:r>
      <w:r w:rsidR="0037178D">
        <w:rPr>
          <w:rFonts w:ascii="PT Astra Serif" w:hAnsi="PT Astra Serif"/>
        </w:rPr>
        <w:t>й</w:t>
      </w:r>
      <w:bookmarkStart w:id="0" w:name="_GoBack"/>
      <w:bookmarkEnd w:id="0"/>
      <w:r>
        <w:rPr>
          <w:rFonts w:ascii="PT Astra Serif" w:hAnsi="PT Astra Serif"/>
        </w:rPr>
        <w:t xml:space="preserve">, профицит – 601,7 млн рублей; </w:t>
      </w:r>
    </w:p>
    <w:p w14:paraId="0C565CE6" w14:textId="77777777"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2027 год: доходы – 182318,5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179110,7 млн рублей, профицит – 3207,8 млн рублей.</w:t>
      </w:r>
    </w:p>
    <w:p w14:paraId="6836A44A" w14:textId="77777777" w:rsidR="003D6966" w:rsidRDefault="003D6966">
      <w:pPr>
        <w:rPr>
          <w:rFonts w:ascii="PT Astra Serif" w:eastAsia="PT Astra Serif" w:hAnsi="PT Astra Serif" w:cs="PT Astra Serif"/>
          <w:b/>
        </w:rPr>
      </w:pPr>
    </w:p>
    <w:p w14:paraId="1349A8B1" w14:textId="77777777" w:rsidR="003D6966" w:rsidRDefault="003D6966">
      <w:pPr>
        <w:rPr>
          <w:rFonts w:ascii="PT Astra Serif" w:eastAsia="PT Astra Serif" w:hAnsi="PT Astra Serif" w:cs="PT Astra Serif"/>
          <w:b/>
        </w:rPr>
      </w:pPr>
    </w:p>
    <w:p w14:paraId="0BD940CE" w14:textId="77777777" w:rsidR="003D6966" w:rsidRDefault="003D6966">
      <w:pPr>
        <w:rPr>
          <w:rFonts w:ascii="PT Astra Serif" w:eastAsia="PT Astra Serif" w:hAnsi="PT Astra Serif" w:cs="PT Astra Serif"/>
          <w:b/>
        </w:rPr>
      </w:pPr>
    </w:p>
    <w:p w14:paraId="2897E2A6" w14:textId="77777777" w:rsidR="003D6966" w:rsidRDefault="00EF598B">
      <w:pPr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И.С. </w:t>
      </w:r>
      <w:proofErr w:type="spellStart"/>
      <w:r>
        <w:rPr>
          <w:rFonts w:ascii="PT Astra Serif" w:eastAsia="PT Astra Serif" w:hAnsi="PT Astra Serif" w:cs="PT Astra Serif"/>
          <w:b/>
        </w:rPr>
        <w:t>Бегинина</w:t>
      </w:r>
      <w:proofErr w:type="spellEnd"/>
    </w:p>
    <w:p w14:paraId="65DEBC8A" w14:textId="77777777" w:rsidR="003D6966" w:rsidRDefault="003D6966">
      <w:pPr>
        <w:rPr>
          <w:rFonts w:ascii="PT Astra Serif" w:eastAsia="PT Astra Serif" w:hAnsi="PT Astra Serif" w:cs="PT Astra Serif"/>
          <w:b/>
        </w:rPr>
      </w:pPr>
    </w:p>
    <w:sectPr w:rsidR="003D6966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C333BB" w14:textId="77777777" w:rsidR="003D6966" w:rsidRDefault="00EF598B">
      <w:r>
        <w:separator/>
      </w:r>
    </w:p>
  </w:endnote>
  <w:endnote w:type="continuationSeparator" w:id="0">
    <w:p w14:paraId="1BE538AA" w14:textId="77777777" w:rsidR="003D6966" w:rsidRDefault="00EF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728DD" w14:textId="77777777"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7178D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437751F8" w14:textId="77777777"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3E9DA" w14:textId="77777777" w:rsidR="003D6966" w:rsidRDefault="00EF598B">
      <w:r>
        <w:separator/>
      </w:r>
    </w:p>
  </w:footnote>
  <w:footnote w:type="continuationSeparator" w:id="0">
    <w:p w14:paraId="70DC9873" w14:textId="77777777" w:rsidR="003D6966" w:rsidRDefault="00EF5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37178D"/>
    <w:rsid w:val="003D6966"/>
    <w:rsid w:val="00885D9C"/>
    <w:rsid w:val="00E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A8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CB14C-80F6-48DA-AAC6-793F4048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6</cp:revision>
  <dcterms:created xsi:type="dcterms:W3CDTF">2025-03-05T09:06:00Z</dcterms:created>
  <dcterms:modified xsi:type="dcterms:W3CDTF">2025-03-06T07:14:00Z</dcterms:modified>
</cp:coreProperties>
</file>