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2F1" w:rsidRPr="00A84DFF" w:rsidRDefault="009B3785">
      <w:pPr>
        <w:framePr w:hSpace="142" w:wrap="notBeside" w:vAnchor="page" w:hAnchor="margin" w:xAlign="center" w:y="1645"/>
        <w:spacing w:before="200"/>
        <w:jc w:val="center"/>
        <w:rPr>
          <w:rFonts w:ascii="PT Astra Serif" w:hAnsi="PT Astra Serif"/>
          <w:b/>
          <w:spacing w:val="20"/>
          <w:sz w:val="48"/>
        </w:rPr>
      </w:pPr>
      <w:r w:rsidRPr="00A84DFF">
        <w:rPr>
          <w:rFonts w:ascii="PT Astra Serif" w:hAnsi="PT Astra Serif"/>
          <w:b/>
          <w:spacing w:val="30"/>
          <w:sz w:val="48"/>
        </w:rPr>
        <w:t>ЗАКОН</w:t>
      </w:r>
    </w:p>
    <w:p w:rsidR="001502F1" w:rsidRPr="00A84DFF" w:rsidRDefault="009B3785">
      <w:pPr>
        <w:pStyle w:val="a8"/>
        <w:framePr w:wrap="notBeside"/>
        <w:rPr>
          <w:rFonts w:ascii="PT Astra Serif" w:hAnsi="PT Astra Serif"/>
        </w:rPr>
      </w:pPr>
      <w:r w:rsidRPr="00A84DFF">
        <w:rPr>
          <w:rFonts w:ascii="PT Astra Serif" w:hAnsi="PT Astra Serif"/>
        </w:rPr>
        <w:t>САРАТОВСКОЙ ОБЛАСТИ</w:t>
      </w:r>
    </w:p>
    <w:p w:rsidR="001502F1" w:rsidRPr="00A84DFF" w:rsidRDefault="00786739">
      <w:pPr>
        <w:pStyle w:val="a5"/>
        <w:spacing w:after="360"/>
        <w:rPr>
          <w:rFonts w:ascii="PT Astra Serif" w:hAnsi="PT Astra Serif"/>
        </w:rPr>
      </w:pPr>
      <w:r w:rsidRPr="00A84DFF">
        <w:rPr>
          <w:rFonts w:ascii="PT Astra Serif" w:hAnsi="PT Astra Serif"/>
          <w:noProof/>
        </w:rPr>
        <w:drawing>
          <wp:anchor distT="0" distB="0" distL="114300" distR="114300" simplePos="0" relativeHeight="251659264" behindDoc="0" locked="1" layoutInCell="0" allowOverlap="1" wp14:anchorId="2148195D" wp14:editId="6601B962">
            <wp:simplePos x="0" y="0"/>
            <wp:positionH relativeFrom="margin">
              <wp:align>center</wp:align>
            </wp:positionH>
            <wp:positionV relativeFrom="page">
              <wp:posOffset>285750</wp:posOffset>
            </wp:positionV>
            <wp:extent cx="400050" cy="723900"/>
            <wp:effectExtent l="19050" t="0" r="0" b="0"/>
            <wp:wrapSquare wrapText="bothSides"/>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400050" cy="723900"/>
                    </a:xfrm>
                    <a:prstGeom prst="rect">
                      <a:avLst/>
                    </a:prstGeom>
                    <a:noFill/>
                    <a:ln w="9525">
                      <a:noFill/>
                      <a:miter lim="800000"/>
                      <a:headEnd/>
                      <a:tailEnd/>
                    </a:ln>
                  </pic:spPr>
                </pic:pic>
              </a:graphicData>
            </a:graphic>
          </wp:anchor>
        </w:drawing>
      </w:r>
    </w:p>
    <w:p w:rsidR="001502F1" w:rsidRPr="00A84DFF" w:rsidRDefault="009B3785">
      <w:pPr>
        <w:pStyle w:val="a4"/>
        <w:rPr>
          <w:rFonts w:ascii="PT Astra Serif" w:hAnsi="PT Astra Serif"/>
        </w:rPr>
      </w:pPr>
      <w:r w:rsidRPr="00A84DFF">
        <w:rPr>
          <w:rFonts w:ascii="PT Astra Serif" w:hAnsi="PT Astra Serif"/>
        </w:rPr>
        <w:t>принят Саратовской областной Думой</w:t>
      </w:r>
      <w:r w:rsidRPr="00A84DFF">
        <w:rPr>
          <w:rFonts w:ascii="PT Astra Serif" w:hAnsi="PT Astra Serif"/>
        </w:rPr>
        <w:tab/>
      </w:r>
      <w:r w:rsidRPr="00A84DFF">
        <w:rPr>
          <w:rFonts w:ascii="PT Astra Serif" w:hAnsi="PT Astra Serif"/>
        </w:rPr>
        <w:tab/>
        <w:t xml:space="preserve">      </w:t>
      </w:r>
      <w:r w:rsidR="003E2219" w:rsidRPr="00A84DFF">
        <w:rPr>
          <w:rFonts w:ascii="PT Astra Serif" w:hAnsi="PT Astra Serif"/>
        </w:rPr>
        <w:t xml:space="preserve">     </w:t>
      </w:r>
      <w:r w:rsidRPr="00A84DFF">
        <w:rPr>
          <w:rFonts w:ascii="PT Astra Serif" w:hAnsi="PT Astra Serif"/>
        </w:rPr>
        <w:t xml:space="preserve">  </w:t>
      </w:r>
      <w:r w:rsidR="003E2219" w:rsidRPr="00A84DFF">
        <w:rPr>
          <w:rFonts w:ascii="PT Astra Serif" w:hAnsi="PT Astra Serif"/>
        </w:rPr>
        <w:t>4 декабря</w:t>
      </w:r>
      <w:r w:rsidRPr="00A84DFF">
        <w:rPr>
          <w:rFonts w:ascii="PT Astra Serif" w:hAnsi="PT Astra Serif"/>
        </w:rPr>
        <w:t xml:space="preserve"> 20</w:t>
      </w:r>
      <w:r w:rsidR="00794037" w:rsidRPr="00A84DFF">
        <w:rPr>
          <w:rFonts w:ascii="PT Astra Serif" w:hAnsi="PT Astra Serif"/>
        </w:rPr>
        <w:t>2</w:t>
      </w:r>
      <w:r w:rsidR="005F776F" w:rsidRPr="00A84DFF">
        <w:rPr>
          <w:rFonts w:ascii="PT Astra Serif" w:hAnsi="PT Astra Serif"/>
        </w:rPr>
        <w:t>4</w:t>
      </w:r>
      <w:r w:rsidRPr="00A84DFF">
        <w:rPr>
          <w:rFonts w:ascii="PT Astra Serif" w:hAnsi="PT Astra Serif"/>
        </w:rPr>
        <w:t xml:space="preserve"> года</w:t>
      </w:r>
    </w:p>
    <w:p w:rsidR="001502F1" w:rsidRPr="00A84DFF" w:rsidRDefault="003E2219">
      <w:pPr>
        <w:pStyle w:val="a5"/>
        <w:rPr>
          <w:rFonts w:ascii="PT Astra Serif" w:hAnsi="PT Astra Serif"/>
        </w:rPr>
      </w:pPr>
      <w:r w:rsidRPr="00A84DFF">
        <w:rPr>
          <w:rFonts w:ascii="PT Astra Serif" w:hAnsi="PT Astra Serif"/>
        </w:rPr>
        <w:t>Об областном бюджете на 2025 год и на плановый период 2026 и 2027 годов</w:t>
      </w:r>
    </w:p>
    <w:p w:rsidR="00A95B28" w:rsidRPr="00A84DFF" w:rsidRDefault="00A95B28" w:rsidP="00A95B28">
      <w:pPr>
        <w:jc w:val="center"/>
        <w:rPr>
          <w:rFonts w:ascii="PT Astra Serif" w:hAnsi="PT Astra Serif"/>
          <w:sz w:val="28"/>
          <w:szCs w:val="28"/>
        </w:rPr>
      </w:pPr>
      <w:r w:rsidRPr="00A84DFF">
        <w:rPr>
          <w:rFonts w:ascii="PT Astra Serif" w:hAnsi="PT Astra Serif"/>
          <w:sz w:val="28"/>
          <w:szCs w:val="28"/>
        </w:rPr>
        <w:t xml:space="preserve">(с изменениями от 25 декабря 2024 года № 166-ЗСО, </w:t>
      </w:r>
    </w:p>
    <w:p w:rsidR="00A95B28" w:rsidRPr="00A84DFF" w:rsidRDefault="00A95B28" w:rsidP="00A95B28">
      <w:pPr>
        <w:jc w:val="center"/>
        <w:rPr>
          <w:rFonts w:ascii="PT Astra Serif" w:hAnsi="PT Astra Serif"/>
          <w:sz w:val="28"/>
          <w:szCs w:val="28"/>
        </w:rPr>
      </w:pPr>
      <w:r w:rsidRPr="00A84DFF">
        <w:rPr>
          <w:rFonts w:ascii="PT Astra Serif" w:hAnsi="PT Astra Serif"/>
          <w:sz w:val="28"/>
          <w:szCs w:val="28"/>
        </w:rPr>
        <w:t>31 января 2025 года № 1-ЗСО)</w:t>
      </w:r>
    </w:p>
    <w:p w:rsidR="00BB5690" w:rsidRPr="00A84DFF" w:rsidRDefault="00BB5690" w:rsidP="003E2219">
      <w:pPr>
        <w:pStyle w:val="a3"/>
        <w:ind w:firstLine="0"/>
        <w:jc w:val="center"/>
        <w:rPr>
          <w:rFonts w:ascii="PT Astra Serif" w:hAnsi="PT Astra Serif"/>
          <w:b/>
          <w:i/>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1. Основные характеристики областного бюджета</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на 2025 год и на плановый период 2026 и 2027 годов</w:t>
      </w:r>
    </w:p>
    <w:p w:rsidR="003E2219" w:rsidRPr="00A84DFF" w:rsidRDefault="003E2219" w:rsidP="003E2219">
      <w:pPr>
        <w:pStyle w:val="a3"/>
        <w:rPr>
          <w:rFonts w:ascii="PT Astra Serif" w:hAnsi="PT Astra Serif"/>
        </w:rPr>
      </w:pPr>
    </w:p>
    <w:p w:rsidR="003E2219" w:rsidRPr="00A84DFF" w:rsidRDefault="003E2219" w:rsidP="003E2219">
      <w:pPr>
        <w:pStyle w:val="a3"/>
        <w:rPr>
          <w:rFonts w:ascii="PT Astra Serif" w:hAnsi="PT Astra Serif"/>
        </w:rPr>
      </w:pPr>
      <w:r w:rsidRPr="00A84DFF">
        <w:rPr>
          <w:rFonts w:ascii="PT Astra Serif" w:hAnsi="PT Astra Serif"/>
        </w:rPr>
        <w:t>1. Утвердить основные характеристики областного бюджета на 2025 год:</w:t>
      </w:r>
    </w:p>
    <w:p w:rsidR="003E2219" w:rsidRPr="00A84DFF" w:rsidRDefault="003E2219" w:rsidP="003E2219">
      <w:pPr>
        <w:pStyle w:val="a3"/>
        <w:rPr>
          <w:rFonts w:ascii="PT Astra Serif" w:hAnsi="PT Astra Serif"/>
        </w:rPr>
      </w:pPr>
      <w:r w:rsidRPr="00A84DFF">
        <w:rPr>
          <w:rFonts w:ascii="PT Astra Serif" w:hAnsi="PT Astra Serif"/>
        </w:rPr>
        <w:t xml:space="preserve">1) общий объем доходов областного бюджета в сумме </w:t>
      </w:r>
      <w:r w:rsidR="00757CE3" w:rsidRPr="00A84DFF">
        <w:rPr>
          <w:rFonts w:ascii="PT Astra Serif" w:hAnsi="PT Astra Serif"/>
          <w:szCs w:val="28"/>
        </w:rPr>
        <w:t>173193275,0 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 xml:space="preserve">2) общий объем расходов областного бюджета в сумме </w:t>
      </w:r>
      <w:r w:rsidR="00757CE3" w:rsidRPr="00A84DFF">
        <w:rPr>
          <w:rFonts w:ascii="PT Astra Serif" w:hAnsi="PT Astra Serif"/>
          <w:szCs w:val="28"/>
        </w:rPr>
        <w:t>183767653,1</w:t>
      </w:r>
      <w:r w:rsidRPr="00A84DFF">
        <w:rPr>
          <w:rFonts w:ascii="PT Astra Serif" w:hAnsi="PT Astra Serif"/>
        </w:rPr>
        <w:t> тыс. рублей;</w:t>
      </w:r>
    </w:p>
    <w:p w:rsidR="003E2219" w:rsidRPr="00A84DFF" w:rsidRDefault="003E2219" w:rsidP="003E2219">
      <w:pPr>
        <w:pStyle w:val="a3"/>
        <w:rPr>
          <w:rFonts w:ascii="PT Astra Serif" w:hAnsi="PT Astra Serif"/>
        </w:rPr>
      </w:pPr>
      <w:r w:rsidRPr="00A84DFF">
        <w:rPr>
          <w:rFonts w:ascii="PT Astra Serif" w:hAnsi="PT Astra Serif"/>
        </w:rPr>
        <w:t xml:space="preserve">3) дефицит областного бюджета в сумме </w:t>
      </w:r>
      <w:r w:rsidR="00757CE3" w:rsidRPr="00A84DFF">
        <w:rPr>
          <w:rFonts w:ascii="PT Astra Serif" w:hAnsi="PT Astra Serif"/>
          <w:szCs w:val="28"/>
        </w:rPr>
        <w:t>10574378,1</w:t>
      </w:r>
      <w:r w:rsidRPr="00A84DFF">
        <w:rPr>
          <w:rFonts w:ascii="PT Astra Serif" w:hAnsi="PT Astra Serif"/>
          <w:szCs w:val="28"/>
        </w:rPr>
        <w:t xml:space="preserve">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2. Утвердить основные характеристики областного бюджета на 2026 год и на 2027 год:</w:t>
      </w:r>
    </w:p>
    <w:p w:rsidR="003E2219" w:rsidRPr="00A84DFF" w:rsidRDefault="003E2219" w:rsidP="003E2219">
      <w:pPr>
        <w:pStyle w:val="a3"/>
        <w:rPr>
          <w:rFonts w:ascii="PT Astra Serif" w:hAnsi="PT Astra Serif"/>
        </w:rPr>
      </w:pPr>
      <w:r w:rsidRPr="00A84DFF">
        <w:rPr>
          <w:rFonts w:ascii="PT Astra Serif" w:hAnsi="PT Astra Serif"/>
        </w:rPr>
        <w:t>1) общий объем доходов областного бюджета на 2026 год в сумме 175042843,8</w:t>
      </w:r>
      <w:r w:rsidRPr="00A84DFF">
        <w:rPr>
          <w:rFonts w:ascii="PT Astra Serif" w:hAnsi="PT Astra Serif"/>
          <w:szCs w:val="28"/>
        </w:rPr>
        <w:t xml:space="preserve"> </w:t>
      </w:r>
      <w:r w:rsidRPr="00A84DFF">
        <w:rPr>
          <w:rFonts w:ascii="PT Astra Serif" w:hAnsi="PT Astra Serif"/>
        </w:rPr>
        <w:t xml:space="preserve">тыс. рублей и на 2027 год в сумме </w:t>
      </w:r>
      <w:r w:rsidRPr="00A84DFF">
        <w:rPr>
          <w:rFonts w:ascii="PT Astra Serif" w:hAnsi="PT Astra Serif"/>
          <w:szCs w:val="28"/>
        </w:rPr>
        <w:t xml:space="preserve">182318499,6 </w:t>
      </w:r>
      <w:r w:rsidRPr="00A84DFF">
        <w:rPr>
          <w:rFonts w:ascii="PT Astra Serif" w:hAnsi="PT Astra Serif"/>
        </w:rPr>
        <w:t>тыс. рублей;</w:t>
      </w:r>
    </w:p>
    <w:p w:rsidR="003E2219" w:rsidRPr="00A84DFF" w:rsidRDefault="003E2219" w:rsidP="003E2219">
      <w:pPr>
        <w:pStyle w:val="a3"/>
        <w:rPr>
          <w:rFonts w:ascii="PT Astra Serif" w:hAnsi="PT Astra Serif"/>
          <w:spacing w:val="-6"/>
        </w:rPr>
      </w:pPr>
      <w:r w:rsidRPr="00A84DFF">
        <w:rPr>
          <w:rFonts w:ascii="PT Astra Serif" w:hAnsi="PT Astra Serif"/>
          <w:spacing w:val="-6"/>
        </w:rPr>
        <w:t xml:space="preserve">2) общий объем расходов областного бюджета на 2026 год в сумме </w:t>
      </w:r>
      <w:r w:rsidRPr="00A84DFF">
        <w:rPr>
          <w:rFonts w:ascii="PT Astra Serif" w:hAnsi="PT Astra Serif"/>
          <w:szCs w:val="28"/>
        </w:rPr>
        <w:t xml:space="preserve">174441161,0 </w:t>
      </w:r>
      <w:r w:rsidRPr="00A84DFF">
        <w:rPr>
          <w:rFonts w:ascii="PT Astra Serif" w:hAnsi="PT Astra Serif"/>
          <w:spacing w:val="-6"/>
        </w:rPr>
        <w:t xml:space="preserve">тыс. рублей, в том числе условно утвержденные расходы в сумме 9223426,3 тыс. рублей, и на 2027 год в сумме </w:t>
      </w:r>
      <w:r w:rsidRPr="00A84DFF">
        <w:rPr>
          <w:rFonts w:ascii="PT Astra Serif" w:hAnsi="PT Astra Serif"/>
          <w:szCs w:val="28"/>
        </w:rPr>
        <w:t xml:space="preserve">179110744,9  </w:t>
      </w:r>
      <w:r w:rsidRPr="00A84DFF">
        <w:rPr>
          <w:rFonts w:ascii="PT Astra Serif" w:hAnsi="PT Astra Serif"/>
          <w:spacing w:val="-6"/>
        </w:rPr>
        <w:t>тыс. рублей, в том числе условно утвержденные расходы в сумме 11898931,0 тыс. рублей;</w:t>
      </w:r>
    </w:p>
    <w:p w:rsidR="003E2219" w:rsidRPr="00A84DFF" w:rsidRDefault="003E2219" w:rsidP="003E2219">
      <w:pPr>
        <w:pStyle w:val="ab"/>
        <w:rPr>
          <w:rFonts w:ascii="PT Astra Serif" w:hAnsi="PT Astra Serif"/>
          <w:szCs w:val="28"/>
        </w:rPr>
      </w:pPr>
      <w:r w:rsidRPr="00A84DFF">
        <w:rPr>
          <w:rFonts w:ascii="PT Astra Serif" w:hAnsi="PT Astra Serif"/>
          <w:szCs w:val="28"/>
        </w:rPr>
        <w:t>3) профицит областного бюджета на 2026 год в сумме 601682,8 тыс. рублей, профицит областного бюджета на 2027 год в сумме 3207754,7 тыс. рублей.</w:t>
      </w:r>
    </w:p>
    <w:p w:rsidR="003E2219" w:rsidRPr="00A84DFF" w:rsidRDefault="003E2219" w:rsidP="003E2219">
      <w:pPr>
        <w:pStyle w:val="a3"/>
        <w:rPr>
          <w:rFonts w:ascii="PT Astra Serif" w:hAnsi="PT Astra Serif"/>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2. Доходы областного бюджета</w:t>
      </w:r>
    </w:p>
    <w:p w:rsidR="003E2219" w:rsidRPr="00A84DFF" w:rsidRDefault="003E2219" w:rsidP="003E2219">
      <w:pPr>
        <w:pStyle w:val="a3"/>
        <w:rPr>
          <w:rFonts w:ascii="PT Astra Serif" w:hAnsi="PT Astra Serif"/>
        </w:rPr>
      </w:pPr>
    </w:p>
    <w:p w:rsidR="003E2219" w:rsidRPr="00A84DFF" w:rsidRDefault="003E2219" w:rsidP="003E2219">
      <w:pPr>
        <w:pStyle w:val="a3"/>
        <w:rPr>
          <w:rFonts w:ascii="PT Astra Serif" w:hAnsi="PT Astra Serif"/>
        </w:rPr>
      </w:pPr>
      <w:r w:rsidRPr="00A84DFF">
        <w:rPr>
          <w:rFonts w:ascii="PT Astra Serif" w:hAnsi="PT Astra Serif"/>
        </w:rPr>
        <w:t>Утвердить распределение доходов областного бюджета на 2025 год и на плановый период 2026 и 2027 годов согласно приложению 1 к настоящему Закону, в том числе безвозмездных поступлений.</w:t>
      </w:r>
    </w:p>
    <w:p w:rsidR="003E2219" w:rsidRPr="00A84DFF" w:rsidRDefault="003E2219" w:rsidP="003E2219">
      <w:pPr>
        <w:pStyle w:val="a3"/>
        <w:ind w:firstLine="0"/>
        <w:jc w:val="center"/>
        <w:rPr>
          <w:rFonts w:ascii="PT Astra Serif" w:hAnsi="PT Astra Serif"/>
          <w:b/>
          <w:i/>
        </w:rPr>
      </w:pPr>
    </w:p>
    <w:p w:rsidR="003E2219" w:rsidRPr="00A84DFF" w:rsidRDefault="003E2219" w:rsidP="003E2219">
      <w:pPr>
        <w:pStyle w:val="a3"/>
        <w:ind w:firstLine="0"/>
        <w:jc w:val="center"/>
        <w:rPr>
          <w:rFonts w:ascii="PT Astra Serif" w:hAnsi="PT Astra Serif"/>
          <w:b/>
          <w:i/>
        </w:rPr>
      </w:pPr>
    </w:p>
    <w:p w:rsidR="003E2219" w:rsidRPr="00A84DFF" w:rsidRDefault="003E2219" w:rsidP="003E2219">
      <w:pPr>
        <w:pStyle w:val="a3"/>
        <w:ind w:firstLine="0"/>
        <w:jc w:val="center"/>
        <w:rPr>
          <w:rFonts w:ascii="PT Astra Serif" w:hAnsi="PT Astra Serif"/>
          <w:b/>
          <w:i/>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 xml:space="preserve">Статья 3. Особенности администрирования доходов </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областного бюджета в 2025 году</w:t>
      </w:r>
    </w:p>
    <w:p w:rsidR="003E2219" w:rsidRPr="00A84DFF" w:rsidRDefault="003E2219" w:rsidP="003E2219">
      <w:pPr>
        <w:pStyle w:val="a3"/>
        <w:rPr>
          <w:rFonts w:ascii="PT Astra Serif" w:hAnsi="PT Astra Serif"/>
        </w:rPr>
      </w:pPr>
    </w:p>
    <w:p w:rsidR="003E2219" w:rsidRPr="00A84DFF" w:rsidRDefault="003E2219" w:rsidP="003E2219">
      <w:pPr>
        <w:pStyle w:val="a3"/>
        <w:rPr>
          <w:rFonts w:ascii="PT Astra Serif" w:hAnsi="PT Astra Serif"/>
        </w:rPr>
      </w:pPr>
      <w:r w:rsidRPr="00A84DFF">
        <w:rPr>
          <w:rFonts w:ascii="PT Astra Serif" w:hAnsi="PT Astra Serif"/>
        </w:rPr>
        <w:t>Установить,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w:t>
      </w:r>
    </w:p>
    <w:p w:rsidR="003E2219" w:rsidRPr="00A84DFF" w:rsidRDefault="003E2219" w:rsidP="003E2219">
      <w:pPr>
        <w:pStyle w:val="a3"/>
        <w:rPr>
          <w:rFonts w:ascii="PT Astra Serif" w:hAnsi="PT Astra Serif"/>
        </w:rPr>
      </w:pPr>
      <w:r w:rsidRPr="00A84DFF">
        <w:rPr>
          <w:rFonts w:ascii="PT Astra Serif" w:hAnsi="PT Astra Serif"/>
        </w:rPr>
        <w:t>государственное казенное учреждение Саратовской области «Центр бухгалтерского и административного обеспечения образования»;</w:t>
      </w:r>
    </w:p>
    <w:p w:rsidR="003E2219" w:rsidRPr="00A84DFF" w:rsidRDefault="003E2219" w:rsidP="003E2219">
      <w:pPr>
        <w:pStyle w:val="a3"/>
        <w:rPr>
          <w:rFonts w:ascii="PT Astra Serif" w:hAnsi="PT Astra Serif"/>
        </w:rPr>
      </w:pPr>
      <w:r w:rsidRPr="00A84DFF">
        <w:rPr>
          <w:rFonts w:ascii="PT Astra Serif" w:hAnsi="PT Astra Serif"/>
        </w:rPr>
        <w:t>государственное казенное учреждение Саратовской области «Центр бухгалтерского учета, отчетности и финансов»;</w:t>
      </w:r>
    </w:p>
    <w:p w:rsidR="003E2219" w:rsidRPr="00A84DFF" w:rsidRDefault="003E2219" w:rsidP="003E2219">
      <w:pPr>
        <w:pStyle w:val="a3"/>
        <w:rPr>
          <w:rFonts w:ascii="PT Astra Serif" w:hAnsi="PT Astra Serif"/>
        </w:rPr>
      </w:pPr>
      <w:r w:rsidRPr="00A84DFF">
        <w:rPr>
          <w:rFonts w:ascii="PT Astra Serif" w:hAnsi="PT Astra Serif"/>
        </w:rPr>
        <w:t>государственное автономное учреждение дополнительного профессионального образования в сфере культуры и искусства «Саратовский областной учебно-методический центр».</w:t>
      </w:r>
    </w:p>
    <w:p w:rsidR="003E2219" w:rsidRPr="00A84DFF" w:rsidRDefault="003E2219" w:rsidP="003E2219">
      <w:pPr>
        <w:pStyle w:val="a3"/>
        <w:rPr>
          <w:rFonts w:ascii="PT Astra Serif" w:hAnsi="PT Astra Serif"/>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4. Нормативы распределения доходов между областным бюджетом, бюджетом Территориального фонда обязательного</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медицинского страхования Саратовской области и бюджетами</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муниципальных образований области на 2025 год</w:t>
      </w:r>
    </w:p>
    <w:p w:rsidR="003E2219" w:rsidRPr="00A84DFF" w:rsidRDefault="003E2219" w:rsidP="003E2219">
      <w:pPr>
        <w:pStyle w:val="a3"/>
        <w:ind w:firstLine="0"/>
        <w:jc w:val="center"/>
        <w:rPr>
          <w:rFonts w:ascii="PT Astra Serif" w:hAnsi="PT Astra Serif"/>
        </w:rPr>
      </w:pPr>
      <w:r w:rsidRPr="00A84DFF">
        <w:rPr>
          <w:rFonts w:ascii="PT Astra Serif" w:hAnsi="PT Astra Serif"/>
          <w:b/>
          <w:i/>
        </w:rPr>
        <w:t>и на плановый период 2026 и 2027 годов</w:t>
      </w:r>
    </w:p>
    <w:p w:rsidR="003E2219" w:rsidRPr="00A84DFF" w:rsidRDefault="003E2219" w:rsidP="003E2219">
      <w:pPr>
        <w:pStyle w:val="a3"/>
        <w:rPr>
          <w:rFonts w:ascii="PT Astra Serif" w:hAnsi="PT Astra Serif"/>
        </w:rPr>
      </w:pPr>
    </w:p>
    <w:p w:rsidR="003E2219" w:rsidRPr="00A84DFF" w:rsidRDefault="003E2219" w:rsidP="003E2219">
      <w:pPr>
        <w:pStyle w:val="a3"/>
        <w:rPr>
          <w:rFonts w:ascii="PT Astra Serif" w:hAnsi="PT Astra Serif"/>
        </w:rPr>
      </w:pPr>
      <w:r w:rsidRPr="00A84DFF">
        <w:rPr>
          <w:rFonts w:ascii="PT Astra Serif" w:hAnsi="PT Astra Serif"/>
        </w:rPr>
        <w:t>Утвердить нормативы распределения доходов между областным бюджетом, бюджетом Территориального фонда обязательного медицинского страхования Саратовской области и бюджетами муниципальных образований</w:t>
      </w:r>
      <w:r w:rsidRPr="00A84DFF">
        <w:rPr>
          <w:rFonts w:ascii="PT Astra Serif" w:hAnsi="PT Astra Serif"/>
          <w:b/>
          <w:i/>
        </w:rPr>
        <w:t xml:space="preserve"> </w:t>
      </w:r>
      <w:r w:rsidRPr="00A84DFF">
        <w:rPr>
          <w:rFonts w:ascii="PT Astra Serif" w:hAnsi="PT Astra Serif"/>
        </w:rPr>
        <w:t>области на 2025 год и на плановый период 2026 и 2027 годов согласно приложению 2 к настоящему Закону.</w:t>
      </w:r>
    </w:p>
    <w:p w:rsidR="003E2219" w:rsidRPr="00A84DFF" w:rsidRDefault="003E2219" w:rsidP="003E2219">
      <w:pPr>
        <w:pStyle w:val="a3"/>
        <w:rPr>
          <w:rFonts w:ascii="PT Astra Serif" w:hAnsi="PT Astra Serif"/>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5. Бюджетные ассигнования областного бюджета</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на 2025 год и на плановый период 2026 и 2027 годов</w:t>
      </w:r>
    </w:p>
    <w:p w:rsidR="003E2219" w:rsidRPr="00A84DFF" w:rsidRDefault="003E2219" w:rsidP="003E2219">
      <w:pPr>
        <w:pStyle w:val="a3"/>
        <w:rPr>
          <w:rFonts w:ascii="PT Astra Serif" w:hAnsi="PT Astra Serif"/>
        </w:rPr>
      </w:pPr>
    </w:p>
    <w:p w:rsidR="003E2219" w:rsidRPr="00A84DFF" w:rsidRDefault="003E2219" w:rsidP="003E2219">
      <w:pPr>
        <w:pStyle w:val="a3"/>
        <w:rPr>
          <w:rFonts w:ascii="PT Astra Serif" w:hAnsi="PT Astra Serif"/>
        </w:rPr>
      </w:pPr>
      <w:r w:rsidRPr="00A84DFF">
        <w:rPr>
          <w:rFonts w:ascii="PT Astra Serif" w:hAnsi="PT Astra Serif"/>
        </w:rPr>
        <w:t>1. Утвердить общий объем бюджетных ассигнований на исполнение публичных нормативных обязательств:</w:t>
      </w:r>
    </w:p>
    <w:p w:rsidR="003E2219" w:rsidRPr="00A84DFF" w:rsidRDefault="003E2219" w:rsidP="003E2219">
      <w:pPr>
        <w:pStyle w:val="a3"/>
        <w:rPr>
          <w:rFonts w:ascii="PT Astra Serif" w:hAnsi="PT Astra Serif"/>
        </w:rPr>
      </w:pPr>
      <w:r w:rsidRPr="00A84DFF">
        <w:rPr>
          <w:rFonts w:ascii="PT Astra Serif" w:hAnsi="PT Astra Serif"/>
        </w:rPr>
        <w:t xml:space="preserve">на 2025 год в сумме </w:t>
      </w:r>
      <w:r w:rsidR="00BB5690" w:rsidRPr="00A84DFF">
        <w:rPr>
          <w:rFonts w:ascii="PT Astra Serif" w:hAnsi="PT Astra Serif"/>
        </w:rPr>
        <w:t xml:space="preserve">7528839,3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 xml:space="preserve">на 2026 год в сумме </w:t>
      </w:r>
      <w:r w:rsidR="00BB5690" w:rsidRPr="00A84DFF">
        <w:rPr>
          <w:rFonts w:ascii="PT Astra Serif" w:hAnsi="PT Astra Serif"/>
        </w:rPr>
        <w:t xml:space="preserve">7317441,0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 xml:space="preserve">на 2027 год в сумме </w:t>
      </w:r>
      <w:r w:rsidR="00BB5690" w:rsidRPr="00A84DFF">
        <w:rPr>
          <w:rFonts w:ascii="PT Astra Serif" w:hAnsi="PT Astra Serif"/>
        </w:rPr>
        <w:t>7546104,5</w:t>
      </w:r>
      <w:r w:rsidRPr="00A84DFF">
        <w:rPr>
          <w:rFonts w:ascii="PT Astra Serif" w:hAnsi="PT Astra Serif"/>
          <w:szCs w:val="28"/>
        </w:rPr>
        <w:t xml:space="preserve">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2. Утвердить объем бюджетных ассигнований областного дорожного фонда:</w:t>
      </w:r>
    </w:p>
    <w:p w:rsidR="003E2219" w:rsidRPr="00A84DFF" w:rsidRDefault="003E2219" w:rsidP="003E2219">
      <w:pPr>
        <w:pStyle w:val="a3"/>
        <w:rPr>
          <w:rFonts w:ascii="PT Astra Serif" w:hAnsi="PT Astra Serif"/>
        </w:rPr>
      </w:pPr>
      <w:r w:rsidRPr="00A84DFF">
        <w:rPr>
          <w:rFonts w:ascii="PT Astra Serif" w:hAnsi="PT Astra Serif"/>
        </w:rPr>
        <w:t xml:space="preserve">на 2025 год в сумме </w:t>
      </w:r>
      <w:r w:rsidR="00757CE3" w:rsidRPr="00A84DFF">
        <w:rPr>
          <w:rFonts w:ascii="PT Astra Serif" w:hAnsi="PT Astra Serif"/>
          <w:szCs w:val="28"/>
        </w:rPr>
        <w:t xml:space="preserve">16368971,3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на 2026 год в сумме 23818682,3 тыс. рублей;</w:t>
      </w:r>
    </w:p>
    <w:p w:rsidR="003E2219" w:rsidRPr="00A84DFF" w:rsidRDefault="003E2219" w:rsidP="003E2219">
      <w:pPr>
        <w:pStyle w:val="a3"/>
        <w:rPr>
          <w:rFonts w:ascii="PT Astra Serif" w:hAnsi="PT Astra Serif"/>
        </w:rPr>
      </w:pPr>
      <w:r w:rsidRPr="00A84DFF">
        <w:rPr>
          <w:rFonts w:ascii="PT Astra Serif" w:hAnsi="PT Astra Serif"/>
        </w:rPr>
        <w:t>на 2027 год в сумме 17349069,4 тыс. рублей.</w:t>
      </w:r>
    </w:p>
    <w:p w:rsidR="003E2219" w:rsidRPr="00A84DFF" w:rsidRDefault="003E2219" w:rsidP="003E2219">
      <w:pPr>
        <w:pStyle w:val="a3"/>
        <w:rPr>
          <w:rFonts w:ascii="PT Astra Serif" w:hAnsi="PT Astra Serif"/>
        </w:rPr>
      </w:pPr>
      <w:r w:rsidRPr="00A84DFF">
        <w:rPr>
          <w:rFonts w:ascii="PT Astra Serif" w:hAnsi="PT Astra Serif"/>
        </w:rPr>
        <w:lastRenderedPageBreak/>
        <w:t>3. Утвердить ведомственную структуру расходов областного бюджета на 2025 год и на плановый период 2026 и 2027 годов согласно приложению 3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4. Утвердить распределение бюджетных ассигнований по разделам, подразделам,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4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5. Утвердить распределение бюджетных ассигнований по целевым статьям (государственным программам области и непрограммным направлениям деятельности), группам видов расходов классификации расходов областного бюджета на 2025 год и на плановый период 2026 и 2027 годов согласно приложению 5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6. Утвердить распределение бюджетных ассигнований на реализацию областной адресной инвестиционной программы на 2025 год и на плановый период 2026 и 2027 годов согласно приложению 6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7.</w:t>
      </w:r>
      <w:r w:rsidRPr="00A84DFF">
        <w:rPr>
          <w:rFonts w:ascii="PT Astra Serif" w:hAnsi="PT Astra Serif"/>
          <w:lang w:val="en-US"/>
        </w:rPr>
        <w:t> </w:t>
      </w:r>
      <w:r w:rsidRPr="00A84DFF">
        <w:rPr>
          <w:rFonts w:ascii="PT Astra Serif" w:hAnsi="PT Astra Serif"/>
        </w:rPr>
        <w:t>Утвердить случаи предоставления и распределение бюджетных ассигнований на предоставление субсидий юридическим лицам (за исключением субсидий государственным учреждениям, а также субсидий, указанных в пунктах 6–8</w:t>
      </w:r>
      <w:r w:rsidRPr="00A84DFF">
        <w:rPr>
          <w:rFonts w:ascii="PT Astra Serif" w:hAnsi="PT Astra Serif"/>
          <w:vertAlign w:val="superscript"/>
        </w:rPr>
        <w:t>1</w:t>
      </w:r>
      <w:r w:rsidRPr="00A84DFF">
        <w:rPr>
          <w:rFonts w:ascii="PT Astra Serif" w:hAnsi="PT Astra Serif"/>
        </w:rPr>
        <w:t xml:space="preserve"> статьи 78 Бюджетного кодекса Российской Федерации), индивидуальным предпринимателям, а также физическим лицам – производителям товаров, работ, услуг и иным некоммерческим организациям, не являющимся государственными (муниципальными) учреждениями, на 2025 год и на плановый период 2026 и 2027 годов согласно приложению 7 к настоящему Закону.</w:t>
      </w:r>
    </w:p>
    <w:p w:rsidR="003E2219" w:rsidRPr="00A84DFF" w:rsidRDefault="003E2219" w:rsidP="003E2219">
      <w:pPr>
        <w:pStyle w:val="a3"/>
        <w:spacing w:line="235" w:lineRule="auto"/>
        <w:rPr>
          <w:rFonts w:ascii="PT Astra Serif" w:hAnsi="PT Astra Serif"/>
        </w:rPr>
      </w:pPr>
    </w:p>
    <w:p w:rsidR="003E2219" w:rsidRPr="00A84DFF" w:rsidRDefault="003E2219" w:rsidP="003E2219">
      <w:pPr>
        <w:pStyle w:val="a3"/>
        <w:spacing w:line="235" w:lineRule="auto"/>
        <w:ind w:firstLine="0"/>
        <w:jc w:val="center"/>
        <w:rPr>
          <w:rFonts w:ascii="PT Astra Serif" w:hAnsi="PT Astra Serif"/>
          <w:b/>
          <w:i/>
        </w:rPr>
      </w:pPr>
      <w:r w:rsidRPr="00A84DFF">
        <w:rPr>
          <w:rFonts w:ascii="PT Astra Serif" w:hAnsi="PT Astra Serif"/>
          <w:b/>
          <w:i/>
        </w:rPr>
        <w:t>Статья 6. Межбюджетные трансферты,</w:t>
      </w:r>
    </w:p>
    <w:p w:rsidR="003E2219" w:rsidRPr="00A84DFF" w:rsidRDefault="003E2219" w:rsidP="003E2219">
      <w:pPr>
        <w:pStyle w:val="a3"/>
        <w:spacing w:line="235" w:lineRule="auto"/>
        <w:ind w:firstLine="0"/>
        <w:jc w:val="center"/>
        <w:rPr>
          <w:rFonts w:ascii="PT Astra Serif" w:hAnsi="PT Astra Serif"/>
          <w:b/>
          <w:i/>
        </w:rPr>
      </w:pPr>
      <w:r w:rsidRPr="00A84DFF">
        <w:rPr>
          <w:rFonts w:ascii="PT Astra Serif" w:hAnsi="PT Astra Serif"/>
          <w:b/>
          <w:i/>
        </w:rPr>
        <w:t>предоставляемые из областного бюджета</w:t>
      </w:r>
    </w:p>
    <w:p w:rsidR="003E2219" w:rsidRPr="00A84DFF" w:rsidRDefault="003E2219" w:rsidP="003E2219">
      <w:pPr>
        <w:pStyle w:val="a3"/>
        <w:spacing w:line="235" w:lineRule="auto"/>
        <w:ind w:firstLine="0"/>
        <w:jc w:val="center"/>
        <w:rPr>
          <w:rFonts w:ascii="PT Astra Serif" w:hAnsi="PT Astra Serif"/>
          <w:b/>
          <w:i/>
        </w:rPr>
      </w:pPr>
    </w:p>
    <w:p w:rsidR="003E2219" w:rsidRPr="00A84DFF" w:rsidRDefault="003E2219" w:rsidP="003E2219">
      <w:pPr>
        <w:pStyle w:val="a3"/>
        <w:spacing w:line="235" w:lineRule="auto"/>
        <w:rPr>
          <w:rFonts w:ascii="PT Astra Serif" w:hAnsi="PT Astra Serif"/>
        </w:rPr>
      </w:pPr>
      <w:r w:rsidRPr="00A84DFF">
        <w:rPr>
          <w:rFonts w:ascii="PT Astra Serif" w:hAnsi="PT Astra Serif"/>
        </w:rPr>
        <w:t>1. Утвердить бюджетные ассигнования на предоставление межбюджетных трансфертов из областного бюджета местным бюджетам на 2025 год и на плановый период 2026 и 2027 годов согласно приложению</w:t>
      </w:r>
      <w:r w:rsidR="00A34D57" w:rsidRPr="00A84DFF">
        <w:rPr>
          <w:rFonts w:ascii="PT Astra Serif" w:hAnsi="PT Astra Serif"/>
        </w:rPr>
        <w:t> </w:t>
      </w:r>
      <w:r w:rsidRPr="00A84DFF">
        <w:rPr>
          <w:rFonts w:ascii="PT Astra Serif" w:hAnsi="PT Astra Serif"/>
        </w:rPr>
        <w:t>8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2. Утвердить распределение межбюджетных трансфертов бюджетам муниципальных образований области на 2025 год и на плановый период 2026 и 2027 годов:</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дотаций согласно приложению 9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субсидий согласно приложению 10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субвенций согласно приложению 11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иных межбюджетных трансфертов согласно приложению 12 к настоящему Закону.</w:t>
      </w:r>
    </w:p>
    <w:p w:rsidR="003E2219" w:rsidRPr="00A84DFF" w:rsidRDefault="003E2219" w:rsidP="003E2219">
      <w:pPr>
        <w:pStyle w:val="a3"/>
        <w:spacing w:line="235" w:lineRule="auto"/>
        <w:rPr>
          <w:rFonts w:ascii="PT Astra Serif" w:hAnsi="PT Astra Serif"/>
        </w:rPr>
      </w:pPr>
      <w:r w:rsidRPr="00A84DFF">
        <w:rPr>
          <w:rFonts w:ascii="PT Astra Serif" w:hAnsi="PT Astra Serif"/>
        </w:rPr>
        <w:t xml:space="preserve">3. Распределение субсидий, субвенций, иных межбюджетных трансфертов, предоставляемых из областного бюджета местным бюджетам, за исключением межбюджетных трансфертов, распределение </w:t>
      </w:r>
      <w:r w:rsidRPr="00A84DFF">
        <w:rPr>
          <w:rFonts w:ascii="PT Astra Serif" w:hAnsi="PT Astra Serif"/>
        </w:rPr>
        <w:lastRenderedPageBreak/>
        <w:t>которых утверждено приложениями 10–12 к настоящему Закону, утверждается Правительством области в случаях, установленных бюджетным законодательством.</w:t>
      </w:r>
    </w:p>
    <w:p w:rsidR="003E2219" w:rsidRPr="00A84DFF" w:rsidRDefault="003E2219" w:rsidP="003E2219">
      <w:pPr>
        <w:pStyle w:val="a3"/>
        <w:rPr>
          <w:rFonts w:ascii="PT Astra Serif" w:hAnsi="PT Astra Serif"/>
        </w:rPr>
      </w:pPr>
      <w:r w:rsidRPr="00A84DFF">
        <w:rPr>
          <w:rFonts w:ascii="PT Astra Serif" w:hAnsi="PT Astra Serif"/>
        </w:rPr>
        <w:t>4. Установить критерии выравнивания финансовых возможностей городских поселений,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2025 год в размере 0,0648, на 2026 год в размере 0,0692, на 2027 год в размере 0,0722.</w:t>
      </w:r>
    </w:p>
    <w:p w:rsidR="003E2219" w:rsidRPr="00A84DFF" w:rsidRDefault="003E2219" w:rsidP="003E2219">
      <w:pPr>
        <w:pStyle w:val="a3"/>
        <w:rPr>
          <w:rFonts w:ascii="PT Astra Serif" w:hAnsi="PT Astra Serif"/>
        </w:rPr>
      </w:pPr>
      <w:r w:rsidRPr="00A84DFF">
        <w:rPr>
          <w:rFonts w:ascii="PT Astra Serif" w:hAnsi="PT Astra Serif"/>
        </w:rPr>
        <w:t>5. Установить критерий выравнивания расчетной бюджетной обеспеченности муниципальных районов (муниципальных округов, городских округов) области на 2025 год в размере 1,000, на 2026 год в размере 0,90, на 2027 год в размере 0,88.</w:t>
      </w:r>
    </w:p>
    <w:p w:rsidR="003E2219" w:rsidRPr="00A84DFF" w:rsidRDefault="003E2219" w:rsidP="003E2219">
      <w:pPr>
        <w:pStyle w:val="a3"/>
        <w:rPr>
          <w:rFonts w:ascii="PT Astra Serif" w:hAnsi="PT Astra Serif"/>
        </w:rPr>
      </w:pPr>
      <w:r w:rsidRPr="00A84DFF">
        <w:rPr>
          <w:rFonts w:ascii="PT Astra Serif" w:hAnsi="PT Astra Serif"/>
        </w:rPr>
        <w:t xml:space="preserve">6. Утвердить межбюджетный трансферт, предоставляемый из областного бюджета федеральному бюджету в форме субвенции,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 посягающих на общественный порядок и общественную безопасность, предусмотренных Законом Саратовской области от 29 июля 2009 года № 104-ЗСО «Об административных правонарушениях на территории Саратовской области», на 2025 год в сумме </w:t>
      </w:r>
      <w:r w:rsidRPr="00A84DFF">
        <w:rPr>
          <w:rFonts w:ascii="PT Astra Serif" w:hAnsi="PT Astra Serif"/>
          <w:szCs w:val="28"/>
        </w:rPr>
        <w:t xml:space="preserve">1877,7 </w:t>
      </w:r>
      <w:r w:rsidRPr="00A84DFF">
        <w:rPr>
          <w:rFonts w:ascii="PT Astra Serif" w:hAnsi="PT Astra Serif"/>
        </w:rPr>
        <w:t xml:space="preserve">тыс. рублей, на 2026 год в сумме </w:t>
      </w:r>
      <w:r w:rsidRPr="00A84DFF">
        <w:rPr>
          <w:rFonts w:ascii="PT Astra Serif" w:hAnsi="PT Astra Serif"/>
          <w:szCs w:val="28"/>
        </w:rPr>
        <w:t xml:space="preserve">1877,7 </w:t>
      </w:r>
      <w:r w:rsidRPr="00A84DFF">
        <w:rPr>
          <w:rFonts w:ascii="PT Astra Serif" w:hAnsi="PT Astra Serif"/>
        </w:rPr>
        <w:t xml:space="preserve">тыс. рублей и на 2027 год в сумме </w:t>
      </w:r>
      <w:r w:rsidRPr="00A84DFF">
        <w:rPr>
          <w:rFonts w:ascii="PT Astra Serif" w:hAnsi="PT Astra Serif"/>
          <w:szCs w:val="28"/>
        </w:rPr>
        <w:t xml:space="preserve">1877,7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7. Утвердить объем межбюджетных трансфертов, предоставляемых из областного бюджета бюджету Фонда пенсионного и социального страхования Российской Федерации в форме субвенции, на 2025 год в сумме 2441696,7 тыс. рублей, на 2026 год в сумме 2534106,9 тыс. рублей и на 2027 год в сумме 2810133,6 тыс. рублей.</w:t>
      </w:r>
    </w:p>
    <w:p w:rsidR="003E2219" w:rsidRPr="00A84DFF" w:rsidRDefault="003E2219" w:rsidP="003E2219">
      <w:pPr>
        <w:pStyle w:val="a3"/>
        <w:ind w:firstLine="0"/>
        <w:jc w:val="center"/>
        <w:rPr>
          <w:rFonts w:ascii="PT Astra Serif" w:hAnsi="PT Astra Serif"/>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7. Предоставление бюджетных кредитов</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из областного бюджета местным бюджетам в 2025 году</w:t>
      </w:r>
    </w:p>
    <w:p w:rsidR="003E2219" w:rsidRPr="00A84DFF" w:rsidRDefault="003E2219" w:rsidP="003E2219">
      <w:pPr>
        <w:pStyle w:val="a3"/>
        <w:rPr>
          <w:rFonts w:ascii="PT Astra Serif" w:hAnsi="PT Astra Serif"/>
        </w:rPr>
      </w:pP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1. Установить, что бюджетные кредиты местным бюджетам предоставляются из областного бюджета в пределах общего объема бюджетных ассигнований, предусмотренных источниками финансирования дефицита областного бюджета для покрытия временных кассовых разрывов, возникающих при исполнении местных бюджетов, на срок, не выходящий за пределы финансового года, в сумме до 500000,0 тыс. рублей.</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 xml:space="preserve">2. Установить,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w:t>
      </w:r>
      <w:r w:rsidRPr="00A84DFF">
        <w:rPr>
          <w:rFonts w:ascii="PT Astra Serif" w:hAnsi="PT Astra Serif"/>
          <w:sz w:val="28"/>
          <w:szCs w:val="28"/>
        </w:rPr>
        <w:lastRenderedPageBreak/>
        <w:t>возврату бюджетных кредитов, уплате процентных и иных платежей, предусматриваемых соответствующими договорами.</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3. Установить плату за пользование указанными в части 1 настоящей статьи бюджетными кредитами в размере 0,1 процента годовых.</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4. Бюджетные кредиты из областного бюджета местным бюджетам предоставляются с соблюдением требований, установленных статьей</w:t>
      </w:r>
      <w:r w:rsidR="00A34D57" w:rsidRPr="00A84DFF">
        <w:rPr>
          <w:rFonts w:ascii="PT Astra Serif" w:hAnsi="PT Astra Serif"/>
          <w:sz w:val="28"/>
          <w:szCs w:val="28"/>
        </w:rPr>
        <w:t> </w:t>
      </w:r>
      <w:r w:rsidRPr="00A84DFF">
        <w:rPr>
          <w:rFonts w:ascii="PT Astra Serif" w:hAnsi="PT Astra Serif"/>
          <w:sz w:val="28"/>
          <w:szCs w:val="28"/>
        </w:rPr>
        <w:t>93</w:t>
      </w:r>
      <w:r w:rsidRPr="00A84DFF">
        <w:rPr>
          <w:rFonts w:ascii="PT Astra Serif" w:hAnsi="PT Astra Serif"/>
          <w:sz w:val="28"/>
          <w:szCs w:val="28"/>
          <w:vertAlign w:val="superscript"/>
        </w:rPr>
        <w:t>2</w:t>
      </w:r>
      <w:r w:rsidRPr="00A84DFF">
        <w:rPr>
          <w:rFonts w:ascii="PT Astra Serif" w:hAnsi="PT Astra Serif"/>
          <w:sz w:val="28"/>
          <w:szCs w:val="28"/>
        </w:rPr>
        <w:t> Бюджетного кодекса Российской Федерации, и при условии соблюдения муниципальным образованием области ограничений, установленных статьей 92</w:t>
      </w:r>
      <w:r w:rsidRPr="00A84DFF">
        <w:rPr>
          <w:rFonts w:ascii="PT Astra Serif" w:hAnsi="PT Astra Serif"/>
          <w:sz w:val="28"/>
          <w:szCs w:val="28"/>
          <w:vertAlign w:val="superscript"/>
        </w:rPr>
        <w:t>1</w:t>
      </w:r>
      <w:r w:rsidRPr="00A84DFF">
        <w:rPr>
          <w:rFonts w:ascii="PT Astra Serif" w:hAnsi="PT Astra Serif"/>
          <w:sz w:val="28"/>
          <w:szCs w:val="28"/>
        </w:rPr>
        <w:t> и статьей 107 Бюджетного кодекса Российской Федерации, на 1-е число месяца, в котором предполагается перечисление бюджетного кредита.</w:t>
      </w:r>
    </w:p>
    <w:p w:rsidR="003E2219" w:rsidRPr="00A84DFF" w:rsidRDefault="003E2219" w:rsidP="003E2219">
      <w:pPr>
        <w:pStyle w:val="a3"/>
        <w:rPr>
          <w:rFonts w:ascii="PT Astra Serif" w:hAnsi="PT Astra Serif"/>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8. Источники финансирования дефицита областного</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бюджета, государственные внутренние заимствования области</w:t>
      </w: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и государственный внутренний долг области</w:t>
      </w:r>
    </w:p>
    <w:p w:rsidR="003E2219" w:rsidRPr="00A84DFF" w:rsidRDefault="003E2219" w:rsidP="003E2219">
      <w:pPr>
        <w:pStyle w:val="a3"/>
        <w:rPr>
          <w:rFonts w:ascii="PT Astra Serif" w:hAnsi="PT Astra Serif"/>
        </w:rPr>
      </w:pP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1. Утвердить источники финансирования дефицита областного бюджета на 2025 год и на плановый период 2026 и 2027 годов согласно приложению 13 к настоящему Закону.</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2. Утвердить программу государственных внутренних заимствований области на 2025 год и на плановый период 2026 и 2027 годов согласно приложению 14 к настоящему Закону.</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3. Установить верхний предел государственного внутреннего долга области:</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 xml:space="preserve">по состоянию на 1 января 2026 года в сумме </w:t>
      </w:r>
      <w:r w:rsidR="00757CE3" w:rsidRPr="00A84DFF">
        <w:rPr>
          <w:rFonts w:ascii="PT Astra Serif" w:hAnsi="PT Astra Serif"/>
          <w:sz w:val="28"/>
          <w:szCs w:val="28"/>
        </w:rPr>
        <w:t xml:space="preserve">62003431,7 </w:t>
      </w:r>
      <w:r w:rsidR="00BB5690" w:rsidRPr="00A84DFF">
        <w:rPr>
          <w:rFonts w:ascii="PT Astra Serif" w:hAnsi="PT Astra Serif"/>
        </w:rPr>
        <w:t xml:space="preserve"> </w:t>
      </w:r>
      <w:r w:rsidRPr="00A84DFF">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 xml:space="preserve">по состоянию на 1 января 2027 года в сумме </w:t>
      </w:r>
      <w:r w:rsidR="00757CE3" w:rsidRPr="00A84DFF">
        <w:rPr>
          <w:rFonts w:ascii="PT Astra Serif" w:hAnsi="PT Astra Serif"/>
          <w:sz w:val="28"/>
          <w:szCs w:val="28"/>
        </w:rPr>
        <w:t xml:space="preserve">54675556,3 </w:t>
      </w:r>
      <w:r w:rsidRPr="00A84DFF">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 xml:space="preserve">по состоянию на 1 января 2028 года в сумме </w:t>
      </w:r>
      <w:r w:rsidR="00757CE3" w:rsidRPr="00A84DFF">
        <w:rPr>
          <w:rFonts w:ascii="PT Astra Serif" w:hAnsi="PT Astra Serif"/>
          <w:sz w:val="28"/>
          <w:szCs w:val="28"/>
        </w:rPr>
        <w:t xml:space="preserve">50278472,2 </w:t>
      </w:r>
      <w:r w:rsidRPr="00A84DFF">
        <w:rPr>
          <w:rFonts w:ascii="PT Astra Serif" w:hAnsi="PT Astra Serif"/>
          <w:sz w:val="28"/>
          <w:szCs w:val="28"/>
        </w:rPr>
        <w:t>тыс. рублей, в том числе верхний предел долга по государственным гарантиям области в сумме 0,0 тыс. рублей.</w:t>
      </w:r>
    </w:p>
    <w:p w:rsidR="003E2219" w:rsidRPr="00A84DFF" w:rsidRDefault="003E2219" w:rsidP="003E2219">
      <w:pPr>
        <w:ind w:firstLine="720"/>
        <w:jc w:val="both"/>
        <w:rPr>
          <w:rFonts w:ascii="PT Astra Serif" w:hAnsi="PT Astra Serif"/>
          <w:sz w:val="28"/>
          <w:szCs w:val="28"/>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9. Особенности исполнения областного бюджета</w:t>
      </w:r>
    </w:p>
    <w:p w:rsidR="003E2219" w:rsidRPr="00A84DFF" w:rsidRDefault="003E2219" w:rsidP="003E2219">
      <w:pPr>
        <w:pStyle w:val="a3"/>
        <w:rPr>
          <w:rFonts w:ascii="PT Astra Serif" w:hAnsi="PT Astra Serif"/>
        </w:rPr>
      </w:pPr>
    </w:p>
    <w:p w:rsidR="003E2219" w:rsidRPr="00A84DFF" w:rsidRDefault="003E2219" w:rsidP="003E2219">
      <w:pPr>
        <w:pStyle w:val="a3"/>
        <w:rPr>
          <w:rFonts w:ascii="PT Astra Serif" w:hAnsi="PT Astra Serif"/>
        </w:rPr>
      </w:pPr>
      <w:r w:rsidRPr="00A84DFF">
        <w:rPr>
          <w:rFonts w:ascii="PT Astra Serif" w:hAnsi="PT Astra Serif"/>
        </w:rPr>
        <w:t>1. Остатки средств областного бюджета, находящиеся по состоянию на 1 января 2025 года на едином счете областного бюджета, в 2025 году могут направляться на увеличение бюджетных ассигнований на:</w:t>
      </w:r>
    </w:p>
    <w:p w:rsidR="003E2219" w:rsidRPr="00A84DFF" w:rsidRDefault="003E2219" w:rsidP="003E2219">
      <w:pPr>
        <w:pStyle w:val="a3"/>
        <w:rPr>
          <w:rFonts w:ascii="PT Astra Serif" w:hAnsi="PT Astra Serif"/>
        </w:rPr>
      </w:pPr>
      <w:r w:rsidRPr="00A84DFF">
        <w:rPr>
          <w:rFonts w:ascii="PT Astra Serif" w:hAnsi="PT Astra Serif"/>
        </w:rPr>
        <w:t xml:space="preserve">оплату заключенных от имени области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2024 году, в объеме, не превышающем сумму остатка не использованных </w:t>
      </w:r>
      <w:r w:rsidRPr="00A84DFF">
        <w:rPr>
          <w:rFonts w:ascii="PT Astra Serif" w:hAnsi="PT Astra Serif"/>
        </w:rPr>
        <w:lastRenderedPageBreak/>
        <w:t>на начало текущего финансового года бюджетных ассигнований на исполнение указанных государственных контрактов;</w:t>
      </w:r>
    </w:p>
    <w:p w:rsidR="003E2219" w:rsidRPr="00A84DFF" w:rsidRDefault="003E2219" w:rsidP="003E2219">
      <w:pPr>
        <w:pStyle w:val="a3"/>
        <w:rPr>
          <w:rFonts w:ascii="PT Astra Serif" w:hAnsi="PT Astra Serif"/>
        </w:rPr>
      </w:pPr>
      <w:r w:rsidRPr="00A84DFF">
        <w:rPr>
          <w:rFonts w:ascii="PT Astra Serif" w:hAnsi="PT Astra Serif"/>
        </w:rPr>
        <w:t>предоставление из областного бюджета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2024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которых являлись указанные межбюджетные трансферты, в объеме,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w:t>
      </w:r>
    </w:p>
    <w:p w:rsidR="003E2219" w:rsidRPr="00A84DFF" w:rsidRDefault="003E2219" w:rsidP="003E2219">
      <w:pPr>
        <w:pStyle w:val="a3"/>
        <w:rPr>
          <w:rFonts w:ascii="PT Astra Serif" w:hAnsi="PT Astra Serif"/>
        </w:rPr>
      </w:pPr>
      <w:r w:rsidRPr="00A84DFF">
        <w:rPr>
          <w:rFonts w:ascii="PT Astra Serif" w:hAnsi="PT Astra Serif"/>
        </w:rPr>
        <w:t>предоставление субсидий юридическим лицам, предоставление которых в 2024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w:t>
      </w:r>
    </w:p>
    <w:p w:rsidR="003E2219" w:rsidRPr="00A84DFF" w:rsidRDefault="003E2219" w:rsidP="003E2219">
      <w:pPr>
        <w:pStyle w:val="a3"/>
        <w:rPr>
          <w:rFonts w:ascii="PT Astra Serif" w:hAnsi="PT Astra Serif"/>
        </w:rPr>
      </w:pPr>
      <w:r w:rsidRPr="00A84DFF">
        <w:rPr>
          <w:rFonts w:ascii="PT Astra Serif" w:hAnsi="PT Astra Serif"/>
        </w:rPr>
        <w:t xml:space="preserve">Остатки средств областного бюджета, находящиеся по состоянию на 1 января 2025 года на едином счете областного бюджета, в объеме, необходимом для покрытия временных кассовых разрывов, возникающих в ходе исполнения областного бюджета в 2025 году, могут направляться на их покрытие. </w:t>
      </w:r>
    </w:p>
    <w:p w:rsidR="003E2219" w:rsidRPr="00A84DFF" w:rsidRDefault="003E2219" w:rsidP="003E2219">
      <w:pPr>
        <w:pStyle w:val="a3"/>
        <w:rPr>
          <w:rFonts w:ascii="PT Astra Serif" w:hAnsi="PT Astra Serif"/>
        </w:rPr>
      </w:pPr>
      <w:r w:rsidRPr="00A84DFF">
        <w:rPr>
          <w:rFonts w:ascii="PT Astra Serif" w:hAnsi="PT Astra Serif"/>
        </w:rPr>
        <w:t>Остатки средств областного бюджета, находящиеся по состоянию на 1 января 2025 года на едином счете областного бюджета, в объеме, не превышающем разницу между остатками, образовавшимися в связи с неполным использованием бюджетных ассигнований в ходе исполнения областного бюджета в 2024 году, и суммой увеличения бюджетных ассигнований, предусмотренных абзацами вторым и третьим пункта 3 статьи 95 Бюджетного кодекса Российской Федерации, могут направляться на реализацию иных мероприятий по решению отдельных вопросов социально-экономического развития.</w:t>
      </w:r>
    </w:p>
    <w:p w:rsidR="003E2219" w:rsidRPr="00A84DFF" w:rsidRDefault="003E2219" w:rsidP="003E2219">
      <w:pPr>
        <w:pStyle w:val="a3"/>
        <w:rPr>
          <w:rFonts w:ascii="PT Astra Serif" w:hAnsi="PT Astra Serif"/>
        </w:rPr>
      </w:pPr>
      <w:r w:rsidRPr="00A84DFF">
        <w:rPr>
          <w:rFonts w:ascii="PT Astra Serif" w:hAnsi="PT Astra Serif"/>
          <w:szCs w:val="28"/>
        </w:rPr>
        <w:t>2.</w:t>
      </w:r>
      <w:r w:rsidRPr="00A84DFF">
        <w:rPr>
          <w:rFonts w:ascii="PT Astra Serif" w:hAnsi="PT Astra Serif"/>
          <w:szCs w:val="28"/>
          <w:lang w:val="en-US"/>
        </w:rPr>
        <w:t> </w:t>
      </w:r>
      <w:r w:rsidRPr="00A84DFF">
        <w:rPr>
          <w:rFonts w:ascii="PT Astra Serif" w:hAnsi="PT Astra Serif"/>
          <w:szCs w:val="28"/>
        </w:rPr>
        <w:t>Установить, что средства в объеме остатков субсидий, предоставленных в 2024 году областным бюджетным и автономным учреждениям на финансовое обеспечение выполнения государственных заданий на оказание государственных услуг (выполнение работ), образовавшихся в связи с недостижением областными бюджетными и автономными учреждениями установленных государственным заданием показателей, характеризующих объем государственных услуг (работ) (за исключением случаев недостижения</w:t>
      </w:r>
      <w:r w:rsidR="00A34D57" w:rsidRPr="00A84DFF">
        <w:rPr>
          <w:rFonts w:ascii="PT Astra Serif" w:hAnsi="PT Astra Serif"/>
          <w:szCs w:val="28"/>
        </w:rPr>
        <w:t xml:space="preserve"> показателей</w:t>
      </w:r>
      <w:r w:rsidRPr="00A84DFF">
        <w:rPr>
          <w:rFonts w:ascii="PT Astra Serif" w:hAnsi="PT Astra Serif"/>
          <w:szCs w:val="28"/>
        </w:rPr>
        <w:t>, установленных частью</w:t>
      </w:r>
      <w:r w:rsidR="00343705" w:rsidRPr="00A84DFF">
        <w:rPr>
          <w:rFonts w:ascii="PT Astra Serif" w:hAnsi="PT Astra Serif"/>
          <w:szCs w:val="28"/>
        </w:rPr>
        <w:t> </w:t>
      </w:r>
      <w:r w:rsidRPr="00A84DFF">
        <w:rPr>
          <w:rFonts w:ascii="PT Astra Serif" w:hAnsi="PT Astra Serif"/>
          <w:szCs w:val="28"/>
        </w:rPr>
        <w:t>26 статьи</w:t>
      </w:r>
      <w:r w:rsidRPr="00A84DFF">
        <w:rPr>
          <w:rStyle w:val="apple-converted-space"/>
          <w:rFonts w:ascii="PT Astra Serif" w:hAnsi="PT Astra Serif"/>
          <w:szCs w:val="28"/>
        </w:rPr>
        <w:t> </w:t>
      </w:r>
      <w:r w:rsidRPr="00A84DFF">
        <w:rPr>
          <w:rFonts w:ascii="PT Astra Serif" w:hAnsi="PT Astra Serif"/>
          <w:szCs w:val="28"/>
        </w:rPr>
        <w:t>6 Федерального закона от</w:t>
      </w:r>
      <w:r w:rsidRPr="00A84DFF">
        <w:rPr>
          <w:rStyle w:val="apple-converted-space"/>
          <w:rFonts w:ascii="PT Astra Serif" w:hAnsi="PT Astra Serif"/>
          <w:szCs w:val="28"/>
        </w:rPr>
        <w:t> </w:t>
      </w:r>
      <w:r w:rsidRPr="00A84DFF">
        <w:rPr>
          <w:rFonts w:ascii="PT Astra Serif" w:hAnsi="PT Astra Serif"/>
          <w:szCs w:val="28"/>
        </w:rPr>
        <w:t>2 ноября 2023</w:t>
      </w:r>
      <w:r w:rsidRPr="00A84DFF">
        <w:rPr>
          <w:rStyle w:val="apple-converted-space"/>
          <w:rFonts w:ascii="PT Astra Serif" w:hAnsi="PT Astra Serif"/>
          <w:szCs w:val="28"/>
        </w:rPr>
        <w:t> </w:t>
      </w:r>
      <w:r w:rsidRPr="00A84DFF">
        <w:rPr>
          <w:rFonts w:ascii="PT Astra Serif" w:hAnsi="PT Astra Serif"/>
          <w:szCs w:val="28"/>
        </w:rPr>
        <w:t>года № 520-ФЗ «О</w:t>
      </w:r>
      <w:r w:rsidR="00A34D57" w:rsidRPr="00A84DFF">
        <w:rPr>
          <w:rFonts w:ascii="PT Astra Serif" w:hAnsi="PT Astra Serif"/>
          <w:szCs w:val="28"/>
        </w:rPr>
        <w:t> </w:t>
      </w:r>
      <w:r w:rsidRPr="00A84DFF">
        <w:rPr>
          <w:rFonts w:ascii="PT Astra Serif" w:hAnsi="PT Astra Serif"/>
          <w:szCs w:val="28"/>
        </w:rPr>
        <w:t>внесении изменений в статьи 96</w:t>
      </w:r>
      <w:r w:rsidRPr="00A84DFF">
        <w:rPr>
          <w:rFonts w:ascii="PT Astra Serif" w:hAnsi="PT Astra Serif"/>
          <w:szCs w:val="28"/>
          <w:vertAlign w:val="superscript"/>
        </w:rPr>
        <w:t>6</w:t>
      </w:r>
      <w:r w:rsidRPr="00A84DFF">
        <w:rPr>
          <w:rFonts w:ascii="PT Astra Serif" w:hAnsi="PT Astra Serif"/>
          <w:szCs w:val="28"/>
        </w:rPr>
        <w:t xml:space="preserve"> и 220</w:t>
      </w:r>
      <w:r w:rsidRPr="00A84DFF">
        <w:rPr>
          <w:rFonts w:ascii="PT Astra Serif" w:hAnsi="PT Astra Serif"/>
          <w:szCs w:val="28"/>
          <w:vertAlign w:val="superscript"/>
        </w:rPr>
        <w:t>1</w:t>
      </w:r>
      <w:r w:rsidRPr="00A84DFF">
        <w:rPr>
          <w:rFonts w:ascii="PT Astra Serif" w:hAnsi="PT Astra Serif"/>
          <w:szCs w:val="28"/>
        </w:rPr>
        <w:t xml:space="preserve">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w:t>
      </w:r>
      <w:r w:rsidRPr="00A84DFF">
        <w:rPr>
          <w:rFonts w:ascii="PT Astra Serif" w:hAnsi="PT Astra Serif"/>
          <w:szCs w:val="28"/>
        </w:rPr>
        <w:lastRenderedPageBreak/>
        <w:t>кодекса Российской Федерации и об установлении особенностей исполнения бюджетов  бюджетной системы Российской Федерации в 2024</w:t>
      </w:r>
      <w:r w:rsidR="00343705" w:rsidRPr="00A84DFF">
        <w:rPr>
          <w:rFonts w:ascii="PT Astra Serif" w:hAnsi="PT Astra Serif"/>
          <w:szCs w:val="28"/>
        </w:rPr>
        <w:t> </w:t>
      </w:r>
      <w:r w:rsidRPr="00A84DFF">
        <w:rPr>
          <w:rFonts w:ascii="PT Astra Serif" w:hAnsi="PT Astra Serif"/>
          <w:szCs w:val="28"/>
        </w:rPr>
        <w:t>году»), подлежат в установленном Правительством области порядке возврату в областной бюджет.</w:t>
      </w:r>
    </w:p>
    <w:p w:rsidR="003E2219" w:rsidRPr="00A84DFF" w:rsidRDefault="003E2219" w:rsidP="00A34D57">
      <w:pPr>
        <w:pStyle w:val="a3"/>
        <w:spacing w:line="235" w:lineRule="auto"/>
        <w:rPr>
          <w:rFonts w:ascii="PT Astra Serif" w:hAnsi="PT Astra Serif"/>
        </w:rPr>
      </w:pPr>
      <w:r w:rsidRPr="00A84DFF">
        <w:rPr>
          <w:rFonts w:ascii="PT Astra Serif" w:hAnsi="PT Astra Serif"/>
        </w:rPr>
        <w:t>3.</w:t>
      </w:r>
      <w:r w:rsidRPr="00A84DFF">
        <w:rPr>
          <w:rFonts w:ascii="PT Astra Serif" w:hAnsi="PT Astra Serif"/>
          <w:lang w:val="en-US"/>
        </w:rPr>
        <w:t> </w:t>
      </w:r>
      <w:r w:rsidRPr="00A84DFF">
        <w:rPr>
          <w:rFonts w:ascii="PT Astra Serif" w:hAnsi="PT Astra Serif"/>
        </w:rPr>
        <w:t>Установить, что в соответствии с пунктом 7</w:t>
      </w:r>
      <w:r w:rsidRPr="00A84DFF">
        <w:rPr>
          <w:rFonts w:ascii="PT Astra Serif" w:hAnsi="PT Astra Serif"/>
          <w:vertAlign w:val="superscript"/>
        </w:rPr>
        <w:t>1</w:t>
      </w:r>
      <w:r w:rsidRPr="00A84DFF">
        <w:rPr>
          <w:rFonts w:ascii="PT Astra Serif" w:hAnsi="PT Astra Serif"/>
        </w:rPr>
        <w:t xml:space="preserve"> статьи 136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 предоставляемых из областного бюджета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 расходам получателей средств местных бюджетов, в целях софинансирования (финансового обеспечения) которых предоставляются такие межбюджетные трансферты, в порядке, установленном Федеральным казначейством.</w:t>
      </w:r>
    </w:p>
    <w:p w:rsidR="003E2219" w:rsidRPr="00A84DFF" w:rsidRDefault="003E2219" w:rsidP="00A34D57">
      <w:pPr>
        <w:pStyle w:val="a3"/>
        <w:spacing w:line="235" w:lineRule="auto"/>
        <w:rPr>
          <w:rFonts w:ascii="PT Astra Serif" w:hAnsi="PT Astra Serif"/>
        </w:rPr>
      </w:pPr>
      <w:r w:rsidRPr="00A84DFF">
        <w:rPr>
          <w:rFonts w:ascii="PT Astra Serif" w:hAnsi="PT Astra Serif"/>
        </w:rPr>
        <w:t>Положения абзаца первого настоящей части не распространяются на субсидии, субвенции и иные межбюджетные трансферты, имеющие целевое назначение, включенные в перечень, утвержденный Правительством области.</w:t>
      </w:r>
    </w:p>
    <w:p w:rsidR="003E2219" w:rsidRPr="00A84DFF" w:rsidRDefault="003E2219" w:rsidP="00A34D57">
      <w:pPr>
        <w:pStyle w:val="a3"/>
        <w:spacing w:line="235" w:lineRule="auto"/>
        <w:rPr>
          <w:rFonts w:ascii="PT Astra Serif" w:hAnsi="PT Astra Serif"/>
        </w:rPr>
      </w:pPr>
      <w:r w:rsidRPr="00A84DFF">
        <w:rPr>
          <w:rFonts w:ascii="PT Astra Serif" w:hAnsi="PT Astra Serif"/>
        </w:rPr>
        <w:t xml:space="preserve">4. Установить, что в 2025 году </w:t>
      </w:r>
      <w:r w:rsidRPr="00A84DFF">
        <w:rPr>
          <w:rFonts w:ascii="PT Astra Serif" w:hAnsi="PT Astra Serif"/>
          <w:szCs w:val="28"/>
        </w:rPr>
        <w:t>в соответствии с подпунктом 1 пункта</w:t>
      </w:r>
      <w:r w:rsidR="00A34D57" w:rsidRPr="00A84DFF">
        <w:rPr>
          <w:rFonts w:ascii="PT Astra Serif" w:hAnsi="PT Astra Serif"/>
          <w:szCs w:val="28"/>
        </w:rPr>
        <w:t> </w:t>
      </w:r>
      <w:r w:rsidRPr="00A84DFF">
        <w:rPr>
          <w:rFonts w:ascii="PT Astra Serif" w:hAnsi="PT Astra Serif"/>
          <w:szCs w:val="28"/>
        </w:rPr>
        <w:t>1 статьи 242</w:t>
      </w:r>
      <w:r w:rsidRPr="00A84DFF">
        <w:rPr>
          <w:rFonts w:ascii="PT Astra Serif" w:hAnsi="PT Astra Serif"/>
          <w:szCs w:val="28"/>
          <w:vertAlign w:val="superscript"/>
        </w:rPr>
        <w:t xml:space="preserve">26 </w:t>
      </w:r>
      <w:r w:rsidRPr="00A84DFF">
        <w:rPr>
          <w:rFonts w:ascii="PT Astra Serif" w:hAnsi="PT Astra Serif"/>
        </w:rPr>
        <w:t>Бюджетного кодекса Российской Федерации казначейскому сопровождению подлежат следующие средства областного бюджета:</w:t>
      </w:r>
    </w:p>
    <w:p w:rsidR="003E2219" w:rsidRPr="00A84DFF" w:rsidRDefault="003E2219" w:rsidP="00A34D57">
      <w:pPr>
        <w:pStyle w:val="a3"/>
        <w:spacing w:line="235" w:lineRule="auto"/>
        <w:rPr>
          <w:rFonts w:ascii="PT Astra Serif" w:hAnsi="PT Astra Serif"/>
        </w:rPr>
      </w:pPr>
      <w:r w:rsidRPr="00A84DFF">
        <w:rPr>
          <w:rFonts w:ascii="PT Astra Serif" w:hAnsi="PT Astra Serif"/>
        </w:rPr>
        <w:t>1) субсидия специализированной некоммерческой организации «Фонд капитального ремонта общего имущества в многоквартирных домах в Саратовской области»:</w:t>
      </w:r>
    </w:p>
    <w:p w:rsidR="003E2219" w:rsidRPr="00A84DFF" w:rsidRDefault="003E2219" w:rsidP="00A34D57">
      <w:pPr>
        <w:pStyle w:val="a3"/>
        <w:spacing w:line="235" w:lineRule="auto"/>
        <w:rPr>
          <w:rFonts w:ascii="PT Astra Serif" w:hAnsi="PT Astra Serif"/>
        </w:rPr>
      </w:pPr>
      <w:r w:rsidRPr="00A84DFF">
        <w:rPr>
          <w:rFonts w:ascii="PT Astra Serif" w:hAnsi="PT Astra Serif"/>
        </w:rPr>
        <w:t>на финансовое обеспечение уставной деятельности;</w:t>
      </w:r>
    </w:p>
    <w:p w:rsidR="003E2219" w:rsidRPr="00A84DFF" w:rsidRDefault="003E2219" w:rsidP="00A34D57">
      <w:pPr>
        <w:pStyle w:val="ab"/>
        <w:spacing w:line="235" w:lineRule="auto"/>
        <w:rPr>
          <w:rFonts w:ascii="PT Astra Serif" w:hAnsi="PT Astra Serif"/>
          <w:szCs w:val="28"/>
        </w:rPr>
      </w:pPr>
      <w:r w:rsidRPr="00A84DFF">
        <w:rPr>
          <w:rFonts w:ascii="PT Astra Serif" w:hAnsi="PT Astra Serif"/>
          <w:szCs w:val="28"/>
        </w:rPr>
        <w:t>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E2219" w:rsidRPr="00A84DFF" w:rsidRDefault="003E2219" w:rsidP="00A34D57">
      <w:pPr>
        <w:pStyle w:val="a3"/>
        <w:spacing w:line="235" w:lineRule="auto"/>
        <w:rPr>
          <w:rFonts w:ascii="PT Astra Serif" w:hAnsi="PT Astra Serif" w:cs="PT Astra Serif"/>
          <w:szCs w:val="28"/>
        </w:rPr>
      </w:pPr>
      <w:r w:rsidRPr="00A84DFF">
        <w:rPr>
          <w:rFonts w:ascii="PT Astra Serif" w:hAnsi="PT Astra Serif"/>
        </w:rPr>
        <w:t>2) </w:t>
      </w:r>
      <w:r w:rsidRPr="00A84DFF">
        <w:rPr>
          <w:rFonts w:ascii="PT Astra Serif" w:hAnsi="PT Astra Serif" w:cs="PT Astra Serif"/>
          <w:szCs w:val="28"/>
        </w:rPr>
        <w:t xml:space="preserve">гранты в форме субсидий, предоставляемые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в целях софинансирования расходных обязательств области в рамках государственной </w:t>
      </w:r>
      <w:hyperlink r:id="rId8" w:history="1">
        <w:r w:rsidRPr="00A84DFF">
          <w:rPr>
            <w:rFonts w:ascii="PT Astra Serif" w:hAnsi="PT Astra Serif" w:cs="PT Astra Serif"/>
            <w:szCs w:val="28"/>
          </w:rPr>
          <w:t>программы</w:t>
        </w:r>
      </w:hyperlink>
      <w:r w:rsidRPr="00A84DFF">
        <w:rPr>
          <w:rFonts w:ascii="PT Astra Serif" w:hAnsi="PT Astra Serif" w:cs="PT Astra Serif"/>
          <w:szCs w:val="28"/>
        </w:rPr>
        <w:t xml:space="preserve">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3E2219" w:rsidRPr="00A84DFF" w:rsidRDefault="003E2219" w:rsidP="00A34D57">
      <w:pPr>
        <w:pStyle w:val="a3"/>
        <w:spacing w:line="235" w:lineRule="auto"/>
        <w:rPr>
          <w:rFonts w:ascii="PT Astra Serif" w:hAnsi="PT Astra Serif" w:cs="PT Astra Serif"/>
          <w:szCs w:val="28"/>
        </w:rPr>
      </w:pPr>
      <w:r w:rsidRPr="00A84DFF">
        <w:rPr>
          <w:rFonts w:ascii="PT Astra Serif" w:hAnsi="PT Astra Serif" w:cs="PT Astra Serif"/>
          <w:szCs w:val="28"/>
        </w:rPr>
        <w:t xml:space="preserve">3) авансовые платежи и расчеты по государственным контрактам (контрактам,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w:t>
      </w:r>
      <w:r w:rsidRPr="00A84DFF">
        <w:rPr>
          <w:rFonts w:ascii="PT Astra Serif" w:hAnsi="PT Astra Serif" w:cs="PT Astra Serif"/>
          <w:szCs w:val="28"/>
        </w:rPr>
        <w:lastRenderedPageBreak/>
        <w:t>муниципальных нужд, за исключением расчетов по государственным контрактам, заключенным от имени Саратовской области, предметом которых являются закупки финансовых услуг по предоставлению кредитов;</w:t>
      </w:r>
    </w:p>
    <w:p w:rsidR="003E2219" w:rsidRPr="00A84DFF" w:rsidRDefault="003E2219" w:rsidP="003E2219">
      <w:pPr>
        <w:pStyle w:val="a3"/>
        <w:rPr>
          <w:rFonts w:ascii="PT Astra Serif" w:hAnsi="PT Astra Serif"/>
        </w:rPr>
      </w:pPr>
      <w:r w:rsidRPr="00A84DFF">
        <w:rPr>
          <w:rFonts w:ascii="PT Astra Serif" w:hAnsi="PT Astra Serif"/>
        </w:rPr>
        <w:t>4)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заключаемыми субподрядчиками в рамках исполнения таких контрактов;</w:t>
      </w:r>
    </w:p>
    <w:p w:rsidR="00BB5690" w:rsidRPr="00A84DFF" w:rsidRDefault="003E2219" w:rsidP="00BB5690">
      <w:pPr>
        <w:suppressAutoHyphens/>
        <w:ind w:firstLine="709"/>
        <w:jc w:val="both"/>
        <w:rPr>
          <w:rFonts w:ascii="PT Astra Serif" w:hAnsi="PT Astra Serif"/>
          <w:sz w:val="28"/>
          <w:szCs w:val="28"/>
        </w:rPr>
      </w:pPr>
      <w:r w:rsidRPr="00A84DFF">
        <w:rPr>
          <w:rFonts w:ascii="PT Astra Serif" w:hAnsi="PT Astra Serif"/>
          <w:sz w:val="28"/>
          <w:szCs w:val="28"/>
        </w:rPr>
        <w:t>5) субсидия государственному бюджетному учреждению Саратовской области «Областная инженерная защита» на осуществление капитальных вложений в объект капитального строительства государственной собственности Саратовской области и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w:t>
      </w:r>
      <w:r w:rsidR="00BB5690" w:rsidRPr="00A84DFF">
        <w:rPr>
          <w:rFonts w:ascii="PT Astra Serif" w:hAnsi="PT Astra Serif"/>
          <w:sz w:val="28"/>
          <w:szCs w:val="28"/>
        </w:rPr>
        <w:t>ках исполнения таких контрактов;</w:t>
      </w:r>
    </w:p>
    <w:p w:rsidR="00BB5690" w:rsidRPr="00A84DFF" w:rsidRDefault="00BB5690" w:rsidP="00BB5690">
      <w:pPr>
        <w:pStyle w:val="a3"/>
        <w:rPr>
          <w:rFonts w:ascii="PT Astra Serif" w:hAnsi="PT Astra Serif"/>
        </w:rPr>
      </w:pPr>
      <w:r w:rsidRPr="00A84DFF">
        <w:rPr>
          <w:rFonts w:ascii="PT Astra Serif" w:hAnsi="PT Astra Serif"/>
        </w:rPr>
        <w:t xml:space="preserve">6) 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 авансовые платежи и расчеты по контрактам (соглашениям, договорам) о поставке товаров, выполнении работ, оказании услуг, заключаемым на сумму 50000,0 тыс. </w:t>
      </w:r>
      <w:r w:rsidRPr="00A84DFF">
        <w:rPr>
          <w:rFonts w:ascii="PT Astra Serif" w:hAnsi="PT Astra Serif"/>
        </w:rPr>
        <w:lastRenderedPageBreak/>
        <w:t>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BB5690" w:rsidRPr="00A84DFF" w:rsidRDefault="00BB5690" w:rsidP="00BB5690">
      <w:pPr>
        <w:pStyle w:val="a3"/>
        <w:rPr>
          <w:rFonts w:ascii="PT Astra Serif" w:hAnsi="PT Astra Serif"/>
        </w:rPr>
      </w:pPr>
      <w:r w:rsidRPr="00A84DFF">
        <w:rPr>
          <w:rFonts w:ascii="PT Astra Serif" w:hAnsi="PT Astra Serif"/>
        </w:rPr>
        <w:t>7) субсидия в виде безвозмездного вклада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 авансовые платежи и расчеты по контрактам (соглашениям, договорам) о поставке товаров, выполнении работ, оказании услуг, заключаемым на сумму 50000,0 тыс. рублей и более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источником финансового обеспечения которых является данная субсидия, расчеты по контрактам (договорам) о поставке товаров, выполнении работ, оказании услуг с субподрядчиками, а также расчеты по контрактам (договорам) о поставке товаров, выполнении работ, оказании услуг, заключаемым субподрядчиками в рамках исполнения таких контрактов.</w:t>
      </w:r>
    </w:p>
    <w:p w:rsidR="003E2219" w:rsidRPr="00A84DFF" w:rsidRDefault="003E2219" w:rsidP="003E2219">
      <w:pPr>
        <w:pStyle w:val="a3"/>
        <w:rPr>
          <w:rFonts w:ascii="PT Astra Serif" w:hAnsi="PT Astra Serif"/>
        </w:rPr>
      </w:pPr>
      <w:r w:rsidRPr="00A84DFF">
        <w:rPr>
          <w:rFonts w:ascii="PT Astra Serif" w:hAnsi="PT Astra Serif"/>
        </w:rPr>
        <w:t>5. Казначейское сопровождение средств, указанных в части 4 настоящей статьи, осуществляет Управление Федерального казначейства по Саратовской области в соответствии со статьей 220</w:t>
      </w:r>
      <w:r w:rsidRPr="00A84DFF">
        <w:rPr>
          <w:rFonts w:ascii="PT Astra Serif" w:hAnsi="PT Astra Serif"/>
          <w:vertAlign w:val="superscript"/>
        </w:rPr>
        <w:t>2</w:t>
      </w:r>
      <w:r w:rsidRPr="00A84DFF">
        <w:rPr>
          <w:rFonts w:ascii="PT Astra Serif" w:hAnsi="PT Astra Serif"/>
        </w:rPr>
        <w:t xml:space="preserve"> Бюджетного кодекса Российской Федерации.</w:t>
      </w:r>
    </w:p>
    <w:p w:rsidR="003E2219" w:rsidRPr="00A84DFF" w:rsidRDefault="003E2219" w:rsidP="003E2219">
      <w:pPr>
        <w:pStyle w:val="ab"/>
        <w:rPr>
          <w:rFonts w:ascii="PT Astra Serif" w:hAnsi="PT Astra Serif"/>
        </w:rPr>
      </w:pPr>
      <w:r w:rsidRPr="00A84DFF">
        <w:rPr>
          <w:rFonts w:ascii="PT Astra Serif" w:hAnsi="PT Astra Serif"/>
        </w:rPr>
        <w:t>6. Утвердить размер резервного фонда Правительства Саратовской области на 2025 год в сумме 6000000,0 тыс. рублей, на 2026 год в сумме 500000,0 тыс. рублей и на 2027 год в сумме 500000,0 тыс. рублей.</w:t>
      </w:r>
    </w:p>
    <w:p w:rsidR="003E2219" w:rsidRPr="00A84DFF" w:rsidRDefault="003E2219" w:rsidP="003E2219">
      <w:pPr>
        <w:pStyle w:val="a3"/>
        <w:rPr>
          <w:rFonts w:ascii="PT Astra Serif" w:hAnsi="PT Astra Serif"/>
        </w:rPr>
      </w:pPr>
      <w:r w:rsidRPr="00A84DFF">
        <w:rPr>
          <w:rFonts w:ascii="PT Astra Serif" w:hAnsi="PT Astra Serif"/>
        </w:rPr>
        <w:t>7. Зарезервировать бюджетные ассигнования по подразделу «Другие общегосударственные вопросы» раздела «Общегосударственные вопросы» классификации расходов областного бюджета:</w:t>
      </w:r>
    </w:p>
    <w:p w:rsidR="003E2219" w:rsidRPr="00A84DFF" w:rsidRDefault="003E2219" w:rsidP="003E2219">
      <w:pPr>
        <w:pStyle w:val="ac"/>
        <w:ind w:left="0" w:firstLine="709"/>
        <w:jc w:val="both"/>
        <w:rPr>
          <w:rFonts w:ascii="PT Astra Serif" w:hAnsi="PT Astra Serif"/>
          <w:sz w:val="28"/>
          <w:szCs w:val="28"/>
        </w:rPr>
      </w:pPr>
      <w:r w:rsidRPr="00A84DFF">
        <w:rPr>
          <w:rFonts w:ascii="PT Astra Serif" w:hAnsi="PT Astra Serif"/>
          <w:sz w:val="28"/>
          <w:szCs w:val="28"/>
        </w:rPr>
        <w:t xml:space="preserve">1) на финансовое обеспечение мероприятий национальных проектов в целях реализации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 (далее – Указ) и государственных программ Российской Федерации, не связанных с реализацией Указа,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w:t>
      </w:r>
      <w:r w:rsidRPr="00A84DFF">
        <w:rPr>
          <w:rFonts w:ascii="PT Astra Serif" w:hAnsi="PT Astra Serif"/>
          <w:sz w:val="28"/>
          <w:szCs w:val="28"/>
        </w:rPr>
        <w:lastRenderedPageBreak/>
        <w:t>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 в объемах: на 2025 год – </w:t>
      </w:r>
      <w:r w:rsidR="00757CE3" w:rsidRPr="00A84DFF">
        <w:rPr>
          <w:rFonts w:ascii="PT Astra Serif" w:hAnsi="PT Astra Serif"/>
          <w:sz w:val="28"/>
          <w:szCs w:val="28"/>
        </w:rPr>
        <w:t xml:space="preserve">5976861,3 </w:t>
      </w:r>
      <w:r w:rsidRPr="00A84DFF">
        <w:rPr>
          <w:rFonts w:ascii="PT Astra Serif" w:hAnsi="PT Astra Serif"/>
          <w:sz w:val="28"/>
          <w:szCs w:val="28"/>
        </w:rPr>
        <w:t>тыс. рублей; на 2026 год –</w:t>
      </w:r>
      <w:r w:rsidR="00757CE3" w:rsidRPr="00A84DFF">
        <w:rPr>
          <w:rFonts w:ascii="PT Astra Serif" w:hAnsi="PT Astra Serif"/>
          <w:sz w:val="28"/>
          <w:szCs w:val="28"/>
        </w:rPr>
        <w:t xml:space="preserve">9735874,7 </w:t>
      </w:r>
      <w:r w:rsidRPr="00A84DFF">
        <w:rPr>
          <w:rFonts w:ascii="PT Astra Serif" w:hAnsi="PT Astra Serif"/>
          <w:sz w:val="28"/>
          <w:szCs w:val="28"/>
        </w:rPr>
        <w:t>тыс. рублей; на 2027 год – </w:t>
      </w:r>
      <w:r w:rsidR="00757CE3" w:rsidRPr="00A84DFF">
        <w:rPr>
          <w:rFonts w:ascii="PT Astra Serif" w:hAnsi="PT Astra Serif"/>
          <w:sz w:val="28"/>
          <w:szCs w:val="28"/>
        </w:rPr>
        <w:t xml:space="preserve">10576277,4 </w:t>
      </w:r>
      <w:r w:rsidRPr="00A84DFF">
        <w:rPr>
          <w:rFonts w:ascii="PT Astra Serif" w:hAnsi="PT Astra Serif"/>
          <w:sz w:val="28"/>
          <w:szCs w:val="28"/>
        </w:rPr>
        <w:t>тыс. рублей;</w:t>
      </w:r>
    </w:p>
    <w:p w:rsidR="003E2219" w:rsidRPr="00A84DFF" w:rsidRDefault="003E2219" w:rsidP="003E2219">
      <w:pPr>
        <w:pStyle w:val="a3"/>
        <w:rPr>
          <w:rFonts w:ascii="PT Astra Serif" w:hAnsi="PT Astra Serif"/>
        </w:rPr>
      </w:pPr>
      <w:r w:rsidRPr="00A84DFF">
        <w:rPr>
          <w:rFonts w:ascii="PT Astra Serif" w:hAnsi="PT Astra Serif"/>
        </w:rPr>
        <w:t xml:space="preserve">2) на обеспечение увеличения целевых ориентиров по заработной плате отдельных категорий работников бюджетной сферы в 2025 году в объеме </w:t>
      </w:r>
      <w:r w:rsidRPr="00A84DFF">
        <w:rPr>
          <w:rFonts w:ascii="PT Astra Serif" w:hAnsi="PT Astra Serif"/>
          <w:szCs w:val="28"/>
        </w:rPr>
        <w:t>3972601,6 </w:t>
      </w:r>
      <w:r w:rsidRPr="00A84DFF">
        <w:rPr>
          <w:rFonts w:ascii="PT Astra Serif" w:hAnsi="PT Astra Serif"/>
        </w:rPr>
        <w:t>тыс. рублей.</w:t>
      </w:r>
    </w:p>
    <w:p w:rsidR="003E2219" w:rsidRPr="00A84DFF" w:rsidRDefault="003E2219" w:rsidP="003E2219">
      <w:pPr>
        <w:pStyle w:val="a3"/>
        <w:rPr>
          <w:rFonts w:ascii="PT Astra Serif" w:hAnsi="PT Astra Serif"/>
        </w:rPr>
      </w:pPr>
      <w:r w:rsidRPr="00A84DFF">
        <w:rPr>
          <w:rFonts w:ascii="PT Astra Serif" w:hAnsi="PT Astra Serif"/>
        </w:rPr>
        <w:t>8. Установить в соответствии со статьей 7</w:t>
      </w:r>
      <w:r w:rsidRPr="00A84DFF">
        <w:rPr>
          <w:rFonts w:ascii="PT Astra Serif" w:hAnsi="PT Astra Serif"/>
          <w:vertAlign w:val="superscript"/>
        </w:rPr>
        <w:t xml:space="preserve">2 </w:t>
      </w:r>
      <w:r w:rsidRPr="00A84DFF">
        <w:rPr>
          <w:rFonts w:ascii="PT Astra Serif" w:hAnsi="PT Astra Serif"/>
        </w:rPr>
        <w:t>Закона Саратовской области от 16 января 2008 года № 3-ЗСО «О бюджетном процессе в Саратовской области» следующие дополнительные основания для внесения изменений в сводную бюджетную роспись областного бюджета без внесения изменений в настоящий Закон:</w:t>
      </w:r>
    </w:p>
    <w:p w:rsidR="003E2219" w:rsidRPr="00A84DFF" w:rsidRDefault="003E2219" w:rsidP="003E2219">
      <w:pPr>
        <w:pStyle w:val="a3"/>
        <w:rPr>
          <w:rFonts w:ascii="PT Astra Serif" w:hAnsi="PT Astra Serif"/>
        </w:rPr>
      </w:pPr>
      <w:r w:rsidRPr="00A84DFF">
        <w:rPr>
          <w:rFonts w:ascii="PT Astra Serif" w:hAnsi="PT Astra Serif"/>
        </w:rPr>
        <w:t>1) 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(или) изменения состава мероприятий государственной программы области в пределах общего объема бюджетных ассигнований, утвержденного настоящим Законом на финансовое обеспечение реализации государственной программы области;</w:t>
      </w:r>
    </w:p>
    <w:p w:rsidR="003E2219" w:rsidRPr="00A84DFF" w:rsidRDefault="003E2219" w:rsidP="003E2219">
      <w:pPr>
        <w:pStyle w:val="a3"/>
        <w:rPr>
          <w:rFonts w:ascii="PT Astra Serif" w:hAnsi="PT Astra Serif"/>
        </w:rPr>
      </w:pPr>
      <w:r w:rsidRPr="00A84DFF">
        <w:rPr>
          <w:rFonts w:ascii="PT Astra Serif" w:hAnsi="PT Astra Serif"/>
        </w:rPr>
        <w:t>2) уменьшение бюджетных ассигнований,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(за исключением субвенций),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(за исключением субвенций) на основании уведомлений органов государственного финансового контроля области о применении бюджетных мер принуждения;</w:t>
      </w:r>
    </w:p>
    <w:p w:rsidR="003E2219" w:rsidRPr="00A84DFF" w:rsidRDefault="003E2219" w:rsidP="003E2219">
      <w:pPr>
        <w:pStyle w:val="a3"/>
        <w:rPr>
          <w:rFonts w:ascii="PT Astra Serif" w:hAnsi="PT Astra Serif"/>
        </w:rPr>
      </w:pPr>
      <w:r w:rsidRPr="00A84DFF">
        <w:rPr>
          <w:rFonts w:ascii="PT Astra Serif" w:hAnsi="PT Astra Serif"/>
        </w:rPr>
        <w:t>3) перераспределение бюджетных ассигнований по кодам бюджетной классификации расходов в пределах средств, предусмотренных соответствующим главным распорядителям средств областного бюджета, в целях выполнения условий предоставления дотаций, предоставляемых в порядке и на условиях, установленных Правительством Российской Федерации, а также иных межбюджетных трансфертов за счет средств бюджетов иных субъектов Российской Федерации;</w:t>
      </w:r>
    </w:p>
    <w:p w:rsidR="003E2219" w:rsidRPr="00A84DFF" w:rsidRDefault="003E2219" w:rsidP="003E2219">
      <w:pPr>
        <w:pStyle w:val="a3"/>
        <w:rPr>
          <w:rFonts w:ascii="PT Astra Serif" w:hAnsi="PT Astra Serif"/>
        </w:rPr>
      </w:pPr>
      <w:r w:rsidRPr="00A84DFF">
        <w:rPr>
          <w:rFonts w:ascii="PT Astra Serif" w:hAnsi="PT Astra Serif"/>
        </w:rPr>
        <w:t xml:space="preserve">4) перераспределение бюджетных ассигнований между главными распорядителями средств областного бюджета, разделами, подразделами, целевыми статьями и видами расходов классификации расходов </w:t>
      </w:r>
      <w:r w:rsidRPr="00A84DFF">
        <w:rPr>
          <w:rFonts w:ascii="PT Astra Serif" w:hAnsi="PT Astra Serif"/>
        </w:rPr>
        <w:lastRenderedPageBreak/>
        <w:t>областного бюджета, мероприятиями государственной программы области в пределах общего объема средств, предусмотренных на мероприятия государственных программ Российской Федерации, не связанных с реализацией Указ</w:t>
      </w:r>
      <w:r w:rsidR="00A34D57" w:rsidRPr="00A84DFF">
        <w:rPr>
          <w:rFonts w:ascii="PT Astra Serif" w:hAnsi="PT Astra Serif"/>
        </w:rPr>
        <w:t>а</w:t>
      </w:r>
      <w:r w:rsidRPr="00A84DFF">
        <w:rPr>
          <w:rFonts w:ascii="PT Astra Serif" w:hAnsi="PT Astra Serif"/>
        </w:rPr>
        <w:t>;</w:t>
      </w:r>
    </w:p>
    <w:p w:rsidR="003E2219" w:rsidRPr="00A84DFF" w:rsidRDefault="003E2219" w:rsidP="003E2219">
      <w:pPr>
        <w:pStyle w:val="a3"/>
        <w:rPr>
          <w:rFonts w:ascii="PT Astra Serif" w:hAnsi="PT Astra Serif"/>
        </w:rPr>
      </w:pPr>
      <w:r w:rsidRPr="00A84DFF">
        <w:rPr>
          <w:rFonts w:ascii="PT Astra Serif" w:hAnsi="PT Astra Serif"/>
        </w:rPr>
        <w:t>5) увеличение (уменьшение) бюджетных ассигнований на сумму средств целевого назначения, поступающих (планируемых к поступлению) в областной бюджет (возвращаемых (планируемых к уменьшению) из областного бюджета) от юридических и физических лиц;</w:t>
      </w:r>
    </w:p>
    <w:p w:rsidR="003E2219" w:rsidRPr="00A84DFF" w:rsidRDefault="003E2219" w:rsidP="003E2219">
      <w:pPr>
        <w:pStyle w:val="a3"/>
        <w:rPr>
          <w:rFonts w:ascii="PT Astra Serif" w:hAnsi="PT Astra Serif"/>
        </w:rPr>
      </w:pPr>
      <w:r w:rsidRPr="00A84DFF">
        <w:rPr>
          <w:rFonts w:ascii="PT Astra Serif" w:hAnsi="PT Astra Serif"/>
        </w:rPr>
        <w:t xml:space="preserve">6) увеличение бюджетных ассигнований на сумму средств, поступающих </w:t>
      </w:r>
      <w:r w:rsidR="00343705" w:rsidRPr="00A84DFF">
        <w:rPr>
          <w:rFonts w:ascii="PT Astra Serif" w:hAnsi="PT Astra Serif"/>
        </w:rPr>
        <w:t xml:space="preserve">из бюджетов </w:t>
      </w:r>
      <w:r w:rsidRPr="00A84DFF">
        <w:rPr>
          <w:rFonts w:ascii="PT Astra Serif" w:hAnsi="PT Astra Serif"/>
        </w:rPr>
        <w:t>муниципальных образований области и (или)</w:t>
      </w:r>
      <w:r w:rsidR="00D43DFF" w:rsidRPr="00A84DFF">
        <w:rPr>
          <w:rFonts w:ascii="PT Astra Serif" w:hAnsi="PT Astra Serif"/>
        </w:rPr>
        <w:t xml:space="preserve"> от</w:t>
      </w:r>
      <w:r w:rsidR="00C20596" w:rsidRPr="00A84DFF">
        <w:rPr>
          <w:rFonts w:ascii="PT Astra Serif" w:hAnsi="PT Astra Serif"/>
        </w:rPr>
        <w:t xml:space="preserve"> </w:t>
      </w:r>
      <w:r w:rsidRPr="00A84DFF">
        <w:rPr>
          <w:rFonts w:ascii="PT Astra Serif" w:hAnsi="PT Astra Serif"/>
        </w:rPr>
        <w:t xml:space="preserve">областных государственных бюджетных и автономных учреждений, зачисляемых на основе соглашений (договоров) и иных нормативных правовых актов, в том числе поступивших сверх сумм, утвержденных настоящим Законом; </w:t>
      </w:r>
    </w:p>
    <w:p w:rsidR="003E2219" w:rsidRPr="00A84DFF" w:rsidRDefault="003E2219" w:rsidP="003E2219">
      <w:pPr>
        <w:pStyle w:val="a3"/>
        <w:rPr>
          <w:rFonts w:ascii="PT Astra Serif" w:hAnsi="PT Astra Serif"/>
        </w:rPr>
      </w:pPr>
      <w:r w:rsidRPr="00A84DFF">
        <w:rPr>
          <w:rFonts w:ascii="PT Astra Serif" w:hAnsi="PT Astra Serif"/>
        </w:rPr>
        <w:t>7) увеличение бюджетных ассигнований на сумму не использованных по состоянию на 1 января 2025 года остатков бюджетных ассигнований областного дорожного фонда и на сумму положительной разницы между фактически поступившим и прогнозировавшимся объемом доходов областного бюджета, учитываемых при формировании областного дорожного фонда в 2024 году, для последующего использования по установленным Правительством области направлениям расходования;</w:t>
      </w:r>
    </w:p>
    <w:p w:rsidR="003E2219" w:rsidRPr="00A84DFF" w:rsidRDefault="003E2219" w:rsidP="003E2219">
      <w:pPr>
        <w:pStyle w:val="a3"/>
        <w:rPr>
          <w:rFonts w:ascii="PT Astra Serif" w:hAnsi="PT Astra Serif"/>
        </w:rPr>
      </w:pPr>
      <w:r w:rsidRPr="00A84DFF">
        <w:rPr>
          <w:rFonts w:ascii="PT Astra Serif" w:hAnsi="PT Astra Serif"/>
        </w:rPr>
        <w:t xml:space="preserve">8) в случае перераспределения бюджетных ассигнований между разделами, подразделами, целевыми статьями и видами расходов классификации расходов бюджета в пределах средств, предусмотренных главному распорядителю средств областного бюджета на соответствующий финансовый год настоящим Законом, для обеспечения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w:t>
      </w:r>
      <w:r w:rsidRPr="00A84DFF">
        <w:rPr>
          <w:rFonts w:ascii="PT Astra Serif" w:hAnsi="PT Astra Serif"/>
          <w:szCs w:val="28"/>
        </w:rPr>
        <w:t xml:space="preserve">находящихся </w:t>
      </w:r>
      <w:r w:rsidRPr="00A84DFF">
        <w:rPr>
          <w:rFonts w:ascii="PT Astra Serif" w:hAnsi="PT Astra Serif"/>
        </w:rPr>
        <w:t>в пунктах временного размещения и питания на территории Саратовской области;</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9) увеличение бюджетных ассигнований на сумму неиспользованных остатков средств дотаций, предоставленных из федерального бюджета до 1 января 2025 года;</w:t>
      </w:r>
    </w:p>
    <w:p w:rsidR="003E2219" w:rsidRPr="00A84DFF" w:rsidRDefault="003E2219" w:rsidP="003E2219">
      <w:pPr>
        <w:ind w:firstLine="720"/>
        <w:jc w:val="both"/>
        <w:rPr>
          <w:rFonts w:ascii="PT Astra Serif" w:hAnsi="PT Astra Serif"/>
          <w:sz w:val="28"/>
          <w:szCs w:val="28"/>
        </w:rPr>
      </w:pPr>
      <w:r w:rsidRPr="00A84DFF">
        <w:rPr>
          <w:rFonts w:ascii="PT Astra Serif" w:hAnsi="PT Astra Serif"/>
          <w:sz w:val="28"/>
          <w:szCs w:val="28"/>
        </w:rPr>
        <w:t>10) увеличение (уменьшение) бюджетных ассигнований по кодам бюджетной классификации расходов на сумму средств целевого назначения в рамках выполнения условий соглашения (договоров) с Фондом пенсионного и социального страхования Российской Федерации.</w:t>
      </w:r>
    </w:p>
    <w:p w:rsidR="003E2219" w:rsidRPr="00A84DFF" w:rsidRDefault="003E2219" w:rsidP="003E2219">
      <w:pPr>
        <w:pStyle w:val="a3"/>
        <w:rPr>
          <w:rFonts w:ascii="PT Astra Serif" w:hAnsi="PT Astra Serif"/>
        </w:rPr>
      </w:pPr>
    </w:p>
    <w:p w:rsidR="003E2219" w:rsidRPr="00A84DFF" w:rsidRDefault="003E2219" w:rsidP="003E2219">
      <w:pPr>
        <w:pStyle w:val="a3"/>
        <w:ind w:firstLine="0"/>
        <w:jc w:val="center"/>
        <w:rPr>
          <w:rFonts w:ascii="PT Astra Serif" w:hAnsi="PT Astra Serif"/>
          <w:b/>
          <w:i/>
        </w:rPr>
      </w:pPr>
      <w:r w:rsidRPr="00A84DFF">
        <w:rPr>
          <w:rFonts w:ascii="PT Astra Serif" w:hAnsi="PT Astra Serif"/>
          <w:b/>
          <w:i/>
        </w:rPr>
        <w:t>Статья 10. Особенности установления отдельных</w:t>
      </w:r>
    </w:p>
    <w:p w:rsidR="003E2219" w:rsidRPr="00A84DFF" w:rsidRDefault="003E2219" w:rsidP="003E2219">
      <w:pPr>
        <w:pStyle w:val="a3"/>
        <w:ind w:firstLine="0"/>
        <w:jc w:val="center"/>
        <w:rPr>
          <w:rFonts w:ascii="PT Astra Serif" w:hAnsi="PT Astra Serif"/>
        </w:rPr>
      </w:pPr>
      <w:r w:rsidRPr="00A84DFF">
        <w:rPr>
          <w:rFonts w:ascii="PT Astra Serif" w:hAnsi="PT Astra Serif"/>
          <w:b/>
          <w:i/>
        </w:rPr>
        <w:t>расходных обязательств области</w:t>
      </w:r>
    </w:p>
    <w:p w:rsidR="003E2219" w:rsidRPr="00A84DFF" w:rsidRDefault="003E2219" w:rsidP="003E2219">
      <w:pPr>
        <w:pStyle w:val="a3"/>
        <w:rPr>
          <w:rFonts w:ascii="PT Astra Serif" w:hAnsi="PT Astra Serif"/>
        </w:rPr>
      </w:pPr>
    </w:p>
    <w:p w:rsidR="003E2219" w:rsidRPr="00A84DFF" w:rsidRDefault="003E2219" w:rsidP="003E2219">
      <w:pPr>
        <w:pStyle w:val="a3"/>
        <w:rPr>
          <w:rFonts w:ascii="PT Astra Serif" w:hAnsi="PT Astra Serif"/>
        </w:rPr>
      </w:pPr>
      <w:r w:rsidRPr="00A84DFF">
        <w:rPr>
          <w:rFonts w:ascii="PT Astra Serif" w:hAnsi="PT Astra Serif"/>
        </w:rPr>
        <w:lastRenderedPageBreak/>
        <w:t>Установить исходя из прогнозируемого уровня инфляции (декабрь 2025 года к декабрю 2024 года) размер индексации с 1 октября 2025 года на 4,5 процента, с 1 октября 2026 года на 4,0 процента, с 1 октября 2027 года на 4,0 процента:</w:t>
      </w:r>
    </w:p>
    <w:p w:rsidR="003E2219" w:rsidRPr="00A84DFF" w:rsidRDefault="003E2219" w:rsidP="003E2219">
      <w:pPr>
        <w:pStyle w:val="a3"/>
        <w:rPr>
          <w:rFonts w:ascii="PT Astra Serif" w:hAnsi="PT Astra Serif"/>
        </w:rPr>
      </w:pPr>
      <w:r w:rsidRPr="00A84DFF">
        <w:rPr>
          <w:rFonts w:ascii="PT Astra Serif" w:hAnsi="PT Astra Serif"/>
        </w:rPr>
        <w:t>единовременного пособия лицу, награжденному орденом «Родительская слава», проживающему на территории Саратовской области;</w:t>
      </w:r>
    </w:p>
    <w:p w:rsidR="003E2219" w:rsidRPr="00A84DFF" w:rsidRDefault="003E2219" w:rsidP="003E2219">
      <w:pPr>
        <w:pStyle w:val="a3"/>
        <w:rPr>
          <w:rFonts w:ascii="PT Astra Serif" w:hAnsi="PT Astra Serif"/>
        </w:rPr>
      </w:pPr>
      <w:r w:rsidRPr="00A84DFF">
        <w:rPr>
          <w:rFonts w:ascii="PT Astra Serif" w:hAnsi="PT Astra Serif"/>
        </w:rPr>
        <w:t>ежемесячных доплат к пенсиям гражданам, имеющим особые заслуги перед Саратовской областью в области государственного, хозяйственного и социально-культурного развития;</w:t>
      </w:r>
    </w:p>
    <w:p w:rsidR="003E2219" w:rsidRPr="00A84DFF" w:rsidRDefault="003E2219" w:rsidP="003E2219">
      <w:pPr>
        <w:pStyle w:val="a3"/>
        <w:rPr>
          <w:rFonts w:ascii="PT Astra Serif" w:hAnsi="PT Astra Serif"/>
        </w:rPr>
      </w:pPr>
      <w:r w:rsidRPr="00A84DFF">
        <w:rPr>
          <w:rFonts w:ascii="PT Astra Serif" w:hAnsi="PT Astra Serif"/>
        </w:rPr>
        <w:t>дополнительного единовременного пособия при рождении ребенка и денежных средств на приобретение комплекта школьной одежды, спортивной одежды и обуви, денежных средств на каждого члена многодетной семьи для посещения театров, денежных средств на детей из многодетных семей, посещающих занятия в физкультурно-спортивных сооружениях;</w:t>
      </w:r>
    </w:p>
    <w:p w:rsidR="003E2219" w:rsidRPr="00A84DFF" w:rsidRDefault="003E2219" w:rsidP="003E2219">
      <w:pPr>
        <w:pStyle w:val="a3"/>
        <w:rPr>
          <w:rFonts w:ascii="PT Astra Serif" w:hAnsi="PT Astra Serif"/>
        </w:rPr>
      </w:pPr>
      <w:r w:rsidRPr="00A84DFF">
        <w:rPr>
          <w:rFonts w:ascii="PT Astra Serif" w:hAnsi="PT Astra Serif"/>
        </w:rPr>
        <w:t>единовременного денежного пособия членам семьи погибшего (умершего) работника добровольной пожарной охраны или добровольного пожарного вследствие привлечения его к тушению пожаров, проведению аварийно-спасательных работ на территории Саратовской области;</w:t>
      </w:r>
    </w:p>
    <w:p w:rsidR="003E2219" w:rsidRPr="00A84DFF" w:rsidRDefault="003E2219" w:rsidP="003E2219">
      <w:pPr>
        <w:pStyle w:val="a3"/>
        <w:rPr>
          <w:rFonts w:ascii="PT Astra Serif" w:hAnsi="PT Astra Serif"/>
        </w:rPr>
      </w:pPr>
      <w:r w:rsidRPr="00A84DFF">
        <w:rPr>
          <w:rFonts w:ascii="PT Astra Serif" w:hAnsi="PT Astra Serif"/>
        </w:rPr>
        <w:t>ежемесячной денежной выплаты ветеранам труда, ветеранам военной службы, ветеранам труда Саратовской области,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реабилитированным лицам и лицам, признанным пострадавшими от политических репрессий, проживающим на территории Саратовской области;</w:t>
      </w:r>
    </w:p>
    <w:p w:rsidR="003E2219" w:rsidRPr="00A84DFF" w:rsidRDefault="003E2219" w:rsidP="003E2219">
      <w:pPr>
        <w:pStyle w:val="a3"/>
        <w:rPr>
          <w:rFonts w:ascii="PT Astra Serif" w:hAnsi="PT Astra Serif"/>
        </w:rPr>
      </w:pPr>
      <w:r w:rsidRPr="00A84DFF">
        <w:rPr>
          <w:rFonts w:ascii="PT Astra Serif" w:hAnsi="PT Astra Serif"/>
        </w:rPr>
        <w:t>расходов на погребение реабилитированных лиц, проживавших на территории Саратовской области;</w:t>
      </w:r>
    </w:p>
    <w:p w:rsidR="003E2219" w:rsidRPr="00A84DFF" w:rsidRDefault="003E2219" w:rsidP="003E2219">
      <w:pPr>
        <w:pStyle w:val="a3"/>
        <w:rPr>
          <w:rFonts w:ascii="PT Astra Serif" w:hAnsi="PT Astra Serif"/>
        </w:rPr>
      </w:pPr>
      <w:r w:rsidRPr="00A84DFF">
        <w:rPr>
          <w:rFonts w:ascii="PT Astra Serif" w:hAnsi="PT Astra Serif"/>
        </w:rPr>
        <w:t>ежемесячной денежной выплаты гражданам, проживающим на территории Саратовской области, страдающим целиакией;</w:t>
      </w:r>
    </w:p>
    <w:p w:rsidR="003E2219" w:rsidRPr="00A84DFF" w:rsidRDefault="003E2219" w:rsidP="003E2219">
      <w:pPr>
        <w:pStyle w:val="a3"/>
        <w:rPr>
          <w:rFonts w:ascii="PT Astra Serif" w:hAnsi="PT Astra Serif"/>
        </w:rPr>
      </w:pPr>
      <w:r w:rsidRPr="00A84DFF">
        <w:rPr>
          <w:rFonts w:ascii="PT Astra Serif" w:hAnsi="PT Astra Serif"/>
        </w:rPr>
        <w:t>ежемесячной денежной выплаты гражданам, проживающим на территории Саратовской области, больным фенилкетонурией;</w:t>
      </w:r>
    </w:p>
    <w:p w:rsidR="003E2219" w:rsidRPr="00A84DFF" w:rsidRDefault="003E2219" w:rsidP="003E2219">
      <w:pPr>
        <w:pStyle w:val="a3"/>
        <w:rPr>
          <w:rFonts w:ascii="PT Astra Serif" w:hAnsi="PT Astra Serif"/>
        </w:rPr>
      </w:pPr>
      <w:r w:rsidRPr="00A84DFF">
        <w:rPr>
          <w:rFonts w:ascii="PT Astra Serif" w:hAnsi="PT Astra Serif"/>
        </w:rPr>
        <w:t>ежемесячного пособия на ребенка гражданам, проживающим на территории Саратовской области, воспитывающим детей в возрасте от семнадцати до восемнадцати лет;</w:t>
      </w:r>
    </w:p>
    <w:p w:rsidR="003E2219" w:rsidRPr="00A84DFF" w:rsidRDefault="003E2219" w:rsidP="003E2219">
      <w:pPr>
        <w:pStyle w:val="a3"/>
        <w:rPr>
          <w:rFonts w:ascii="PT Astra Serif" w:hAnsi="PT Astra Serif"/>
        </w:rPr>
      </w:pPr>
      <w:r w:rsidRPr="00A84DFF">
        <w:rPr>
          <w:rFonts w:ascii="PT Astra Serif" w:hAnsi="PT Astra Serif"/>
        </w:rPr>
        <w:t xml:space="preserve">ежемесячных денежных выплат на содержание детей-сирот и детей, оставшихся без попечения родителей, переданных под опеку (попечительство), ежемесячных денежных выплат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w:t>
      </w:r>
      <w:r w:rsidRPr="00A84DFF">
        <w:rPr>
          <w:rFonts w:ascii="PT Astra Serif" w:hAnsi="PT Astra Serif"/>
        </w:rPr>
        <w:lastRenderedPageBreak/>
        <w:t>ребенка, переданного под опеку (попечительство), ежемесячных денежных выплат на питание детей в летний оздоровительный период, в выходные, праздничные и каникулярные дни, выплачиваемых дополнительно на каждого ребенка, переданного под опеку (попечительство);</w:t>
      </w:r>
    </w:p>
    <w:p w:rsidR="003E2219" w:rsidRPr="00A84DFF" w:rsidRDefault="003E2219" w:rsidP="003E2219">
      <w:pPr>
        <w:pStyle w:val="a3"/>
        <w:rPr>
          <w:rFonts w:ascii="PT Astra Serif" w:hAnsi="PT Astra Serif"/>
        </w:rPr>
      </w:pPr>
      <w:r w:rsidRPr="00A84DFF">
        <w:rPr>
          <w:rFonts w:ascii="PT Astra Serif" w:hAnsi="PT Astra Serif"/>
        </w:rPr>
        <w:t>ежемесячных денежных выплат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p w:rsidR="003E2219" w:rsidRPr="00A84DFF" w:rsidRDefault="003E2219" w:rsidP="003E2219">
      <w:pPr>
        <w:pStyle w:val="a3"/>
        <w:rPr>
          <w:rFonts w:ascii="PT Astra Serif" w:hAnsi="PT Astra Serif"/>
        </w:rPr>
      </w:pPr>
      <w:r w:rsidRPr="00A84DFF">
        <w:rPr>
          <w:rFonts w:ascii="PT Astra Serif" w:hAnsi="PT Astra Serif"/>
        </w:rPr>
        <w:t>ежемесячных денежных средств на содержание ребенка (детей) в приемной семье, ежемесячных денежных средств на питание детей, больных хронической дизентерией, туберкулезом, ослабленных детей, а также детей, находящихся в лечебной организации, при наличии медицинского заключения, выплачиваемых дополнительно на каждого ребенка в приемной семье, ежемесячных денежных средств на питание детей в летний оздоровительный период, в выходные, праздничные и каникулярные дни, выплачиваемых дополнительно на каждого ребенка в приемной семье;</w:t>
      </w:r>
    </w:p>
    <w:p w:rsidR="003E2219" w:rsidRPr="00A84DFF" w:rsidRDefault="003E2219" w:rsidP="003E2219">
      <w:pPr>
        <w:pStyle w:val="a3"/>
        <w:rPr>
          <w:rFonts w:ascii="PT Astra Serif" w:hAnsi="PT Astra Serif"/>
        </w:rPr>
      </w:pPr>
      <w:r w:rsidRPr="00A84DFF">
        <w:rPr>
          <w:rFonts w:ascii="PT Astra Serif" w:hAnsi="PT Astra Serif"/>
        </w:rPr>
        <w:t>единовременного пособия при усыновлении (удочерении) детей-сирот и детей, оставшихся без попечения родителей, гражданам, проживающим на территории Саратовской области;</w:t>
      </w:r>
    </w:p>
    <w:p w:rsidR="003E2219" w:rsidRPr="00A84DFF" w:rsidRDefault="003E2219" w:rsidP="003E2219">
      <w:pPr>
        <w:pStyle w:val="a3"/>
        <w:rPr>
          <w:rFonts w:ascii="PT Astra Serif" w:hAnsi="PT Astra Serif"/>
        </w:rPr>
      </w:pPr>
      <w:r w:rsidRPr="00A84DFF">
        <w:rPr>
          <w:rFonts w:ascii="PT Astra Serif" w:hAnsi="PT Astra Serif"/>
        </w:rPr>
        <w:t>единовременной социальной выплаты многодетным семьям на приобретение автотранспорта (автомобиля);</w:t>
      </w:r>
    </w:p>
    <w:p w:rsidR="003E2219" w:rsidRPr="00A84DFF" w:rsidRDefault="003E2219" w:rsidP="003E2219">
      <w:pPr>
        <w:pStyle w:val="a3"/>
        <w:rPr>
          <w:rFonts w:ascii="PT Astra Serif" w:hAnsi="PT Astra Serif"/>
        </w:rPr>
      </w:pPr>
      <w:r w:rsidRPr="00A84DFF">
        <w:rPr>
          <w:rFonts w:ascii="PT Astra Serif" w:hAnsi="PT Astra Serif"/>
        </w:rPr>
        <w:t>регионального материнского (семейного) капитала (его части) семьям, имеющим детей, место жительства которых находится на территории Саратовской области;</w:t>
      </w:r>
    </w:p>
    <w:p w:rsidR="003E2219" w:rsidRPr="00A84DFF" w:rsidRDefault="003E2219" w:rsidP="003E2219">
      <w:pPr>
        <w:pStyle w:val="a3"/>
        <w:rPr>
          <w:rFonts w:ascii="PT Astra Serif" w:hAnsi="PT Astra Serif"/>
        </w:rPr>
      </w:pPr>
      <w:r w:rsidRPr="00A84DFF">
        <w:rPr>
          <w:rFonts w:ascii="PT Astra Serif" w:hAnsi="PT Astra Serif"/>
        </w:rPr>
        <w:t>единовременной денежной выплаты молодым специалистам в соответствии с Законом Саратовской области от 3 августа 2011 года № 96-ЗСО «О социальной поддержке молодых специалистов учреждений бюджетной сферы в Саратовской области»;</w:t>
      </w:r>
    </w:p>
    <w:p w:rsidR="003E2219" w:rsidRPr="00A84DFF" w:rsidRDefault="003E2219" w:rsidP="003E2219">
      <w:pPr>
        <w:pStyle w:val="a3"/>
        <w:rPr>
          <w:rFonts w:ascii="PT Astra Serif" w:hAnsi="PT Astra Serif"/>
        </w:rPr>
      </w:pPr>
      <w:r w:rsidRPr="00A84DFF">
        <w:rPr>
          <w:rFonts w:ascii="PT Astra Serif" w:hAnsi="PT Astra Serif"/>
        </w:rPr>
        <w:t xml:space="preserve">поощрительной выплаты молодым специалистам областных государственных казенных и бюджетных учреждений здравоохранения: специалистам с высшим медицинским образованием (врачам), с высшим фармацевтическим образованием (провизорам), с высшим (немедицинским) образованием, предоставляющим медицинские услуги (обеспечивающим предоставление медицинских услуг), специалистам с высшим медицинским образованием (уровень бакалавриат), со средним медицинским образованием, со средним фармацевтическим образованием, со средним профессиональным немедицинским образованием </w:t>
      </w:r>
      <w:r w:rsidR="00A34D57" w:rsidRPr="00A84DFF">
        <w:rPr>
          <w:rFonts w:ascii="PT Astra Serif" w:hAnsi="PT Astra Serif"/>
        </w:rPr>
        <w:t>–</w:t>
      </w:r>
      <w:r w:rsidRPr="00A84DFF">
        <w:rPr>
          <w:rFonts w:ascii="PT Astra Serif" w:hAnsi="PT Astra Serif"/>
        </w:rPr>
        <w:t xml:space="preserve"> специалист в области слухопротезирования (сурдоакустик, техник);</w:t>
      </w:r>
    </w:p>
    <w:p w:rsidR="003E2219" w:rsidRPr="00A84DFF" w:rsidRDefault="003E2219" w:rsidP="003E2219">
      <w:pPr>
        <w:pStyle w:val="a3"/>
        <w:rPr>
          <w:rFonts w:ascii="PT Astra Serif" w:hAnsi="PT Astra Serif"/>
        </w:rPr>
      </w:pPr>
      <w:r w:rsidRPr="00A84DFF">
        <w:rPr>
          <w:rFonts w:ascii="PT Astra Serif" w:hAnsi="PT Astra Serif"/>
        </w:rPr>
        <w:t>поощрительной выплаты отдельным категориям работников станций скорой медицинской помощи за непосредственное оказание (участие в оказании) скорой медицинской помощи (в составе выездных бригад, в том числе психиатрических): врачам-специалистам, врачам-стажерам, фельдшерам всех наименований, медицинским сестрам всех наименований, водителям автомобилей скорой медицинской помощи;</w:t>
      </w:r>
    </w:p>
    <w:p w:rsidR="003E2219" w:rsidRPr="00A84DFF" w:rsidRDefault="003E2219" w:rsidP="003E2219">
      <w:pPr>
        <w:pStyle w:val="a3"/>
        <w:rPr>
          <w:rFonts w:ascii="PT Astra Serif" w:hAnsi="PT Astra Serif"/>
        </w:rPr>
      </w:pPr>
      <w:r w:rsidRPr="00A84DFF">
        <w:rPr>
          <w:rFonts w:ascii="PT Astra Serif" w:hAnsi="PT Astra Serif"/>
        </w:rPr>
        <w:lastRenderedPageBreak/>
        <w:t>единовременной денежной компенсационной выплаты (вознаграждения) донорам, безвозмездно сдавши</w:t>
      </w:r>
      <w:r w:rsidR="00A34D57" w:rsidRPr="00A84DFF">
        <w:rPr>
          <w:rFonts w:ascii="PT Astra Serif" w:hAnsi="PT Astra Serif"/>
        </w:rPr>
        <w:t>м</w:t>
      </w:r>
      <w:r w:rsidRPr="00A84DFF">
        <w:rPr>
          <w:rFonts w:ascii="PT Astra Serif" w:hAnsi="PT Astra Serif"/>
        </w:rPr>
        <w:t xml:space="preserve"> кровь и (или) ее компоненты;</w:t>
      </w:r>
    </w:p>
    <w:p w:rsidR="003E2219" w:rsidRPr="00A84DFF" w:rsidRDefault="003E2219" w:rsidP="003E2219">
      <w:pPr>
        <w:pStyle w:val="a3"/>
        <w:rPr>
          <w:rFonts w:ascii="PT Astra Serif" w:hAnsi="PT Astra Serif"/>
        </w:rPr>
      </w:pPr>
      <w:r w:rsidRPr="00A84DFF">
        <w:rPr>
          <w:rFonts w:ascii="PT Astra Serif" w:hAnsi="PT Astra Serif"/>
        </w:rPr>
        <w:t>поощрительной выплаты водителям школьных автобусов общеобразовательных организаций;</w:t>
      </w:r>
    </w:p>
    <w:p w:rsidR="003E2219" w:rsidRPr="00A84DFF" w:rsidRDefault="003E2219" w:rsidP="003E2219">
      <w:pPr>
        <w:pStyle w:val="a3"/>
        <w:rPr>
          <w:rFonts w:ascii="PT Astra Serif" w:hAnsi="PT Astra Serif"/>
        </w:rPr>
      </w:pPr>
      <w:r w:rsidRPr="00A84DFF">
        <w:rPr>
          <w:rFonts w:ascii="PT Astra Serif" w:hAnsi="PT Astra Serif"/>
        </w:rPr>
        <w:t>размеров нормативов для формирования стипендиального фонда;</w:t>
      </w:r>
    </w:p>
    <w:p w:rsidR="003E2219" w:rsidRPr="00A84DFF" w:rsidRDefault="003E2219" w:rsidP="003E2219">
      <w:pPr>
        <w:pStyle w:val="a3"/>
        <w:rPr>
          <w:rFonts w:ascii="PT Astra Serif" w:hAnsi="PT Astra Serif"/>
        </w:rPr>
      </w:pPr>
      <w:r w:rsidRPr="00A84DFF">
        <w:rPr>
          <w:rFonts w:ascii="PT Astra Serif" w:hAnsi="PT Astra Serif"/>
        </w:rPr>
        <w:t>нормативов среднемесячного размера оплаты труда штатного работника с учетом отчислений по страховым взносам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12 декабря 2011 года № 190-ЗСО «О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p w:rsidR="003E2219" w:rsidRPr="00A84DFF" w:rsidRDefault="003E2219" w:rsidP="003E2219">
      <w:pPr>
        <w:pStyle w:val="a3"/>
        <w:rPr>
          <w:rFonts w:ascii="PT Astra Serif" w:hAnsi="PT Astra Serif"/>
        </w:rPr>
      </w:pPr>
      <w:r w:rsidRPr="00A84DFF">
        <w:rPr>
          <w:rFonts w:ascii="PT Astra Serif" w:hAnsi="PT Astra Serif"/>
        </w:rPr>
        <w:t>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 необходимых для осуществления государственных полномочий, переданных органам местного самоуправления в соответствии с Законом Саратовской области от 27 февраля 2008 года № 44-ЗСО «О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 реализующих образовательную программу дошкольного образования»;</w:t>
      </w:r>
    </w:p>
    <w:p w:rsidR="003E2219" w:rsidRPr="00A84DFF" w:rsidRDefault="003E2219" w:rsidP="003E2219">
      <w:pPr>
        <w:pStyle w:val="a3"/>
        <w:rPr>
          <w:rFonts w:ascii="PT Astra Serif" w:hAnsi="PT Astra Serif"/>
        </w:rPr>
      </w:pPr>
      <w:r w:rsidRPr="00A84DFF">
        <w:rPr>
          <w:rFonts w:ascii="PT Astra Serif" w:hAnsi="PT Astra Serif"/>
        </w:rPr>
        <w:t>размеров денежного вознаграждения лицам, замещающим государственные должности области, и окладов месячного денежного содержания по должностям государственной гражданской службы области;</w:t>
      </w:r>
    </w:p>
    <w:p w:rsidR="003E2219" w:rsidRPr="00A84DFF" w:rsidRDefault="003E2219" w:rsidP="003E2219">
      <w:pPr>
        <w:pStyle w:val="a3"/>
        <w:rPr>
          <w:rFonts w:ascii="PT Astra Serif" w:hAnsi="PT Astra Serif"/>
        </w:rPr>
      </w:pPr>
      <w:r w:rsidRPr="00A84DFF">
        <w:rPr>
          <w:rFonts w:ascii="PT Astra Serif" w:hAnsi="PT Astra Serif"/>
        </w:rPr>
        <w:lastRenderedPageBreak/>
        <w:t>размера общего месячного фонда оплаты труда помощников депутатов Саратовской областной Думы;</w:t>
      </w:r>
    </w:p>
    <w:p w:rsidR="003E2219" w:rsidRPr="00A84DFF" w:rsidRDefault="003E2219" w:rsidP="003E2219">
      <w:pPr>
        <w:pStyle w:val="a3"/>
        <w:rPr>
          <w:rFonts w:ascii="PT Astra Serif" w:hAnsi="PT Astra Serif"/>
        </w:rPr>
      </w:pPr>
      <w:r w:rsidRPr="00A84DFF">
        <w:rPr>
          <w:rFonts w:ascii="PT Astra Serif" w:hAnsi="PT Astra Serif"/>
        </w:rPr>
        <w:t xml:space="preserve">размера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 в соответствии с Законом Саратовской области от 28 декабря 2007 года № 297-ЗСО «О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 </w:t>
      </w:r>
    </w:p>
    <w:p w:rsidR="003E2219" w:rsidRPr="00A84DFF" w:rsidRDefault="003E2219" w:rsidP="003E2219">
      <w:pPr>
        <w:pStyle w:val="a3"/>
        <w:rPr>
          <w:rFonts w:ascii="PT Astra Serif" w:hAnsi="PT Astra Serif"/>
        </w:rPr>
      </w:pPr>
      <w:r w:rsidRPr="00A84DFF">
        <w:rPr>
          <w:rFonts w:ascii="PT Astra Serif" w:hAnsi="PT Astra Serif"/>
        </w:rPr>
        <w:t>размеров денежной выплаты взамен предоставления земельного участка в собственность бесплатно гражданам, состоящим на учете в качестве лиц, имеющих право на предоставление земельного участка в собственность бесплатно, в соответствии с Законом Саратовской области от 30 сентября 2014 года №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p>
    <w:p w:rsidR="003E2219" w:rsidRPr="00A84DFF" w:rsidRDefault="003E2219" w:rsidP="003E2219">
      <w:pPr>
        <w:pStyle w:val="a3"/>
        <w:rPr>
          <w:rFonts w:ascii="PT Astra Serif" w:hAnsi="PT Astra Serif"/>
        </w:rPr>
      </w:pPr>
    </w:p>
    <w:p w:rsidR="003E2219" w:rsidRPr="00A84DFF" w:rsidRDefault="003E2219" w:rsidP="003E2219">
      <w:pPr>
        <w:pStyle w:val="a3"/>
        <w:ind w:left="34" w:firstLine="0"/>
        <w:jc w:val="center"/>
        <w:rPr>
          <w:rFonts w:ascii="PT Astra Serif" w:eastAsia="Calibri" w:hAnsi="PT Astra Serif"/>
          <w:b/>
          <w:i/>
          <w:lang w:eastAsia="en-US"/>
        </w:rPr>
      </w:pPr>
      <w:r w:rsidRPr="00A84DFF">
        <w:rPr>
          <w:rFonts w:ascii="PT Astra Serif" w:eastAsia="Calibri" w:hAnsi="PT Astra Serif"/>
          <w:b/>
          <w:i/>
          <w:lang w:eastAsia="en-US"/>
        </w:rPr>
        <w:t>Статья 11. Вступление в силу настоящего Закона</w:t>
      </w:r>
    </w:p>
    <w:p w:rsidR="003E2219" w:rsidRPr="00A84DFF" w:rsidRDefault="003E2219" w:rsidP="003E2219">
      <w:pPr>
        <w:pStyle w:val="a3"/>
        <w:ind w:left="34" w:firstLine="0"/>
        <w:rPr>
          <w:rFonts w:ascii="PT Astra Serif" w:eastAsia="Calibri" w:hAnsi="PT Astra Serif"/>
          <w:lang w:eastAsia="en-US"/>
        </w:rPr>
      </w:pPr>
    </w:p>
    <w:p w:rsidR="001502F1" w:rsidRPr="00A84DFF" w:rsidRDefault="003E2219" w:rsidP="003E2219">
      <w:pPr>
        <w:pStyle w:val="a3"/>
        <w:rPr>
          <w:rFonts w:ascii="PT Astra Serif" w:hAnsi="PT Astra Serif"/>
          <w:szCs w:val="28"/>
        </w:rPr>
      </w:pPr>
      <w:r w:rsidRPr="00A84DFF">
        <w:rPr>
          <w:rFonts w:ascii="PT Astra Serif" w:hAnsi="PT Astra Serif"/>
          <w:szCs w:val="28"/>
        </w:rPr>
        <w:t>Настоящий Закон вступает в силу с 1 января 2025 года.</w:t>
      </w:r>
    </w:p>
    <w:p w:rsidR="003E2219" w:rsidRPr="00A84DFF" w:rsidRDefault="003E2219" w:rsidP="003E2219">
      <w:pPr>
        <w:pStyle w:val="a3"/>
        <w:rPr>
          <w:rFonts w:ascii="PT Astra Serif" w:hAnsi="PT Astra Serif"/>
          <w:szCs w:val="28"/>
        </w:rPr>
      </w:pPr>
    </w:p>
    <w:p w:rsidR="00A10D53" w:rsidRPr="00A84DFF" w:rsidRDefault="00A10D53" w:rsidP="003E2219">
      <w:pPr>
        <w:pStyle w:val="a3"/>
        <w:rPr>
          <w:rFonts w:ascii="PT Astra Serif" w:hAnsi="PT Astra Serif"/>
          <w:szCs w:val="28"/>
        </w:rPr>
      </w:pPr>
    </w:p>
    <w:p w:rsidR="003E2219" w:rsidRPr="00A84DFF" w:rsidRDefault="003E2219" w:rsidP="003E2219">
      <w:pPr>
        <w:pStyle w:val="a3"/>
        <w:rPr>
          <w:rFonts w:ascii="PT Astra Serif" w:hAnsi="PT Astra Serif"/>
          <w:szCs w:val="28"/>
        </w:rPr>
      </w:pPr>
    </w:p>
    <w:p w:rsidR="003E2219" w:rsidRPr="00A84DFF" w:rsidRDefault="003E2219" w:rsidP="003E2219">
      <w:pPr>
        <w:rPr>
          <w:rFonts w:ascii="PT Astra Serif" w:hAnsi="PT Astra Serif"/>
          <w:b/>
          <w:sz w:val="28"/>
          <w:szCs w:val="28"/>
        </w:rPr>
      </w:pPr>
      <w:r w:rsidRPr="00A84DFF">
        <w:rPr>
          <w:rFonts w:ascii="PT Astra Serif" w:hAnsi="PT Astra Serif"/>
          <w:b/>
          <w:sz w:val="28"/>
          <w:szCs w:val="28"/>
        </w:rPr>
        <w:t>Губернатор</w:t>
      </w:r>
    </w:p>
    <w:p w:rsidR="001502F1" w:rsidRPr="00A84DFF" w:rsidRDefault="003E2219" w:rsidP="003E2219">
      <w:pPr>
        <w:pStyle w:val="a3"/>
        <w:ind w:firstLine="0"/>
        <w:rPr>
          <w:rFonts w:ascii="PT Astra Serif" w:hAnsi="PT Astra Serif"/>
          <w:b/>
          <w:szCs w:val="28"/>
        </w:rPr>
      </w:pPr>
      <w:r w:rsidRPr="00A84DFF">
        <w:rPr>
          <w:rFonts w:ascii="PT Astra Serif" w:hAnsi="PT Astra Serif"/>
          <w:b/>
          <w:szCs w:val="28"/>
        </w:rPr>
        <w:t>Саратовской области                                                                  Р.В.Бусаргин</w:t>
      </w:r>
    </w:p>
    <w:p w:rsidR="00966981" w:rsidRPr="00A84DFF" w:rsidRDefault="00966981" w:rsidP="003E2219">
      <w:pPr>
        <w:pStyle w:val="a3"/>
        <w:ind w:firstLine="0"/>
        <w:rPr>
          <w:rFonts w:ascii="PT Astra Serif" w:hAnsi="PT Astra Serif"/>
          <w:b/>
          <w:szCs w:val="28"/>
        </w:rPr>
      </w:pPr>
    </w:p>
    <w:p w:rsidR="00966981" w:rsidRPr="00A84DFF" w:rsidRDefault="00966981" w:rsidP="003E2219">
      <w:pPr>
        <w:pStyle w:val="a3"/>
        <w:ind w:firstLine="0"/>
        <w:rPr>
          <w:rFonts w:ascii="PT Astra Serif" w:hAnsi="PT Astra Serif"/>
          <w:b/>
          <w:szCs w:val="28"/>
        </w:rPr>
      </w:pPr>
    </w:p>
    <w:p w:rsidR="00966981" w:rsidRPr="00A84DFF" w:rsidRDefault="00966981" w:rsidP="00966981">
      <w:pPr>
        <w:pStyle w:val="a3"/>
        <w:ind w:firstLine="0"/>
        <w:rPr>
          <w:rFonts w:ascii="PT Astra Serif" w:hAnsi="PT Astra Serif"/>
          <w:szCs w:val="28"/>
          <w:lang w:val="en-US"/>
        </w:rPr>
      </w:pPr>
      <w:r w:rsidRPr="00A84DFF">
        <w:rPr>
          <w:rFonts w:ascii="PT Astra Serif" w:hAnsi="PT Astra Serif"/>
          <w:szCs w:val="28"/>
          <w:lang w:val="en-US"/>
        </w:rPr>
        <w:t>г.Саратов</w:t>
      </w:r>
    </w:p>
    <w:p w:rsidR="00966981" w:rsidRPr="00A84DFF" w:rsidRDefault="00966981" w:rsidP="00966981">
      <w:pPr>
        <w:pStyle w:val="a3"/>
        <w:ind w:firstLine="0"/>
        <w:rPr>
          <w:rFonts w:ascii="PT Astra Serif" w:hAnsi="PT Astra Serif"/>
          <w:szCs w:val="28"/>
          <w:lang w:val="en-US"/>
        </w:rPr>
      </w:pPr>
      <w:r w:rsidRPr="00A84DFF">
        <w:rPr>
          <w:rFonts w:ascii="PT Astra Serif" w:hAnsi="PT Astra Serif"/>
          <w:szCs w:val="28"/>
          <w:lang w:val="en-US"/>
        </w:rPr>
        <w:t>«</w:t>
      </w:r>
      <w:r w:rsidR="00656012" w:rsidRPr="00A84DFF">
        <w:rPr>
          <w:rFonts w:ascii="PT Astra Serif" w:hAnsi="PT Astra Serif"/>
          <w:szCs w:val="28"/>
          <w:lang w:val="en-US"/>
        </w:rPr>
        <w:t>11</w:t>
      </w:r>
      <w:r w:rsidRPr="00A84DFF">
        <w:rPr>
          <w:rFonts w:ascii="PT Astra Serif" w:hAnsi="PT Astra Serif"/>
          <w:szCs w:val="28"/>
          <w:lang w:val="en-US"/>
        </w:rPr>
        <w:t>» декабря 2024 года</w:t>
      </w:r>
    </w:p>
    <w:p w:rsidR="00966981" w:rsidRPr="00BB5690" w:rsidRDefault="00966981" w:rsidP="00966981">
      <w:pPr>
        <w:pStyle w:val="a3"/>
        <w:ind w:firstLine="0"/>
        <w:rPr>
          <w:rFonts w:ascii="PT Astra Serif" w:hAnsi="PT Astra Serif"/>
          <w:szCs w:val="28"/>
          <w:lang w:val="en-US"/>
        </w:rPr>
      </w:pPr>
      <w:r w:rsidRPr="00A84DFF">
        <w:rPr>
          <w:rFonts w:ascii="PT Astra Serif" w:hAnsi="PT Astra Serif"/>
          <w:szCs w:val="28"/>
          <w:lang w:val="en-US"/>
        </w:rPr>
        <w:t xml:space="preserve">№ </w:t>
      </w:r>
      <w:r w:rsidR="00656012" w:rsidRPr="00A84DFF">
        <w:rPr>
          <w:rFonts w:ascii="PT Astra Serif" w:hAnsi="PT Astra Serif"/>
          <w:szCs w:val="28"/>
          <w:lang w:val="en-US"/>
        </w:rPr>
        <w:t>158</w:t>
      </w:r>
      <w:r w:rsidRPr="00A84DFF">
        <w:rPr>
          <w:rFonts w:ascii="PT Astra Serif" w:hAnsi="PT Astra Serif"/>
          <w:szCs w:val="28"/>
          <w:lang w:val="en-US"/>
        </w:rPr>
        <w:t>-ЗСО</w:t>
      </w:r>
      <w:bookmarkStart w:id="0" w:name="_GoBack"/>
      <w:bookmarkEnd w:id="0"/>
    </w:p>
    <w:sectPr w:rsidR="00966981" w:rsidRPr="00BB5690" w:rsidSect="003E2219">
      <w:headerReference w:type="default" r:id="rId9"/>
      <w:pgSz w:w="11907" w:h="16840" w:code="9"/>
      <w:pgMar w:top="1418"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B28" w:rsidRDefault="00A95B28" w:rsidP="003E2219">
      <w:r>
        <w:separator/>
      </w:r>
    </w:p>
  </w:endnote>
  <w:endnote w:type="continuationSeparator" w:id="0">
    <w:p w:rsidR="00A95B28" w:rsidRDefault="00A95B28" w:rsidP="003E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B28" w:rsidRDefault="00A95B28" w:rsidP="003E2219">
      <w:r>
        <w:separator/>
      </w:r>
    </w:p>
  </w:footnote>
  <w:footnote w:type="continuationSeparator" w:id="0">
    <w:p w:rsidR="00A95B28" w:rsidRDefault="00A95B28" w:rsidP="003E22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48531"/>
      <w:docPartObj>
        <w:docPartGallery w:val="Page Numbers (Top of Page)"/>
        <w:docPartUnique/>
      </w:docPartObj>
    </w:sdtPr>
    <w:sdtEndPr/>
    <w:sdtContent>
      <w:p w:rsidR="00A95B28" w:rsidRDefault="00A95B28">
        <w:pPr>
          <w:pStyle w:val="ad"/>
          <w:jc w:val="center"/>
        </w:pPr>
        <w:r>
          <w:fldChar w:fldCharType="begin"/>
        </w:r>
        <w:r>
          <w:instrText>PAGE   \* MERGEFORMAT</w:instrText>
        </w:r>
        <w:r>
          <w:fldChar w:fldCharType="separate"/>
        </w:r>
        <w:r w:rsidR="00A84DFF">
          <w:rPr>
            <w:noProof/>
          </w:rPr>
          <w:t>15</w:t>
        </w:r>
        <w:r>
          <w:fldChar w:fldCharType="end"/>
        </w:r>
      </w:p>
    </w:sdtContent>
  </w:sdt>
  <w:p w:rsidR="00A95B28" w:rsidRDefault="00A95B28">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688F"/>
    <w:rsid w:val="00096109"/>
    <w:rsid w:val="000A4B74"/>
    <w:rsid w:val="000C131A"/>
    <w:rsid w:val="00146B4B"/>
    <w:rsid w:val="001502F1"/>
    <w:rsid w:val="001A5AF3"/>
    <w:rsid w:val="00207F66"/>
    <w:rsid w:val="002B6AE9"/>
    <w:rsid w:val="002E422B"/>
    <w:rsid w:val="00343705"/>
    <w:rsid w:val="003E2219"/>
    <w:rsid w:val="00425221"/>
    <w:rsid w:val="004570FE"/>
    <w:rsid w:val="004B368D"/>
    <w:rsid w:val="004B79C7"/>
    <w:rsid w:val="004E0266"/>
    <w:rsid w:val="004E1342"/>
    <w:rsid w:val="00515A6E"/>
    <w:rsid w:val="005F776F"/>
    <w:rsid w:val="00656012"/>
    <w:rsid w:val="00662EBE"/>
    <w:rsid w:val="0073029F"/>
    <w:rsid w:val="00757CE3"/>
    <w:rsid w:val="00780285"/>
    <w:rsid w:val="00786739"/>
    <w:rsid w:val="00790B70"/>
    <w:rsid w:val="00794037"/>
    <w:rsid w:val="00966981"/>
    <w:rsid w:val="009B3785"/>
    <w:rsid w:val="00A10D53"/>
    <w:rsid w:val="00A34D57"/>
    <w:rsid w:val="00A84DFF"/>
    <w:rsid w:val="00A95B28"/>
    <w:rsid w:val="00B901B4"/>
    <w:rsid w:val="00B93A91"/>
    <w:rsid w:val="00BB5690"/>
    <w:rsid w:val="00BE193A"/>
    <w:rsid w:val="00BF7345"/>
    <w:rsid w:val="00C137DA"/>
    <w:rsid w:val="00C20596"/>
    <w:rsid w:val="00CA5334"/>
    <w:rsid w:val="00CB6590"/>
    <w:rsid w:val="00D16C77"/>
    <w:rsid w:val="00D43DFF"/>
    <w:rsid w:val="00E91876"/>
    <w:rsid w:val="00ED7F4C"/>
    <w:rsid w:val="00FA2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iPriority w:val="99"/>
    <w:semiHidden/>
    <w:unhideWhenUsed/>
    <w:rsid w:val="004E0266"/>
    <w:rPr>
      <w:rFonts w:ascii="Tahoma" w:hAnsi="Tahoma" w:cs="Tahoma"/>
      <w:sz w:val="16"/>
      <w:szCs w:val="16"/>
    </w:rPr>
  </w:style>
  <w:style w:type="character" w:customStyle="1" w:styleId="aa">
    <w:name w:val="Текст выноски Знак"/>
    <w:basedOn w:val="a0"/>
    <w:link w:val="a9"/>
    <w:uiPriority w:val="99"/>
    <w:semiHidden/>
    <w:rsid w:val="004E0266"/>
    <w:rPr>
      <w:rFonts w:ascii="Tahoma" w:hAnsi="Tahoma" w:cs="Tahoma"/>
      <w:sz w:val="16"/>
      <w:szCs w:val="16"/>
    </w:rPr>
  </w:style>
  <w:style w:type="paragraph" w:customStyle="1" w:styleId="ab">
    <w:name w:val="Òåêñò äîêóìåíòà"/>
    <w:basedOn w:val="a"/>
    <w:rsid w:val="003E2219"/>
    <w:pPr>
      <w:overflowPunct/>
      <w:autoSpaceDE/>
      <w:autoSpaceDN/>
      <w:adjustRightInd/>
      <w:ind w:firstLine="720"/>
      <w:jc w:val="both"/>
      <w:textAlignment w:val="auto"/>
    </w:pPr>
    <w:rPr>
      <w:sz w:val="28"/>
    </w:rPr>
  </w:style>
  <w:style w:type="paragraph" w:styleId="ac">
    <w:name w:val="List Paragraph"/>
    <w:basedOn w:val="a"/>
    <w:uiPriority w:val="34"/>
    <w:qFormat/>
    <w:rsid w:val="003E2219"/>
    <w:pPr>
      <w:overflowPunct/>
      <w:autoSpaceDE/>
      <w:autoSpaceDN/>
      <w:adjustRightInd/>
      <w:ind w:left="720"/>
      <w:contextualSpacing/>
      <w:textAlignment w:val="auto"/>
    </w:pPr>
  </w:style>
  <w:style w:type="character" w:customStyle="1" w:styleId="apple-converted-space">
    <w:name w:val="apple-converted-space"/>
    <w:basedOn w:val="a0"/>
    <w:rsid w:val="003E2219"/>
  </w:style>
  <w:style w:type="paragraph" w:styleId="ad">
    <w:name w:val="header"/>
    <w:basedOn w:val="a"/>
    <w:link w:val="ae"/>
    <w:uiPriority w:val="99"/>
    <w:unhideWhenUsed/>
    <w:rsid w:val="003E2219"/>
    <w:pPr>
      <w:tabs>
        <w:tab w:val="center" w:pos="4677"/>
        <w:tab w:val="right" w:pos="9355"/>
      </w:tabs>
    </w:pPr>
  </w:style>
  <w:style w:type="character" w:customStyle="1" w:styleId="ae">
    <w:name w:val="Верхний колонтитул Знак"/>
    <w:basedOn w:val="a0"/>
    <w:link w:val="ad"/>
    <w:uiPriority w:val="99"/>
    <w:rsid w:val="003E2219"/>
  </w:style>
  <w:style w:type="paragraph" w:styleId="af">
    <w:name w:val="footer"/>
    <w:basedOn w:val="a"/>
    <w:link w:val="af0"/>
    <w:uiPriority w:val="99"/>
    <w:unhideWhenUsed/>
    <w:rsid w:val="003E2219"/>
    <w:pPr>
      <w:tabs>
        <w:tab w:val="center" w:pos="4677"/>
        <w:tab w:val="right" w:pos="9355"/>
      </w:tabs>
    </w:pPr>
  </w:style>
  <w:style w:type="character" w:customStyle="1" w:styleId="af0">
    <w:name w:val="Нижний колонтитул Знак"/>
    <w:basedOn w:val="a0"/>
    <w:link w:val="af"/>
    <w:uiPriority w:val="99"/>
    <w:rsid w:val="003E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58&amp;n=175852&amp;dst=126487"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15</Pages>
  <Words>4258</Words>
  <Characters>30833</Characters>
  <Application>Microsoft Office Word</Application>
  <DocSecurity>0</DocSecurity>
  <Lines>256</Lines>
  <Paragraphs>70</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 Светлана Геннадьевна</dc:creator>
  <cp:lastModifiedBy>Уполовникова Светлана Геннадьевна</cp:lastModifiedBy>
  <cp:revision>10</cp:revision>
  <cp:lastPrinted>2024-12-09T10:52:00Z</cp:lastPrinted>
  <dcterms:created xsi:type="dcterms:W3CDTF">2024-12-10T13:15:00Z</dcterms:created>
  <dcterms:modified xsi:type="dcterms:W3CDTF">2025-02-03T13:12:00Z</dcterms:modified>
</cp:coreProperties>
</file>