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F72" w:rsidRPr="001D6F85" w:rsidRDefault="00A16F72" w:rsidP="004B3FE5">
      <w:pPr>
        <w:spacing w:after="0" w:line="240" w:lineRule="auto"/>
        <w:rPr>
          <w:rFonts w:ascii="PT Astra Serif" w:hAnsi="PT Astra Serif"/>
          <w:sz w:val="28"/>
          <w:szCs w:val="28"/>
        </w:rPr>
      </w:pPr>
    </w:p>
    <w:p w:rsidR="008801D9" w:rsidRPr="001D6F85" w:rsidRDefault="008801D9" w:rsidP="004B3FE5">
      <w:pPr>
        <w:widowControl w:val="0"/>
        <w:autoSpaceDE w:val="0"/>
        <w:autoSpaceDN w:val="0"/>
        <w:spacing w:line="240" w:lineRule="auto"/>
        <w:jc w:val="right"/>
        <w:rPr>
          <w:rFonts w:ascii="PT Astra Serif" w:eastAsia="Times New Roman" w:hAnsi="PT Astra Serif" w:cs="Calibri"/>
          <w:sz w:val="28"/>
          <w:szCs w:val="28"/>
          <w:lang w:eastAsia="ru-RU"/>
        </w:rPr>
      </w:pPr>
      <w:r w:rsidRPr="001D6F85">
        <w:rPr>
          <w:rFonts w:ascii="PT Astra Serif" w:eastAsia="Times New Roman" w:hAnsi="PT Astra Serif" w:cs="Calibri"/>
          <w:sz w:val="28"/>
          <w:szCs w:val="28"/>
          <w:lang w:eastAsia="ru-RU"/>
        </w:rPr>
        <w:t>ПРОЕКТ</w:t>
      </w:r>
    </w:p>
    <w:p w:rsidR="008801D9" w:rsidRPr="001D6F85" w:rsidRDefault="008801D9" w:rsidP="004B3FE5">
      <w:pPr>
        <w:widowControl w:val="0"/>
        <w:autoSpaceDE w:val="0"/>
        <w:autoSpaceDN w:val="0"/>
        <w:spacing w:after="0" w:line="240" w:lineRule="auto"/>
        <w:jc w:val="center"/>
        <w:rPr>
          <w:rFonts w:ascii="PT Astra Serif" w:eastAsia="Times New Roman" w:hAnsi="PT Astra Serif" w:cs="Calibri"/>
          <w:sz w:val="28"/>
          <w:szCs w:val="28"/>
          <w:lang w:eastAsia="ru-RU"/>
        </w:rPr>
      </w:pPr>
      <w:r w:rsidRPr="001D6F85">
        <w:rPr>
          <w:rFonts w:ascii="PT Astra Serif" w:eastAsia="Times New Roman" w:hAnsi="PT Astra Serif" w:cs="Calibri"/>
          <w:sz w:val="28"/>
          <w:szCs w:val="28"/>
          <w:lang w:eastAsia="ru-RU"/>
        </w:rPr>
        <w:t>ПРАВИТЕЛЬСТВО САРАТОВСКОЙ ОБЛАСТИ</w:t>
      </w:r>
    </w:p>
    <w:p w:rsidR="008801D9" w:rsidRPr="001D6F85" w:rsidRDefault="008801D9" w:rsidP="004B3FE5">
      <w:pPr>
        <w:widowControl w:val="0"/>
        <w:autoSpaceDE w:val="0"/>
        <w:autoSpaceDN w:val="0"/>
        <w:spacing w:after="0" w:line="240" w:lineRule="auto"/>
        <w:jc w:val="both"/>
        <w:rPr>
          <w:rFonts w:ascii="PT Astra Serif" w:eastAsia="Times New Roman" w:hAnsi="PT Astra Serif" w:cs="Calibri"/>
          <w:b/>
          <w:sz w:val="28"/>
          <w:szCs w:val="28"/>
          <w:lang w:eastAsia="ru-RU"/>
        </w:rPr>
      </w:pPr>
    </w:p>
    <w:p w:rsidR="008801D9" w:rsidRPr="001D6F85" w:rsidRDefault="008801D9" w:rsidP="004B3FE5">
      <w:pPr>
        <w:widowControl w:val="0"/>
        <w:autoSpaceDE w:val="0"/>
        <w:autoSpaceDN w:val="0"/>
        <w:spacing w:after="0" w:line="240" w:lineRule="auto"/>
        <w:jc w:val="center"/>
        <w:rPr>
          <w:rFonts w:ascii="PT Astra Serif" w:eastAsia="Times New Roman" w:hAnsi="PT Astra Serif" w:cs="Calibri"/>
          <w:b/>
          <w:sz w:val="28"/>
          <w:szCs w:val="28"/>
          <w:lang w:eastAsia="ru-RU"/>
        </w:rPr>
      </w:pPr>
      <w:r w:rsidRPr="001D6F85">
        <w:rPr>
          <w:rFonts w:ascii="PT Astra Serif" w:eastAsia="Times New Roman" w:hAnsi="PT Astra Serif" w:cs="Calibri"/>
          <w:b/>
          <w:sz w:val="28"/>
          <w:szCs w:val="28"/>
          <w:lang w:eastAsia="ru-RU"/>
        </w:rPr>
        <w:t>ПОСТАНОВЛЕНИЕ</w:t>
      </w:r>
    </w:p>
    <w:p w:rsidR="00A16F72" w:rsidRPr="001D6F85" w:rsidRDefault="00A16F72" w:rsidP="004B3FE5">
      <w:pPr>
        <w:spacing w:after="0" w:line="240" w:lineRule="auto"/>
        <w:rPr>
          <w:rFonts w:ascii="PT Astra Serif" w:hAnsi="PT Astra Serif"/>
          <w:sz w:val="28"/>
          <w:szCs w:val="28"/>
        </w:rPr>
      </w:pPr>
    </w:p>
    <w:p w:rsidR="00A16F72" w:rsidRPr="001D6F85" w:rsidRDefault="00A16F72" w:rsidP="004B3FE5">
      <w:pPr>
        <w:widowControl w:val="0"/>
        <w:spacing w:after="0" w:line="240" w:lineRule="auto"/>
        <w:rPr>
          <w:rFonts w:ascii="PT Astra Serif" w:eastAsia="Times New Roman" w:hAnsi="PT Astra Serif" w:cs="Times New Roman"/>
          <w:b/>
          <w:bCs/>
          <w:sz w:val="28"/>
          <w:szCs w:val="28"/>
          <w:lang w:eastAsia="ru-RU"/>
        </w:rPr>
      </w:pPr>
    </w:p>
    <w:p w:rsidR="00A16F72" w:rsidRPr="001D6F85" w:rsidRDefault="00A16F72" w:rsidP="004B3FE5">
      <w:pPr>
        <w:widowControl w:val="0"/>
        <w:spacing w:after="0" w:line="240" w:lineRule="auto"/>
        <w:rPr>
          <w:rFonts w:ascii="PT Astra Serif" w:eastAsia="Times New Roman" w:hAnsi="PT Astra Serif" w:cs="Times New Roman"/>
          <w:b/>
          <w:bCs/>
          <w:sz w:val="28"/>
          <w:szCs w:val="28"/>
          <w:lang w:eastAsia="ru-RU"/>
        </w:rPr>
      </w:pPr>
    </w:p>
    <w:p w:rsidR="00A16F72" w:rsidRPr="001D6F85" w:rsidRDefault="00A16F72" w:rsidP="004B3FE5">
      <w:pPr>
        <w:widowControl w:val="0"/>
        <w:spacing w:after="0" w:line="240" w:lineRule="auto"/>
        <w:rPr>
          <w:rFonts w:ascii="PT Astra Serif" w:eastAsia="Times New Roman" w:hAnsi="PT Astra Serif" w:cs="Times New Roman"/>
          <w:b/>
          <w:bCs/>
          <w:sz w:val="28"/>
          <w:szCs w:val="28"/>
          <w:lang w:eastAsia="ru-RU"/>
        </w:rPr>
      </w:pPr>
    </w:p>
    <w:p w:rsidR="00A16F72" w:rsidRPr="001D6F85" w:rsidRDefault="00A16F72" w:rsidP="004B3FE5">
      <w:pPr>
        <w:widowControl w:val="0"/>
        <w:spacing w:after="0" w:line="240" w:lineRule="auto"/>
        <w:rPr>
          <w:rFonts w:ascii="PT Astra Serif" w:eastAsia="Times New Roman" w:hAnsi="PT Astra Serif" w:cs="Times New Roman"/>
          <w:b/>
          <w:bCs/>
          <w:sz w:val="28"/>
          <w:szCs w:val="28"/>
          <w:lang w:eastAsia="ru-RU"/>
        </w:rPr>
      </w:pPr>
    </w:p>
    <w:p w:rsidR="00A16F72" w:rsidRPr="001D6F85" w:rsidRDefault="00A16F72" w:rsidP="004B3FE5">
      <w:pPr>
        <w:widowControl w:val="0"/>
        <w:spacing w:after="0" w:line="240" w:lineRule="auto"/>
        <w:rPr>
          <w:rFonts w:ascii="PT Astra Serif" w:eastAsia="Times New Roman" w:hAnsi="PT Astra Serif" w:cs="Times New Roman"/>
          <w:b/>
          <w:bCs/>
          <w:sz w:val="28"/>
          <w:szCs w:val="28"/>
          <w:lang w:eastAsia="ru-RU"/>
        </w:rPr>
      </w:pPr>
    </w:p>
    <w:p w:rsidR="008801D9" w:rsidRPr="001D6F85" w:rsidRDefault="008801D9" w:rsidP="004B3FE5">
      <w:pPr>
        <w:widowControl w:val="0"/>
        <w:spacing w:after="0" w:line="240" w:lineRule="auto"/>
        <w:rPr>
          <w:rFonts w:ascii="PT Astra Serif" w:eastAsia="Times New Roman" w:hAnsi="PT Astra Serif" w:cs="Times New Roman"/>
          <w:b/>
          <w:bCs/>
          <w:sz w:val="28"/>
          <w:szCs w:val="28"/>
          <w:lang w:eastAsia="ru-RU"/>
        </w:rPr>
      </w:pPr>
    </w:p>
    <w:p w:rsidR="00A16F72" w:rsidRPr="001D6F85" w:rsidRDefault="003E7209" w:rsidP="004B3FE5">
      <w:pPr>
        <w:widowControl w:val="0"/>
        <w:spacing w:after="0" w:line="226" w:lineRule="auto"/>
        <w:ind w:right="3401"/>
        <w:jc w:val="both"/>
        <w:rPr>
          <w:rFonts w:ascii="PT Astra Serif" w:eastAsia="Times New Roman" w:hAnsi="PT Astra Serif" w:cs="Times New Roman"/>
          <w:b/>
          <w:bCs/>
          <w:sz w:val="28"/>
          <w:szCs w:val="28"/>
          <w:lang w:eastAsia="ru-RU"/>
        </w:rPr>
      </w:pPr>
      <w:r w:rsidRPr="001D6F85">
        <w:rPr>
          <w:rFonts w:ascii="PT Astra Serif" w:eastAsia="Times New Roman" w:hAnsi="PT Astra Serif" w:cs="Times New Roman"/>
          <w:b/>
          <w:bCs/>
          <w:sz w:val="28"/>
          <w:szCs w:val="28"/>
          <w:lang w:eastAsia="ru-RU"/>
        </w:rPr>
        <w:t>О мерах по реализации Закона Саратовской облас</w:t>
      </w:r>
      <w:r w:rsidR="00D860AE" w:rsidRPr="001D6F85">
        <w:rPr>
          <w:rFonts w:ascii="PT Astra Serif" w:eastAsia="Times New Roman" w:hAnsi="PT Astra Serif" w:cs="Times New Roman"/>
          <w:b/>
          <w:bCs/>
          <w:sz w:val="28"/>
          <w:szCs w:val="28"/>
          <w:lang w:eastAsia="ru-RU"/>
        </w:rPr>
        <w:t xml:space="preserve">ти «Об областном бюджете на 2025 год </w:t>
      </w:r>
      <w:r w:rsidR="00D860AE" w:rsidRPr="001D6F85">
        <w:rPr>
          <w:rFonts w:ascii="PT Astra Serif" w:eastAsia="Times New Roman" w:hAnsi="PT Astra Serif" w:cs="Times New Roman"/>
          <w:b/>
          <w:bCs/>
          <w:sz w:val="28"/>
          <w:szCs w:val="28"/>
          <w:lang w:eastAsia="ru-RU"/>
        </w:rPr>
        <w:br/>
        <w:t>и на плановый период 2026 и 2027</w:t>
      </w:r>
      <w:r w:rsidRPr="001D6F85">
        <w:rPr>
          <w:rFonts w:ascii="PT Astra Serif" w:eastAsia="Times New Roman" w:hAnsi="PT Astra Serif" w:cs="Times New Roman"/>
          <w:b/>
          <w:bCs/>
          <w:sz w:val="28"/>
          <w:szCs w:val="28"/>
          <w:lang w:eastAsia="ru-RU"/>
        </w:rPr>
        <w:t xml:space="preserve"> годов»</w:t>
      </w:r>
    </w:p>
    <w:p w:rsidR="00A16F72" w:rsidRPr="001D6F85" w:rsidRDefault="00A16F72" w:rsidP="004B3FE5">
      <w:pPr>
        <w:pStyle w:val="ConsPlusNormal"/>
        <w:spacing w:line="226" w:lineRule="auto"/>
        <w:jc w:val="both"/>
        <w:rPr>
          <w:rFonts w:ascii="PT Astra Serif" w:hAnsi="PT Astra Serif"/>
          <w:sz w:val="28"/>
          <w:szCs w:val="28"/>
        </w:rPr>
      </w:pPr>
    </w:p>
    <w:p w:rsidR="00A16F72" w:rsidRPr="001D6F85" w:rsidRDefault="00A16F72" w:rsidP="004B3FE5">
      <w:pPr>
        <w:pStyle w:val="ConsPlusNormal"/>
        <w:spacing w:line="226" w:lineRule="auto"/>
        <w:jc w:val="both"/>
        <w:rPr>
          <w:rFonts w:ascii="PT Astra Serif" w:hAnsi="PT Astra Serif"/>
          <w:sz w:val="28"/>
          <w:szCs w:val="28"/>
        </w:rPr>
      </w:pPr>
    </w:p>
    <w:p w:rsidR="00A16F72" w:rsidRPr="001D6F85" w:rsidRDefault="003E7209" w:rsidP="004B3FE5">
      <w:pPr>
        <w:pStyle w:val="ConsPlusNormal"/>
        <w:ind w:firstLine="709"/>
        <w:jc w:val="both"/>
        <w:rPr>
          <w:rFonts w:ascii="PT Astra Serif" w:hAnsi="PT Astra Serif"/>
          <w:sz w:val="28"/>
          <w:szCs w:val="28"/>
        </w:rPr>
      </w:pPr>
      <w:r w:rsidRPr="001D6F85">
        <w:rPr>
          <w:rFonts w:ascii="PT Astra Serif" w:hAnsi="PT Astra Serif"/>
          <w:sz w:val="28"/>
          <w:szCs w:val="28"/>
        </w:rPr>
        <w:t xml:space="preserve">В целях исполнения </w:t>
      </w:r>
      <w:hyperlink r:id="rId9">
        <w:r w:rsidRPr="001D6F85">
          <w:rPr>
            <w:rFonts w:ascii="PT Astra Serif" w:hAnsi="PT Astra Serif"/>
            <w:sz w:val="28"/>
            <w:szCs w:val="28"/>
          </w:rPr>
          <w:t>Закона</w:t>
        </w:r>
      </w:hyperlink>
      <w:r w:rsidRPr="001D6F85">
        <w:rPr>
          <w:rFonts w:ascii="PT Astra Serif" w:hAnsi="PT Astra Serif"/>
          <w:sz w:val="28"/>
          <w:szCs w:val="28"/>
        </w:rPr>
        <w:t xml:space="preserve"> Саратовской области «Об областном бюджете на 202</w:t>
      </w:r>
      <w:r w:rsidR="008A26CC" w:rsidRPr="001D6F85">
        <w:rPr>
          <w:rFonts w:ascii="PT Astra Serif" w:hAnsi="PT Astra Serif"/>
          <w:sz w:val="28"/>
          <w:szCs w:val="28"/>
        </w:rPr>
        <w:t>5</w:t>
      </w:r>
      <w:r w:rsidRPr="001D6F85">
        <w:rPr>
          <w:rFonts w:ascii="PT Astra Serif" w:hAnsi="PT Astra Serif"/>
          <w:sz w:val="28"/>
          <w:szCs w:val="28"/>
        </w:rPr>
        <w:t xml:space="preserve"> год и на плановый период 202</w:t>
      </w:r>
      <w:r w:rsidR="008A26CC" w:rsidRPr="001D6F85">
        <w:rPr>
          <w:rFonts w:ascii="PT Astra Serif" w:hAnsi="PT Astra Serif"/>
          <w:sz w:val="28"/>
          <w:szCs w:val="28"/>
        </w:rPr>
        <w:t>6</w:t>
      </w:r>
      <w:r w:rsidRPr="001D6F85">
        <w:rPr>
          <w:rFonts w:ascii="PT Astra Serif" w:hAnsi="PT Astra Serif"/>
          <w:sz w:val="28"/>
          <w:szCs w:val="28"/>
        </w:rPr>
        <w:t xml:space="preserve"> и 202</w:t>
      </w:r>
      <w:r w:rsidR="008A26CC" w:rsidRPr="001D6F85">
        <w:rPr>
          <w:rFonts w:ascii="PT Astra Serif" w:hAnsi="PT Astra Serif"/>
          <w:sz w:val="28"/>
          <w:szCs w:val="28"/>
        </w:rPr>
        <w:t>7</w:t>
      </w:r>
      <w:r w:rsidRPr="001D6F85">
        <w:rPr>
          <w:rFonts w:ascii="PT Astra Serif" w:hAnsi="PT Astra Serif"/>
          <w:sz w:val="28"/>
          <w:szCs w:val="28"/>
        </w:rPr>
        <w:t xml:space="preserve"> годов» Правительство Саратовской области ПОСТАНОВЛЯЕТ:</w:t>
      </w:r>
    </w:p>
    <w:p w:rsidR="00A16F72" w:rsidRPr="001D6F85" w:rsidRDefault="003E7209" w:rsidP="004B3FE5">
      <w:pPr>
        <w:autoSpaceDE w:val="0"/>
        <w:autoSpaceDN w:val="0"/>
        <w:adjustRightInd w:val="0"/>
        <w:spacing w:after="0" w:line="240" w:lineRule="auto"/>
        <w:ind w:firstLine="709"/>
        <w:jc w:val="both"/>
        <w:rPr>
          <w:rFonts w:ascii="PT Astra Serif" w:hAnsi="PT Astra Serif"/>
          <w:sz w:val="28"/>
          <w:szCs w:val="28"/>
        </w:rPr>
      </w:pPr>
      <w:bookmarkStart w:id="0" w:name="P14"/>
      <w:bookmarkEnd w:id="0"/>
      <w:r w:rsidRPr="001D6F85">
        <w:rPr>
          <w:rFonts w:ascii="PT Astra Serif" w:eastAsia="Times New Roman" w:hAnsi="PT Astra Serif" w:cs="Times New Roman"/>
          <w:sz w:val="28"/>
          <w:szCs w:val="28"/>
        </w:rPr>
        <w:t>1. Установить, что</w:t>
      </w:r>
      <w:r w:rsidR="0073754A" w:rsidRPr="001D6F85">
        <w:rPr>
          <w:rFonts w:ascii="PT Astra Serif" w:eastAsia="Times New Roman" w:hAnsi="PT Astra Serif" w:cs="Times New Roman"/>
          <w:sz w:val="28"/>
          <w:szCs w:val="28"/>
        </w:rPr>
        <w:t xml:space="preserve"> в </w:t>
      </w:r>
      <w:proofErr w:type="gramStart"/>
      <w:r w:rsidR="0073754A" w:rsidRPr="001D6F85">
        <w:rPr>
          <w:rFonts w:ascii="PT Astra Serif" w:eastAsia="Times New Roman" w:hAnsi="PT Astra Serif" w:cs="Times New Roman"/>
          <w:sz w:val="28"/>
          <w:szCs w:val="28"/>
        </w:rPr>
        <w:t>соответствии</w:t>
      </w:r>
      <w:proofErr w:type="gramEnd"/>
      <w:r w:rsidR="0073754A" w:rsidRPr="001D6F85">
        <w:rPr>
          <w:rFonts w:ascii="PT Astra Serif" w:eastAsia="Times New Roman" w:hAnsi="PT Astra Serif" w:cs="Times New Roman"/>
          <w:sz w:val="28"/>
          <w:szCs w:val="28"/>
        </w:rPr>
        <w:t xml:space="preserve"> со </w:t>
      </w:r>
      <w:hyperlink r:id="rId10" w:history="1">
        <w:r w:rsidR="0073754A" w:rsidRPr="001D6F85">
          <w:rPr>
            <w:rFonts w:ascii="PT Astra Serif" w:eastAsia="Times New Roman" w:hAnsi="PT Astra Serif" w:cs="Times New Roman"/>
            <w:sz w:val="28"/>
            <w:szCs w:val="28"/>
          </w:rPr>
          <w:t>статьей 242</w:t>
        </w:r>
      </w:hyperlink>
      <w:r w:rsidR="0073754A" w:rsidRPr="001D6F85">
        <w:rPr>
          <w:rFonts w:ascii="PT Astra Serif" w:eastAsia="Arial" w:hAnsi="PT Astra Serif" w:cs="PT Astra Serif"/>
          <w:sz w:val="28"/>
          <w:szCs w:val="28"/>
        </w:rPr>
        <w:t xml:space="preserve"> Бюджетного кодекса Российской Федерации</w:t>
      </w:r>
      <w:r w:rsidRPr="001D6F85">
        <w:rPr>
          <w:rFonts w:ascii="PT Astra Serif" w:hAnsi="PT Astra Serif"/>
          <w:sz w:val="28"/>
          <w:szCs w:val="28"/>
        </w:rPr>
        <w:t>:</w:t>
      </w:r>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не использованн</w:t>
      </w:r>
      <w:r w:rsidR="008801D9" w:rsidRPr="001D6F85">
        <w:rPr>
          <w:rFonts w:ascii="PT Astra Serif" w:hAnsi="PT Astra Serif"/>
          <w:sz w:val="28"/>
          <w:szCs w:val="28"/>
        </w:rPr>
        <w:t>ые по состоянию на 1 января 2025</w:t>
      </w:r>
      <w:r w:rsidRPr="001D6F85">
        <w:rPr>
          <w:rFonts w:ascii="PT Astra Serif" w:hAnsi="PT Astra Serif"/>
          <w:sz w:val="28"/>
          <w:szCs w:val="28"/>
        </w:rPr>
        <w:t xml:space="preserve"> года </w:t>
      </w:r>
      <w:r w:rsidR="008E0374" w:rsidRPr="001D6F85">
        <w:rPr>
          <w:rFonts w:ascii="PT Astra Serif" w:hAnsi="PT Astra Serif"/>
          <w:sz w:val="28"/>
          <w:szCs w:val="28"/>
        </w:rPr>
        <w:t>межбюджетные трансферты, полученные</w:t>
      </w:r>
      <w:r w:rsidRPr="001D6F85">
        <w:rPr>
          <w:rFonts w:ascii="PT Astra Serif" w:hAnsi="PT Astra Serif"/>
          <w:sz w:val="28"/>
          <w:szCs w:val="28"/>
        </w:rPr>
        <w:t xml:space="preserve">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w:t>
      </w:r>
      <w:r w:rsidR="00BA11D7" w:rsidRPr="001D6F85">
        <w:rPr>
          <w:rFonts w:ascii="PT Astra Serif" w:hAnsi="PT Astra Serif"/>
          <w:sz w:val="28"/>
          <w:szCs w:val="28"/>
        </w:rPr>
        <w:t xml:space="preserve"> (далее – межбюджетные трансферты, имеющие целевое назначение)</w:t>
      </w:r>
      <w:r w:rsidRPr="001D6F85">
        <w:rPr>
          <w:rFonts w:ascii="PT Astra Serif" w:hAnsi="PT Astra Serif"/>
          <w:sz w:val="28"/>
          <w:szCs w:val="28"/>
        </w:rPr>
        <w:t>, подлежат возврату в областной бюджет органами местного самоуправления, за которыми в соответствии с законодательными и</w:t>
      </w:r>
      <w:proofErr w:type="gramEnd"/>
      <w:r w:rsidRPr="001D6F85">
        <w:rPr>
          <w:rFonts w:ascii="PT Astra Serif" w:hAnsi="PT Astra Serif"/>
          <w:sz w:val="28"/>
          <w:szCs w:val="28"/>
        </w:rPr>
        <w:t xml:space="preserve"> иными нормативными правовыми актами закреплены источники доходов местных бюджетов по возврату остатков межбюджетных трансфертов</w:t>
      </w:r>
      <w:r w:rsidR="00564B55" w:rsidRPr="001D6F85">
        <w:rPr>
          <w:rFonts w:ascii="PT Astra Serif" w:hAnsi="PT Astra Serif"/>
          <w:sz w:val="28"/>
          <w:szCs w:val="28"/>
        </w:rPr>
        <w:t>,</w:t>
      </w:r>
      <w:r w:rsidRPr="001D6F85">
        <w:rPr>
          <w:rFonts w:ascii="PT Astra Serif" w:hAnsi="PT Astra Serif"/>
          <w:sz w:val="28"/>
          <w:szCs w:val="28"/>
        </w:rPr>
        <w:t xml:space="preserve"> в течение </w:t>
      </w:r>
      <w:r w:rsidR="008801D9" w:rsidRPr="001D6F85">
        <w:rPr>
          <w:rFonts w:ascii="PT Astra Serif" w:hAnsi="PT Astra Serif"/>
          <w:sz w:val="28"/>
          <w:szCs w:val="28"/>
        </w:rPr>
        <w:t>первых 15 рабочих дней 2025</w:t>
      </w:r>
      <w:r w:rsidRPr="001D6F85">
        <w:rPr>
          <w:rFonts w:ascii="PT Astra Serif" w:hAnsi="PT Astra Serif"/>
          <w:sz w:val="28"/>
          <w:szCs w:val="28"/>
        </w:rPr>
        <w:t xml:space="preserve"> года;</w:t>
      </w:r>
    </w:p>
    <w:p w:rsidR="00A16F72" w:rsidRPr="001D6F85" w:rsidRDefault="003E7209" w:rsidP="004B3FE5">
      <w:pPr>
        <w:pStyle w:val="ConsPlusNormal"/>
        <w:ind w:firstLine="709"/>
        <w:jc w:val="both"/>
        <w:rPr>
          <w:rFonts w:ascii="PT Astra Serif" w:hAnsi="PT Astra Serif"/>
          <w:sz w:val="28"/>
          <w:szCs w:val="28"/>
        </w:rPr>
      </w:pPr>
      <w:r w:rsidRPr="001D6F85">
        <w:rPr>
          <w:rFonts w:ascii="PT Astra Serif" w:hAnsi="PT Astra Serif"/>
          <w:sz w:val="28"/>
          <w:szCs w:val="28"/>
        </w:rPr>
        <w:t>не использованн</w:t>
      </w:r>
      <w:r w:rsidR="008801D9" w:rsidRPr="001D6F85">
        <w:rPr>
          <w:rFonts w:ascii="PT Astra Serif" w:hAnsi="PT Astra Serif"/>
          <w:sz w:val="28"/>
          <w:szCs w:val="28"/>
        </w:rPr>
        <w:t>ые по состоянию на 1 января 2025</w:t>
      </w:r>
      <w:r w:rsidRPr="001D6F85">
        <w:rPr>
          <w:rFonts w:ascii="PT Astra Serif" w:hAnsi="PT Astra Serif"/>
          <w:sz w:val="28"/>
          <w:szCs w:val="28"/>
        </w:rPr>
        <w:t xml:space="preserve"> года межбюджетные трансферты, предоставленные бюджетам государственных внебюджетных фондов Российской Федерации, подлежат возврату в областной бюджет в течение первых 15 рабо</w:t>
      </w:r>
      <w:r w:rsidR="008801D9" w:rsidRPr="001D6F85">
        <w:rPr>
          <w:rFonts w:ascii="PT Astra Serif" w:hAnsi="PT Astra Serif"/>
          <w:sz w:val="28"/>
          <w:szCs w:val="28"/>
        </w:rPr>
        <w:t>чих дней 2025</w:t>
      </w:r>
      <w:r w:rsidRPr="001D6F85">
        <w:rPr>
          <w:rFonts w:ascii="PT Astra Serif" w:hAnsi="PT Astra Serif"/>
          <w:sz w:val="28"/>
          <w:szCs w:val="28"/>
        </w:rPr>
        <w:t xml:space="preserve"> года, если иное не установлено федеральным законом о бюджете государственного внебюджетного фонда Российской Федерации.</w:t>
      </w:r>
    </w:p>
    <w:p w:rsidR="0087142C" w:rsidRPr="001D6F85" w:rsidRDefault="003E7209" w:rsidP="004B3FE5">
      <w:pPr>
        <w:pStyle w:val="ConsPlusNormal"/>
        <w:ind w:firstLine="709"/>
        <w:jc w:val="both"/>
        <w:rPr>
          <w:rFonts w:ascii="PT Astra Serif" w:hAnsi="PT Astra Serif"/>
          <w:sz w:val="28"/>
          <w:szCs w:val="28"/>
        </w:rPr>
      </w:pPr>
      <w:r w:rsidRPr="001D6F85">
        <w:rPr>
          <w:rFonts w:ascii="PT Astra Serif" w:hAnsi="PT Astra Serif"/>
          <w:sz w:val="28"/>
          <w:szCs w:val="28"/>
        </w:rPr>
        <w:t>2. Главным администраторам доходов областного бюджета</w:t>
      </w:r>
      <w:r w:rsidR="0087142C" w:rsidRPr="001D6F85">
        <w:rPr>
          <w:rFonts w:ascii="PT Astra Serif" w:hAnsi="PT Astra Serif"/>
          <w:sz w:val="28"/>
          <w:szCs w:val="28"/>
        </w:rPr>
        <w:t>:</w:t>
      </w:r>
    </w:p>
    <w:p w:rsidR="00A16F72" w:rsidRPr="001D6F85" w:rsidRDefault="003E7209" w:rsidP="004B3FE5">
      <w:pPr>
        <w:pStyle w:val="ConsPlusNormal"/>
        <w:ind w:firstLine="709"/>
        <w:jc w:val="both"/>
        <w:rPr>
          <w:rFonts w:ascii="PT Astra Serif" w:hAnsi="PT Astra Serif"/>
          <w:sz w:val="28"/>
          <w:szCs w:val="28"/>
        </w:rPr>
      </w:pPr>
      <w:r w:rsidRPr="001D6F85">
        <w:rPr>
          <w:rFonts w:ascii="PT Astra Serif" w:hAnsi="PT Astra Serif"/>
          <w:sz w:val="28"/>
          <w:szCs w:val="28"/>
        </w:rPr>
        <w:t xml:space="preserve">обеспечить </w:t>
      </w:r>
      <w:proofErr w:type="gramStart"/>
      <w:r w:rsidRPr="001D6F85">
        <w:rPr>
          <w:rFonts w:ascii="PT Astra Serif" w:hAnsi="PT Astra Serif"/>
          <w:sz w:val="28"/>
          <w:szCs w:val="28"/>
        </w:rPr>
        <w:t>контроль за</w:t>
      </w:r>
      <w:proofErr w:type="gramEnd"/>
      <w:r w:rsidRPr="001D6F85">
        <w:rPr>
          <w:rFonts w:ascii="PT Astra Serif" w:hAnsi="PT Astra Serif"/>
          <w:sz w:val="28"/>
          <w:szCs w:val="28"/>
        </w:rPr>
        <w:t xml:space="preserve"> возвратом в област</w:t>
      </w:r>
      <w:r w:rsidR="0087142C" w:rsidRPr="001D6F85">
        <w:rPr>
          <w:rFonts w:ascii="PT Astra Serif" w:hAnsi="PT Astra Serif"/>
          <w:sz w:val="28"/>
          <w:szCs w:val="28"/>
        </w:rPr>
        <w:t xml:space="preserve">ной бюджет из местных бюджетов </w:t>
      </w:r>
      <w:r w:rsidRPr="001D6F85">
        <w:rPr>
          <w:rFonts w:ascii="PT Astra Serif" w:hAnsi="PT Astra Serif"/>
          <w:sz w:val="28"/>
          <w:szCs w:val="28"/>
        </w:rPr>
        <w:t xml:space="preserve">и бюджетов государственных внебюджетных фондов Российской Федерации остатков, указанных в </w:t>
      </w:r>
      <w:hyperlink w:anchor="P14">
        <w:r w:rsidRPr="001D6F85">
          <w:rPr>
            <w:rFonts w:ascii="PT Astra Serif" w:hAnsi="PT Astra Serif"/>
            <w:sz w:val="28"/>
            <w:szCs w:val="28"/>
          </w:rPr>
          <w:t>пункте 1</w:t>
        </w:r>
      </w:hyperlink>
      <w:r w:rsidRPr="001D6F85">
        <w:rPr>
          <w:rFonts w:ascii="PT Astra Serif" w:hAnsi="PT Astra Serif"/>
          <w:sz w:val="28"/>
          <w:szCs w:val="28"/>
        </w:rPr>
        <w:t xml:space="preserve"> настоящего постановления (при наличии таких остатков);</w:t>
      </w:r>
    </w:p>
    <w:p w:rsidR="00A16F72" w:rsidRPr="001D6F85" w:rsidRDefault="0073754A"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lastRenderedPageBreak/>
        <w:t>не позднее</w:t>
      </w:r>
      <w:r w:rsidR="003E7209" w:rsidRPr="001D6F85">
        <w:rPr>
          <w:rFonts w:ascii="PT Astra Serif" w:hAnsi="PT Astra Serif"/>
          <w:sz w:val="28"/>
          <w:szCs w:val="28"/>
        </w:rPr>
        <w:t xml:space="preserve"> 29 января </w:t>
      </w:r>
      <w:r w:rsidR="00D860AE" w:rsidRPr="001D6F85">
        <w:rPr>
          <w:rFonts w:ascii="PT Astra Serif" w:hAnsi="PT Astra Serif"/>
          <w:sz w:val="28"/>
          <w:szCs w:val="28"/>
        </w:rPr>
        <w:t>2025</w:t>
      </w:r>
      <w:r w:rsidR="003E7209" w:rsidRPr="001D6F85">
        <w:rPr>
          <w:rFonts w:ascii="PT Astra Serif" w:hAnsi="PT Astra Serif"/>
          <w:sz w:val="28"/>
          <w:szCs w:val="28"/>
        </w:rPr>
        <w:t xml:space="preserve"> года обеспечить возврат не использованн</w:t>
      </w:r>
      <w:r w:rsidR="00D860AE" w:rsidRPr="001D6F85">
        <w:rPr>
          <w:rFonts w:ascii="PT Astra Serif" w:hAnsi="PT Astra Serif"/>
          <w:sz w:val="28"/>
          <w:szCs w:val="28"/>
        </w:rPr>
        <w:t>ых по состоянию на 1 января 2025</w:t>
      </w:r>
      <w:r w:rsidR="003E7209" w:rsidRPr="001D6F85">
        <w:rPr>
          <w:rFonts w:ascii="PT Astra Serif" w:hAnsi="PT Astra Serif"/>
          <w:sz w:val="28"/>
          <w:szCs w:val="28"/>
        </w:rPr>
        <w:t xml:space="preserve"> года межбюджетных трансфертов, имеющих целевое назначение,</w:t>
      </w:r>
      <w:r w:rsidRPr="001D6F85">
        <w:rPr>
          <w:rFonts w:ascii="PT Astra Serif" w:hAnsi="PT Astra Serif"/>
          <w:sz w:val="28"/>
          <w:szCs w:val="28"/>
        </w:rPr>
        <w:t xml:space="preserve"> предоставленных из бюджетов бюджетной системы Российской Федерации,</w:t>
      </w:r>
      <w:r w:rsidR="003E7209" w:rsidRPr="001D6F85">
        <w:rPr>
          <w:rFonts w:ascii="PT Astra Serif" w:hAnsi="PT Astra Serif"/>
          <w:sz w:val="28"/>
          <w:szCs w:val="28"/>
        </w:rPr>
        <w:t xml:space="preserve"> за исключением межбюджетных трансфертов, источником финансового обеспечения которых являются средства резервного фонда Президента Российской Федерации</w:t>
      </w:r>
      <w:r w:rsidRPr="001D6F85">
        <w:rPr>
          <w:rFonts w:ascii="PT Astra Serif" w:hAnsi="PT Astra Serif"/>
          <w:sz w:val="28"/>
          <w:szCs w:val="28"/>
        </w:rPr>
        <w:t>, в доход бюджета, из которого они были предоставлены</w:t>
      </w:r>
      <w:r w:rsidR="003E7209" w:rsidRPr="001D6F85">
        <w:rPr>
          <w:rFonts w:ascii="PT Astra Serif" w:hAnsi="PT Astra Serif"/>
          <w:sz w:val="28"/>
          <w:szCs w:val="28"/>
        </w:rPr>
        <w:t xml:space="preserve"> (при наличии);</w:t>
      </w:r>
      <w:proofErr w:type="gramEnd"/>
    </w:p>
    <w:p w:rsidR="00564B55" w:rsidRPr="001D6F85" w:rsidRDefault="003E7209" w:rsidP="004B3FE5">
      <w:pPr>
        <w:pStyle w:val="ConsPlusNormal"/>
        <w:ind w:firstLine="709"/>
        <w:jc w:val="both"/>
        <w:rPr>
          <w:rFonts w:ascii="PT Astra Serif" w:hAnsi="PT Astra Serif"/>
          <w:sz w:val="28"/>
          <w:szCs w:val="28"/>
        </w:rPr>
      </w:pPr>
      <w:r w:rsidRPr="001D6F85">
        <w:rPr>
          <w:rFonts w:ascii="PT Astra Serif" w:hAnsi="PT Astra Serif"/>
          <w:sz w:val="28"/>
          <w:szCs w:val="28"/>
        </w:rPr>
        <w:t xml:space="preserve">принять меры по обеспечению поступления в областной бюджет администрируемых доходов в </w:t>
      </w:r>
      <w:proofErr w:type="gramStart"/>
      <w:r w:rsidRPr="001D6F85">
        <w:rPr>
          <w:rFonts w:ascii="PT Astra Serif" w:hAnsi="PT Astra Serif"/>
          <w:sz w:val="28"/>
          <w:szCs w:val="28"/>
        </w:rPr>
        <w:t>соответствии</w:t>
      </w:r>
      <w:proofErr w:type="gramEnd"/>
      <w:r w:rsidRPr="001D6F85">
        <w:rPr>
          <w:rFonts w:ascii="PT Astra Serif" w:hAnsi="PT Astra Serif"/>
          <w:sz w:val="28"/>
          <w:szCs w:val="28"/>
        </w:rPr>
        <w:t xml:space="preserve"> с </w:t>
      </w:r>
      <w:r w:rsidR="00D860AE" w:rsidRPr="001D6F85">
        <w:rPr>
          <w:rFonts w:ascii="PT Astra Serif" w:hAnsi="PT Astra Serif"/>
          <w:sz w:val="28"/>
          <w:szCs w:val="28"/>
        </w:rPr>
        <w:t xml:space="preserve">бюджетными назначениями </w:t>
      </w:r>
      <w:r w:rsidR="00D860AE" w:rsidRPr="001D6F85">
        <w:rPr>
          <w:rFonts w:ascii="PT Astra Serif" w:hAnsi="PT Astra Serif"/>
          <w:sz w:val="28"/>
          <w:szCs w:val="28"/>
        </w:rPr>
        <w:br/>
        <w:t>на 2025</w:t>
      </w:r>
      <w:r w:rsidRPr="001D6F85">
        <w:rPr>
          <w:rFonts w:ascii="PT Astra Serif" w:hAnsi="PT Astra Serif"/>
          <w:sz w:val="28"/>
          <w:szCs w:val="28"/>
        </w:rPr>
        <w:t xml:space="preserve"> год</w:t>
      </w:r>
      <w:r w:rsidR="00564B55" w:rsidRPr="001D6F85">
        <w:rPr>
          <w:rFonts w:ascii="PT Astra Serif" w:hAnsi="PT Astra Serif"/>
          <w:sz w:val="28"/>
          <w:szCs w:val="28"/>
        </w:rPr>
        <w:t xml:space="preserve">, недопущению возникновения задолженности </w:t>
      </w:r>
      <w:r w:rsidR="00564B55" w:rsidRPr="001D6F85">
        <w:rPr>
          <w:rFonts w:ascii="PT Astra Serif" w:hAnsi="PT Astra Serif"/>
          <w:sz w:val="28"/>
          <w:szCs w:val="28"/>
        </w:rPr>
        <w:br/>
        <w:t>по текущим платежам;</w:t>
      </w:r>
    </w:p>
    <w:p w:rsidR="00564B55" w:rsidRPr="001D6F85" w:rsidRDefault="00564B55" w:rsidP="004B3FE5">
      <w:pPr>
        <w:pStyle w:val="ConsPlusNormal"/>
        <w:ind w:firstLine="709"/>
        <w:jc w:val="both"/>
        <w:rPr>
          <w:rFonts w:ascii="PT Astra Serif" w:hAnsi="PT Astra Serif"/>
          <w:sz w:val="28"/>
          <w:szCs w:val="28"/>
        </w:rPr>
      </w:pPr>
      <w:r w:rsidRPr="001D6F85">
        <w:rPr>
          <w:rFonts w:ascii="PT Astra Serif" w:hAnsi="PT Astra Serif"/>
          <w:sz w:val="28"/>
          <w:szCs w:val="28"/>
        </w:rPr>
        <w:t xml:space="preserve">осуществлять оперативное уточнение невыясненных поступлений </w:t>
      </w:r>
      <w:r w:rsidRPr="001D6F85">
        <w:rPr>
          <w:rFonts w:ascii="PT Astra Serif" w:hAnsi="PT Astra Serif"/>
          <w:sz w:val="28"/>
          <w:szCs w:val="28"/>
        </w:rPr>
        <w:br/>
        <w:t>с целью их зачисления на соответствующие коды бюджетной классификации Российской Федерации;</w:t>
      </w:r>
    </w:p>
    <w:p w:rsidR="00564B55" w:rsidRPr="001D6F85" w:rsidRDefault="00564B55" w:rsidP="004B3FE5">
      <w:pPr>
        <w:pStyle w:val="ConsPlusNormal"/>
        <w:ind w:firstLine="709"/>
        <w:jc w:val="both"/>
        <w:rPr>
          <w:rFonts w:ascii="PT Astra Serif" w:hAnsi="PT Astra Serif" w:cs="PT Astra Serif"/>
          <w:sz w:val="28"/>
          <w:szCs w:val="28"/>
          <w:lang w:eastAsia="zh-CN"/>
        </w:rPr>
      </w:pPr>
      <w:r w:rsidRPr="001D6F85">
        <w:rPr>
          <w:rFonts w:ascii="PT Astra Serif" w:hAnsi="PT Astra Serif" w:cs="PT Astra Serif"/>
          <w:sz w:val="28"/>
          <w:szCs w:val="28"/>
          <w:lang w:eastAsia="zh-CN"/>
        </w:rPr>
        <w:t xml:space="preserve">осуществлять мероприятия по взысканию дебиторской задолженности в соответствии с утвержденными регламентами </w:t>
      </w:r>
      <w:proofErr w:type="gramStart"/>
      <w:r w:rsidRPr="001D6F85">
        <w:rPr>
          <w:rFonts w:ascii="PT Astra Serif" w:hAnsi="PT Astra Serif" w:cs="PT Astra Serif"/>
          <w:sz w:val="28"/>
          <w:szCs w:val="28"/>
          <w:lang w:eastAsia="zh-CN"/>
        </w:rPr>
        <w:t>реализации полномочий администратора доходов бюджета</w:t>
      </w:r>
      <w:proofErr w:type="gramEnd"/>
      <w:r w:rsidRPr="001D6F85">
        <w:rPr>
          <w:rFonts w:ascii="PT Astra Serif" w:hAnsi="PT Astra Serif" w:cs="PT Astra Serif"/>
          <w:sz w:val="28"/>
          <w:szCs w:val="28"/>
          <w:lang w:eastAsia="zh-CN"/>
        </w:rPr>
        <w:t xml:space="preserve"> по взысканию дебиторской задолженности по платежам в бюджет, пеням и штрафам по ним, являющимся источниками формирования доходов бюджетов бюджетной системы Российской Федерации;</w:t>
      </w:r>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представлять в министерство финансов области предложения по внесению изменений в Закон Саратовской облас</w:t>
      </w:r>
      <w:r w:rsidR="00D860AE" w:rsidRPr="001D6F85">
        <w:rPr>
          <w:rFonts w:ascii="PT Astra Serif" w:hAnsi="PT Astra Serif"/>
          <w:sz w:val="28"/>
          <w:szCs w:val="28"/>
        </w:rPr>
        <w:t>ти «Об областном бюджете на 2025 год и на плановый период 2026 и 2027</w:t>
      </w:r>
      <w:r w:rsidRPr="001D6F85">
        <w:rPr>
          <w:rFonts w:ascii="PT Astra Serif" w:hAnsi="PT Astra Serif"/>
          <w:sz w:val="28"/>
          <w:szCs w:val="28"/>
        </w:rPr>
        <w:t xml:space="preserve"> годов» с приложением аналитической информации об исполнении администрируемых доходных источников нарастающим итогом с начала года и объяснением причин отклонения фактических поступлений от бюджетных наз</w:t>
      </w:r>
      <w:r w:rsidR="0087142C" w:rsidRPr="001D6F85">
        <w:rPr>
          <w:rFonts w:ascii="PT Astra Serif" w:hAnsi="PT Astra Serif"/>
          <w:sz w:val="28"/>
          <w:szCs w:val="28"/>
        </w:rPr>
        <w:t>начений (по мере необходимости)</w:t>
      </w:r>
      <w:r w:rsidR="0057787F" w:rsidRPr="001D6F85">
        <w:rPr>
          <w:rFonts w:ascii="PT Astra Serif" w:hAnsi="PT Astra Serif"/>
          <w:sz w:val="28"/>
          <w:szCs w:val="28"/>
        </w:rPr>
        <w:t>;</w:t>
      </w:r>
      <w:proofErr w:type="gramEnd"/>
    </w:p>
    <w:p w:rsidR="004047DC" w:rsidRPr="001D6F85" w:rsidRDefault="004047DC" w:rsidP="004B3FE5">
      <w:pPr>
        <w:autoSpaceDE w:val="0"/>
        <w:autoSpaceDN w:val="0"/>
        <w:adjustRightInd w:val="0"/>
        <w:spacing w:after="0" w:line="240" w:lineRule="auto"/>
        <w:ind w:firstLine="709"/>
        <w:jc w:val="both"/>
        <w:rPr>
          <w:rFonts w:ascii="PT Astra Serif" w:eastAsia="Times New Roman" w:hAnsi="PT Astra Serif" w:cs="PT Astra Serif"/>
          <w:sz w:val="28"/>
          <w:szCs w:val="28"/>
          <w:lang w:eastAsia="zh-CN"/>
        </w:rPr>
      </w:pPr>
      <w:r w:rsidRPr="001D6F85">
        <w:rPr>
          <w:rFonts w:ascii="PT Astra Serif" w:eastAsia="Times New Roman" w:hAnsi="PT Astra Serif" w:cs="PT Astra Serif"/>
          <w:sz w:val="28"/>
          <w:szCs w:val="28"/>
          <w:lang w:eastAsia="zh-CN"/>
        </w:rPr>
        <w:t xml:space="preserve">разрабатывать и вносить на согласование в </w:t>
      </w:r>
      <w:r w:rsidR="00BA11D7" w:rsidRPr="001D6F85">
        <w:rPr>
          <w:rFonts w:ascii="PT Astra Serif" w:eastAsia="Times New Roman" w:hAnsi="PT Astra Serif" w:cs="PT Astra Serif"/>
          <w:sz w:val="28"/>
          <w:szCs w:val="28"/>
          <w:lang w:eastAsia="zh-CN"/>
        </w:rPr>
        <w:t xml:space="preserve">исполнительные </w:t>
      </w:r>
      <w:r w:rsidRPr="001D6F85">
        <w:rPr>
          <w:rFonts w:ascii="PT Astra Serif" w:eastAsia="Times New Roman" w:hAnsi="PT Astra Serif" w:cs="PT Astra Serif"/>
          <w:sz w:val="28"/>
          <w:szCs w:val="28"/>
          <w:lang w:eastAsia="zh-CN"/>
        </w:rPr>
        <w:t xml:space="preserve">органы области проекты постановлений Правительства области о внесении изменений в </w:t>
      </w:r>
      <w:hyperlink r:id="rId11" w:history="1">
        <w:r w:rsidRPr="001D6F85">
          <w:rPr>
            <w:rFonts w:ascii="PT Astra Serif" w:eastAsia="Times New Roman" w:hAnsi="PT Astra Serif" w:cs="PT Astra Serif"/>
            <w:sz w:val="28"/>
            <w:szCs w:val="28"/>
            <w:lang w:eastAsia="zh-CN"/>
          </w:rPr>
          <w:t>перечень</w:t>
        </w:r>
      </w:hyperlink>
      <w:r w:rsidRPr="001D6F85">
        <w:rPr>
          <w:rFonts w:ascii="PT Astra Serif" w:eastAsia="Times New Roman" w:hAnsi="PT Astra Serif" w:cs="PT Astra Serif"/>
          <w:sz w:val="28"/>
          <w:szCs w:val="28"/>
          <w:lang w:eastAsia="zh-CN"/>
        </w:rPr>
        <w:t xml:space="preserve"> главных администраторов доходов областного бюджета, </w:t>
      </w:r>
      <w:r w:rsidR="00564B55" w:rsidRPr="001D6F85">
        <w:rPr>
          <w:rFonts w:ascii="PT Astra Serif" w:eastAsia="Times New Roman" w:hAnsi="PT Astra Serif" w:cs="PT Astra Serif"/>
          <w:sz w:val="28"/>
          <w:szCs w:val="28"/>
          <w:lang w:eastAsia="zh-CN"/>
        </w:rPr>
        <w:t>утвержденный</w:t>
      </w:r>
      <w:r w:rsidRPr="001D6F85">
        <w:rPr>
          <w:rFonts w:ascii="PT Astra Serif" w:eastAsia="Times New Roman" w:hAnsi="PT Astra Serif" w:cs="PT Astra Serif"/>
          <w:sz w:val="28"/>
          <w:szCs w:val="28"/>
          <w:lang w:eastAsia="zh-CN"/>
        </w:rPr>
        <w:t xml:space="preserve">  постановление</w:t>
      </w:r>
      <w:r w:rsidR="00564B55" w:rsidRPr="001D6F85">
        <w:rPr>
          <w:rFonts w:ascii="PT Astra Serif" w:eastAsia="Times New Roman" w:hAnsi="PT Astra Serif" w:cs="PT Astra Serif"/>
          <w:sz w:val="28"/>
          <w:szCs w:val="28"/>
          <w:lang w:eastAsia="zh-CN"/>
        </w:rPr>
        <w:t>м</w:t>
      </w:r>
      <w:r w:rsidRPr="001D6F85">
        <w:rPr>
          <w:rFonts w:ascii="PT Astra Serif" w:eastAsia="Times New Roman" w:hAnsi="PT Astra Serif" w:cs="PT Astra Serif"/>
          <w:sz w:val="28"/>
          <w:szCs w:val="28"/>
          <w:lang w:eastAsia="zh-CN"/>
        </w:rPr>
        <w:t xml:space="preserve"> Правительства Саратовской области от 30 ноября 2021 года № 1024-П  «Об утверждении перечня главных администраторов доходов областного бюджета»</w:t>
      </w:r>
      <w:r w:rsidR="00564B55" w:rsidRPr="001D6F85">
        <w:rPr>
          <w:rFonts w:ascii="PT Astra Serif" w:eastAsia="Times New Roman" w:hAnsi="PT Astra Serif" w:cs="PT Astra Serif"/>
          <w:sz w:val="28"/>
          <w:szCs w:val="28"/>
          <w:lang w:eastAsia="zh-CN"/>
        </w:rPr>
        <w:t xml:space="preserve"> (по мере необходимости).</w:t>
      </w:r>
    </w:p>
    <w:p w:rsidR="00A16F72" w:rsidRPr="001D6F85" w:rsidRDefault="0087142C" w:rsidP="004B3FE5">
      <w:pPr>
        <w:pStyle w:val="ConsPlusNormal"/>
        <w:ind w:firstLine="709"/>
        <w:jc w:val="both"/>
        <w:rPr>
          <w:rFonts w:ascii="PT Astra Serif" w:hAnsi="PT Astra Serif"/>
          <w:sz w:val="28"/>
          <w:szCs w:val="28"/>
        </w:rPr>
      </w:pPr>
      <w:r w:rsidRPr="001D6F85">
        <w:rPr>
          <w:rFonts w:ascii="PT Astra Serif" w:hAnsi="PT Astra Serif"/>
          <w:sz w:val="28"/>
          <w:szCs w:val="28"/>
        </w:rPr>
        <w:t xml:space="preserve">3. </w:t>
      </w:r>
      <w:proofErr w:type="gramStart"/>
      <w:r w:rsidRPr="001D6F85">
        <w:rPr>
          <w:rFonts w:ascii="PT Astra Serif" w:hAnsi="PT Astra Serif"/>
          <w:sz w:val="28"/>
          <w:szCs w:val="28"/>
        </w:rPr>
        <w:t>Главным администраторам источников финансирования дефицита областного бюджета</w:t>
      </w:r>
      <w:r w:rsidR="00A504BE" w:rsidRPr="001D6F85">
        <w:rPr>
          <w:rFonts w:ascii="PT Astra Serif" w:hAnsi="PT Astra Serif"/>
          <w:sz w:val="28"/>
          <w:szCs w:val="28"/>
        </w:rPr>
        <w:t xml:space="preserve"> </w:t>
      </w:r>
      <w:r w:rsidR="003E7209" w:rsidRPr="001D6F85">
        <w:rPr>
          <w:rFonts w:ascii="PT Astra Serif" w:hAnsi="PT Astra Serif"/>
          <w:sz w:val="28"/>
          <w:szCs w:val="28"/>
        </w:rPr>
        <w:t xml:space="preserve">направлять в министерство финансов области предложения </w:t>
      </w:r>
      <w:r w:rsidR="004047DC" w:rsidRPr="001D6F85">
        <w:rPr>
          <w:rFonts w:ascii="PT Astra Serif" w:hAnsi="PT Astra Serif"/>
          <w:sz w:val="28"/>
          <w:szCs w:val="28"/>
        </w:rPr>
        <w:t>п</w:t>
      </w:r>
      <w:r w:rsidR="003E7209" w:rsidRPr="001D6F85">
        <w:rPr>
          <w:rFonts w:ascii="PT Astra Serif" w:hAnsi="PT Astra Serif"/>
          <w:sz w:val="28"/>
          <w:szCs w:val="28"/>
        </w:rPr>
        <w:t>о внесени</w:t>
      </w:r>
      <w:r w:rsidR="004047DC" w:rsidRPr="001D6F85">
        <w:rPr>
          <w:rFonts w:ascii="PT Astra Serif" w:hAnsi="PT Astra Serif"/>
          <w:sz w:val="28"/>
          <w:szCs w:val="28"/>
        </w:rPr>
        <w:t>ю</w:t>
      </w:r>
      <w:r w:rsidR="003E7209" w:rsidRPr="001D6F85">
        <w:rPr>
          <w:rFonts w:ascii="PT Astra Serif" w:hAnsi="PT Astra Serif"/>
          <w:sz w:val="28"/>
          <w:szCs w:val="28"/>
        </w:rPr>
        <w:t xml:space="preserve"> изменений в </w:t>
      </w:r>
      <w:hyperlink r:id="rId12">
        <w:r w:rsidR="003E7209" w:rsidRPr="001D6F85">
          <w:rPr>
            <w:rFonts w:ascii="PT Astra Serif" w:hAnsi="PT Astra Serif"/>
            <w:sz w:val="28"/>
            <w:szCs w:val="28"/>
          </w:rPr>
          <w:t>перечень</w:t>
        </w:r>
      </w:hyperlink>
      <w:r w:rsidR="003E7209" w:rsidRPr="001D6F85">
        <w:rPr>
          <w:rFonts w:ascii="PT Astra Serif" w:hAnsi="PT Astra Serif"/>
          <w:sz w:val="28"/>
          <w:szCs w:val="28"/>
        </w:rPr>
        <w:t xml:space="preserve"> главных администраторов источников финансирования дефицита областного бюджета, утвержденный постановлением Правительства Саратовской области от 30 ноября 2021 года № 1025-П, не позднее 10 рабочих дней со дня внесения изменений в нормативные правовые акты Российской Федерации и Саратовской области.</w:t>
      </w:r>
      <w:proofErr w:type="gramEnd"/>
    </w:p>
    <w:p w:rsidR="00A16F72" w:rsidRPr="001D6F85" w:rsidRDefault="0087142C" w:rsidP="004B3FE5">
      <w:pPr>
        <w:pStyle w:val="ConsPlusNormal"/>
        <w:ind w:firstLine="709"/>
        <w:jc w:val="both"/>
        <w:rPr>
          <w:rFonts w:ascii="PT Astra Serif" w:hAnsi="PT Astra Serif"/>
          <w:sz w:val="28"/>
          <w:szCs w:val="28"/>
        </w:rPr>
      </w:pPr>
      <w:r w:rsidRPr="001D6F85">
        <w:rPr>
          <w:rFonts w:ascii="PT Astra Serif" w:hAnsi="PT Astra Serif"/>
          <w:sz w:val="28"/>
          <w:szCs w:val="28"/>
        </w:rPr>
        <w:t>4</w:t>
      </w:r>
      <w:r w:rsidR="003E7209" w:rsidRPr="001D6F85">
        <w:rPr>
          <w:rFonts w:ascii="PT Astra Serif" w:hAnsi="PT Astra Serif"/>
          <w:sz w:val="28"/>
          <w:szCs w:val="28"/>
        </w:rPr>
        <w:t>. Главным распорядителям средств областного бюджета обеспечить:</w:t>
      </w:r>
    </w:p>
    <w:p w:rsidR="00BA11D7"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не позднее </w:t>
      </w:r>
      <w:r w:rsidR="0087142C" w:rsidRPr="001D6F85">
        <w:rPr>
          <w:rFonts w:ascii="PT Astra Serif" w:hAnsi="PT Astra Serif"/>
          <w:sz w:val="28"/>
          <w:szCs w:val="28"/>
        </w:rPr>
        <w:t>31 марта</w:t>
      </w:r>
      <w:r w:rsidRPr="001D6F85">
        <w:rPr>
          <w:rFonts w:ascii="PT Astra Serif" w:hAnsi="PT Astra Serif"/>
          <w:sz w:val="28"/>
          <w:szCs w:val="28"/>
        </w:rPr>
        <w:t xml:space="preserve"> </w:t>
      </w:r>
      <w:r w:rsidR="00D860AE" w:rsidRPr="001D6F85">
        <w:rPr>
          <w:rFonts w:ascii="PT Astra Serif" w:hAnsi="PT Astra Serif"/>
          <w:sz w:val="28"/>
          <w:szCs w:val="28"/>
        </w:rPr>
        <w:t>2025</w:t>
      </w:r>
      <w:r w:rsidRPr="001D6F85">
        <w:rPr>
          <w:rFonts w:ascii="PT Astra Serif" w:hAnsi="PT Astra Serif"/>
          <w:sz w:val="28"/>
          <w:szCs w:val="28"/>
        </w:rPr>
        <w:t xml:space="preserve"> года </w:t>
      </w:r>
      <w:r w:rsidR="0087142C" w:rsidRPr="001D6F85">
        <w:rPr>
          <w:rFonts w:ascii="PT Astra Serif" w:hAnsi="PT Astra Serif"/>
          <w:sz w:val="28"/>
          <w:szCs w:val="28"/>
        </w:rPr>
        <w:t xml:space="preserve">возврат в областной бюджет </w:t>
      </w:r>
      <w:r w:rsidRPr="001D6F85">
        <w:rPr>
          <w:rFonts w:ascii="PT Astra Serif" w:hAnsi="PT Astra Serif"/>
          <w:sz w:val="28"/>
          <w:szCs w:val="28"/>
        </w:rPr>
        <w:t>не использованны</w:t>
      </w:r>
      <w:r w:rsidR="0087142C" w:rsidRPr="001D6F85">
        <w:rPr>
          <w:rFonts w:ascii="PT Astra Serif" w:hAnsi="PT Astra Serif"/>
          <w:sz w:val="28"/>
          <w:szCs w:val="28"/>
        </w:rPr>
        <w:t xml:space="preserve">х </w:t>
      </w:r>
      <w:r w:rsidR="00D860AE" w:rsidRPr="001D6F85">
        <w:rPr>
          <w:rFonts w:ascii="PT Astra Serif" w:hAnsi="PT Astra Serif"/>
          <w:sz w:val="28"/>
          <w:szCs w:val="28"/>
        </w:rPr>
        <w:t>по состоянию на 1 января 2025</w:t>
      </w:r>
      <w:r w:rsidR="005141FF" w:rsidRPr="001D6F85">
        <w:rPr>
          <w:rFonts w:ascii="PT Astra Serif" w:hAnsi="PT Astra Serif"/>
          <w:sz w:val="28"/>
          <w:szCs w:val="28"/>
        </w:rPr>
        <w:t xml:space="preserve"> года остатк</w:t>
      </w:r>
      <w:r w:rsidR="0088055D" w:rsidRPr="001D6F85">
        <w:rPr>
          <w:rFonts w:ascii="PT Astra Serif" w:hAnsi="PT Astra Serif"/>
          <w:sz w:val="28"/>
          <w:szCs w:val="28"/>
        </w:rPr>
        <w:t>ов</w:t>
      </w:r>
      <w:r w:rsidRPr="001D6F85">
        <w:rPr>
          <w:rFonts w:ascii="PT Astra Serif" w:hAnsi="PT Astra Serif"/>
          <w:sz w:val="28"/>
          <w:szCs w:val="28"/>
        </w:rPr>
        <w:t xml:space="preserve"> субсидий</w:t>
      </w:r>
      <w:r w:rsidR="00BA11D7" w:rsidRPr="001D6F85">
        <w:rPr>
          <w:rFonts w:ascii="PT Astra Serif" w:hAnsi="PT Astra Serif"/>
          <w:sz w:val="28"/>
          <w:szCs w:val="28"/>
        </w:rPr>
        <w:t>,</w:t>
      </w:r>
      <w:r w:rsidRPr="001D6F85">
        <w:rPr>
          <w:rFonts w:ascii="PT Astra Serif" w:hAnsi="PT Astra Serif"/>
          <w:sz w:val="28"/>
          <w:szCs w:val="28"/>
        </w:rPr>
        <w:t xml:space="preserve"> предоставленных из областного бюджета</w:t>
      </w:r>
      <w:r w:rsidR="00CF7454" w:rsidRPr="001D6F85">
        <w:rPr>
          <w:sz w:val="20"/>
        </w:rPr>
        <w:t xml:space="preserve"> </w:t>
      </w:r>
      <w:r w:rsidR="00BA11D7" w:rsidRPr="001D6F85">
        <w:rPr>
          <w:rFonts w:ascii="PT Astra Serif" w:hAnsi="PT Astra Serif"/>
          <w:sz w:val="28"/>
          <w:szCs w:val="28"/>
        </w:rPr>
        <w:t xml:space="preserve">государственным бюджетным и </w:t>
      </w:r>
      <w:r w:rsidR="00BA11D7" w:rsidRPr="001D6F85">
        <w:rPr>
          <w:rFonts w:ascii="PT Astra Serif" w:hAnsi="PT Astra Serif"/>
          <w:sz w:val="28"/>
          <w:szCs w:val="28"/>
        </w:rPr>
        <w:lastRenderedPageBreak/>
        <w:t xml:space="preserve">автономным учреждениям области </w:t>
      </w:r>
      <w:r w:rsidR="00CF7454" w:rsidRPr="001D6F85">
        <w:rPr>
          <w:rFonts w:ascii="PT Astra Serif" w:hAnsi="PT Astra Serif"/>
          <w:sz w:val="28"/>
          <w:szCs w:val="28"/>
        </w:rPr>
        <w:t xml:space="preserve">в соответствии с </w:t>
      </w:r>
      <w:hyperlink r:id="rId13" w:tooltip="&quot;Бюджетный кодекс Российской Федерации&quot; от 31.07.1998 N 145-ФЗ (ред. от 13.07.2024, с изм. от 30.09.2024) (с изм. и доп., вступ. в силу с 01.09.2024) {КонсультантПлюс}">
        <w:r w:rsidR="00CF7454" w:rsidRPr="001D6F85">
          <w:rPr>
            <w:rFonts w:ascii="PT Astra Serif" w:hAnsi="PT Astra Serif"/>
            <w:sz w:val="28"/>
            <w:szCs w:val="28"/>
          </w:rPr>
          <w:t>абзацем вторым пункта 1 статьи 78.1</w:t>
        </w:r>
      </w:hyperlink>
      <w:r w:rsidR="00564B55" w:rsidRPr="001D6F85">
        <w:rPr>
          <w:rFonts w:ascii="PT Astra Serif" w:hAnsi="PT Astra Serif"/>
          <w:sz w:val="28"/>
          <w:szCs w:val="28"/>
        </w:rPr>
        <w:t xml:space="preserve"> и статьей 78.2</w:t>
      </w:r>
      <w:r w:rsidR="00185BB5" w:rsidRPr="001D6F85">
        <w:rPr>
          <w:rFonts w:ascii="PT Astra Serif" w:hAnsi="PT Astra Serif"/>
          <w:sz w:val="28"/>
          <w:szCs w:val="28"/>
        </w:rPr>
        <w:t xml:space="preserve">  </w:t>
      </w:r>
      <w:r w:rsidR="00CF7454" w:rsidRPr="001D6F85">
        <w:rPr>
          <w:rFonts w:ascii="PT Astra Serif" w:hAnsi="PT Astra Serif"/>
          <w:sz w:val="28"/>
          <w:szCs w:val="28"/>
        </w:rPr>
        <w:t xml:space="preserve">Бюджетного кодекса Российской Федерации, </w:t>
      </w:r>
      <w:r w:rsidR="00185BB5" w:rsidRPr="001D6F85">
        <w:rPr>
          <w:rFonts w:ascii="PT Astra Serif" w:hAnsi="PT Astra Serif"/>
          <w:sz w:val="28"/>
          <w:szCs w:val="28"/>
        </w:rPr>
        <w:t>за исключением случаев принятия решения о наличии потребности в указанных средствах в соответствии</w:t>
      </w:r>
      <w:proofErr w:type="gramEnd"/>
      <w:r w:rsidR="00185BB5" w:rsidRPr="001D6F85">
        <w:rPr>
          <w:rFonts w:ascii="PT Astra Serif" w:hAnsi="PT Astra Serif"/>
          <w:sz w:val="28"/>
          <w:szCs w:val="28"/>
        </w:rPr>
        <w:t xml:space="preserve"> </w:t>
      </w:r>
      <w:proofErr w:type="gramStart"/>
      <w:r w:rsidR="00185BB5" w:rsidRPr="001D6F85">
        <w:rPr>
          <w:rFonts w:ascii="PT Astra Serif" w:hAnsi="PT Astra Serif"/>
          <w:sz w:val="28"/>
          <w:szCs w:val="28"/>
        </w:rPr>
        <w:t xml:space="preserve">с </w:t>
      </w:r>
      <w:r w:rsidR="00A631F1" w:rsidRPr="001D6F85">
        <w:rPr>
          <w:rFonts w:ascii="PT Astra Serif" w:hAnsi="PT Astra Serif"/>
          <w:sz w:val="28"/>
          <w:szCs w:val="28"/>
        </w:rPr>
        <w:t>частью</w:t>
      </w:r>
      <w:r w:rsidR="00185BB5" w:rsidRPr="001D6F85">
        <w:rPr>
          <w:rFonts w:ascii="PT Astra Serif" w:hAnsi="PT Astra Serif"/>
          <w:sz w:val="28"/>
          <w:szCs w:val="28"/>
        </w:rPr>
        <w:t xml:space="preserve"> 18 статьи 30 Ф</w:t>
      </w:r>
      <w:r w:rsidR="00185BB5" w:rsidRPr="001D6F85">
        <w:rPr>
          <w:rFonts w:ascii="PT Astra Serif" w:eastAsia="Arial" w:hAnsi="PT Astra Serif" w:cs="PT Astra Serif"/>
          <w:sz w:val="28"/>
          <w:szCs w:val="28"/>
        </w:rPr>
        <w:t xml:space="preserve">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w:t>
      </w:r>
      <w:r w:rsidR="00A631F1" w:rsidRPr="001D6F85">
        <w:rPr>
          <w:rFonts w:ascii="PT Astra Serif" w:eastAsia="Arial" w:hAnsi="PT Astra Serif" w:cs="PT Astra Serif"/>
          <w:sz w:val="28"/>
          <w:szCs w:val="28"/>
        </w:rPr>
        <w:t>частью 3.18 статьи 2 Федерального закона от 3 ноября 2006 года № 174-ФЗ «Об автономных учреждениях» (</w:t>
      </w:r>
      <w:r w:rsidR="00CF7454" w:rsidRPr="001D6F85">
        <w:rPr>
          <w:rFonts w:ascii="PT Astra Serif" w:hAnsi="PT Astra Serif"/>
          <w:sz w:val="28"/>
          <w:szCs w:val="28"/>
        </w:rPr>
        <w:t xml:space="preserve">с направлением </w:t>
      </w:r>
      <w:r w:rsidR="00BA11D7" w:rsidRPr="001D6F85">
        <w:rPr>
          <w:rFonts w:ascii="PT Astra Serif" w:hAnsi="PT Astra Serif"/>
          <w:sz w:val="28"/>
          <w:szCs w:val="28"/>
        </w:rPr>
        <w:t>указанных решений</w:t>
      </w:r>
      <w:r w:rsidR="00CF7454" w:rsidRPr="001D6F85">
        <w:rPr>
          <w:rFonts w:ascii="PT Astra Serif" w:hAnsi="PT Astra Serif"/>
          <w:sz w:val="28"/>
          <w:szCs w:val="28"/>
        </w:rPr>
        <w:t xml:space="preserve"> в министерство финансов области</w:t>
      </w:r>
      <w:r w:rsidR="00A631F1" w:rsidRPr="001D6F85">
        <w:rPr>
          <w:rFonts w:ascii="PT Astra Serif" w:hAnsi="PT Astra Serif"/>
          <w:sz w:val="28"/>
          <w:szCs w:val="28"/>
        </w:rPr>
        <w:t>)</w:t>
      </w:r>
      <w:r w:rsidR="0057787F" w:rsidRPr="001D6F85">
        <w:rPr>
          <w:rFonts w:ascii="PT Astra Serif" w:hAnsi="PT Astra Serif"/>
          <w:sz w:val="28"/>
          <w:szCs w:val="28"/>
        </w:rPr>
        <w:t>;</w:t>
      </w:r>
      <w:proofErr w:type="gramEnd"/>
    </w:p>
    <w:p w:rsidR="00A631F1" w:rsidRPr="001D6F85" w:rsidRDefault="00A631F1"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не позднее 31 марта 2025 года возврат в областной бюджет </w:t>
      </w:r>
      <w:r w:rsidR="00BA11D7" w:rsidRPr="001D6F85">
        <w:rPr>
          <w:rFonts w:ascii="PT Astra Serif" w:hAnsi="PT Astra Serif"/>
          <w:sz w:val="28"/>
          <w:szCs w:val="28"/>
        </w:rPr>
        <w:t xml:space="preserve">не использованных по состоянию на 1 января 2025 года </w:t>
      </w:r>
      <w:r w:rsidRPr="001D6F85">
        <w:rPr>
          <w:rFonts w:ascii="PT Astra Serif" w:hAnsi="PT Astra Serif"/>
          <w:sz w:val="28"/>
          <w:szCs w:val="28"/>
        </w:rPr>
        <w:t>остатков субсидий (грантов</w:t>
      </w:r>
      <w:r w:rsidR="00BA11D7" w:rsidRPr="001D6F85">
        <w:rPr>
          <w:rFonts w:ascii="PT Astra Serif" w:hAnsi="PT Astra Serif"/>
          <w:sz w:val="28"/>
          <w:szCs w:val="28"/>
        </w:rPr>
        <w:t xml:space="preserve"> в форме субсидий</w:t>
      </w:r>
      <w:r w:rsidRPr="001D6F85">
        <w:rPr>
          <w:rFonts w:ascii="PT Astra Serif" w:hAnsi="PT Astra Serif"/>
          <w:sz w:val="28"/>
          <w:szCs w:val="28"/>
        </w:rPr>
        <w:t>)</w:t>
      </w:r>
      <w:r w:rsidR="00EA782A" w:rsidRPr="001D6F85">
        <w:rPr>
          <w:rFonts w:ascii="PT Astra Serif" w:hAnsi="PT Astra Serif"/>
          <w:sz w:val="28"/>
          <w:szCs w:val="28"/>
        </w:rPr>
        <w:t>, предоставленных юридическим лицам</w:t>
      </w:r>
      <w:r w:rsidR="00BA11D7" w:rsidRPr="001D6F85">
        <w:rPr>
          <w:rFonts w:ascii="PT Astra Serif" w:hAnsi="PT Astra Serif"/>
          <w:sz w:val="28"/>
          <w:szCs w:val="28"/>
        </w:rPr>
        <w:t xml:space="preserve"> (за исключением государственных бюджетных и автономных учреждений)</w:t>
      </w:r>
      <w:r w:rsidR="00EA782A" w:rsidRPr="001D6F85">
        <w:rPr>
          <w:rFonts w:ascii="PT Astra Serif" w:hAnsi="PT Astra Serif"/>
          <w:sz w:val="28"/>
          <w:szCs w:val="28"/>
        </w:rPr>
        <w:t xml:space="preserve">, индивидуальным предпринимателям, физическим лицам в соответствии с </w:t>
      </w:r>
      <w:hyperlink r:id="rId14" w:history="1">
        <w:r w:rsidR="00EA782A" w:rsidRPr="001D6F85">
          <w:rPr>
            <w:rFonts w:ascii="PT Astra Serif" w:hAnsi="PT Astra Serif"/>
            <w:sz w:val="28"/>
            <w:szCs w:val="28"/>
          </w:rPr>
          <w:t>пунктами 2</w:t>
        </w:r>
      </w:hyperlink>
      <w:r w:rsidR="00BA11D7" w:rsidRPr="001D6F85">
        <w:rPr>
          <w:rFonts w:ascii="PT Astra Serif" w:hAnsi="PT Astra Serif"/>
          <w:sz w:val="28"/>
          <w:szCs w:val="28"/>
        </w:rPr>
        <w:t>,</w:t>
      </w:r>
      <w:r w:rsidR="00EA782A" w:rsidRPr="001D6F85">
        <w:rPr>
          <w:rFonts w:ascii="PT Astra Serif" w:hAnsi="PT Astra Serif"/>
          <w:sz w:val="28"/>
          <w:szCs w:val="28"/>
        </w:rPr>
        <w:t xml:space="preserve"> </w:t>
      </w:r>
      <w:hyperlink r:id="rId15" w:history="1">
        <w:r w:rsidR="00EA782A" w:rsidRPr="001D6F85">
          <w:rPr>
            <w:rFonts w:ascii="PT Astra Serif" w:hAnsi="PT Astra Serif"/>
            <w:sz w:val="28"/>
            <w:szCs w:val="28"/>
          </w:rPr>
          <w:t xml:space="preserve">7 </w:t>
        </w:r>
        <w:r w:rsidR="00BA11D7" w:rsidRPr="001D6F85">
          <w:rPr>
            <w:rFonts w:ascii="PT Astra Serif" w:hAnsi="PT Astra Serif"/>
            <w:sz w:val="28"/>
            <w:szCs w:val="28"/>
          </w:rPr>
          <w:t xml:space="preserve">и 8 </w:t>
        </w:r>
        <w:r w:rsidR="00EA782A" w:rsidRPr="001D6F85">
          <w:rPr>
            <w:rFonts w:ascii="PT Astra Serif" w:hAnsi="PT Astra Serif"/>
            <w:sz w:val="28"/>
            <w:szCs w:val="28"/>
          </w:rPr>
          <w:t>статьи 78</w:t>
        </w:r>
      </w:hyperlink>
      <w:r w:rsidR="00BA11D7" w:rsidRPr="001D6F85">
        <w:rPr>
          <w:rFonts w:ascii="PT Astra Serif" w:hAnsi="PT Astra Serif"/>
          <w:sz w:val="28"/>
          <w:szCs w:val="28"/>
        </w:rPr>
        <w:t>,</w:t>
      </w:r>
      <w:r w:rsidR="00EA782A" w:rsidRPr="001D6F85">
        <w:rPr>
          <w:rFonts w:ascii="PT Astra Serif" w:hAnsi="PT Astra Serif"/>
          <w:sz w:val="28"/>
          <w:szCs w:val="28"/>
        </w:rPr>
        <w:t xml:space="preserve"> </w:t>
      </w:r>
      <w:hyperlink r:id="rId16" w:history="1">
        <w:r w:rsidR="00EA782A" w:rsidRPr="001D6F85">
          <w:rPr>
            <w:rFonts w:ascii="PT Astra Serif" w:hAnsi="PT Astra Serif"/>
            <w:sz w:val="28"/>
            <w:szCs w:val="28"/>
          </w:rPr>
          <w:t>пунктами 2</w:t>
        </w:r>
      </w:hyperlink>
      <w:r w:rsidR="00EA782A" w:rsidRPr="001D6F85">
        <w:rPr>
          <w:rFonts w:ascii="PT Astra Serif" w:hAnsi="PT Astra Serif"/>
          <w:sz w:val="28"/>
          <w:szCs w:val="28"/>
        </w:rPr>
        <w:t xml:space="preserve"> и </w:t>
      </w:r>
      <w:hyperlink r:id="rId17" w:history="1">
        <w:r w:rsidR="00EA782A" w:rsidRPr="001D6F85">
          <w:rPr>
            <w:rFonts w:ascii="PT Astra Serif" w:hAnsi="PT Astra Serif"/>
            <w:sz w:val="28"/>
            <w:szCs w:val="28"/>
          </w:rPr>
          <w:t>4 статьи 78.1</w:t>
        </w:r>
      </w:hyperlink>
      <w:r w:rsidR="00EA782A" w:rsidRPr="001D6F85">
        <w:rPr>
          <w:rFonts w:ascii="PT Astra Serif" w:hAnsi="PT Astra Serif"/>
          <w:sz w:val="28"/>
          <w:szCs w:val="28"/>
        </w:rPr>
        <w:t xml:space="preserve"> </w:t>
      </w:r>
      <w:r w:rsidR="00BA11D7" w:rsidRPr="001D6F85">
        <w:rPr>
          <w:rFonts w:ascii="PT Astra Serif" w:hAnsi="PT Astra Serif"/>
          <w:sz w:val="28"/>
          <w:szCs w:val="28"/>
        </w:rPr>
        <w:t xml:space="preserve">и статьей 78.2 </w:t>
      </w:r>
      <w:r w:rsidR="00EA782A" w:rsidRPr="001D6F85">
        <w:rPr>
          <w:rFonts w:ascii="PT Astra Serif" w:hAnsi="PT Astra Serif"/>
          <w:sz w:val="28"/>
          <w:szCs w:val="28"/>
        </w:rPr>
        <w:t>Бюджетного кодекса</w:t>
      </w:r>
      <w:proofErr w:type="gramEnd"/>
      <w:r w:rsidR="00BA11D7" w:rsidRPr="001D6F85">
        <w:rPr>
          <w:rFonts w:ascii="PT Astra Serif" w:hAnsi="PT Astra Serif"/>
          <w:sz w:val="28"/>
          <w:szCs w:val="28"/>
        </w:rPr>
        <w:t xml:space="preserve"> Российской Федерации</w:t>
      </w:r>
      <w:r w:rsidR="00EA782A" w:rsidRPr="001D6F85">
        <w:rPr>
          <w:rFonts w:ascii="PT Astra Serif" w:hAnsi="PT Astra Serif"/>
          <w:sz w:val="28"/>
          <w:szCs w:val="28"/>
        </w:rPr>
        <w:t xml:space="preserve">, </w:t>
      </w:r>
      <w:r w:rsidR="00BA11D7" w:rsidRPr="001D6F85">
        <w:rPr>
          <w:rFonts w:ascii="PT Astra Serif" w:hAnsi="PT Astra Serif"/>
          <w:sz w:val="28"/>
          <w:szCs w:val="28"/>
        </w:rPr>
        <w:t xml:space="preserve">за исключением </w:t>
      </w:r>
      <w:proofErr w:type="gramStart"/>
      <w:r w:rsidR="0057787F" w:rsidRPr="001D6F85">
        <w:rPr>
          <w:rFonts w:ascii="PT Astra Serif" w:hAnsi="PT Astra Serif"/>
          <w:sz w:val="28"/>
          <w:szCs w:val="28"/>
        </w:rPr>
        <w:t xml:space="preserve">случаев </w:t>
      </w:r>
      <w:r w:rsidR="00BA11D7" w:rsidRPr="001D6F85">
        <w:rPr>
          <w:rFonts w:ascii="PT Astra Serif" w:hAnsi="PT Astra Serif"/>
          <w:sz w:val="28"/>
          <w:szCs w:val="28"/>
        </w:rPr>
        <w:t xml:space="preserve">принятия </w:t>
      </w:r>
      <w:r w:rsidR="00EA782A" w:rsidRPr="001D6F85">
        <w:rPr>
          <w:rFonts w:ascii="PT Astra Serif" w:hAnsi="PT Astra Serif"/>
          <w:sz w:val="28"/>
          <w:szCs w:val="28"/>
        </w:rPr>
        <w:t>решения главного распорядителя средств областного бюджета</w:t>
      </w:r>
      <w:proofErr w:type="gramEnd"/>
      <w:r w:rsidR="00EA782A" w:rsidRPr="001D6F85">
        <w:rPr>
          <w:rFonts w:ascii="PT Astra Serif" w:hAnsi="PT Astra Serif"/>
          <w:sz w:val="28"/>
          <w:szCs w:val="28"/>
        </w:rPr>
        <w:t xml:space="preserve"> о наличии потребности в указанных средствах (с направлением </w:t>
      </w:r>
      <w:r w:rsidR="00BA11D7" w:rsidRPr="001D6F85">
        <w:rPr>
          <w:rFonts w:ascii="PT Astra Serif" w:hAnsi="PT Astra Serif"/>
          <w:sz w:val="28"/>
          <w:szCs w:val="28"/>
        </w:rPr>
        <w:t xml:space="preserve">указанных решений </w:t>
      </w:r>
      <w:r w:rsidR="00EA782A" w:rsidRPr="001D6F85">
        <w:rPr>
          <w:rFonts w:ascii="PT Astra Serif" w:hAnsi="PT Astra Serif"/>
          <w:sz w:val="28"/>
          <w:szCs w:val="28"/>
        </w:rPr>
        <w:t>в министерство финансов области);</w:t>
      </w:r>
    </w:p>
    <w:p w:rsidR="00BA11D7" w:rsidRPr="001D6F85" w:rsidRDefault="00434EB8" w:rsidP="004B3FE5">
      <w:pPr>
        <w:pStyle w:val="ConsPlusNormal"/>
        <w:ind w:firstLine="709"/>
        <w:jc w:val="both"/>
        <w:rPr>
          <w:rFonts w:ascii="PT Astra Serif" w:hAnsi="PT Astra Serif"/>
          <w:sz w:val="28"/>
          <w:szCs w:val="28"/>
        </w:rPr>
      </w:pPr>
      <w:r w:rsidRPr="001D6F85">
        <w:rPr>
          <w:rFonts w:ascii="PT Astra Serif" w:hAnsi="PT Astra Serif"/>
          <w:sz w:val="28"/>
          <w:szCs w:val="28"/>
        </w:rPr>
        <w:t>н</w:t>
      </w:r>
      <w:r w:rsidR="00BA11D7" w:rsidRPr="001D6F85">
        <w:rPr>
          <w:rFonts w:ascii="PT Astra Serif" w:hAnsi="PT Astra Serif"/>
          <w:sz w:val="28"/>
          <w:szCs w:val="28"/>
        </w:rPr>
        <w:t xml:space="preserve">е позднее 15 апреля 2025 года возврат </w:t>
      </w:r>
      <w:r w:rsidRPr="001D6F85">
        <w:rPr>
          <w:rFonts w:ascii="PT Astra Serif" w:hAnsi="PT Astra Serif"/>
          <w:sz w:val="28"/>
          <w:szCs w:val="28"/>
        </w:rPr>
        <w:t xml:space="preserve">остатков  средств, указанных в абзацах </w:t>
      </w:r>
      <w:r w:rsidR="0057787F" w:rsidRPr="001D6F85">
        <w:rPr>
          <w:rFonts w:ascii="PT Astra Serif" w:hAnsi="PT Astra Serif"/>
          <w:sz w:val="28"/>
          <w:szCs w:val="28"/>
        </w:rPr>
        <w:t>втором и третьем</w:t>
      </w:r>
      <w:r w:rsidRPr="001D6F85">
        <w:rPr>
          <w:rFonts w:ascii="PT Astra Serif" w:hAnsi="PT Astra Serif"/>
          <w:sz w:val="28"/>
          <w:szCs w:val="28"/>
        </w:rPr>
        <w:t xml:space="preserve"> настоящего пункта, источником финансового </w:t>
      </w:r>
      <w:proofErr w:type="gramStart"/>
      <w:r w:rsidRPr="001D6F85">
        <w:rPr>
          <w:rFonts w:ascii="PT Astra Serif" w:hAnsi="PT Astra Serif"/>
          <w:sz w:val="28"/>
          <w:szCs w:val="28"/>
        </w:rPr>
        <w:t>обеспечения</w:t>
      </w:r>
      <w:proofErr w:type="gramEnd"/>
      <w:r w:rsidRPr="001D6F85">
        <w:rPr>
          <w:rFonts w:ascii="PT Astra Serif" w:hAnsi="PT Astra Serif"/>
          <w:sz w:val="28"/>
          <w:szCs w:val="28"/>
        </w:rPr>
        <w:t xml:space="preserve"> которых являются </w:t>
      </w:r>
      <w:r w:rsidR="00BA11D7" w:rsidRPr="001D6F85">
        <w:rPr>
          <w:rFonts w:ascii="PT Astra Serif" w:hAnsi="PT Astra Serif"/>
          <w:sz w:val="28"/>
          <w:szCs w:val="28"/>
        </w:rPr>
        <w:t>межбюджетны</w:t>
      </w:r>
      <w:r w:rsidRPr="001D6F85">
        <w:rPr>
          <w:rFonts w:ascii="PT Astra Serif" w:hAnsi="PT Astra Serif"/>
          <w:sz w:val="28"/>
          <w:szCs w:val="28"/>
        </w:rPr>
        <w:t>е</w:t>
      </w:r>
      <w:r w:rsidR="00BA11D7" w:rsidRPr="001D6F85">
        <w:rPr>
          <w:rFonts w:ascii="PT Astra Serif" w:hAnsi="PT Astra Serif"/>
          <w:sz w:val="28"/>
          <w:szCs w:val="28"/>
        </w:rPr>
        <w:t xml:space="preserve"> трансферт</w:t>
      </w:r>
      <w:r w:rsidRPr="001D6F85">
        <w:rPr>
          <w:rFonts w:ascii="PT Astra Serif" w:hAnsi="PT Astra Serif"/>
          <w:sz w:val="28"/>
          <w:szCs w:val="28"/>
        </w:rPr>
        <w:t>ы</w:t>
      </w:r>
      <w:r w:rsidR="00BA11D7" w:rsidRPr="001D6F85">
        <w:rPr>
          <w:rFonts w:ascii="PT Astra Serif" w:hAnsi="PT Astra Serif"/>
          <w:sz w:val="28"/>
          <w:szCs w:val="28"/>
        </w:rPr>
        <w:t>, имеющи</w:t>
      </w:r>
      <w:r w:rsidRPr="001D6F85">
        <w:rPr>
          <w:rFonts w:ascii="PT Astra Serif" w:hAnsi="PT Astra Serif"/>
          <w:sz w:val="28"/>
          <w:szCs w:val="28"/>
        </w:rPr>
        <w:t>е</w:t>
      </w:r>
      <w:r w:rsidR="00BA11D7" w:rsidRPr="001D6F85">
        <w:rPr>
          <w:rFonts w:ascii="PT Astra Serif" w:hAnsi="PT Astra Serif"/>
          <w:sz w:val="28"/>
          <w:szCs w:val="28"/>
        </w:rPr>
        <w:t xml:space="preserve"> целевое назначение, предоставленны</w:t>
      </w:r>
      <w:r w:rsidRPr="001D6F85">
        <w:rPr>
          <w:rFonts w:ascii="PT Astra Serif" w:hAnsi="PT Astra Serif"/>
          <w:sz w:val="28"/>
          <w:szCs w:val="28"/>
        </w:rPr>
        <w:t>е</w:t>
      </w:r>
      <w:r w:rsidR="00BA11D7" w:rsidRPr="001D6F85">
        <w:rPr>
          <w:rFonts w:ascii="PT Astra Serif" w:hAnsi="PT Astra Serif"/>
          <w:sz w:val="28"/>
          <w:szCs w:val="28"/>
        </w:rPr>
        <w:t xml:space="preserve"> из </w:t>
      </w:r>
      <w:r w:rsidR="0057787F" w:rsidRPr="001D6F85">
        <w:rPr>
          <w:rFonts w:ascii="PT Astra Serif" w:hAnsi="PT Astra Serif"/>
          <w:sz w:val="28"/>
          <w:szCs w:val="28"/>
        </w:rPr>
        <w:t xml:space="preserve">других </w:t>
      </w:r>
      <w:r w:rsidR="00BA11D7" w:rsidRPr="001D6F85">
        <w:rPr>
          <w:rFonts w:ascii="PT Astra Serif" w:hAnsi="PT Astra Serif"/>
          <w:sz w:val="28"/>
          <w:szCs w:val="28"/>
        </w:rPr>
        <w:t>бюджетов бюджетной системы Российской Федерации, в доход бюджета, из которого они были предоставлены (при наличии);</w:t>
      </w:r>
    </w:p>
    <w:p w:rsidR="00DA12F1" w:rsidRPr="001D6F85" w:rsidRDefault="00DA12F1"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возврат </w:t>
      </w:r>
      <w:r w:rsidR="00434EB8" w:rsidRPr="001D6F85">
        <w:rPr>
          <w:rFonts w:ascii="PT Astra Serif" w:hAnsi="PT Astra Serif"/>
          <w:sz w:val="28"/>
          <w:szCs w:val="28"/>
        </w:rPr>
        <w:t xml:space="preserve">в установленном порядке </w:t>
      </w:r>
      <w:r w:rsidRPr="001D6F85">
        <w:rPr>
          <w:rFonts w:ascii="PT Astra Serif" w:hAnsi="PT Astra Serif"/>
          <w:sz w:val="28"/>
          <w:szCs w:val="28"/>
        </w:rPr>
        <w:t xml:space="preserve">в областной бюджет государственными бюджетными и автономными учреждениями области остатков субсидий, предоставленных на финансовое обеспечение выполнения государственных заданий, в связи с </w:t>
      </w:r>
      <w:proofErr w:type="spellStart"/>
      <w:r w:rsidRPr="001D6F85">
        <w:rPr>
          <w:rFonts w:ascii="PT Astra Serif" w:hAnsi="PT Astra Serif"/>
          <w:sz w:val="28"/>
          <w:szCs w:val="28"/>
        </w:rPr>
        <w:t>недостижением</w:t>
      </w:r>
      <w:proofErr w:type="spellEnd"/>
      <w:r w:rsidRPr="001D6F85">
        <w:rPr>
          <w:rFonts w:ascii="PT Astra Serif" w:hAnsi="PT Astra Serif"/>
          <w:sz w:val="28"/>
          <w:szCs w:val="28"/>
        </w:rPr>
        <w:t xml:space="preserve"> установленных государственным заданием показателей, характеризующих объем государственных услуг (работ), в объеме, соответствующем недостигнутым показателям государственного задания указанными учреждениями</w:t>
      </w:r>
      <w:r w:rsidR="005141FF" w:rsidRPr="001D6F85">
        <w:rPr>
          <w:rFonts w:ascii="PT Astra Serif" w:hAnsi="PT Astra Serif"/>
          <w:sz w:val="28"/>
          <w:szCs w:val="28"/>
        </w:rPr>
        <w:t xml:space="preserve"> </w:t>
      </w:r>
      <w:r w:rsidR="00A504BE" w:rsidRPr="001D6F85">
        <w:rPr>
          <w:rFonts w:ascii="PT Astra Serif" w:hAnsi="PT Astra Serif"/>
          <w:sz w:val="28"/>
          <w:szCs w:val="28"/>
        </w:rPr>
        <w:t>(</w:t>
      </w:r>
      <w:r w:rsidR="005141FF" w:rsidRPr="001D6F85">
        <w:rPr>
          <w:rFonts w:ascii="PT Astra Serif" w:hAnsi="PT Astra Serif"/>
          <w:sz w:val="28"/>
          <w:szCs w:val="28"/>
        </w:rPr>
        <w:t xml:space="preserve">за исключением случаев </w:t>
      </w:r>
      <w:r w:rsidR="004047DC" w:rsidRPr="001D6F85">
        <w:rPr>
          <w:rFonts w:ascii="PT Astra Serif" w:hAnsi="PT Astra Serif"/>
          <w:sz w:val="28"/>
          <w:szCs w:val="28"/>
        </w:rPr>
        <w:t xml:space="preserve">их </w:t>
      </w:r>
      <w:proofErr w:type="spellStart"/>
      <w:r w:rsidR="005141FF" w:rsidRPr="001D6F85">
        <w:rPr>
          <w:rFonts w:ascii="PT Astra Serif" w:hAnsi="PT Astra Serif"/>
          <w:sz w:val="28"/>
          <w:szCs w:val="28"/>
        </w:rPr>
        <w:t>недостижения</w:t>
      </w:r>
      <w:proofErr w:type="spellEnd"/>
      <w:r w:rsidR="005141FF" w:rsidRPr="001D6F85">
        <w:rPr>
          <w:rFonts w:ascii="PT Astra Serif" w:hAnsi="PT Astra Serif"/>
          <w:sz w:val="28"/>
          <w:szCs w:val="28"/>
        </w:rPr>
        <w:t>, установленных частью 26 статьи 6 Федерального закона от 2 ноября 2023</w:t>
      </w:r>
      <w:proofErr w:type="gramEnd"/>
      <w:r w:rsidR="005141FF" w:rsidRPr="001D6F85">
        <w:rPr>
          <w:rFonts w:ascii="PT Astra Serif" w:hAnsi="PT Astra Serif"/>
          <w:sz w:val="28"/>
          <w:szCs w:val="28"/>
        </w:rPr>
        <w:t xml:space="preserve"> года № 520-ФЗ «О внесении изменений в статьи 96</w:t>
      </w:r>
      <w:r w:rsidR="00A504BE" w:rsidRPr="001D6F85">
        <w:rPr>
          <w:rFonts w:ascii="PT Astra Serif" w:hAnsi="PT Astra Serif"/>
          <w:sz w:val="28"/>
          <w:szCs w:val="28"/>
        </w:rPr>
        <w:t>.</w:t>
      </w:r>
      <w:r w:rsidR="005141FF" w:rsidRPr="001D6F85">
        <w:rPr>
          <w:rFonts w:ascii="PT Astra Serif" w:hAnsi="PT Astra Serif"/>
          <w:sz w:val="28"/>
          <w:szCs w:val="28"/>
        </w:rPr>
        <w:t>6 и 220</w:t>
      </w:r>
      <w:r w:rsidR="00A504BE" w:rsidRPr="001D6F85">
        <w:rPr>
          <w:rFonts w:ascii="PT Astra Serif" w:hAnsi="PT Astra Serif"/>
          <w:sz w:val="28"/>
          <w:szCs w:val="28"/>
        </w:rPr>
        <w:t>.</w:t>
      </w:r>
      <w:r w:rsidR="005141FF" w:rsidRPr="001D6F85">
        <w:rPr>
          <w:rFonts w:ascii="PT Astra Serif" w:hAnsi="PT Astra Serif"/>
          <w:sz w:val="28"/>
          <w:szCs w:val="28"/>
        </w:rPr>
        <w:t>1 Бюджетного кодекса Российской Федерации и</w:t>
      </w:r>
      <w:r w:rsidR="00C65D45" w:rsidRPr="001D6F85">
        <w:rPr>
          <w:rFonts w:ascii="PT Astra Serif" w:hAnsi="PT Astra Serif"/>
          <w:sz w:val="28"/>
          <w:szCs w:val="28"/>
        </w:rPr>
        <w:t xml:space="preserve"> отдельные законодательные акты Российской Федерации, </w:t>
      </w:r>
      <w:r w:rsidR="005141FF" w:rsidRPr="001D6F85">
        <w:rPr>
          <w:rFonts w:ascii="PT Astra Serif" w:hAnsi="PT Astra Serif"/>
          <w:sz w:val="28"/>
          <w:szCs w:val="28"/>
        </w:rPr>
        <w:t xml:space="preserve">приостановлении действия отдельных положений Бюджетного кодекса Российской Федерации и об установлении </w:t>
      </w:r>
      <w:proofErr w:type="gramStart"/>
      <w:r w:rsidR="005141FF" w:rsidRPr="001D6F85">
        <w:rPr>
          <w:rFonts w:ascii="PT Astra Serif" w:hAnsi="PT Astra Serif"/>
          <w:sz w:val="28"/>
          <w:szCs w:val="28"/>
        </w:rPr>
        <w:t>особенностей исполнения бюджетов бюджетной системы Ро</w:t>
      </w:r>
      <w:r w:rsidR="00B17BE4" w:rsidRPr="001D6F85">
        <w:rPr>
          <w:rFonts w:ascii="PT Astra Serif" w:hAnsi="PT Astra Serif"/>
          <w:sz w:val="28"/>
          <w:szCs w:val="28"/>
        </w:rPr>
        <w:t>ссийской Федерации</w:t>
      </w:r>
      <w:proofErr w:type="gramEnd"/>
      <w:r w:rsidR="00B17BE4" w:rsidRPr="001D6F85">
        <w:rPr>
          <w:rFonts w:ascii="PT Astra Serif" w:hAnsi="PT Astra Serif"/>
          <w:sz w:val="28"/>
          <w:szCs w:val="28"/>
        </w:rPr>
        <w:t xml:space="preserve"> в 2024 году»</w:t>
      </w:r>
      <w:r w:rsidR="00A504BE" w:rsidRPr="001D6F85">
        <w:rPr>
          <w:rFonts w:ascii="PT Astra Serif" w:hAnsi="PT Astra Serif"/>
          <w:sz w:val="28"/>
          <w:szCs w:val="28"/>
        </w:rPr>
        <w:t>)</w:t>
      </w:r>
      <w:r w:rsidRPr="001D6F85">
        <w:rPr>
          <w:rFonts w:ascii="PT Astra Serif" w:hAnsi="PT Astra Serif"/>
          <w:sz w:val="28"/>
          <w:szCs w:val="28"/>
        </w:rPr>
        <w:t>;</w:t>
      </w:r>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передачу Управлению Федерального казначейства по Саратовской области полномочий получателя средств областного бюджета по перечислению </w:t>
      </w:r>
      <w:r w:rsidR="00D860AE" w:rsidRPr="001D6F85">
        <w:rPr>
          <w:rFonts w:ascii="PT Astra Serif" w:hAnsi="PT Astra Serif"/>
          <w:sz w:val="28"/>
          <w:szCs w:val="28"/>
        </w:rPr>
        <w:t>в 2025</w:t>
      </w:r>
      <w:r w:rsidRPr="001D6F85">
        <w:rPr>
          <w:rFonts w:ascii="PT Astra Serif" w:hAnsi="PT Astra Serif"/>
          <w:sz w:val="28"/>
          <w:szCs w:val="28"/>
        </w:rPr>
        <w:t xml:space="preserve"> году межбюджетных трансфертов, предоставляемых из областного бюджета в местные бюджеты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Pr="001D6F85">
        <w:rPr>
          <w:rFonts w:ascii="PT Astra Serif" w:hAnsi="PT Astra Serif"/>
          <w:sz w:val="28"/>
          <w:szCs w:val="28"/>
        </w:rPr>
        <w:t>софинансирования</w:t>
      </w:r>
      <w:proofErr w:type="spellEnd"/>
      <w:r w:rsidRPr="001D6F85">
        <w:rPr>
          <w:rFonts w:ascii="PT Astra Serif" w:hAnsi="PT Astra Serif"/>
          <w:sz w:val="28"/>
          <w:szCs w:val="28"/>
        </w:rPr>
        <w:t xml:space="preserve"> (финансового обеспечения) которых предоставляются такие межбюджетные</w:t>
      </w:r>
      <w:proofErr w:type="gramEnd"/>
      <w:r w:rsidRPr="001D6F85">
        <w:rPr>
          <w:rFonts w:ascii="PT Astra Serif" w:hAnsi="PT Astra Serif"/>
          <w:sz w:val="28"/>
          <w:szCs w:val="28"/>
        </w:rPr>
        <w:t xml:space="preserve"> трансферты (далее – полномочия по перечислению межбюджетных трансфертов), за исключением субсидий, субвенций и иных межбюджетных трансфертов, имеющих целевое назначение, включенных в перечень, утвержденный Правительством области;</w:t>
      </w:r>
    </w:p>
    <w:p w:rsidR="00A16F72" w:rsidRPr="001D6F85" w:rsidRDefault="003E7209" w:rsidP="004B3FE5">
      <w:pPr>
        <w:pStyle w:val="ConsPlusNormal"/>
        <w:ind w:firstLine="709"/>
        <w:jc w:val="both"/>
        <w:rPr>
          <w:rFonts w:ascii="PT Astra Serif" w:hAnsi="PT Astra Serif"/>
          <w:sz w:val="28"/>
          <w:szCs w:val="28"/>
        </w:rPr>
      </w:pPr>
      <w:r w:rsidRPr="001D6F85">
        <w:rPr>
          <w:rFonts w:ascii="PT Astra Serif" w:hAnsi="PT Astra Serif"/>
          <w:sz w:val="28"/>
          <w:szCs w:val="28"/>
        </w:rPr>
        <w:t xml:space="preserve">открытие в </w:t>
      </w:r>
      <w:proofErr w:type="gramStart"/>
      <w:r w:rsidRPr="001D6F85">
        <w:rPr>
          <w:rFonts w:ascii="PT Astra Serif" w:hAnsi="PT Astra Serif"/>
          <w:sz w:val="28"/>
          <w:szCs w:val="28"/>
        </w:rPr>
        <w:t>Управлении</w:t>
      </w:r>
      <w:proofErr w:type="gramEnd"/>
      <w:r w:rsidRPr="001D6F85">
        <w:rPr>
          <w:rFonts w:ascii="PT Astra Serif" w:hAnsi="PT Astra Serif"/>
          <w:sz w:val="28"/>
          <w:szCs w:val="28"/>
        </w:rPr>
        <w:t xml:space="preserve"> Федерального казначейства по Саратовской области лицевых счетов для учета операций по переданным полномочиям</w:t>
      </w:r>
      <w:r w:rsidRPr="001D6F85">
        <w:rPr>
          <w:rFonts w:ascii="PT Astra Serif" w:hAnsi="PT Astra Serif"/>
          <w:sz w:val="28"/>
          <w:szCs w:val="28"/>
        </w:rPr>
        <w:br/>
        <w:t>по перечислению межбюджетных трансфертов</w:t>
      </w:r>
      <w:r w:rsidRPr="001D6F85">
        <w:rPr>
          <w:rFonts w:ascii="PT Astra Serif" w:eastAsiaTheme="minorHAnsi" w:hAnsi="PT Astra Serif" w:cstheme="minorBidi"/>
          <w:sz w:val="28"/>
          <w:szCs w:val="28"/>
        </w:rPr>
        <w:t xml:space="preserve"> (</w:t>
      </w:r>
      <w:r w:rsidRPr="001D6F85">
        <w:rPr>
          <w:rFonts w:ascii="PT Astra Serif" w:hAnsi="PT Astra Serif"/>
          <w:sz w:val="28"/>
          <w:szCs w:val="28"/>
        </w:rPr>
        <w:t>при необходимости);</w:t>
      </w:r>
    </w:p>
    <w:p w:rsidR="00A16F72" w:rsidRPr="001D6F85" w:rsidRDefault="003E7209" w:rsidP="004B3FE5">
      <w:pPr>
        <w:pStyle w:val="ConsPlusNormal"/>
        <w:ind w:firstLine="709"/>
        <w:jc w:val="both"/>
        <w:rPr>
          <w:rFonts w:ascii="PT Astra Serif" w:hAnsi="PT Astra Serif"/>
          <w:sz w:val="28"/>
          <w:szCs w:val="28"/>
        </w:rPr>
      </w:pPr>
      <w:proofErr w:type="spellStart"/>
      <w:proofErr w:type="gramStart"/>
      <w:r w:rsidRPr="001D6F85">
        <w:rPr>
          <w:rFonts w:ascii="PT Astra Serif" w:hAnsi="PT Astra Serif"/>
          <w:sz w:val="28"/>
          <w:szCs w:val="28"/>
        </w:rPr>
        <w:t>неснижение</w:t>
      </w:r>
      <w:proofErr w:type="spellEnd"/>
      <w:r w:rsidRPr="001D6F85">
        <w:rPr>
          <w:rFonts w:ascii="PT Astra Serif" w:hAnsi="PT Astra Serif"/>
          <w:sz w:val="28"/>
          <w:szCs w:val="28"/>
        </w:rPr>
        <w:t xml:space="preserve"> при внесении в течение финансового года изменений </w:t>
      </w:r>
      <w:r w:rsidRPr="001D6F85">
        <w:rPr>
          <w:rFonts w:ascii="PT Astra Serif" w:hAnsi="PT Astra Serif"/>
          <w:sz w:val="28"/>
          <w:szCs w:val="28"/>
        </w:rPr>
        <w:br/>
        <w:t>в Закон Саратовской облас</w:t>
      </w:r>
      <w:r w:rsidR="00D860AE" w:rsidRPr="001D6F85">
        <w:rPr>
          <w:rFonts w:ascii="PT Astra Serif" w:hAnsi="PT Astra Serif"/>
          <w:sz w:val="28"/>
          <w:szCs w:val="28"/>
        </w:rPr>
        <w:t xml:space="preserve">ти «Об областном бюджете на 2025 год </w:t>
      </w:r>
      <w:r w:rsidR="00D860AE" w:rsidRPr="001D6F85">
        <w:rPr>
          <w:rFonts w:ascii="PT Astra Serif" w:hAnsi="PT Astra Serif"/>
          <w:sz w:val="28"/>
          <w:szCs w:val="28"/>
        </w:rPr>
        <w:br/>
        <w:t>и на плановый период 2026 и 2027</w:t>
      </w:r>
      <w:r w:rsidRPr="001D6F85">
        <w:rPr>
          <w:rFonts w:ascii="PT Astra Serif" w:hAnsi="PT Astra Serif"/>
          <w:sz w:val="28"/>
          <w:szCs w:val="28"/>
        </w:rPr>
        <w:t xml:space="preserve"> годов» и (или) в показатели сводной бюджетной росписи областного бюджета объемов расходов областного бюджета в части расходов на оплату труда работников бюджетной сферы </w:t>
      </w:r>
      <w:r w:rsidRPr="001D6F85">
        <w:rPr>
          <w:rFonts w:ascii="PT Astra Serif" w:hAnsi="PT Astra Serif"/>
          <w:sz w:val="28"/>
          <w:szCs w:val="28"/>
        </w:rPr>
        <w:br/>
        <w:t>и начислений на нее, расходов, связанных с предоставлением мер социальной поддержки граждан</w:t>
      </w:r>
      <w:proofErr w:type="gramEnd"/>
      <w:r w:rsidRPr="001D6F85">
        <w:rPr>
          <w:rFonts w:ascii="PT Astra Serif" w:hAnsi="PT Astra Serif"/>
          <w:sz w:val="28"/>
          <w:szCs w:val="28"/>
        </w:rPr>
        <w:t xml:space="preserve"> (за исключением случаев экономии, реорганизации бюджетных учреждений);</w:t>
      </w:r>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отсутствие по состоянию на 1-е число каждого месяца просроченной кредиторской задолженности областного бюджета, </w:t>
      </w:r>
      <w:r w:rsidR="00EA782A" w:rsidRPr="001D6F85">
        <w:rPr>
          <w:rFonts w:ascii="PT Astra Serif" w:hAnsi="PT Astra Serif"/>
          <w:sz w:val="28"/>
          <w:szCs w:val="28"/>
        </w:rPr>
        <w:t>государственных</w:t>
      </w:r>
      <w:r w:rsidRPr="001D6F85">
        <w:rPr>
          <w:rFonts w:ascii="PT Astra Serif" w:hAnsi="PT Astra Serif"/>
          <w:sz w:val="28"/>
          <w:szCs w:val="28"/>
        </w:rPr>
        <w:t xml:space="preserve"> бюджетных и автономных учреждений </w:t>
      </w:r>
      <w:r w:rsidR="00EA782A" w:rsidRPr="001D6F85">
        <w:rPr>
          <w:rFonts w:ascii="PT Astra Serif" w:hAnsi="PT Astra Serif"/>
          <w:sz w:val="28"/>
          <w:szCs w:val="28"/>
        </w:rPr>
        <w:t xml:space="preserve">области </w:t>
      </w:r>
      <w:r w:rsidRPr="001D6F85">
        <w:rPr>
          <w:rFonts w:ascii="PT Astra Serif" w:hAnsi="PT Astra Serif"/>
          <w:sz w:val="28"/>
          <w:szCs w:val="28"/>
        </w:rPr>
        <w:t>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w:t>
      </w:r>
      <w:proofErr w:type="gramEnd"/>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направление по мере необходимости в министерс</w:t>
      </w:r>
      <w:r w:rsidR="00846FAA" w:rsidRPr="001D6F85">
        <w:rPr>
          <w:rFonts w:ascii="PT Astra Serif" w:hAnsi="PT Astra Serif"/>
          <w:sz w:val="28"/>
          <w:szCs w:val="28"/>
        </w:rPr>
        <w:t xml:space="preserve">тво финансов области ходатайств о </w:t>
      </w:r>
      <w:r w:rsidR="000C6857" w:rsidRPr="001D6F85">
        <w:rPr>
          <w:rFonts w:ascii="PT Astra Serif" w:hAnsi="PT Astra Serif"/>
          <w:sz w:val="28"/>
          <w:szCs w:val="28"/>
        </w:rPr>
        <w:t xml:space="preserve">перераспределении </w:t>
      </w:r>
      <w:r w:rsidR="00CA06B1" w:rsidRPr="001D6F85">
        <w:rPr>
          <w:rFonts w:ascii="PT Astra Serif" w:hAnsi="PT Astra Serif"/>
          <w:sz w:val="28"/>
          <w:szCs w:val="28"/>
        </w:rPr>
        <w:t xml:space="preserve">зарезервированных в </w:t>
      </w:r>
      <w:r w:rsidRPr="001D6F85">
        <w:rPr>
          <w:rFonts w:ascii="PT Astra Serif" w:hAnsi="PT Astra Serif"/>
          <w:sz w:val="28"/>
          <w:szCs w:val="28"/>
        </w:rPr>
        <w:t xml:space="preserve">соответствии </w:t>
      </w:r>
      <w:r w:rsidRPr="001D6F85">
        <w:rPr>
          <w:rFonts w:ascii="PT Astra Serif" w:hAnsi="PT Astra Serif"/>
          <w:sz w:val="28"/>
          <w:szCs w:val="28"/>
        </w:rPr>
        <w:br/>
        <w:t xml:space="preserve">с </w:t>
      </w:r>
      <w:hyperlink r:id="rId18">
        <w:r w:rsidRPr="001D6F85">
          <w:rPr>
            <w:rFonts w:ascii="PT Astra Serif" w:hAnsi="PT Astra Serif"/>
            <w:sz w:val="28"/>
            <w:szCs w:val="28"/>
          </w:rPr>
          <w:t>пунктом 1 части 7 статьи 9</w:t>
        </w:r>
      </w:hyperlink>
      <w:r w:rsidRPr="001D6F85">
        <w:rPr>
          <w:rFonts w:ascii="PT Astra Serif" w:hAnsi="PT Astra Serif"/>
          <w:sz w:val="28"/>
          <w:szCs w:val="28"/>
        </w:rPr>
        <w:t xml:space="preserve"> Закона Саратовской области «Об областном бюджете на </w:t>
      </w:r>
      <w:r w:rsidR="00D860AE" w:rsidRPr="001D6F85">
        <w:rPr>
          <w:rFonts w:ascii="PT Astra Serif" w:hAnsi="PT Astra Serif"/>
          <w:sz w:val="28"/>
          <w:szCs w:val="28"/>
        </w:rPr>
        <w:t>2025 год и на плановый период 2026 и 2027</w:t>
      </w:r>
      <w:r w:rsidRPr="001D6F85">
        <w:rPr>
          <w:rFonts w:ascii="PT Astra Serif" w:hAnsi="PT Astra Serif"/>
          <w:sz w:val="28"/>
          <w:szCs w:val="28"/>
        </w:rPr>
        <w:t xml:space="preserve"> годов» средств путем внесения изменений в сводную бюджетную рос</w:t>
      </w:r>
      <w:r w:rsidR="00D860AE" w:rsidRPr="001D6F85">
        <w:rPr>
          <w:rFonts w:ascii="PT Astra Serif" w:hAnsi="PT Astra Serif"/>
          <w:sz w:val="28"/>
          <w:szCs w:val="28"/>
        </w:rPr>
        <w:t xml:space="preserve">пись областного бюджета </w:t>
      </w:r>
      <w:r w:rsidR="00D860AE" w:rsidRPr="001D6F85">
        <w:rPr>
          <w:rFonts w:ascii="PT Astra Serif" w:hAnsi="PT Astra Serif"/>
          <w:sz w:val="28"/>
          <w:szCs w:val="28"/>
        </w:rPr>
        <w:br/>
        <w:t>на 2025 год и на плановый период 2026 и 2027</w:t>
      </w:r>
      <w:r w:rsidRPr="001D6F85">
        <w:rPr>
          <w:rFonts w:ascii="PT Astra Serif" w:hAnsi="PT Astra Serif"/>
          <w:sz w:val="28"/>
          <w:szCs w:val="28"/>
        </w:rPr>
        <w:t xml:space="preserve"> годов, содержащих</w:t>
      </w:r>
      <w:proofErr w:type="gramEnd"/>
      <w:r w:rsidRPr="001D6F85">
        <w:rPr>
          <w:rFonts w:ascii="PT Astra Serif" w:hAnsi="PT Astra Serif"/>
          <w:sz w:val="28"/>
          <w:szCs w:val="28"/>
        </w:rPr>
        <w:t xml:space="preserve"> </w:t>
      </w:r>
      <w:proofErr w:type="gramStart"/>
      <w:r w:rsidRPr="001D6F85">
        <w:rPr>
          <w:rFonts w:ascii="PT Astra Serif" w:hAnsi="PT Astra Serif"/>
          <w:sz w:val="28"/>
          <w:szCs w:val="28"/>
        </w:rPr>
        <w:t xml:space="preserve">подробное обоснование и расчеты перераспределяемых сумм с пояснением необходимости их выделения и описанием конкретных результатов их использования, а также (в случае, если средства требуются для достижения результатов, установленных при предоставлении субсидий или иных межбюджетных трансфертов целевого назначения из федерального бюджета) причин недостатка выделенных в рамках </w:t>
      </w:r>
      <w:proofErr w:type="spellStart"/>
      <w:r w:rsidRPr="001D6F85">
        <w:rPr>
          <w:rFonts w:ascii="PT Astra Serif" w:hAnsi="PT Astra Serif"/>
          <w:sz w:val="28"/>
          <w:szCs w:val="28"/>
        </w:rPr>
        <w:t>софинансирования</w:t>
      </w:r>
      <w:proofErr w:type="spellEnd"/>
      <w:r w:rsidRPr="001D6F85">
        <w:rPr>
          <w:rFonts w:ascii="PT Astra Serif" w:hAnsi="PT Astra Serif"/>
          <w:sz w:val="28"/>
          <w:szCs w:val="28"/>
        </w:rPr>
        <w:t xml:space="preserve"> из федерального бюджета средств на эти цели;</w:t>
      </w:r>
      <w:proofErr w:type="gramEnd"/>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инвентаризацию правовых оснований оказания государственных услуг (выполнения работ) государственными автономными и бюджетными учреждениями</w:t>
      </w:r>
      <w:r w:rsidR="00EA782A" w:rsidRPr="001D6F85">
        <w:rPr>
          <w:rFonts w:ascii="PT Astra Serif" w:hAnsi="PT Astra Serif"/>
          <w:sz w:val="28"/>
          <w:szCs w:val="28"/>
        </w:rPr>
        <w:t xml:space="preserve"> области</w:t>
      </w:r>
      <w:r w:rsidRPr="001D6F85">
        <w:rPr>
          <w:rFonts w:ascii="PT Astra Serif" w:hAnsi="PT Astra Serif"/>
          <w:sz w:val="28"/>
          <w:szCs w:val="28"/>
        </w:rPr>
        <w:t>, в том числе по перечням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при необходимости, разработку проектов правовых актов по урегулированию вопросов оказания государственных услуг (работ) для их включения в региональный перечень (классификатор) Саратовской области государственных (муниципальных</w:t>
      </w:r>
      <w:proofErr w:type="gramEnd"/>
      <w:r w:rsidRPr="001D6F85">
        <w:rPr>
          <w:rFonts w:ascii="PT Astra Serif" w:hAnsi="PT Astra Serif"/>
          <w:sz w:val="28"/>
          <w:szCs w:val="28"/>
        </w:rPr>
        <w:t>)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(при наличии необходимости);</w:t>
      </w:r>
    </w:p>
    <w:p w:rsidR="00752F89" w:rsidRPr="001D6F85" w:rsidRDefault="00752F8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своевременное направление в министерство финансов области предложений для включения государственных (муниципальных) работ (услуг) в региональный перечень (классификатор) Саратовской области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w:t>
      </w:r>
      <w:r w:rsidR="00210162" w:rsidRPr="001D6F85">
        <w:rPr>
          <w:rFonts w:ascii="PT Astra Serif" w:hAnsi="PT Astra Serif"/>
          <w:sz w:val="28"/>
          <w:szCs w:val="28"/>
        </w:rPr>
        <w:t>в соответствии с порядком и  сроками, утвержденными постановлением Правительства Саратовской области от 25 декабря 2017 года № 680-П «</w:t>
      </w:r>
      <w:r w:rsidR="00210162" w:rsidRPr="001D6F85">
        <w:rPr>
          <w:rFonts w:ascii="PT Astra Serif" w:eastAsia="Calibri" w:hAnsi="PT Astra Serif"/>
          <w:sz w:val="28"/>
          <w:szCs w:val="28"/>
        </w:rPr>
        <w:t>О формировании, ведении и</w:t>
      </w:r>
      <w:proofErr w:type="gramEnd"/>
      <w:r w:rsidR="00210162" w:rsidRPr="001D6F85">
        <w:rPr>
          <w:rFonts w:ascii="PT Astra Serif" w:eastAsia="Calibri" w:hAnsi="PT Astra Serif"/>
          <w:sz w:val="28"/>
          <w:szCs w:val="28"/>
        </w:rPr>
        <w:t xml:space="preserve"> </w:t>
      </w:r>
      <w:proofErr w:type="gramStart"/>
      <w:r w:rsidR="00210162" w:rsidRPr="001D6F85">
        <w:rPr>
          <w:rFonts w:ascii="PT Astra Serif" w:eastAsia="Calibri" w:hAnsi="PT Astra Serif"/>
          <w:sz w:val="28"/>
          <w:szCs w:val="28"/>
        </w:rPr>
        <w:t>утверждении регионального перечня (классификатора) Саратовской области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w:t>
      </w:r>
      <w:proofErr w:type="gramEnd"/>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совместно с подведомственными областными государственными учреждениями актуализацию в установленные сроки информации об областных государственных учреждениях, размещенной в информационно-телекоммуникационной сети Интернет, в порядке, установленном </w:t>
      </w:r>
      <w:hyperlink r:id="rId19">
        <w:r w:rsidRPr="001D6F85">
          <w:rPr>
            <w:rFonts w:ascii="PT Astra Serif" w:hAnsi="PT Astra Serif"/>
            <w:sz w:val="28"/>
            <w:szCs w:val="28"/>
          </w:rPr>
          <w:t>приказом</w:t>
        </w:r>
      </w:hyperlink>
      <w:r w:rsidRPr="001D6F85">
        <w:rPr>
          <w:rFonts w:ascii="PT Astra Serif" w:hAnsi="PT Astra Serif"/>
          <w:sz w:val="28"/>
          <w:szCs w:val="28"/>
        </w:rPr>
        <w:t xml:space="preserve"> Министерства финансов Российской Федерации от 21 июля 2011 года № 86н «Об утверждении порядка предоставления информации государственным (муниципальным) учреждением, ее размещения на официальном сайте в информационно-телекоммуникационной сети Интернет и ведения указанного сайта»;</w:t>
      </w:r>
      <w:proofErr w:type="gramEnd"/>
    </w:p>
    <w:p w:rsidR="00A16F72" w:rsidRPr="001D6F85" w:rsidRDefault="003E7209" w:rsidP="004B3FE5">
      <w:pPr>
        <w:pStyle w:val="ConsPlusNormal"/>
        <w:ind w:firstLine="709"/>
        <w:jc w:val="both"/>
        <w:rPr>
          <w:rFonts w:ascii="PT Astra Serif" w:hAnsi="PT Astra Serif"/>
          <w:sz w:val="28"/>
          <w:szCs w:val="28"/>
        </w:rPr>
      </w:pPr>
      <w:r w:rsidRPr="001D6F85">
        <w:rPr>
          <w:rFonts w:ascii="PT Astra Serif" w:hAnsi="PT Astra Serif"/>
          <w:sz w:val="28"/>
          <w:szCs w:val="28"/>
        </w:rPr>
        <w:t>заключение соглашений о предоставлении из областного бюджета местным бюджетам субсидий и (или) иных межбюджетных трансфертов (если порядком (правилами) предоставления из областного бюджета соответствующих иных межбюджетных трансфертов местным бюджетам предусмотрено заключение таких соглашений):</w:t>
      </w:r>
    </w:p>
    <w:p w:rsidR="00A16F72" w:rsidRPr="001D6F85" w:rsidRDefault="003E7209" w:rsidP="004B3FE5">
      <w:pPr>
        <w:pStyle w:val="ConsPlusNormal"/>
        <w:ind w:firstLine="709"/>
        <w:jc w:val="both"/>
        <w:rPr>
          <w:rFonts w:ascii="PT Astra Serif" w:hAnsi="PT Astra Serif"/>
          <w:sz w:val="28"/>
          <w:szCs w:val="28"/>
        </w:rPr>
      </w:pPr>
      <w:r w:rsidRPr="001D6F85">
        <w:rPr>
          <w:rFonts w:ascii="PT Astra Serif" w:hAnsi="PT Astra Serif"/>
          <w:sz w:val="28"/>
          <w:szCs w:val="28"/>
        </w:rPr>
        <w:t xml:space="preserve">предусмотренных </w:t>
      </w:r>
      <w:hyperlink r:id="rId20">
        <w:r w:rsidRPr="001D6F85">
          <w:rPr>
            <w:rFonts w:ascii="PT Astra Serif" w:hAnsi="PT Astra Serif"/>
            <w:sz w:val="28"/>
            <w:szCs w:val="28"/>
          </w:rPr>
          <w:t>Законом</w:t>
        </w:r>
      </w:hyperlink>
      <w:r w:rsidRPr="001D6F85">
        <w:rPr>
          <w:rFonts w:ascii="PT Astra Serif" w:hAnsi="PT Astra Serif"/>
          <w:sz w:val="28"/>
          <w:szCs w:val="28"/>
        </w:rPr>
        <w:t xml:space="preserve"> Саратовской области «Об областном бюджете</w:t>
      </w:r>
      <w:r w:rsidR="001B12B0" w:rsidRPr="001D6F85">
        <w:rPr>
          <w:rFonts w:ascii="PT Astra Serif" w:hAnsi="PT Astra Serif"/>
          <w:sz w:val="28"/>
          <w:szCs w:val="28"/>
        </w:rPr>
        <w:t xml:space="preserve"> на 2025 год и на плановый период 2026 и 2027</w:t>
      </w:r>
      <w:r w:rsidRPr="001D6F85">
        <w:rPr>
          <w:rFonts w:ascii="PT Astra Serif" w:hAnsi="PT Astra Serif"/>
          <w:sz w:val="28"/>
          <w:szCs w:val="28"/>
        </w:rPr>
        <w:t xml:space="preserve"> годов» – до 15 февраля </w:t>
      </w:r>
      <w:r w:rsidR="001B12B0" w:rsidRPr="001D6F85">
        <w:rPr>
          <w:rFonts w:ascii="PT Astra Serif" w:hAnsi="PT Astra Serif"/>
          <w:sz w:val="28"/>
          <w:szCs w:val="28"/>
        </w:rPr>
        <w:t>2025</w:t>
      </w:r>
      <w:r w:rsidRPr="001D6F85">
        <w:rPr>
          <w:rFonts w:ascii="PT Astra Serif" w:hAnsi="PT Astra Serif"/>
          <w:sz w:val="28"/>
          <w:szCs w:val="28"/>
        </w:rPr>
        <w:t xml:space="preserve"> года;</w:t>
      </w:r>
    </w:p>
    <w:p w:rsidR="00F74B04" w:rsidRPr="001D6F85" w:rsidRDefault="003E7209" w:rsidP="004B3FE5">
      <w:pPr>
        <w:pStyle w:val="ConsPlusNormal"/>
        <w:ind w:firstLine="709"/>
        <w:jc w:val="both"/>
        <w:rPr>
          <w:rFonts w:ascii="PT Astra Serif" w:hAnsi="PT Astra Serif"/>
          <w:sz w:val="28"/>
          <w:szCs w:val="28"/>
        </w:rPr>
      </w:pPr>
      <w:r w:rsidRPr="001D6F85">
        <w:rPr>
          <w:rFonts w:ascii="PT Astra Serif" w:hAnsi="PT Astra Serif"/>
          <w:sz w:val="28"/>
          <w:szCs w:val="28"/>
        </w:rPr>
        <w:t xml:space="preserve">предусмотренных в </w:t>
      </w:r>
      <w:proofErr w:type="gramStart"/>
      <w:r w:rsidRPr="001D6F85">
        <w:rPr>
          <w:rFonts w:ascii="PT Astra Serif" w:hAnsi="PT Astra Serif"/>
          <w:sz w:val="28"/>
          <w:szCs w:val="28"/>
        </w:rPr>
        <w:t>соответствии</w:t>
      </w:r>
      <w:proofErr w:type="gramEnd"/>
      <w:r w:rsidRPr="001D6F85">
        <w:rPr>
          <w:rFonts w:ascii="PT Astra Serif" w:hAnsi="PT Astra Serif"/>
          <w:sz w:val="28"/>
          <w:szCs w:val="28"/>
        </w:rPr>
        <w:t xml:space="preserve"> с законом области о внесении изменений в </w:t>
      </w:r>
      <w:hyperlink r:id="rId21">
        <w:r w:rsidRPr="001D6F85">
          <w:rPr>
            <w:rFonts w:ascii="PT Astra Serif" w:hAnsi="PT Astra Serif"/>
            <w:sz w:val="28"/>
            <w:szCs w:val="28"/>
          </w:rPr>
          <w:t>Закон</w:t>
        </w:r>
      </w:hyperlink>
      <w:r w:rsidRPr="001D6F85">
        <w:rPr>
          <w:rFonts w:ascii="PT Astra Serif" w:hAnsi="PT Astra Serif"/>
          <w:sz w:val="28"/>
          <w:szCs w:val="28"/>
        </w:rPr>
        <w:t xml:space="preserve"> Саратовской облас</w:t>
      </w:r>
      <w:r w:rsidR="001B12B0" w:rsidRPr="001D6F85">
        <w:rPr>
          <w:rFonts w:ascii="PT Astra Serif" w:hAnsi="PT Astra Serif"/>
          <w:sz w:val="28"/>
          <w:szCs w:val="28"/>
        </w:rPr>
        <w:t>ти «Об областном бюджете на 2025</w:t>
      </w:r>
      <w:r w:rsidR="00AF055E" w:rsidRPr="001D6F85">
        <w:rPr>
          <w:rFonts w:ascii="PT Astra Serif" w:hAnsi="PT Astra Serif"/>
          <w:sz w:val="28"/>
          <w:szCs w:val="28"/>
        </w:rPr>
        <w:t xml:space="preserve"> год и на плановый период 2026 и 2027</w:t>
      </w:r>
      <w:r w:rsidRPr="001D6F85">
        <w:rPr>
          <w:rFonts w:ascii="PT Astra Serif" w:hAnsi="PT Astra Serif"/>
          <w:sz w:val="28"/>
          <w:szCs w:val="28"/>
        </w:rPr>
        <w:t xml:space="preserve"> годов» – не позднее 30 дней после дня вступления в силу указанного закона области;</w:t>
      </w:r>
    </w:p>
    <w:p w:rsidR="00A16F72" w:rsidRPr="001D6F85" w:rsidRDefault="0005602F" w:rsidP="004B3FE5">
      <w:pPr>
        <w:adjustRightInd w:val="0"/>
        <w:spacing w:after="0" w:line="240" w:lineRule="auto"/>
        <w:ind w:right="-2" w:firstLine="720"/>
        <w:jc w:val="both"/>
        <w:rPr>
          <w:rFonts w:ascii="PT Astra Serif" w:hAnsi="PT Astra Serif"/>
          <w:sz w:val="28"/>
          <w:szCs w:val="28"/>
        </w:rPr>
      </w:pPr>
      <w:r w:rsidRPr="001D6F85">
        <w:rPr>
          <w:rFonts w:ascii="PT Astra Serif" w:eastAsia="Times New Roman" w:hAnsi="PT Astra Serif" w:cs="Times New Roman"/>
          <w:sz w:val="28"/>
          <w:szCs w:val="28"/>
          <w:lang w:eastAsia="ru-RU"/>
        </w:rPr>
        <w:t xml:space="preserve">включение в соглашения с органами местного самоуправления </w:t>
      </w:r>
      <w:r w:rsidR="00070252" w:rsidRPr="001D6F85">
        <w:rPr>
          <w:rFonts w:ascii="PT Astra Serif" w:hAnsi="PT Astra Serif"/>
          <w:sz w:val="28"/>
          <w:szCs w:val="28"/>
        </w:rPr>
        <w:t xml:space="preserve">о предоставлении из областного бюджета местным бюджетам межбюджетных трансфертов на реализацию государственных программ области, в рамках которых реализуются региональные проекты в целях выполнения задач национальных проектов, </w:t>
      </w:r>
      <w:r w:rsidRPr="001D6F85">
        <w:rPr>
          <w:rFonts w:ascii="PT Astra Serif" w:eastAsia="Times New Roman" w:hAnsi="PT Astra Serif" w:cs="Times New Roman"/>
          <w:sz w:val="28"/>
          <w:szCs w:val="28"/>
          <w:lang w:eastAsia="ru-RU"/>
        </w:rPr>
        <w:t xml:space="preserve">условия о централизации </w:t>
      </w:r>
      <w:r w:rsidR="00434EB8" w:rsidRPr="001D6F85">
        <w:rPr>
          <w:rFonts w:ascii="PT Astra Serif" w:eastAsia="Times New Roman" w:hAnsi="PT Astra Serif" w:cs="Times New Roman"/>
          <w:sz w:val="28"/>
          <w:szCs w:val="28"/>
          <w:lang w:eastAsia="ru-RU"/>
        </w:rPr>
        <w:t xml:space="preserve">осуществляемых за счет них </w:t>
      </w:r>
      <w:r w:rsidRPr="001D6F85">
        <w:rPr>
          <w:rFonts w:ascii="PT Astra Serif" w:eastAsia="Times New Roman" w:hAnsi="PT Astra Serif" w:cs="Times New Roman"/>
          <w:sz w:val="28"/>
          <w:szCs w:val="28"/>
          <w:lang w:eastAsia="ru-RU"/>
        </w:rPr>
        <w:t>закупок</w:t>
      </w:r>
      <w:r w:rsidR="005C2ED7" w:rsidRPr="001D6F85">
        <w:rPr>
          <w:rFonts w:ascii="PT Astra Serif" w:eastAsia="Times New Roman" w:hAnsi="PT Astra Serif" w:cs="Times New Roman"/>
          <w:sz w:val="28"/>
          <w:szCs w:val="28"/>
          <w:lang w:eastAsia="ru-RU"/>
        </w:rPr>
        <w:t xml:space="preserve"> </w:t>
      </w:r>
      <w:r w:rsidR="00434EB8" w:rsidRPr="001D6F85">
        <w:rPr>
          <w:rFonts w:ascii="PT Astra Serif" w:eastAsia="Times New Roman" w:hAnsi="PT Astra Serif" w:cs="Times New Roman"/>
          <w:sz w:val="28"/>
          <w:szCs w:val="28"/>
          <w:lang w:eastAsia="ru-RU"/>
        </w:rPr>
        <w:t>(</w:t>
      </w:r>
      <w:r w:rsidR="005C2ED7" w:rsidRPr="001D6F85">
        <w:rPr>
          <w:rFonts w:ascii="PT Astra Serif" w:eastAsia="Times New Roman" w:hAnsi="PT Astra Serif" w:cs="Times New Roman"/>
          <w:sz w:val="28"/>
          <w:szCs w:val="28"/>
          <w:lang w:eastAsia="ru-RU"/>
        </w:rPr>
        <w:t xml:space="preserve">с </w:t>
      </w:r>
      <w:r w:rsidR="003E7209" w:rsidRPr="001D6F85">
        <w:rPr>
          <w:rFonts w:ascii="PT Astra Serif" w:hAnsi="PT Astra Serif"/>
          <w:sz w:val="28"/>
          <w:szCs w:val="28"/>
        </w:rPr>
        <w:t>доведение</w:t>
      </w:r>
      <w:r w:rsidR="005C2ED7" w:rsidRPr="001D6F85">
        <w:rPr>
          <w:rFonts w:ascii="PT Astra Serif" w:hAnsi="PT Astra Serif"/>
          <w:sz w:val="28"/>
          <w:szCs w:val="28"/>
        </w:rPr>
        <w:t>м</w:t>
      </w:r>
      <w:r w:rsidR="003E7209" w:rsidRPr="001D6F85">
        <w:rPr>
          <w:rFonts w:ascii="PT Astra Serif" w:hAnsi="PT Astra Serif"/>
          <w:sz w:val="28"/>
          <w:szCs w:val="28"/>
        </w:rPr>
        <w:t xml:space="preserve"> в пятидневный срок </w:t>
      </w:r>
      <w:r w:rsidR="00070252" w:rsidRPr="001D6F85">
        <w:rPr>
          <w:rFonts w:ascii="PT Astra Serif" w:hAnsi="PT Astra Serif"/>
          <w:sz w:val="28"/>
          <w:szCs w:val="28"/>
        </w:rPr>
        <w:t xml:space="preserve">со дня заключения таких соглашений </w:t>
      </w:r>
      <w:r w:rsidR="00434EB8" w:rsidRPr="001D6F85">
        <w:rPr>
          <w:rFonts w:ascii="PT Astra Serif" w:hAnsi="PT Astra Serif"/>
          <w:sz w:val="28"/>
          <w:szCs w:val="28"/>
        </w:rPr>
        <w:t xml:space="preserve">сведений </w:t>
      </w:r>
      <w:r w:rsidR="003E7209" w:rsidRPr="001D6F85">
        <w:rPr>
          <w:rFonts w:ascii="PT Astra Serif" w:hAnsi="PT Astra Serif"/>
          <w:sz w:val="28"/>
          <w:szCs w:val="28"/>
        </w:rPr>
        <w:t xml:space="preserve">до ГКУ </w:t>
      </w:r>
      <w:proofErr w:type="gramStart"/>
      <w:r w:rsidR="003E7209" w:rsidRPr="001D6F85">
        <w:rPr>
          <w:rFonts w:ascii="PT Astra Serif" w:hAnsi="PT Astra Serif"/>
          <w:sz w:val="28"/>
          <w:szCs w:val="28"/>
        </w:rPr>
        <w:t>СО</w:t>
      </w:r>
      <w:proofErr w:type="gramEnd"/>
      <w:r w:rsidR="003E7209" w:rsidRPr="001D6F85">
        <w:rPr>
          <w:rFonts w:ascii="PT Astra Serif" w:hAnsi="PT Astra Serif"/>
          <w:sz w:val="28"/>
          <w:szCs w:val="28"/>
        </w:rPr>
        <w:t xml:space="preserve"> «Государственное агентство по централизации закупок»</w:t>
      </w:r>
      <w:r w:rsidR="00434EB8" w:rsidRPr="001D6F85">
        <w:rPr>
          <w:rFonts w:ascii="PT Astra Serif" w:hAnsi="PT Astra Serif"/>
          <w:sz w:val="28"/>
          <w:szCs w:val="28"/>
        </w:rPr>
        <w:t>)</w:t>
      </w:r>
      <w:r w:rsidR="003E7209" w:rsidRPr="001D6F85">
        <w:rPr>
          <w:rFonts w:ascii="PT Astra Serif" w:hAnsi="PT Astra Serif"/>
          <w:sz w:val="28"/>
          <w:szCs w:val="28"/>
        </w:rPr>
        <w:t>;</w:t>
      </w:r>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включение в соглашения о предоставлении из областного бюджета субсидий юридическим лицам, в том числе бюджетным и автономным учреждениям, </w:t>
      </w:r>
      <w:r w:rsidR="005C2ED7" w:rsidRPr="001D6F85">
        <w:rPr>
          <w:rFonts w:ascii="PT Astra Serif" w:hAnsi="PT Astra Serif"/>
          <w:sz w:val="28"/>
          <w:szCs w:val="28"/>
        </w:rPr>
        <w:t xml:space="preserve">соглашения о предоставлении из областного бюджета </w:t>
      </w:r>
      <w:r w:rsidR="00070252" w:rsidRPr="001D6F85">
        <w:rPr>
          <w:rFonts w:ascii="PT Astra Serif" w:hAnsi="PT Astra Serif"/>
          <w:sz w:val="28"/>
          <w:szCs w:val="28"/>
        </w:rPr>
        <w:t xml:space="preserve">местным бюджетам </w:t>
      </w:r>
      <w:r w:rsidRPr="001D6F85">
        <w:rPr>
          <w:rFonts w:ascii="PT Astra Serif" w:hAnsi="PT Astra Serif"/>
          <w:sz w:val="28"/>
          <w:szCs w:val="28"/>
        </w:rPr>
        <w:t>межбюджетных трансфертов, имеющих целевое назначение, соглашения о государственно-частном партнерстве, концессионные соглашения, государственные контракты (контракты, договоры) на поставку товаров, выполнение работ, оказание услуг условия об осуществлении Федеральным казначейством в соответствии с бюджетным законодательством Российской Федерации</w:t>
      </w:r>
      <w:proofErr w:type="gramEnd"/>
      <w:r w:rsidRPr="001D6F85">
        <w:rPr>
          <w:rFonts w:ascii="PT Astra Serif" w:hAnsi="PT Astra Serif"/>
          <w:sz w:val="28"/>
          <w:szCs w:val="28"/>
        </w:rPr>
        <w:t xml:space="preserve"> казначейского сопровождения средств в </w:t>
      </w:r>
      <w:proofErr w:type="gramStart"/>
      <w:r w:rsidRPr="001D6F85">
        <w:rPr>
          <w:rFonts w:ascii="PT Astra Serif" w:hAnsi="PT Astra Serif"/>
          <w:sz w:val="28"/>
          <w:szCs w:val="28"/>
        </w:rPr>
        <w:t>случаях</w:t>
      </w:r>
      <w:proofErr w:type="gramEnd"/>
      <w:r w:rsidRPr="001D6F85">
        <w:rPr>
          <w:rFonts w:ascii="PT Astra Serif" w:hAnsi="PT Astra Serif"/>
          <w:sz w:val="28"/>
          <w:szCs w:val="28"/>
        </w:rPr>
        <w:t>, предусмотренных бюджетным законодательством Российской Федерации и закон</w:t>
      </w:r>
      <w:r w:rsidR="00433F71" w:rsidRPr="001D6F85">
        <w:rPr>
          <w:rFonts w:ascii="PT Astra Serif" w:hAnsi="PT Astra Serif"/>
          <w:sz w:val="28"/>
          <w:szCs w:val="28"/>
        </w:rPr>
        <w:t>ом области об областном бюджете;</w:t>
      </w:r>
    </w:p>
    <w:p w:rsidR="00E04DF4" w:rsidRPr="000A2686" w:rsidRDefault="00434EB8" w:rsidP="004B3FE5">
      <w:pPr>
        <w:pStyle w:val="ConsPlusNormal"/>
        <w:ind w:firstLine="709"/>
        <w:jc w:val="both"/>
        <w:rPr>
          <w:rFonts w:ascii="PT Astra Serif" w:hAnsi="PT Astra Serif"/>
          <w:sz w:val="28"/>
          <w:szCs w:val="28"/>
        </w:rPr>
      </w:pPr>
      <w:r w:rsidRPr="001D6F85">
        <w:rPr>
          <w:rFonts w:ascii="PT Astra Serif" w:hAnsi="PT Astra Serif"/>
          <w:sz w:val="28"/>
          <w:szCs w:val="28"/>
        </w:rPr>
        <w:t xml:space="preserve">5. </w:t>
      </w:r>
      <w:proofErr w:type="gramStart"/>
      <w:r w:rsidR="007D214B" w:rsidRPr="000A2686">
        <w:rPr>
          <w:rFonts w:ascii="PT Astra Serif" w:hAnsi="PT Astra Serif"/>
          <w:sz w:val="28"/>
          <w:szCs w:val="28"/>
        </w:rPr>
        <w:t xml:space="preserve">Установить, что внесение изменений в Закон Саратовской области «Об областном бюджете на 2025 год и на плановый период 2026 и 2027 годов» осуществляется </w:t>
      </w:r>
      <w:r w:rsidR="0057787F" w:rsidRPr="000A2686">
        <w:rPr>
          <w:rFonts w:ascii="PT Astra Serif" w:hAnsi="PT Astra Serif"/>
          <w:sz w:val="28"/>
          <w:szCs w:val="28"/>
        </w:rPr>
        <w:t>ежеквартально</w:t>
      </w:r>
      <w:r w:rsidR="00E04DF4" w:rsidRPr="000A2686">
        <w:rPr>
          <w:rFonts w:ascii="PT Astra Serif" w:hAnsi="PT Astra Serif"/>
          <w:sz w:val="28"/>
          <w:szCs w:val="28"/>
        </w:rPr>
        <w:t xml:space="preserve"> в третьем месяце квартала</w:t>
      </w:r>
      <w:r w:rsidR="0057787F" w:rsidRPr="000A2686">
        <w:rPr>
          <w:rFonts w:ascii="PT Astra Serif" w:hAnsi="PT Astra Serif"/>
          <w:sz w:val="28"/>
          <w:szCs w:val="28"/>
        </w:rPr>
        <w:t xml:space="preserve"> </w:t>
      </w:r>
      <w:r w:rsidR="007D214B" w:rsidRPr="000A2686">
        <w:rPr>
          <w:rFonts w:ascii="PT Astra Serif" w:hAnsi="PT Astra Serif"/>
          <w:sz w:val="28"/>
          <w:szCs w:val="28"/>
        </w:rPr>
        <w:t>на основании предложений главных распорядителей средств областного бюджета, направл</w:t>
      </w:r>
      <w:r w:rsidR="0057787F" w:rsidRPr="000A2686">
        <w:rPr>
          <w:rFonts w:ascii="PT Astra Serif" w:hAnsi="PT Astra Serif"/>
          <w:sz w:val="28"/>
          <w:szCs w:val="28"/>
        </w:rPr>
        <w:t>яемых</w:t>
      </w:r>
      <w:r w:rsidR="007D214B" w:rsidRPr="000A2686">
        <w:rPr>
          <w:rFonts w:ascii="PT Astra Serif" w:hAnsi="PT Astra Serif"/>
          <w:sz w:val="28"/>
          <w:szCs w:val="28"/>
        </w:rPr>
        <w:t xml:space="preserve"> (при необходимости) не позднее 1-го числа второго месяца квартала в министерство финансов области с представлением пояснительной записки, а также в случае наличия потребности</w:t>
      </w:r>
      <w:proofErr w:type="gramEnd"/>
      <w:r w:rsidR="007D214B" w:rsidRPr="000A2686">
        <w:rPr>
          <w:rFonts w:ascii="PT Astra Serif" w:hAnsi="PT Astra Serif"/>
          <w:sz w:val="28"/>
          <w:szCs w:val="28"/>
        </w:rPr>
        <w:t xml:space="preserve"> в дополнительных бюджетных </w:t>
      </w:r>
      <w:proofErr w:type="gramStart"/>
      <w:r w:rsidR="007D214B" w:rsidRPr="000A2686">
        <w:rPr>
          <w:rFonts w:ascii="PT Astra Serif" w:hAnsi="PT Astra Serif"/>
          <w:sz w:val="28"/>
          <w:szCs w:val="28"/>
        </w:rPr>
        <w:t>ассигнованиях</w:t>
      </w:r>
      <w:proofErr w:type="gramEnd"/>
      <w:r w:rsidR="007D214B" w:rsidRPr="000A2686">
        <w:rPr>
          <w:rFonts w:ascii="PT Astra Serif" w:hAnsi="PT Astra Serif"/>
          <w:sz w:val="28"/>
          <w:szCs w:val="28"/>
        </w:rPr>
        <w:t xml:space="preserve"> областного бюджета финансово-экономического обоснован</w:t>
      </w:r>
      <w:bookmarkStart w:id="1" w:name="_GoBack"/>
      <w:bookmarkEnd w:id="1"/>
      <w:r w:rsidR="007D214B" w:rsidRPr="000A2686">
        <w:rPr>
          <w:rFonts w:ascii="PT Astra Serif" w:hAnsi="PT Astra Serif"/>
          <w:sz w:val="28"/>
          <w:szCs w:val="28"/>
        </w:rPr>
        <w:t xml:space="preserve">ия увеличения расходов и подтверждающих расчетов. </w:t>
      </w:r>
    </w:p>
    <w:p w:rsidR="007D214B" w:rsidRPr="001D6F85" w:rsidRDefault="007D214B"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Расчет дополнительной потребности в бюджетных ассигнованиях (включая предлагаемые к увеличению за счет перераспределения действующих расходных обязательств) на осуществление закупок товаров, работ, услуг для обеспечения государственных нужд, в том числе государственными бюджетными и автономными учреждениями области, а также предложения по предоставлению средств местным бюджетам на осуществление аналогичных расходов для обеспечения муниципальных нужд, должен быть согласован </w:t>
      </w:r>
      <w:r w:rsidR="00583B86">
        <w:rPr>
          <w:rFonts w:ascii="PT Astra Serif" w:hAnsi="PT Astra Serif"/>
          <w:sz w:val="28"/>
          <w:szCs w:val="28"/>
        </w:rPr>
        <w:t xml:space="preserve">главным распорядителем средств областного бюджета </w:t>
      </w:r>
      <w:r w:rsidRPr="001D6F85">
        <w:rPr>
          <w:rFonts w:ascii="PT Astra Serif" w:hAnsi="PT Astra Serif"/>
          <w:sz w:val="28"/>
          <w:szCs w:val="28"/>
        </w:rPr>
        <w:t>с</w:t>
      </w:r>
      <w:proofErr w:type="gramEnd"/>
      <w:r w:rsidRPr="001D6F85">
        <w:rPr>
          <w:rFonts w:ascii="PT Astra Serif" w:hAnsi="PT Astra Serif"/>
          <w:sz w:val="28"/>
          <w:szCs w:val="28"/>
        </w:rPr>
        <w:t xml:space="preserve"> контрольно-аналитическим комитетом области. </w:t>
      </w:r>
      <w:r w:rsidR="00E04DF4" w:rsidRPr="001D6F85">
        <w:rPr>
          <w:rFonts w:ascii="PT Astra Serif" w:hAnsi="PT Astra Serif"/>
          <w:sz w:val="28"/>
          <w:szCs w:val="28"/>
        </w:rPr>
        <w:t xml:space="preserve">Внесение предложений по сокращению бюджетных ассигнований в </w:t>
      </w:r>
      <w:proofErr w:type="gramStart"/>
      <w:r w:rsidR="00E04DF4" w:rsidRPr="001D6F85">
        <w:rPr>
          <w:rFonts w:ascii="PT Astra Serif" w:hAnsi="PT Astra Serif"/>
          <w:sz w:val="28"/>
          <w:szCs w:val="28"/>
        </w:rPr>
        <w:t>случае</w:t>
      </w:r>
      <w:proofErr w:type="gramEnd"/>
      <w:r w:rsidR="00E04DF4" w:rsidRPr="001D6F85">
        <w:rPr>
          <w:rFonts w:ascii="PT Astra Serif" w:hAnsi="PT Astra Serif"/>
          <w:sz w:val="28"/>
          <w:szCs w:val="28"/>
        </w:rPr>
        <w:t xml:space="preserve"> наличия принятых бюджетных обязательств по ним, влекущему необеспеченность данных бюджетных обязательств лимитами, не допускается.</w:t>
      </w:r>
    </w:p>
    <w:p w:rsidR="00E04DF4" w:rsidRPr="001D6F85" w:rsidRDefault="00E04DF4" w:rsidP="004B3FE5">
      <w:pPr>
        <w:pStyle w:val="ConsPlusNormal"/>
        <w:ind w:firstLine="709"/>
        <w:jc w:val="both"/>
        <w:rPr>
          <w:rFonts w:ascii="PT Astra Serif" w:hAnsi="PT Astra Serif"/>
          <w:sz w:val="28"/>
          <w:szCs w:val="28"/>
        </w:rPr>
      </w:pPr>
      <w:r w:rsidRPr="001D6F85">
        <w:rPr>
          <w:rFonts w:ascii="PT Astra Serif" w:hAnsi="PT Astra Serif"/>
          <w:sz w:val="28"/>
          <w:szCs w:val="28"/>
        </w:rPr>
        <w:t xml:space="preserve">По </w:t>
      </w:r>
      <w:r w:rsidR="00583B86">
        <w:rPr>
          <w:rFonts w:ascii="PT Astra Serif" w:hAnsi="PT Astra Serif"/>
          <w:sz w:val="28"/>
          <w:szCs w:val="28"/>
        </w:rPr>
        <w:t>поручению</w:t>
      </w:r>
      <w:r w:rsidRPr="001D6F85">
        <w:rPr>
          <w:rFonts w:ascii="PT Astra Serif" w:hAnsi="PT Astra Serif"/>
          <w:sz w:val="28"/>
          <w:szCs w:val="28"/>
        </w:rPr>
        <w:t xml:space="preserve"> Губернатора области </w:t>
      </w:r>
      <w:r w:rsidRPr="000A2686">
        <w:rPr>
          <w:rFonts w:ascii="PT Astra Serif" w:hAnsi="PT Astra Serif"/>
          <w:sz w:val="28"/>
          <w:szCs w:val="28"/>
        </w:rPr>
        <w:t xml:space="preserve">изменения </w:t>
      </w:r>
      <w:r w:rsidRPr="001D6F85">
        <w:rPr>
          <w:rFonts w:ascii="PT Astra Serif" w:hAnsi="PT Astra Serif"/>
          <w:sz w:val="28"/>
          <w:szCs w:val="28"/>
        </w:rPr>
        <w:t>по отдельным направлениям могут вноситься в иные сроки.</w:t>
      </w:r>
    </w:p>
    <w:p w:rsidR="00A16F72" w:rsidRPr="001D6F85" w:rsidRDefault="007D214B" w:rsidP="004B3FE5">
      <w:pPr>
        <w:pStyle w:val="ConsPlusNormal"/>
        <w:ind w:firstLine="709"/>
        <w:jc w:val="both"/>
        <w:rPr>
          <w:rFonts w:ascii="PT Astra Serif" w:hAnsi="PT Astra Serif"/>
          <w:sz w:val="28"/>
          <w:szCs w:val="28"/>
        </w:rPr>
      </w:pPr>
      <w:r w:rsidRPr="001D6F85">
        <w:rPr>
          <w:rFonts w:ascii="PT Astra Serif" w:hAnsi="PT Astra Serif"/>
          <w:sz w:val="28"/>
          <w:szCs w:val="28"/>
        </w:rPr>
        <w:t>6</w:t>
      </w:r>
      <w:r w:rsidR="003E7209" w:rsidRPr="001D6F85">
        <w:rPr>
          <w:rFonts w:ascii="PT Astra Serif" w:hAnsi="PT Astra Serif"/>
          <w:sz w:val="28"/>
          <w:szCs w:val="28"/>
        </w:rPr>
        <w:t>. Исполнительным органам области обеспечить:</w:t>
      </w:r>
    </w:p>
    <w:p w:rsidR="00A16F72" w:rsidRPr="001D6F85" w:rsidRDefault="003E7209" w:rsidP="004B3FE5">
      <w:pPr>
        <w:pStyle w:val="ConsPlusNormal"/>
        <w:ind w:firstLine="709"/>
        <w:jc w:val="both"/>
        <w:rPr>
          <w:rFonts w:ascii="PT Astra Serif" w:hAnsi="PT Astra Serif"/>
          <w:sz w:val="28"/>
          <w:szCs w:val="28"/>
        </w:rPr>
      </w:pPr>
      <w:r w:rsidRPr="001D6F85">
        <w:rPr>
          <w:rFonts w:ascii="PT Astra Serif" w:hAnsi="PT Astra Serif"/>
          <w:sz w:val="28"/>
          <w:szCs w:val="28"/>
        </w:rPr>
        <w:t xml:space="preserve">совместно с руководителями организаций курируемых отраслей </w:t>
      </w:r>
      <w:r w:rsidRPr="001D6F85">
        <w:rPr>
          <w:rFonts w:ascii="PT Astra Serif" w:hAnsi="PT Astra Serif"/>
          <w:sz w:val="28"/>
          <w:szCs w:val="28"/>
        </w:rPr>
        <w:br/>
        <w:t xml:space="preserve">(по согласованию) достижение темпов роста налоговой базы, учтенных </w:t>
      </w:r>
      <w:r w:rsidRPr="001D6F85">
        <w:rPr>
          <w:rFonts w:ascii="PT Astra Serif" w:hAnsi="PT Astra Serif"/>
          <w:sz w:val="28"/>
          <w:szCs w:val="28"/>
        </w:rPr>
        <w:br/>
        <w:t>при формировании прогнозных показателей консолидир</w:t>
      </w:r>
      <w:r w:rsidR="001B12B0" w:rsidRPr="001D6F85">
        <w:rPr>
          <w:rFonts w:ascii="PT Astra Serif" w:hAnsi="PT Astra Serif"/>
          <w:sz w:val="28"/>
          <w:szCs w:val="28"/>
        </w:rPr>
        <w:t>ованного бюджета области на 2025</w:t>
      </w:r>
      <w:r w:rsidRPr="001D6F85">
        <w:rPr>
          <w:rFonts w:ascii="PT Astra Serif" w:hAnsi="PT Astra Serif"/>
          <w:sz w:val="28"/>
          <w:szCs w:val="28"/>
        </w:rPr>
        <w:t xml:space="preserve"> год;</w:t>
      </w:r>
    </w:p>
    <w:p w:rsidR="00A16F72" w:rsidRPr="001D6F85" w:rsidRDefault="003E7209" w:rsidP="004B3FE5">
      <w:pPr>
        <w:pStyle w:val="ConsPlusNormal"/>
        <w:ind w:firstLine="709"/>
        <w:jc w:val="both"/>
        <w:rPr>
          <w:rFonts w:ascii="PT Astra Serif" w:hAnsi="PT Astra Serif"/>
          <w:sz w:val="28"/>
          <w:szCs w:val="28"/>
        </w:rPr>
      </w:pPr>
      <w:r w:rsidRPr="001D6F85">
        <w:rPr>
          <w:rFonts w:ascii="PT Astra Serif" w:hAnsi="PT Astra Serif"/>
          <w:sz w:val="28"/>
          <w:szCs w:val="28"/>
        </w:rPr>
        <w:t xml:space="preserve">недопущение образования просроченной кредиторской задолженности по заключенным договорам (государственным контрактам), а также </w:t>
      </w:r>
      <w:proofErr w:type="gramStart"/>
      <w:r w:rsidRPr="001D6F85">
        <w:rPr>
          <w:rFonts w:ascii="PT Astra Serif" w:hAnsi="PT Astra Serif"/>
          <w:sz w:val="28"/>
          <w:szCs w:val="28"/>
        </w:rPr>
        <w:t>контроль за</w:t>
      </w:r>
      <w:proofErr w:type="gramEnd"/>
      <w:r w:rsidRPr="001D6F85">
        <w:rPr>
          <w:rFonts w:ascii="PT Astra Serif" w:hAnsi="PT Astra Serif"/>
          <w:sz w:val="28"/>
          <w:szCs w:val="28"/>
        </w:rPr>
        <w:t xml:space="preserve"> недопущением образования просроченной кредиторской задолженности </w:t>
      </w:r>
      <w:r w:rsidRPr="001D6F85">
        <w:rPr>
          <w:rFonts w:ascii="PT Astra Serif" w:hAnsi="PT Astra Serif"/>
          <w:sz w:val="28"/>
          <w:szCs w:val="28"/>
        </w:rPr>
        <w:br/>
        <w:t>по договорам (контрактам), заключенным подведомственными государственными учреждениями области;</w:t>
      </w:r>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представление в министерство финансов области информации </w:t>
      </w:r>
      <w:r w:rsidRPr="001D6F85">
        <w:rPr>
          <w:rFonts w:ascii="PT Astra Serif" w:hAnsi="PT Astra Serif"/>
          <w:sz w:val="28"/>
          <w:szCs w:val="28"/>
        </w:rPr>
        <w:br/>
        <w:t>для подготовки и опубликования «бюджета для граждан» по пр</w:t>
      </w:r>
      <w:r w:rsidR="00B60C49" w:rsidRPr="001D6F85">
        <w:rPr>
          <w:rFonts w:ascii="PT Astra Serif" w:hAnsi="PT Astra Serif"/>
          <w:sz w:val="28"/>
          <w:szCs w:val="28"/>
        </w:rPr>
        <w:t>оекту областного бюджета на 2026 год и на плановый период 2027 и 2028</w:t>
      </w:r>
      <w:r w:rsidRPr="001D6F85">
        <w:rPr>
          <w:rFonts w:ascii="PT Astra Serif" w:hAnsi="PT Astra Serif"/>
          <w:sz w:val="28"/>
          <w:szCs w:val="28"/>
        </w:rPr>
        <w:t xml:space="preserve"> годов, </w:t>
      </w:r>
      <w:r w:rsidRPr="001D6F85">
        <w:rPr>
          <w:rFonts w:ascii="PT Astra Serif" w:hAnsi="PT Astra Serif"/>
          <w:sz w:val="28"/>
          <w:szCs w:val="28"/>
        </w:rPr>
        <w:br/>
        <w:t>по принятому закону области об областном бюджете на 202</w:t>
      </w:r>
      <w:r w:rsidR="00B60C49" w:rsidRPr="001D6F85">
        <w:rPr>
          <w:rFonts w:ascii="PT Astra Serif" w:hAnsi="PT Astra Serif"/>
          <w:sz w:val="28"/>
          <w:szCs w:val="28"/>
        </w:rPr>
        <w:t xml:space="preserve">6 год </w:t>
      </w:r>
      <w:r w:rsidR="00B60C49" w:rsidRPr="001D6F85">
        <w:rPr>
          <w:rFonts w:ascii="PT Astra Serif" w:hAnsi="PT Astra Serif"/>
          <w:sz w:val="28"/>
          <w:szCs w:val="28"/>
        </w:rPr>
        <w:br/>
        <w:t>и на плановый период 2027 и 2028</w:t>
      </w:r>
      <w:r w:rsidRPr="001D6F85">
        <w:rPr>
          <w:rFonts w:ascii="PT Astra Serif" w:hAnsi="PT Astra Serif"/>
          <w:sz w:val="28"/>
          <w:szCs w:val="28"/>
        </w:rPr>
        <w:t xml:space="preserve"> годов и по отчету об испол</w:t>
      </w:r>
      <w:r w:rsidR="001B12B0" w:rsidRPr="001D6F85">
        <w:rPr>
          <w:rFonts w:ascii="PT Astra Serif" w:hAnsi="PT Astra Serif"/>
          <w:sz w:val="28"/>
          <w:szCs w:val="28"/>
        </w:rPr>
        <w:t>нении областного бюджета за 2024</w:t>
      </w:r>
      <w:r w:rsidRPr="001D6F85">
        <w:rPr>
          <w:rFonts w:ascii="PT Astra Serif" w:hAnsi="PT Astra Serif"/>
          <w:sz w:val="28"/>
          <w:szCs w:val="28"/>
        </w:rPr>
        <w:t xml:space="preserve"> год в установленные сроки;</w:t>
      </w:r>
      <w:proofErr w:type="gramEnd"/>
    </w:p>
    <w:p w:rsidR="00A16F72" w:rsidRPr="001D6F85" w:rsidRDefault="003E7209" w:rsidP="004B3FE5">
      <w:pPr>
        <w:pStyle w:val="ConsPlusNormal"/>
        <w:ind w:firstLine="709"/>
        <w:jc w:val="both"/>
        <w:rPr>
          <w:rFonts w:ascii="PT Astra Serif" w:hAnsi="PT Astra Serif"/>
          <w:sz w:val="28"/>
          <w:szCs w:val="28"/>
        </w:rPr>
      </w:pPr>
      <w:r w:rsidRPr="001D6F85">
        <w:rPr>
          <w:rFonts w:ascii="PT Astra Serif" w:hAnsi="PT Astra Serif"/>
          <w:sz w:val="28"/>
          <w:szCs w:val="28"/>
        </w:rPr>
        <w:t xml:space="preserve">представление по мере необходимости в министерство финансов области сведений в целях актуализации информации, размещаемой </w:t>
      </w:r>
      <w:r w:rsidRPr="001D6F85">
        <w:rPr>
          <w:rFonts w:ascii="PT Astra Serif" w:hAnsi="PT Astra Serif"/>
          <w:sz w:val="28"/>
          <w:szCs w:val="28"/>
        </w:rPr>
        <w:br/>
        <w:t>на портале «Открытый бюджет Саратовской области».</w:t>
      </w:r>
    </w:p>
    <w:p w:rsidR="00A16F72" w:rsidRPr="001D6F85" w:rsidRDefault="007D214B" w:rsidP="004B3FE5">
      <w:pPr>
        <w:pStyle w:val="ConsPlusNormal"/>
        <w:ind w:firstLine="709"/>
        <w:jc w:val="both"/>
        <w:rPr>
          <w:rFonts w:ascii="PT Astra Serif" w:hAnsi="PT Astra Serif"/>
          <w:sz w:val="28"/>
          <w:szCs w:val="28"/>
        </w:rPr>
      </w:pPr>
      <w:r w:rsidRPr="001D6F85">
        <w:rPr>
          <w:rFonts w:ascii="PT Astra Serif" w:hAnsi="PT Astra Serif"/>
          <w:sz w:val="28"/>
          <w:szCs w:val="28"/>
        </w:rPr>
        <w:t>7</w:t>
      </w:r>
      <w:r w:rsidR="003E7209" w:rsidRPr="001D6F85">
        <w:rPr>
          <w:rFonts w:ascii="PT Astra Serif" w:hAnsi="PT Astra Serif"/>
          <w:sz w:val="28"/>
          <w:szCs w:val="28"/>
        </w:rPr>
        <w:t>. Министерству финансов области:</w:t>
      </w:r>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заключить с главами (руководителями исполнительно-распорядительных органов) муниципальных районов (</w:t>
      </w:r>
      <w:r w:rsidR="00070252" w:rsidRPr="001D6F85">
        <w:rPr>
          <w:rFonts w:ascii="PT Astra Serif" w:hAnsi="PT Astra Serif"/>
          <w:sz w:val="28"/>
          <w:szCs w:val="28"/>
        </w:rPr>
        <w:t xml:space="preserve">муниципальных округов, </w:t>
      </w:r>
      <w:r w:rsidRPr="001D6F85">
        <w:rPr>
          <w:rFonts w:ascii="PT Astra Serif" w:hAnsi="PT Astra Serif"/>
          <w:sz w:val="28"/>
          <w:szCs w:val="28"/>
        </w:rPr>
        <w:t>городских округов) области, получающих дотации на выравнивание бюджетной обеспеченности муниципальных районов (</w:t>
      </w:r>
      <w:r w:rsidR="00070252" w:rsidRPr="001D6F85">
        <w:rPr>
          <w:rFonts w:ascii="PT Astra Serif" w:hAnsi="PT Astra Serif"/>
          <w:sz w:val="28"/>
          <w:szCs w:val="28"/>
        </w:rPr>
        <w:t xml:space="preserve">муниципальных округов, </w:t>
      </w:r>
      <w:r w:rsidRPr="001D6F85">
        <w:rPr>
          <w:rFonts w:ascii="PT Astra Serif" w:hAnsi="PT Astra Serif"/>
          <w:sz w:val="28"/>
          <w:szCs w:val="28"/>
        </w:rPr>
        <w:t>городских округов) области из областного бюджета, соглашения, которыми предусматриваются меры по социально-экономическому развитию и оздоровлению муниципальных финансов муниципального района (</w:t>
      </w:r>
      <w:r w:rsidR="00070252" w:rsidRPr="001D6F85">
        <w:rPr>
          <w:rFonts w:ascii="PT Astra Serif" w:hAnsi="PT Astra Serif"/>
          <w:sz w:val="28"/>
          <w:szCs w:val="28"/>
        </w:rPr>
        <w:t xml:space="preserve">муниципального округа, </w:t>
      </w:r>
      <w:r w:rsidRPr="001D6F85">
        <w:rPr>
          <w:rFonts w:ascii="PT Astra Serif" w:hAnsi="PT Astra Serif"/>
          <w:sz w:val="28"/>
          <w:szCs w:val="28"/>
        </w:rPr>
        <w:t>городского округа) области на 202</w:t>
      </w:r>
      <w:r w:rsidR="001B12B0" w:rsidRPr="001D6F85">
        <w:rPr>
          <w:rFonts w:ascii="PT Astra Serif" w:hAnsi="PT Astra Serif"/>
          <w:sz w:val="28"/>
          <w:szCs w:val="28"/>
        </w:rPr>
        <w:t>5</w:t>
      </w:r>
      <w:r w:rsidRPr="001D6F85">
        <w:rPr>
          <w:rFonts w:ascii="PT Astra Serif" w:hAnsi="PT Astra Serif"/>
          <w:sz w:val="28"/>
          <w:szCs w:val="28"/>
        </w:rPr>
        <w:t xml:space="preserve"> год, в установленные сроки;</w:t>
      </w:r>
      <w:proofErr w:type="gramEnd"/>
    </w:p>
    <w:p w:rsidR="00A16F72" w:rsidRPr="001D6F85" w:rsidRDefault="003E7209" w:rsidP="004B3FE5">
      <w:pPr>
        <w:pStyle w:val="ConsPlusNormal"/>
        <w:ind w:firstLine="709"/>
        <w:jc w:val="both"/>
        <w:rPr>
          <w:rFonts w:ascii="PT Astra Serif" w:hAnsi="PT Astra Serif"/>
          <w:sz w:val="28"/>
          <w:szCs w:val="28"/>
        </w:rPr>
      </w:pPr>
      <w:r w:rsidRPr="001D6F85">
        <w:rPr>
          <w:rFonts w:ascii="PT Astra Serif" w:hAnsi="PT Astra Serif"/>
          <w:sz w:val="28"/>
          <w:szCs w:val="28"/>
        </w:rPr>
        <w:t xml:space="preserve">ежемесячно осуществлять мониторинг фактических налоговых платежей в областной бюджет и динамики недоимки по ним в </w:t>
      </w:r>
      <w:proofErr w:type="gramStart"/>
      <w:r w:rsidRPr="001D6F85">
        <w:rPr>
          <w:rFonts w:ascii="PT Astra Serif" w:hAnsi="PT Astra Serif"/>
          <w:sz w:val="28"/>
          <w:szCs w:val="28"/>
        </w:rPr>
        <w:t>разрезе</w:t>
      </w:r>
      <w:proofErr w:type="gramEnd"/>
      <w:r w:rsidRPr="001D6F85">
        <w:rPr>
          <w:rFonts w:ascii="PT Astra Serif" w:hAnsi="PT Astra Serif"/>
          <w:sz w:val="28"/>
          <w:szCs w:val="28"/>
        </w:rPr>
        <w:t xml:space="preserve"> видов экономической деятельности и размещать</w:t>
      </w:r>
      <w:r w:rsidR="00061DF9" w:rsidRPr="001D6F85">
        <w:rPr>
          <w:rFonts w:ascii="PT Astra Serif" w:hAnsi="PT Astra Serif"/>
          <w:sz w:val="28"/>
          <w:szCs w:val="28"/>
        </w:rPr>
        <w:t xml:space="preserve"> соответствующую информацию на </w:t>
      </w:r>
      <w:r w:rsidRPr="001D6F85">
        <w:rPr>
          <w:rFonts w:ascii="PT Astra Serif" w:hAnsi="PT Astra Serif"/>
          <w:sz w:val="28"/>
          <w:szCs w:val="28"/>
        </w:rPr>
        <w:t xml:space="preserve">официальном сайте </w:t>
      </w:r>
      <w:r w:rsidR="00070252" w:rsidRPr="001D6F85">
        <w:rPr>
          <w:rFonts w:ascii="PT Astra Serif" w:hAnsi="PT Astra Serif"/>
          <w:sz w:val="28"/>
          <w:szCs w:val="28"/>
        </w:rPr>
        <w:t>министерства финансов</w:t>
      </w:r>
      <w:r w:rsidRPr="001D6F85">
        <w:rPr>
          <w:rFonts w:ascii="PT Astra Serif" w:hAnsi="PT Astra Serif"/>
          <w:sz w:val="28"/>
          <w:szCs w:val="28"/>
        </w:rPr>
        <w:t xml:space="preserve"> области в информационно-телекоммуникационной сети Интернет;</w:t>
      </w:r>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в срок, не превышающий двух месяцев со дня официального опубликования </w:t>
      </w:r>
      <w:hyperlink r:id="rId22">
        <w:r w:rsidRPr="001D6F85">
          <w:rPr>
            <w:rFonts w:ascii="PT Astra Serif" w:hAnsi="PT Astra Serif"/>
            <w:sz w:val="28"/>
            <w:szCs w:val="28"/>
          </w:rPr>
          <w:t>Закона</w:t>
        </w:r>
      </w:hyperlink>
      <w:r w:rsidRPr="001D6F85">
        <w:rPr>
          <w:rFonts w:ascii="PT Astra Serif" w:hAnsi="PT Astra Serif"/>
          <w:sz w:val="28"/>
          <w:szCs w:val="28"/>
        </w:rPr>
        <w:t xml:space="preserve"> Саратовской област</w:t>
      </w:r>
      <w:r w:rsidR="001B12B0" w:rsidRPr="001D6F85">
        <w:rPr>
          <w:rFonts w:ascii="PT Astra Serif" w:hAnsi="PT Astra Serif"/>
          <w:sz w:val="28"/>
          <w:szCs w:val="28"/>
        </w:rPr>
        <w:t>и «Об областном бюджете на 2025 год и на плановый период 2026 и 2027</w:t>
      </w:r>
      <w:r w:rsidRPr="001D6F85">
        <w:rPr>
          <w:rFonts w:ascii="PT Astra Serif" w:hAnsi="PT Astra Serif"/>
          <w:sz w:val="28"/>
          <w:szCs w:val="28"/>
        </w:rPr>
        <w:t xml:space="preserve"> годов», разработать и внести на согласование в установленном порядке проект распоряжения Правительства Саратовской области о внесении изменений в бюджетный прогноз Саратовской области на период до 2034 года;</w:t>
      </w:r>
      <w:proofErr w:type="gramEnd"/>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осуществлять на основании ходатайства главного распорядителя средств областного бюджета (далее – ходатайство) перераспределение зарезервированных в соответствии с </w:t>
      </w:r>
      <w:hyperlink r:id="rId23">
        <w:r w:rsidRPr="001D6F85">
          <w:rPr>
            <w:rFonts w:ascii="PT Astra Serif" w:hAnsi="PT Astra Serif"/>
            <w:sz w:val="28"/>
            <w:szCs w:val="28"/>
          </w:rPr>
          <w:t>пунктом 1 части 7 статьи 9</w:t>
        </w:r>
      </w:hyperlink>
      <w:r w:rsidRPr="001D6F85">
        <w:rPr>
          <w:rFonts w:ascii="PT Astra Serif" w:hAnsi="PT Astra Serif"/>
          <w:sz w:val="28"/>
          <w:szCs w:val="28"/>
        </w:rPr>
        <w:t xml:space="preserve"> Закона Саратовской облас</w:t>
      </w:r>
      <w:r w:rsidR="001B12B0" w:rsidRPr="001D6F85">
        <w:rPr>
          <w:rFonts w:ascii="PT Astra Serif" w:hAnsi="PT Astra Serif"/>
          <w:sz w:val="28"/>
          <w:szCs w:val="28"/>
        </w:rPr>
        <w:t>ти «Об областном бюджете на 2025 год и на плановый период 2026 и 2027</w:t>
      </w:r>
      <w:r w:rsidRPr="001D6F85">
        <w:rPr>
          <w:rFonts w:ascii="PT Astra Serif" w:hAnsi="PT Astra Serif"/>
          <w:sz w:val="28"/>
          <w:szCs w:val="28"/>
        </w:rPr>
        <w:t xml:space="preserve"> годов» средств путем внесения изменений в сводную бюджетную ро</w:t>
      </w:r>
      <w:r w:rsidR="001B12B0" w:rsidRPr="001D6F85">
        <w:rPr>
          <w:rFonts w:ascii="PT Astra Serif" w:hAnsi="PT Astra Serif"/>
          <w:sz w:val="28"/>
          <w:szCs w:val="28"/>
        </w:rPr>
        <w:t>спись областного бюджета на 2025 год и на плановый период 2026 и 2027</w:t>
      </w:r>
      <w:r w:rsidRPr="001D6F85">
        <w:rPr>
          <w:rFonts w:ascii="PT Astra Serif" w:hAnsi="PT Astra Serif"/>
          <w:sz w:val="28"/>
          <w:szCs w:val="28"/>
        </w:rPr>
        <w:t xml:space="preserve"> годов</w:t>
      </w:r>
      <w:proofErr w:type="gramEnd"/>
      <w:r w:rsidRPr="001D6F85">
        <w:rPr>
          <w:rFonts w:ascii="PT Astra Serif" w:hAnsi="PT Astra Serif"/>
          <w:sz w:val="28"/>
          <w:szCs w:val="28"/>
        </w:rPr>
        <w:t xml:space="preserve"> (при достаточности объема зарезервированных сре</w:t>
      </w:r>
      <w:proofErr w:type="gramStart"/>
      <w:r w:rsidRPr="001D6F85">
        <w:rPr>
          <w:rFonts w:ascii="PT Astra Serif" w:hAnsi="PT Astra Serif"/>
          <w:sz w:val="28"/>
          <w:szCs w:val="28"/>
        </w:rPr>
        <w:t>дств дл</w:t>
      </w:r>
      <w:proofErr w:type="gramEnd"/>
      <w:r w:rsidRPr="001D6F85">
        <w:rPr>
          <w:rFonts w:ascii="PT Astra Serif" w:hAnsi="PT Astra Serif"/>
          <w:sz w:val="28"/>
          <w:szCs w:val="28"/>
        </w:rPr>
        <w:t>я исполнения ходатайства на дату его получения) в следующем порядке:</w:t>
      </w:r>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министерством финансов области формируется служебная записка на имя Губернатора области (лица, замещающего его в установленном порядке), содержащая наименование расходного обязательства, для исполнения</w:t>
      </w:r>
      <w:r w:rsidR="00061DF9" w:rsidRPr="001D6F85">
        <w:rPr>
          <w:rFonts w:ascii="PT Astra Serif" w:hAnsi="PT Astra Serif"/>
          <w:sz w:val="28"/>
          <w:szCs w:val="28"/>
        </w:rPr>
        <w:t xml:space="preserve"> которого </w:t>
      </w:r>
      <w:r w:rsidRPr="001D6F85">
        <w:rPr>
          <w:rFonts w:ascii="PT Astra Serif" w:hAnsi="PT Astra Serif"/>
          <w:sz w:val="28"/>
          <w:szCs w:val="28"/>
        </w:rPr>
        <w:t>перераспределяются зарезервированные средства</w:t>
      </w:r>
      <w:r w:rsidR="00AC1A1A" w:rsidRPr="001D6F85">
        <w:rPr>
          <w:rFonts w:ascii="PT Astra Serif" w:hAnsi="PT Astra Serif"/>
          <w:sz w:val="28"/>
          <w:szCs w:val="28"/>
        </w:rPr>
        <w:t xml:space="preserve">, </w:t>
      </w:r>
      <w:r w:rsidRPr="001D6F85">
        <w:rPr>
          <w:rFonts w:ascii="PT Astra Serif" w:hAnsi="PT Astra Serif"/>
          <w:sz w:val="28"/>
          <w:szCs w:val="28"/>
        </w:rPr>
        <w:t>сумму перераспределяемых зарезервированных средств, код бюджетной классификации, на который перераспределяются зарезервированные средства;</w:t>
      </w:r>
      <w:proofErr w:type="gramEnd"/>
    </w:p>
    <w:p w:rsidR="00A16F72" w:rsidRPr="001D6F85" w:rsidRDefault="003E7209" w:rsidP="004B3FE5">
      <w:pPr>
        <w:pStyle w:val="ConsPlusNormal"/>
        <w:ind w:firstLine="709"/>
        <w:jc w:val="both"/>
        <w:rPr>
          <w:rFonts w:ascii="PT Astra Serif" w:hAnsi="PT Astra Serif"/>
          <w:sz w:val="28"/>
          <w:szCs w:val="28"/>
        </w:rPr>
      </w:pPr>
      <w:r w:rsidRPr="001D6F85">
        <w:rPr>
          <w:rFonts w:ascii="PT Astra Serif" w:hAnsi="PT Astra Serif"/>
          <w:sz w:val="28"/>
          <w:szCs w:val="28"/>
        </w:rPr>
        <w:t xml:space="preserve">после согласования Губернатором области служебной записки министерством финансов области вносятся соответствующие изменения </w:t>
      </w:r>
      <w:r w:rsidRPr="001D6F85">
        <w:rPr>
          <w:rFonts w:ascii="PT Astra Serif" w:hAnsi="PT Astra Serif"/>
          <w:sz w:val="28"/>
          <w:szCs w:val="28"/>
        </w:rPr>
        <w:br/>
        <w:t>в сводную бюджетную роспись областног</w:t>
      </w:r>
      <w:r w:rsidR="00A82A52" w:rsidRPr="001D6F85">
        <w:rPr>
          <w:rFonts w:ascii="PT Astra Serif" w:hAnsi="PT Astra Serif"/>
          <w:sz w:val="28"/>
          <w:szCs w:val="28"/>
        </w:rPr>
        <w:t>о бюджета на 2025</w:t>
      </w:r>
      <w:r w:rsidRPr="001D6F85">
        <w:rPr>
          <w:rFonts w:ascii="PT Astra Serif" w:hAnsi="PT Astra Serif"/>
          <w:sz w:val="28"/>
          <w:szCs w:val="28"/>
        </w:rPr>
        <w:t xml:space="preserve"> год и на плановый</w:t>
      </w:r>
      <w:r w:rsidR="00A82A52" w:rsidRPr="001D6F85">
        <w:rPr>
          <w:rFonts w:ascii="PT Astra Serif" w:hAnsi="PT Astra Serif"/>
          <w:sz w:val="28"/>
          <w:szCs w:val="28"/>
        </w:rPr>
        <w:t xml:space="preserve"> период 2026 и 2027</w:t>
      </w:r>
      <w:r w:rsidRPr="001D6F85">
        <w:rPr>
          <w:rFonts w:ascii="PT Astra Serif" w:hAnsi="PT Astra Serif"/>
          <w:sz w:val="28"/>
          <w:szCs w:val="28"/>
        </w:rPr>
        <w:t xml:space="preserve"> годов в установленном порядке.</w:t>
      </w:r>
    </w:p>
    <w:p w:rsidR="00A16F72" w:rsidRPr="001D6F85" w:rsidRDefault="007D214B" w:rsidP="004B3FE5">
      <w:pPr>
        <w:pStyle w:val="ConsPlusNormal"/>
        <w:ind w:firstLine="709"/>
        <w:jc w:val="both"/>
        <w:rPr>
          <w:rFonts w:ascii="PT Astra Serif" w:hAnsi="PT Astra Serif"/>
          <w:sz w:val="28"/>
          <w:szCs w:val="28"/>
        </w:rPr>
      </w:pPr>
      <w:r w:rsidRPr="001D6F85">
        <w:rPr>
          <w:rFonts w:ascii="PT Astra Serif" w:hAnsi="PT Astra Serif"/>
          <w:sz w:val="28"/>
          <w:szCs w:val="28"/>
        </w:rPr>
        <w:t>8</w:t>
      </w:r>
      <w:r w:rsidR="003E7209" w:rsidRPr="001D6F85">
        <w:rPr>
          <w:rFonts w:ascii="PT Astra Serif" w:hAnsi="PT Astra Serif"/>
          <w:sz w:val="28"/>
          <w:szCs w:val="28"/>
        </w:rPr>
        <w:t>. </w:t>
      </w:r>
      <w:proofErr w:type="gramStart"/>
      <w:r w:rsidR="003E7209" w:rsidRPr="001D6F85">
        <w:rPr>
          <w:rFonts w:ascii="PT Astra Serif" w:hAnsi="PT Astra Serif"/>
          <w:sz w:val="28"/>
          <w:szCs w:val="28"/>
        </w:rPr>
        <w:t xml:space="preserve">Установить, что в случае принятия Правительством области решения о передаче в соответствии с </w:t>
      </w:r>
      <w:hyperlink r:id="rId24">
        <w:r w:rsidR="003E7209" w:rsidRPr="001D6F85">
          <w:rPr>
            <w:rFonts w:ascii="PT Astra Serif" w:hAnsi="PT Astra Serif"/>
            <w:sz w:val="28"/>
            <w:szCs w:val="28"/>
          </w:rPr>
          <w:t>пунктом 6 статьи 264.1</w:t>
        </w:r>
      </w:hyperlink>
      <w:r w:rsidR="003E7209" w:rsidRPr="001D6F85">
        <w:rPr>
          <w:rFonts w:ascii="PT Astra Serif" w:hAnsi="PT Astra Serif"/>
          <w:sz w:val="28"/>
          <w:szCs w:val="28"/>
        </w:rPr>
        <w:t xml:space="preserve"> Бюджетного кодекса Российской Федерации министерству финансов области полномочий отдельных исполнительных органов области внесение соответствующих изменений в сводную бюджетную ро</w:t>
      </w:r>
      <w:r w:rsidR="007C7315" w:rsidRPr="001D6F85">
        <w:rPr>
          <w:rFonts w:ascii="PT Astra Serif" w:hAnsi="PT Astra Serif"/>
          <w:sz w:val="28"/>
          <w:szCs w:val="28"/>
        </w:rPr>
        <w:t>спись областного бюджета на 2025 год и на плановый период 2026 и 2027</w:t>
      </w:r>
      <w:r w:rsidR="003E7209" w:rsidRPr="001D6F85">
        <w:rPr>
          <w:rFonts w:ascii="PT Astra Serif" w:hAnsi="PT Astra Serif"/>
          <w:sz w:val="28"/>
          <w:szCs w:val="28"/>
        </w:rPr>
        <w:t xml:space="preserve"> годов осуществляется министерством финансов области в соответствии со </w:t>
      </w:r>
      <w:hyperlink r:id="rId25">
        <w:r w:rsidR="003E7209" w:rsidRPr="001D6F85">
          <w:rPr>
            <w:rFonts w:ascii="PT Astra Serif" w:hAnsi="PT Astra Serif"/>
            <w:sz w:val="28"/>
            <w:szCs w:val="28"/>
          </w:rPr>
          <w:t>статьей 217</w:t>
        </w:r>
      </w:hyperlink>
      <w:r w:rsidR="003E7209" w:rsidRPr="001D6F85">
        <w:rPr>
          <w:rFonts w:ascii="PT Astra Serif" w:hAnsi="PT Astra Serif"/>
          <w:sz w:val="28"/>
          <w:szCs w:val="28"/>
        </w:rPr>
        <w:t xml:space="preserve"> Бюджетного кодекса</w:t>
      </w:r>
      <w:proofErr w:type="gramEnd"/>
      <w:r w:rsidR="003E7209" w:rsidRPr="001D6F85">
        <w:rPr>
          <w:rFonts w:ascii="PT Astra Serif" w:hAnsi="PT Astra Serif"/>
          <w:sz w:val="28"/>
          <w:szCs w:val="28"/>
        </w:rPr>
        <w:t xml:space="preserve"> Российской Федерации на основании предложений, представленных главными распорядителями средств областного бюджета (с обоснованиями и расчетами).</w:t>
      </w:r>
    </w:p>
    <w:p w:rsidR="00A16F72" w:rsidRPr="001D6F85" w:rsidRDefault="007D214B" w:rsidP="004B3FE5">
      <w:pPr>
        <w:pStyle w:val="ConsPlusNormal"/>
        <w:ind w:firstLine="709"/>
        <w:jc w:val="both"/>
        <w:rPr>
          <w:rFonts w:ascii="PT Astra Serif" w:hAnsi="PT Astra Serif"/>
          <w:sz w:val="28"/>
          <w:szCs w:val="28"/>
        </w:rPr>
      </w:pPr>
      <w:r w:rsidRPr="001D6F85">
        <w:rPr>
          <w:rFonts w:ascii="PT Astra Serif" w:hAnsi="PT Astra Serif"/>
          <w:sz w:val="28"/>
          <w:szCs w:val="28"/>
        </w:rPr>
        <w:t>9.</w:t>
      </w:r>
      <w:r w:rsidR="003E7209" w:rsidRPr="001D6F85">
        <w:rPr>
          <w:rFonts w:ascii="PT Astra Serif" w:hAnsi="PT Astra Serif"/>
          <w:sz w:val="28"/>
          <w:szCs w:val="28"/>
        </w:rPr>
        <w:t xml:space="preserve"> Установить, что принятие бюджетных обязательств, возникающих </w:t>
      </w:r>
      <w:r w:rsidR="003E7209" w:rsidRPr="001D6F85">
        <w:rPr>
          <w:rFonts w:ascii="PT Astra Serif" w:hAnsi="PT Astra Serif"/>
          <w:sz w:val="28"/>
          <w:szCs w:val="28"/>
        </w:rPr>
        <w:br/>
        <w:t>из</w:t>
      </w:r>
      <w:r w:rsidR="00061DF9" w:rsidRPr="001D6F85">
        <w:rPr>
          <w:rFonts w:ascii="PT Astra Serif" w:hAnsi="PT Astra Serif"/>
          <w:sz w:val="28"/>
          <w:szCs w:val="28"/>
        </w:rPr>
        <w:t xml:space="preserve"> государственных контрактов (за </w:t>
      </w:r>
      <w:r w:rsidR="003E7209" w:rsidRPr="001D6F85">
        <w:rPr>
          <w:rFonts w:ascii="PT Astra Serif" w:hAnsi="PT Astra Serif"/>
          <w:sz w:val="28"/>
          <w:szCs w:val="28"/>
        </w:rPr>
        <w:t>исключением государственных контрактов (договоров), заключаемых в соответствии с решениями Правительства области), предусматриваю</w:t>
      </w:r>
      <w:r w:rsidR="007C7315" w:rsidRPr="001D6F85">
        <w:rPr>
          <w:rFonts w:ascii="PT Astra Serif" w:hAnsi="PT Astra Serif"/>
          <w:sz w:val="28"/>
          <w:szCs w:val="28"/>
        </w:rPr>
        <w:t>щих условие об исполнении в 2025</w:t>
      </w:r>
      <w:r w:rsidR="003E7209" w:rsidRPr="001D6F85">
        <w:rPr>
          <w:rFonts w:ascii="PT Astra Serif" w:hAnsi="PT Astra Serif"/>
          <w:sz w:val="28"/>
          <w:szCs w:val="28"/>
        </w:rPr>
        <w:t xml:space="preserve"> году денежного обязательства получателя средств областного бюджета по выплате авансовых платежей, оплате поставленных товаров, выполненных работ (оказанных услуг), срок </w:t>
      </w:r>
      <w:proofErr w:type="gramStart"/>
      <w:r w:rsidR="003E7209" w:rsidRPr="001D6F85">
        <w:rPr>
          <w:rFonts w:ascii="PT Astra Serif" w:hAnsi="PT Astra Serif"/>
          <w:sz w:val="28"/>
          <w:szCs w:val="28"/>
        </w:rPr>
        <w:t>исполнения</w:t>
      </w:r>
      <w:proofErr w:type="gramEnd"/>
      <w:r w:rsidR="003E7209" w:rsidRPr="001D6F85">
        <w:rPr>
          <w:rFonts w:ascii="PT Astra Serif" w:hAnsi="PT Astra Serif"/>
          <w:sz w:val="28"/>
          <w:szCs w:val="28"/>
        </w:rPr>
        <w:t xml:space="preserve"> которого превышает </w:t>
      </w:r>
      <w:r w:rsidR="007C7315" w:rsidRPr="001D6F85">
        <w:rPr>
          <w:rFonts w:ascii="PT Astra Serif" w:hAnsi="PT Astra Serif"/>
          <w:sz w:val="28"/>
          <w:szCs w:val="28"/>
        </w:rPr>
        <w:t>один месяц, после 1 декабря 2025</w:t>
      </w:r>
      <w:r w:rsidR="003E7209" w:rsidRPr="001D6F85">
        <w:rPr>
          <w:rFonts w:ascii="PT Astra Serif" w:hAnsi="PT Astra Serif"/>
          <w:sz w:val="28"/>
          <w:szCs w:val="28"/>
        </w:rPr>
        <w:t xml:space="preserve"> года в пределах соответствующих лимитов бюджетных обязательств, доведенных</w:t>
      </w:r>
      <w:r w:rsidR="007C7315" w:rsidRPr="001D6F85">
        <w:rPr>
          <w:rFonts w:ascii="PT Astra Serif" w:hAnsi="PT Astra Serif"/>
          <w:sz w:val="28"/>
          <w:szCs w:val="28"/>
        </w:rPr>
        <w:t xml:space="preserve"> в установленном </w:t>
      </w:r>
      <w:proofErr w:type="gramStart"/>
      <w:r w:rsidR="007C7315" w:rsidRPr="001D6F85">
        <w:rPr>
          <w:rFonts w:ascii="PT Astra Serif" w:hAnsi="PT Astra Serif"/>
          <w:sz w:val="28"/>
          <w:szCs w:val="28"/>
        </w:rPr>
        <w:t>порядке</w:t>
      </w:r>
      <w:proofErr w:type="gramEnd"/>
      <w:r w:rsidR="007C7315" w:rsidRPr="001D6F85">
        <w:rPr>
          <w:rFonts w:ascii="PT Astra Serif" w:hAnsi="PT Astra Serif"/>
          <w:sz w:val="28"/>
          <w:szCs w:val="28"/>
        </w:rPr>
        <w:t xml:space="preserve"> на 2025</w:t>
      </w:r>
      <w:r w:rsidR="003E7209" w:rsidRPr="001D6F85">
        <w:rPr>
          <w:rFonts w:ascii="PT Astra Serif" w:hAnsi="PT Astra Serif"/>
          <w:sz w:val="28"/>
          <w:szCs w:val="28"/>
        </w:rPr>
        <w:t xml:space="preserve"> год, не допускается.</w:t>
      </w:r>
    </w:p>
    <w:p w:rsidR="005925E1" w:rsidRPr="001D6F85" w:rsidRDefault="007D214B" w:rsidP="004B3FE5">
      <w:pPr>
        <w:spacing w:after="0" w:line="240" w:lineRule="auto"/>
        <w:ind w:firstLine="540"/>
        <w:jc w:val="both"/>
        <w:rPr>
          <w:rFonts w:ascii="PT Astra Serif" w:hAnsi="PT Astra Serif" w:cs="PT Astra Serif"/>
          <w:sz w:val="28"/>
          <w:szCs w:val="28"/>
        </w:rPr>
      </w:pPr>
      <w:bookmarkStart w:id="2" w:name="P54"/>
      <w:bookmarkEnd w:id="2"/>
      <w:r w:rsidRPr="001D6F85">
        <w:rPr>
          <w:rFonts w:ascii="PT Astra Serif" w:hAnsi="PT Astra Serif" w:cs="PT Astra Serif"/>
          <w:sz w:val="28"/>
          <w:szCs w:val="28"/>
        </w:rPr>
        <w:t>10</w:t>
      </w:r>
      <w:r w:rsidR="005925E1" w:rsidRPr="001D6F85">
        <w:rPr>
          <w:rFonts w:ascii="PT Astra Serif" w:hAnsi="PT Astra Serif" w:cs="PT Astra Serif"/>
          <w:sz w:val="28"/>
          <w:szCs w:val="28"/>
        </w:rPr>
        <w:t>. Установить, что в 2025 году главные распорядители средств областного бюджета как получатели средств областного бюджета и подведомственные им получатели средств областного бюджета вправе предусматривать в заключаемых ими договорах (государственных контрактах) на поставку товаров (выполнение работ, оказание услуг) авансовые платежи в размере:</w:t>
      </w:r>
    </w:p>
    <w:p w:rsidR="005925E1" w:rsidRPr="001D6F85" w:rsidRDefault="005925E1" w:rsidP="004B3FE5">
      <w:pPr>
        <w:spacing w:after="0" w:line="240" w:lineRule="auto"/>
        <w:ind w:firstLine="540"/>
        <w:jc w:val="both"/>
        <w:rPr>
          <w:rFonts w:ascii="PT Astra Serif" w:hAnsi="PT Astra Serif" w:cs="PT Astra Serif"/>
          <w:sz w:val="28"/>
          <w:szCs w:val="28"/>
        </w:rPr>
      </w:pPr>
      <w:proofErr w:type="gramStart"/>
      <w:r w:rsidRPr="001D6F85">
        <w:rPr>
          <w:rFonts w:ascii="PT Astra Serif" w:hAnsi="PT Astra Serif" w:cs="PT Astra Serif"/>
          <w:sz w:val="28"/>
          <w:szCs w:val="28"/>
        </w:rPr>
        <w:t>не превышающем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по договорам (государственным контрактам) о поставке товаров, выполнении работ, об оказании услуг, в том числе договорам (государственным контрактам) о выполнении работ по строительству, реконструкции и капитальному ремонту объектов капитального строительства, находящихся в областной собственности;</w:t>
      </w:r>
      <w:proofErr w:type="gramEnd"/>
    </w:p>
    <w:p w:rsidR="005925E1" w:rsidRPr="001D6F85" w:rsidRDefault="005925E1" w:rsidP="004B3FE5">
      <w:pPr>
        <w:spacing w:after="0" w:line="240" w:lineRule="auto"/>
        <w:ind w:firstLine="540"/>
        <w:jc w:val="both"/>
        <w:rPr>
          <w:rFonts w:ascii="PT Astra Serif" w:hAnsi="PT Astra Serif" w:cs="PT Astra Serif"/>
          <w:sz w:val="28"/>
          <w:szCs w:val="28"/>
        </w:rPr>
      </w:pPr>
      <w:proofErr w:type="gramStart"/>
      <w:r w:rsidRPr="001D6F85">
        <w:rPr>
          <w:rFonts w:ascii="PT Astra Serif" w:hAnsi="PT Astra Serif" w:cs="PT Astra Serif"/>
          <w:sz w:val="28"/>
          <w:szCs w:val="28"/>
        </w:rPr>
        <w:t>до 100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об оказании услуг связи, о подписке на печатные издания и об их приобретении, об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w:t>
      </w:r>
      <w:proofErr w:type="gramEnd"/>
      <w:r w:rsidRPr="001D6F85">
        <w:rPr>
          <w:rFonts w:ascii="PT Astra Serif" w:hAnsi="PT Astra Serif" w:cs="PT Astra Serif"/>
          <w:sz w:val="28"/>
          <w:szCs w:val="28"/>
        </w:rPr>
        <w:t xml:space="preserve"> экспертизы проектной документации и результатов инженерных изысканий, о проведении проверки достоверности определения сметной стоимости объектов капитального строительства, финансовое обеспечение строительства, реконструкции или технического перевооружения которых планируется осуществлять полностью или частично за счет средств областного бюджета, о приобретении ави</w:t>
      </w:r>
      <w:proofErr w:type="gramStart"/>
      <w:r w:rsidRPr="001D6F85">
        <w:rPr>
          <w:rFonts w:ascii="PT Astra Serif" w:hAnsi="PT Astra Serif" w:cs="PT Astra Serif"/>
          <w:sz w:val="28"/>
          <w:szCs w:val="28"/>
        </w:rPr>
        <w:t>а-</w:t>
      </w:r>
      <w:proofErr w:type="gramEnd"/>
      <w:r w:rsidRPr="001D6F85">
        <w:rPr>
          <w:rFonts w:ascii="PT Astra Serif" w:hAnsi="PT Astra Serif" w:cs="PT Astra Serif"/>
          <w:sz w:val="28"/>
          <w:szCs w:val="28"/>
        </w:rPr>
        <w:t xml:space="preserve"> и железнодорожных билетов, билетов для проезда городским и пригородным транспортом, об оказании гостиничных услуг по месту командирования и путевок на санаторно-курортное лечение, а также о проведении мероприятий по тушению пожаров, аренды индивидуального сейфа (банковской ячейки), по договорам обязательного страхования гражданской ответственности владельцев транспортных средств, по договорам (государственным контрактам) по изготовлению бланков свидетельств о государственной регистрации актов гражданского состояния.</w:t>
      </w:r>
    </w:p>
    <w:p w:rsidR="005925E1" w:rsidRPr="001D6F85" w:rsidRDefault="007D214B" w:rsidP="004B3FE5">
      <w:pPr>
        <w:spacing w:after="0" w:line="240" w:lineRule="auto"/>
        <w:ind w:firstLine="540"/>
        <w:jc w:val="both"/>
        <w:rPr>
          <w:rFonts w:ascii="PT Astra Serif" w:hAnsi="PT Astra Serif" w:cs="PT Astra Serif"/>
          <w:sz w:val="28"/>
          <w:szCs w:val="28"/>
        </w:rPr>
      </w:pPr>
      <w:bookmarkStart w:id="3" w:name="Par4"/>
      <w:bookmarkEnd w:id="3"/>
      <w:r w:rsidRPr="001D6F85">
        <w:rPr>
          <w:rFonts w:ascii="PT Astra Serif" w:hAnsi="PT Astra Serif" w:cs="PT Astra Serif"/>
          <w:sz w:val="28"/>
          <w:szCs w:val="28"/>
        </w:rPr>
        <w:t>11</w:t>
      </w:r>
      <w:r w:rsidR="005925E1" w:rsidRPr="001D6F85">
        <w:rPr>
          <w:rFonts w:ascii="PT Astra Serif" w:hAnsi="PT Astra Serif" w:cs="PT Astra Serif"/>
          <w:sz w:val="28"/>
          <w:szCs w:val="28"/>
        </w:rPr>
        <w:t xml:space="preserve">. Установить, что в 2025 году главные распорядители средств областного бюджета как получатели средств областного бюджета и подведомственные им получатели средств областного бюджета предусматривают в заключаемых ими договорах (государственных контрактах) на поставку товаров (выполнение работ, оказание услуг) авансовые платежи в размере от 30 до 50 процентов суммы договора (государственного контракта), </w:t>
      </w:r>
      <w:proofErr w:type="gramStart"/>
      <w:r w:rsidR="005925E1" w:rsidRPr="001D6F85">
        <w:rPr>
          <w:rFonts w:ascii="PT Astra Serif" w:hAnsi="PT Astra Serif" w:cs="PT Astra Serif"/>
          <w:sz w:val="28"/>
          <w:szCs w:val="28"/>
        </w:rPr>
        <w:t>средства</w:t>
      </w:r>
      <w:proofErr w:type="gramEnd"/>
      <w:r w:rsidR="005925E1" w:rsidRPr="001D6F85">
        <w:rPr>
          <w:rFonts w:ascii="PT Astra Serif" w:hAnsi="PT Astra Serif" w:cs="PT Astra Serif"/>
          <w:sz w:val="28"/>
          <w:szCs w:val="28"/>
        </w:rPr>
        <w:t xml:space="preserve"> на финансовое обеспечение которых подлежат казначейскому сопровождению в случаях, установленных бюджетным законодательством Российской Федерации, законом области об областном бюджете и решением Правительства Саратовской области, но не более лимитов бюджетных обязательств, доведенных до получателей средств областного бюджета на указанные цели на соответствующий финансовый год.</w:t>
      </w:r>
    </w:p>
    <w:p w:rsidR="005925E1" w:rsidRPr="001D6F85" w:rsidRDefault="005925E1" w:rsidP="004B3FE5">
      <w:pPr>
        <w:spacing w:after="0" w:line="240" w:lineRule="auto"/>
        <w:ind w:firstLine="540"/>
        <w:jc w:val="both"/>
        <w:rPr>
          <w:rFonts w:ascii="PT Astra Serif" w:hAnsi="PT Astra Serif" w:cs="PT Astra Serif"/>
          <w:sz w:val="28"/>
          <w:szCs w:val="28"/>
        </w:rPr>
      </w:pPr>
      <w:r w:rsidRPr="001D6F85">
        <w:rPr>
          <w:rFonts w:ascii="PT Astra Serif" w:hAnsi="PT Astra Serif" w:cs="PT Astra Serif"/>
          <w:sz w:val="28"/>
          <w:szCs w:val="28"/>
        </w:rPr>
        <w:t>В случае</w:t>
      </w:r>
      <w:proofErr w:type="gramStart"/>
      <w:r w:rsidRPr="001D6F85">
        <w:rPr>
          <w:rFonts w:ascii="PT Astra Serif" w:hAnsi="PT Astra Serif" w:cs="PT Astra Serif"/>
          <w:sz w:val="28"/>
          <w:szCs w:val="28"/>
        </w:rPr>
        <w:t>,</w:t>
      </w:r>
      <w:proofErr w:type="gramEnd"/>
      <w:r w:rsidRPr="001D6F85">
        <w:rPr>
          <w:rFonts w:ascii="PT Astra Serif" w:hAnsi="PT Astra Serif" w:cs="PT Astra Serif"/>
          <w:sz w:val="28"/>
          <w:szCs w:val="28"/>
        </w:rPr>
        <w:t xml:space="preserve"> если исполнение договора (государственного контракта), указанного в </w:t>
      </w:r>
      <w:hyperlink w:anchor="Par4" w:history="1">
        <w:r w:rsidRPr="001D6F85">
          <w:rPr>
            <w:rFonts w:ascii="PT Astra Serif" w:hAnsi="PT Astra Serif" w:cs="PT Astra Serif"/>
            <w:sz w:val="28"/>
            <w:szCs w:val="28"/>
          </w:rPr>
          <w:t>части первой</w:t>
        </w:r>
      </w:hyperlink>
      <w:r w:rsidRPr="001D6F85">
        <w:rPr>
          <w:rFonts w:ascii="PT Astra Serif" w:hAnsi="PT Astra Serif" w:cs="PT Astra Serif"/>
          <w:sz w:val="28"/>
          <w:szCs w:val="28"/>
        </w:rPr>
        <w:t xml:space="preserve"> настоящего пункта, осуществляется в 2025 году и последующих годах и соответствующих лимитов бюджетных обязательств, доведенных до получателя средств областного бюджета, недостаточно для выплаты авансового платежа в текущем финансовом году, в договоре (государственном контракте) предусматривается условие о выплате части такого авансового платежа в оставшемся размере не позднее 1 февраля очередного финансового года без подтверждения поставки товаров (выполнения работ, оказания услуг) в </w:t>
      </w:r>
      <w:proofErr w:type="gramStart"/>
      <w:r w:rsidRPr="001D6F85">
        <w:rPr>
          <w:rFonts w:ascii="PT Astra Serif" w:hAnsi="PT Astra Serif" w:cs="PT Astra Serif"/>
          <w:sz w:val="28"/>
          <w:szCs w:val="28"/>
        </w:rPr>
        <w:t>объеме</w:t>
      </w:r>
      <w:proofErr w:type="gramEnd"/>
      <w:r w:rsidRPr="001D6F85">
        <w:rPr>
          <w:rFonts w:ascii="PT Astra Serif" w:hAnsi="PT Astra Serif" w:cs="PT Astra Serif"/>
          <w:sz w:val="28"/>
          <w:szCs w:val="28"/>
        </w:rPr>
        <w:t xml:space="preserve"> ранее выплаченного авансового платежа.</w:t>
      </w:r>
    </w:p>
    <w:p w:rsidR="005925E1" w:rsidRPr="001D6F85" w:rsidRDefault="005925E1" w:rsidP="004B3FE5">
      <w:pPr>
        <w:spacing w:after="0" w:line="240" w:lineRule="auto"/>
        <w:ind w:firstLine="540"/>
        <w:jc w:val="both"/>
        <w:rPr>
          <w:rFonts w:ascii="PT Astra Serif" w:hAnsi="PT Astra Serif" w:cs="PT Astra Serif"/>
          <w:sz w:val="28"/>
          <w:szCs w:val="28"/>
        </w:rPr>
      </w:pPr>
      <w:proofErr w:type="gramStart"/>
      <w:r w:rsidRPr="001D6F85">
        <w:rPr>
          <w:rFonts w:ascii="PT Astra Serif" w:hAnsi="PT Astra Serif" w:cs="PT Astra Serif"/>
          <w:sz w:val="28"/>
          <w:szCs w:val="28"/>
        </w:rPr>
        <w:t xml:space="preserve">Получатели средств областного бюджета вправе в соответствии с </w:t>
      </w:r>
      <w:hyperlink r:id="rId26" w:history="1">
        <w:r w:rsidRPr="001D6F85">
          <w:rPr>
            <w:rFonts w:ascii="PT Astra Serif" w:hAnsi="PT Astra Serif" w:cs="PT Astra Serif"/>
            <w:sz w:val="28"/>
            <w:szCs w:val="28"/>
          </w:rPr>
          <w:t>частью 65.1 статьи 112</w:t>
        </w:r>
      </w:hyperlink>
      <w:r w:rsidR="00AC1A1A" w:rsidRPr="001D6F85">
        <w:rPr>
          <w:rFonts w:ascii="PT Astra Serif" w:hAnsi="PT Astra Serif" w:cs="PT Astra Serif"/>
          <w:sz w:val="28"/>
          <w:szCs w:val="28"/>
        </w:rPr>
        <w:t xml:space="preserve"> Федерального закона «</w:t>
      </w:r>
      <w:r w:rsidRPr="001D6F85">
        <w:rPr>
          <w:rFonts w:ascii="PT Astra Serif" w:hAnsi="PT Astra Serif" w:cs="PT Astra Serif"/>
          <w:sz w:val="28"/>
          <w:szCs w:val="28"/>
        </w:rPr>
        <w:t>О контрактной системе в сфере закупок товаров, работ, услуг для обеспечения государст</w:t>
      </w:r>
      <w:r w:rsidR="00AC1A1A" w:rsidRPr="001D6F85">
        <w:rPr>
          <w:rFonts w:ascii="PT Astra Serif" w:hAnsi="PT Astra Serif" w:cs="PT Astra Serif"/>
          <w:sz w:val="28"/>
          <w:szCs w:val="28"/>
        </w:rPr>
        <w:t>венных и муниципальных нужд»</w:t>
      </w:r>
      <w:r w:rsidRPr="001D6F85">
        <w:rPr>
          <w:rFonts w:ascii="PT Astra Serif" w:hAnsi="PT Astra Serif" w:cs="PT Astra Serif"/>
          <w:sz w:val="28"/>
          <w:szCs w:val="28"/>
        </w:rPr>
        <w:t xml:space="preserve"> внести по соглашению сторон в заключенные до дня вступления в силу настоящего постановления договоры (государственные контракты) на поставку товаров (выполнение работ, оказание услуг) изменения в части установления в них условия о</w:t>
      </w:r>
      <w:proofErr w:type="gramEnd"/>
      <w:r w:rsidRPr="001D6F85">
        <w:rPr>
          <w:rFonts w:ascii="PT Astra Serif" w:hAnsi="PT Astra Serif" w:cs="PT Astra Serif"/>
          <w:sz w:val="28"/>
          <w:szCs w:val="28"/>
        </w:rPr>
        <w:t xml:space="preserve"> выплате авансовых платежей в соответствии с настоящим пунктом с соблюдением размера обеспечения исполнения договора (государственного контракта), устанавливаемого в соответствии с </w:t>
      </w:r>
      <w:hyperlink r:id="rId27" w:history="1">
        <w:r w:rsidRPr="001D6F85">
          <w:rPr>
            <w:rFonts w:ascii="PT Astra Serif" w:hAnsi="PT Astra Serif" w:cs="PT Astra Serif"/>
            <w:sz w:val="28"/>
            <w:szCs w:val="28"/>
          </w:rPr>
          <w:t>частью 6 статьи 96</w:t>
        </w:r>
      </w:hyperlink>
      <w:r w:rsidR="00D80E31" w:rsidRPr="001D6F85">
        <w:rPr>
          <w:rFonts w:ascii="PT Astra Serif" w:hAnsi="PT Astra Serif" w:cs="PT Astra Serif"/>
          <w:sz w:val="28"/>
          <w:szCs w:val="28"/>
        </w:rPr>
        <w:t xml:space="preserve"> Федерального закона «</w:t>
      </w:r>
      <w:r w:rsidRPr="001D6F85">
        <w:rPr>
          <w:rFonts w:ascii="PT Astra Serif" w:hAnsi="PT Astra Serif" w:cs="PT Astra Serif"/>
          <w:sz w:val="28"/>
          <w:szCs w:val="28"/>
        </w:rPr>
        <w:t>О контрактной системе в сфере закупок товаров, работ, услуг для обеспечения госуд</w:t>
      </w:r>
      <w:r w:rsidR="00D80E31" w:rsidRPr="001D6F85">
        <w:rPr>
          <w:rFonts w:ascii="PT Astra Serif" w:hAnsi="PT Astra Serif" w:cs="PT Astra Serif"/>
          <w:sz w:val="28"/>
          <w:szCs w:val="28"/>
        </w:rPr>
        <w:t>арственных и муниципальных нужд»</w:t>
      </w:r>
      <w:r w:rsidRPr="001D6F85">
        <w:rPr>
          <w:rFonts w:ascii="PT Astra Serif" w:hAnsi="PT Astra Serif" w:cs="PT Astra Serif"/>
          <w:sz w:val="28"/>
          <w:szCs w:val="28"/>
        </w:rPr>
        <w:t>.</w:t>
      </w:r>
    </w:p>
    <w:p w:rsidR="005925E1" w:rsidRPr="001D6F85" w:rsidRDefault="007D214B" w:rsidP="004B3FE5">
      <w:pPr>
        <w:spacing w:after="0" w:line="240" w:lineRule="auto"/>
        <w:ind w:firstLine="540"/>
        <w:jc w:val="both"/>
        <w:rPr>
          <w:rFonts w:ascii="PT Astra Serif" w:hAnsi="PT Astra Serif" w:cs="Calibri"/>
          <w:sz w:val="28"/>
          <w:szCs w:val="28"/>
        </w:rPr>
      </w:pPr>
      <w:r w:rsidRPr="001D6F85">
        <w:rPr>
          <w:rFonts w:ascii="PT Astra Serif" w:hAnsi="PT Astra Serif" w:cs="Calibri"/>
          <w:sz w:val="28"/>
          <w:szCs w:val="28"/>
        </w:rPr>
        <w:t>12</w:t>
      </w:r>
      <w:r w:rsidR="005925E1" w:rsidRPr="001D6F85">
        <w:rPr>
          <w:rFonts w:ascii="PT Astra Serif" w:hAnsi="PT Astra Serif" w:cs="Calibri"/>
          <w:sz w:val="28"/>
          <w:szCs w:val="28"/>
        </w:rPr>
        <w:t xml:space="preserve">. </w:t>
      </w:r>
      <w:proofErr w:type="gramStart"/>
      <w:r w:rsidR="005925E1" w:rsidRPr="001D6F85">
        <w:rPr>
          <w:rFonts w:ascii="PT Astra Serif" w:hAnsi="PT Astra Serif" w:cs="Calibri"/>
          <w:sz w:val="28"/>
          <w:szCs w:val="28"/>
        </w:rPr>
        <w:t>Исполнительным органам области, осуществляющим функции и полномочия учредителя в отношении государственных бюджетных и автономных учреждений</w:t>
      </w:r>
      <w:r w:rsidR="00783168" w:rsidRPr="001D6F85">
        <w:rPr>
          <w:rFonts w:ascii="PT Astra Serif" w:hAnsi="PT Astra Serif" w:cs="Calibri"/>
          <w:sz w:val="28"/>
          <w:szCs w:val="28"/>
        </w:rPr>
        <w:t xml:space="preserve"> области</w:t>
      </w:r>
      <w:r w:rsidR="005925E1" w:rsidRPr="001D6F85">
        <w:rPr>
          <w:rFonts w:ascii="PT Astra Serif" w:hAnsi="PT Astra Serif" w:cs="Calibri"/>
          <w:sz w:val="28"/>
          <w:szCs w:val="28"/>
        </w:rPr>
        <w:t xml:space="preserve">, обеспечивать 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w:t>
      </w:r>
      <w:r w:rsidR="00E04DF4" w:rsidRPr="001D6F85">
        <w:rPr>
          <w:rFonts w:ascii="PT Astra Serif" w:hAnsi="PT Astra Serif" w:cs="Calibri"/>
          <w:sz w:val="28"/>
          <w:szCs w:val="28"/>
        </w:rPr>
        <w:t>пунктами</w:t>
      </w:r>
      <w:r w:rsidR="005925E1" w:rsidRPr="001D6F85">
        <w:rPr>
          <w:rFonts w:ascii="PT Astra Serif" w:hAnsi="PT Astra Serif" w:cs="Calibri"/>
          <w:sz w:val="28"/>
          <w:szCs w:val="28"/>
        </w:rPr>
        <w:t xml:space="preserve"> </w:t>
      </w:r>
      <w:hyperlink r:id="rId28" w:history="1">
        <w:r w:rsidRPr="001D6F85">
          <w:rPr>
            <w:rFonts w:ascii="PT Astra Serif" w:hAnsi="PT Astra Serif" w:cs="Calibri"/>
            <w:sz w:val="28"/>
            <w:szCs w:val="28"/>
          </w:rPr>
          <w:t>10</w:t>
        </w:r>
      </w:hyperlink>
      <w:r w:rsidR="005925E1" w:rsidRPr="001D6F85">
        <w:rPr>
          <w:rFonts w:ascii="PT Astra Serif" w:hAnsi="PT Astra Serif" w:cs="Calibri"/>
          <w:sz w:val="28"/>
          <w:szCs w:val="28"/>
        </w:rPr>
        <w:t xml:space="preserve"> и </w:t>
      </w:r>
      <w:hyperlink r:id="rId29" w:history="1">
        <w:r w:rsidR="000D0540" w:rsidRPr="001D6F85">
          <w:rPr>
            <w:rFonts w:ascii="PT Astra Serif" w:hAnsi="PT Astra Serif" w:cs="Calibri"/>
            <w:sz w:val="28"/>
            <w:szCs w:val="28"/>
          </w:rPr>
          <w:t>1</w:t>
        </w:r>
        <w:r w:rsidRPr="001D6F85">
          <w:rPr>
            <w:rFonts w:ascii="PT Astra Serif" w:hAnsi="PT Astra Serif" w:cs="Calibri"/>
            <w:sz w:val="28"/>
            <w:szCs w:val="28"/>
          </w:rPr>
          <w:t>1</w:t>
        </w:r>
      </w:hyperlink>
      <w:r w:rsidR="005925E1" w:rsidRPr="001D6F85">
        <w:rPr>
          <w:rFonts w:ascii="PT Astra Serif" w:hAnsi="PT Astra Serif" w:cs="Calibri"/>
          <w:sz w:val="28"/>
          <w:szCs w:val="28"/>
        </w:rPr>
        <w:t xml:space="preserve"> настоящего постановления для получателей средств областного бюджета.</w:t>
      </w:r>
      <w:proofErr w:type="gramEnd"/>
    </w:p>
    <w:p w:rsidR="00A16F72" w:rsidRPr="001D6F85" w:rsidRDefault="001B317A" w:rsidP="004B3FE5">
      <w:pPr>
        <w:pStyle w:val="ConsPlusNormal"/>
        <w:ind w:firstLine="709"/>
        <w:jc w:val="both"/>
        <w:rPr>
          <w:rFonts w:ascii="PT Astra Serif" w:hAnsi="PT Astra Serif"/>
          <w:sz w:val="28"/>
          <w:szCs w:val="28"/>
        </w:rPr>
      </w:pPr>
      <w:r w:rsidRPr="001D6F85">
        <w:rPr>
          <w:rFonts w:ascii="PT Astra Serif" w:hAnsi="PT Astra Serif"/>
          <w:sz w:val="28"/>
          <w:szCs w:val="28"/>
        </w:rPr>
        <w:t>1</w:t>
      </w:r>
      <w:r w:rsidR="007D214B" w:rsidRPr="001D6F85">
        <w:rPr>
          <w:rFonts w:ascii="PT Astra Serif" w:hAnsi="PT Astra Serif"/>
          <w:sz w:val="28"/>
          <w:szCs w:val="28"/>
        </w:rPr>
        <w:t>3</w:t>
      </w:r>
      <w:r w:rsidR="003E7209" w:rsidRPr="001D6F85">
        <w:rPr>
          <w:rFonts w:ascii="PT Astra Serif" w:hAnsi="PT Astra Serif"/>
          <w:sz w:val="28"/>
          <w:szCs w:val="28"/>
        </w:rPr>
        <w:t>. </w:t>
      </w:r>
      <w:proofErr w:type="gramStart"/>
      <w:r w:rsidR="003E7209" w:rsidRPr="001D6F85">
        <w:rPr>
          <w:rFonts w:ascii="PT Astra Serif" w:hAnsi="PT Astra Serif"/>
          <w:sz w:val="28"/>
          <w:szCs w:val="28"/>
        </w:rPr>
        <w:t xml:space="preserve">Установить, что </w:t>
      </w:r>
      <w:r w:rsidR="007C7315" w:rsidRPr="001D6F85">
        <w:rPr>
          <w:rFonts w:ascii="PT Astra Serif" w:hAnsi="PT Astra Serif"/>
          <w:sz w:val="28"/>
          <w:szCs w:val="28"/>
        </w:rPr>
        <w:t>субсидии, предоставленные в 2025</w:t>
      </w:r>
      <w:r w:rsidR="003E7209" w:rsidRPr="001D6F85">
        <w:rPr>
          <w:rFonts w:ascii="PT Astra Serif" w:hAnsi="PT Astra Serif"/>
          <w:sz w:val="28"/>
          <w:szCs w:val="28"/>
        </w:rPr>
        <w:t xml:space="preserve"> году </w:t>
      </w:r>
      <w:r w:rsidR="00783168" w:rsidRPr="001D6F85">
        <w:rPr>
          <w:rFonts w:ascii="PT Astra Serif" w:hAnsi="PT Astra Serif"/>
          <w:sz w:val="28"/>
          <w:szCs w:val="28"/>
        </w:rPr>
        <w:t xml:space="preserve">государственным </w:t>
      </w:r>
      <w:r w:rsidR="003E7209" w:rsidRPr="001D6F85">
        <w:rPr>
          <w:rFonts w:ascii="PT Astra Serif" w:hAnsi="PT Astra Serif"/>
          <w:sz w:val="28"/>
          <w:szCs w:val="28"/>
        </w:rPr>
        <w:t xml:space="preserve"> бюджетным и автономным</w:t>
      </w:r>
      <w:r w:rsidR="00783168" w:rsidRPr="001D6F85">
        <w:rPr>
          <w:rFonts w:ascii="PT Astra Serif" w:hAnsi="PT Astra Serif"/>
          <w:sz w:val="28"/>
          <w:szCs w:val="28"/>
        </w:rPr>
        <w:t xml:space="preserve"> </w:t>
      </w:r>
      <w:r w:rsidR="003E7209" w:rsidRPr="001D6F85">
        <w:rPr>
          <w:rFonts w:ascii="PT Astra Serif" w:hAnsi="PT Astra Serif"/>
          <w:sz w:val="28"/>
          <w:szCs w:val="28"/>
        </w:rPr>
        <w:t xml:space="preserve">учреждениям </w:t>
      </w:r>
      <w:r w:rsidR="00783168" w:rsidRPr="001D6F85">
        <w:rPr>
          <w:rFonts w:ascii="PT Astra Serif" w:hAnsi="PT Astra Serif"/>
          <w:sz w:val="28"/>
          <w:szCs w:val="28"/>
        </w:rPr>
        <w:t xml:space="preserve">области </w:t>
      </w:r>
      <w:r w:rsidR="003E7209" w:rsidRPr="001D6F85">
        <w:rPr>
          <w:rFonts w:ascii="PT Astra Serif" w:hAnsi="PT Astra Serif"/>
          <w:sz w:val="28"/>
          <w:szCs w:val="28"/>
        </w:rPr>
        <w:t>в соответствии с абзацем вторым пункта 1 статьи 78.1 Бюджетного кодекса Российской Федерации, направляются на возмещение расходов по операциям, содержание которых соответствует целям предоставления субсидий, произведенных указанными учреждениями за счет средств от приносящей доход деятельности, субсидий на финансовое обеспечение выполнения государственного задания на оказание государственных услуг (выполнение</w:t>
      </w:r>
      <w:proofErr w:type="gramEnd"/>
      <w:r w:rsidR="003E7209" w:rsidRPr="001D6F85">
        <w:rPr>
          <w:rFonts w:ascii="PT Astra Serif" w:hAnsi="PT Astra Serif"/>
          <w:sz w:val="28"/>
          <w:szCs w:val="28"/>
        </w:rPr>
        <w:t xml:space="preserve"> работ) и иных финансовых источников, в объеме произведенных расходов, подтвержденных в установленном министерством финансов области порядке.</w:t>
      </w:r>
    </w:p>
    <w:p w:rsidR="00A16F72" w:rsidRPr="001D6F85" w:rsidRDefault="007D214B" w:rsidP="004B3FE5">
      <w:pPr>
        <w:pStyle w:val="ConsPlusNormal"/>
        <w:ind w:firstLine="709"/>
        <w:jc w:val="both"/>
        <w:rPr>
          <w:rFonts w:ascii="PT Astra Serif" w:hAnsi="PT Astra Serif"/>
          <w:sz w:val="28"/>
          <w:szCs w:val="28"/>
        </w:rPr>
      </w:pPr>
      <w:r w:rsidRPr="001D6F85">
        <w:rPr>
          <w:rFonts w:ascii="PT Astra Serif" w:hAnsi="PT Astra Serif"/>
          <w:sz w:val="28"/>
          <w:szCs w:val="28"/>
        </w:rPr>
        <w:t>14.</w:t>
      </w:r>
      <w:r w:rsidR="003E7209" w:rsidRPr="001D6F85">
        <w:rPr>
          <w:rFonts w:ascii="PT Astra Serif" w:hAnsi="PT Astra Serif"/>
          <w:sz w:val="28"/>
          <w:szCs w:val="28"/>
        </w:rPr>
        <w:t> Рекомендовать органам местного самоуправления муниципальных образований области:</w:t>
      </w:r>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до </w:t>
      </w:r>
      <w:r w:rsidR="00783168" w:rsidRPr="001D6F85">
        <w:rPr>
          <w:rFonts w:ascii="PT Astra Serif" w:hAnsi="PT Astra Serif"/>
          <w:sz w:val="28"/>
          <w:szCs w:val="28"/>
        </w:rPr>
        <w:t>1 февраля</w:t>
      </w:r>
      <w:r w:rsidRPr="001D6F85">
        <w:rPr>
          <w:rFonts w:ascii="PT Astra Serif" w:hAnsi="PT Astra Serif"/>
          <w:sz w:val="28"/>
          <w:szCs w:val="28"/>
        </w:rPr>
        <w:t xml:space="preserve"> </w:t>
      </w:r>
      <w:r w:rsidR="007C7315" w:rsidRPr="001D6F85">
        <w:rPr>
          <w:rFonts w:ascii="PT Astra Serif" w:hAnsi="PT Astra Serif"/>
          <w:sz w:val="28"/>
          <w:szCs w:val="28"/>
        </w:rPr>
        <w:t>2025</w:t>
      </w:r>
      <w:r w:rsidRPr="001D6F85">
        <w:rPr>
          <w:rFonts w:ascii="PT Astra Serif" w:hAnsi="PT Astra Serif"/>
          <w:sz w:val="28"/>
          <w:szCs w:val="28"/>
        </w:rPr>
        <w:t xml:space="preserve"> года представить в министерство финансов области в электронном виде решение о бюджете муниципального района, </w:t>
      </w:r>
      <w:r w:rsidR="007B510A" w:rsidRPr="001D6F85">
        <w:rPr>
          <w:rFonts w:ascii="PT Astra Serif" w:hAnsi="PT Astra Serif"/>
          <w:sz w:val="28"/>
          <w:szCs w:val="28"/>
        </w:rPr>
        <w:t xml:space="preserve">муниципального округа, </w:t>
      </w:r>
      <w:r w:rsidRPr="001D6F85">
        <w:rPr>
          <w:rFonts w:ascii="PT Astra Serif" w:hAnsi="PT Astra Serif"/>
          <w:sz w:val="28"/>
          <w:szCs w:val="28"/>
        </w:rPr>
        <w:t>городского округа, городского и сел</w:t>
      </w:r>
      <w:r w:rsidR="007C7315" w:rsidRPr="001D6F85">
        <w:rPr>
          <w:rFonts w:ascii="PT Astra Serif" w:hAnsi="PT Astra Serif"/>
          <w:sz w:val="28"/>
          <w:szCs w:val="28"/>
        </w:rPr>
        <w:t>ьского поселения области на 2025</w:t>
      </w:r>
      <w:r w:rsidRPr="001D6F85">
        <w:rPr>
          <w:rFonts w:ascii="PT Astra Serif" w:hAnsi="PT Astra Serif"/>
          <w:sz w:val="28"/>
          <w:szCs w:val="28"/>
        </w:rPr>
        <w:t xml:space="preserve"> год (на</w:t>
      </w:r>
      <w:r w:rsidR="007C7315" w:rsidRPr="001D6F85">
        <w:rPr>
          <w:rFonts w:ascii="PT Astra Serif" w:hAnsi="PT Astra Serif"/>
          <w:sz w:val="28"/>
          <w:szCs w:val="28"/>
        </w:rPr>
        <w:t xml:space="preserve"> 2025 год и на плановый период 2026 и 2027</w:t>
      </w:r>
      <w:r w:rsidRPr="001D6F85">
        <w:rPr>
          <w:rFonts w:ascii="PT Astra Serif" w:hAnsi="PT Astra Serif"/>
          <w:sz w:val="28"/>
          <w:szCs w:val="28"/>
        </w:rPr>
        <w:t xml:space="preserve"> годов), утвержденное представительным органом соответствующего муниципального образования;</w:t>
      </w:r>
      <w:proofErr w:type="gramEnd"/>
    </w:p>
    <w:p w:rsidR="00A16F72" w:rsidRPr="001D6F85" w:rsidRDefault="008E0374" w:rsidP="004B3FE5">
      <w:pPr>
        <w:pStyle w:val="ConsPlusNormal"/>
        <w:ind w:firstLine="709"/>
        <w:jc w:val="both"/>
        <w:rPr>
          <w:rFonts w:ascii="PT Astra Serif" w:hAnsi="PT Astra Serif"/>
          <w:sz w:val="28"/>
          <w:szCs w:val="28"/>
        </w:rPr>
      </w:pPr>
      <w:r w:rsidRPr="001D6F85">
        <w:rPr>
          <w:rFonts w:ascii="PT Astra Serif" w:hAnsi="PT Astra Serif"/>
          <w:sz w:val="28"/>
          <w:szCs w:val="28"/>
        </w:rPr>
        <w:t>в течение первых 15 рабочих дней 2025 года</w:t>
      </w:r>
      <w:r w:rsidRPr="001D6F85">
        <w:rPr>
          <w:rFonts w:ascii="Calibri" w:eastAsia="Calibri" w:hAnsi="Calibri"/>
          <w:sz w:val="28"/>
          <w:szCs w:val="28"/>
        </w:rPr>
        <w:t xml:space="preserve"> </w:t>
      </w:r>
      <w:r w:rsidRPr="001D6F85">
        <w:rPr>
          <w:rFonts w:ascii="PT Astra Serif" w:hAnsi="PT Astra Serif"/>
          <w:sz w:val="28"/>
          <w:szCs w:val="28"/>
        </w:rPr>
        <w:t xml:space="preserve">обеспечить </w:t>
      </w:r>
      <w:r w:rsidR="003E7209" w:rsidRPr="001D6F85">
        <w:rPr>
          <w:rFonts w:ascii="PT Astra Serif" w:hAnsi="PT Astra Serif"/>
          <w:sz w:val="28"/>
          <w:szCs w:val="28"/>
        </w:rPr>
        <w:t>возврат в областной бюджет не использованн</w:t>
      </w:r>
      <w:r w:rsidR="007C7315" w:rsidRPr="001D6F85">
        <w:rPr>
          <w:rFonts w:ascii="PT Astra Serif" w:hAnsi="PT Astra Serif"/>
          <w:sz w:val="28"/>
          <w:szCs w:val="28"/>
        </w:rPr>
        <w:t>ых по состоянию на 1 января 2025</w:t>
      </w:r>
      <w:r w:rsidR="003E7209" w:rsidRPr="001D6F85">
        <w:rPr>
          <w:rFonts w:ascii="PT Astra Serif" w:hAnsi="PT Astra Serif"/>
          <w:sz w:val="28"/>
          <w:szCs w:val="28"/>
        </w:rPr>
        <w:t xml:space="preserve"> года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(при наличии);</w:t>
      </w:r>
    </w:p>
    <w:p w:rsidR="000610B8" w:rsidRPr="001D6F85" w:rsidRDefault="00F7008A"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не позднее </w:t>
      </w:r>
      <w:r w:rsidR="00783168" w:rsidRPr="001D6F85">
        <w:rPr>
          <w:rFonts w:ascii="PT Astra Serif" w:hAnsi="PT Astra Serif"/>
          <w:sz w:val="28"/>
          <w:szCs w:val="28"/>
        </w:rPr>
        <w:t>31 марта</w:t>
      </w:r>
      <w:r w:rsidRPr="001D6F85">
        <w:rPr>
          <w:rFonts w:ascii="PT Astra Serif" w:hAnsi="PT Astra Serif"/>
          <w:sz w:val="28"/>
          <w:szCs w:val="28"/>
        </w:rPr>
        <w:t xml:space="preserve"> </w:t>
      </w:r>
      <w:r w:rsidR="000610B8" w:rsidRPr="001D6F85">
        <w:rPr>
          <w:rFonts w:ascii="PT Astra Serif" w:hAnsi="PT Astra Serif"/>
          <w:sz w:val="28"/>
          <w:szCs w:val="28"/>
        </w:rPr>
        <w:t xml:space="preserve">2025 года обеспечить перечисление в областной бюджет не использованных </w:t>
      </w:r>
      <w:r w:rsidR="0057787F" w:rsidRPr="001D6F85">
        <w:rPr>
          <w:rFonts w:ascii="PT Astra Serif" w:hAnsi="PT Astra Serif"/>
          <w:sz w:val="28"/>
          <w:szCs w:val="28"/>
        </w:rPr>
        <w:t xml:space="preserve">по состоянию на 1 января 2025 года </w:t>
      </w:r>
      <w:r w:rsidR="000610B8" w:rsidRPr="001D6F85">
        <w:rPr>
          <w:rFonts w:ascii="PT Astra Serif" w:hAnsi="PT Astra Serif"/>
          <w:sz w:val="28"/>
          <w:szCs w:val="28"/>
        </w:rPr>
        <w:t xml:space="preserve">остатков </w:t>
      </w:r>
      <w:r w:rsidR="007D214B" w:rsidRPr="001D6F85">
        <w:rPr>
          <w:rFonts w:ascii="PT Astra Serif" w:hAnsi="PT Astra Serif"/>
          <w:sz w:val="28"/>
          <w:szCs w:val="28"/>
        </w:rPr>
        <w:t>субсидий</w:t>
      </w:r>
      <w:r w:rsidR="000610B8" w:rsidRPr="001D6F85">
        <w:rPr>
          <w:rFonts w:ascii="PT Astra Serif" w:hAnsi="PT Astra Serif"/>
          <w:sz w:val="28"/>
          <w:szCs w:val="28"/>
        </w:rPr>
        <w:t>, предоставленных муниципальным бюджетным и автономным учреждениям из местного бюджета в соответствии с абзацем вторым пункта 1 статьи 78.1</w:t>
      </w:r>
      <w:r w:rsidR="00E04DF4" w:rsidRPr="001D6F85">
        <w:rPr>
          <w:rFonts w:ascii="PT Astra Serif" w:hAnsi="PT Astra Serif"/>
          <w:sz w:val="28"/>
          <w:szCs w:val="28"/>
        </w:rPr>
        <w:t xml:space="preserve"> и</w:t>
      </w:r>
      <w:r w:rsidR="00783168" w:rsidRPr="001D6F85">
        <w:rPr>
          <w:rFonts w:ascii="PT Astra Serif" w:hAnsi="PT Astra Serif"/>
          <w:sz w:val="28"/>
          <w:szCs w:val="28"/>
        </w:rPr>
        <w:t xml:space="preserve"> статьей 78.2</w:t>
      </w:r>
      <w:r w:rsidR="000610B8" w:rsidRPr="001D6F85">
        <w:rPr>
          <w:rFonts w:ascii="PT Astra Serif" w:hAnsi="PT Astra Serif"/>
          <w:sz w:val="28"/>
          <w:szCs w:val="28"/>
        </w:rPr>
        <w:t xml:space="preserve"> Бюджетного кодекса Российской Федерации за счет межбюджетных трансфертов, имеющих целевое назначение, из областного бюджета, </w:t>
      </w:r>
      <w:r w:rsidR="0057787F" w:rsidRPr="001D6F85">
        <w:rPr>
          <w:rFonts w:ascii="PT Astra Serif" w:hAnsi="PT Astra Serif"/>
          <w:sz w:val="28"/>
          <w:szCs w:val="28"/>
        </w:rPr>
        <w:t xml:space="preserve">за исключением </w:t>
      </w:r>
      <w:r w:rsidR="000610B8" w:rsidRPr="001D6F85">
        <w:rPr>
          <w:rFonts w:ascii="PT Astra Serif" w:hAnsi="PT Astra Serif"/>
          <w:sz w:val="28"/>
          <w:szCs w:val="28"/>
        </w:rPr>
        <w:t>случае</w:t>
      </w:r>
      <w:r w:rsidR="0057787F" w:rsidRPr="001D6F85">
        <w:rPr>
          <w:rFonts w:ascii="PT Astra Serif" w:hAnsi="PT Astra Serif"/>
          <w:sz w:val="28"/>
          <w:szCs w:val="28"/>
        </w:rPr>
        <w:t>в</w:t>
      </w:r>
      <w:proofErr w:type="gramEnd"/>
      <w:r w:rsidR="000610B8" w:rsidRPr="001D6F85">
        <w:rPr>
          <w:rFonts w:ascii="PT Astra Serif" w:hAnsi="PT Astra Serif"/>
          <w:sz w:val="28"/>
          <w:szCs w:val="28"/>
        </w:rPr>
        <w:t xml:space="preserve"> </w:t>
      </w:r>
      <w:r w:rsidR="0057787F" w:rsidRPr="001D6F85">
        <w:rPr>
          <w:rFonts w:ascii="PT Astra Serif" w:hAnsi="PT Astra Serif"/>
          <w:sz w:val="28"/>
          <w:szCs w:val="28"/>
        </w:rPr>
        <w:t xml:space="preserve">принятия </w:t>
      </w:r>
      <w:r w:rsidR="000610B8" w:rsidRPr="001D6F85">
        <w:rPr>
          <w:rFonts w:ascii="PT Astra Serif" w:hAnsi="PT Astra Serif"/>
          <w:sz w:val="28"/>
          <w:szCs w:val="28"/>
        </w:rPr>
        <w:t xml:space="preserve">решения органа местного самоуправления, осуществляющего функции и полномочия учредителя учреждения, о наличии потребности в </w:t>
      </w:r>
      <w:r w:rsidR="007D214B" w:rsidRPr="001D6F85">
        <w:rPr>
          <w:rFonts w:ascii="PT Astra Serif" w:hAnsi="PT Astra Serif"/>
          <w:sz w:val="28"/>
          <w:szCs w:val="28"/>
        </w:rPr>
        <w:t>указанных средствах</w:t>
      </w:r>
      <w:r w:rsidR="000610B8" w:rsidRPr="001D6F85">
        <w:rPr>
          <w:rFonts w:ascii="PT Astra Serif" w:hAnsi="PT Astra Serif"/>
          <w:sz w:val="28"/>
          <w:szCs w:val="28"/>
        </w:rPr>
        <w:t>;</w:t>
      </w:r>
    </w:p>
    <w:p w:rsidR="000C6DAC" w:rsidRPr="001D6F85" w:rsidRDefault="000C6DAC"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не позднее 31 марта 2025 года </w:t>
      </w:r>
      <w:r w:rsidR="0057787F" w:rsidRPr="001D6F85">
        <w:rPr>
          <w:rFonts w:ascii="PT Astra Serif" w:hAnsi="PT Astra Serif"/>
          <w:sz w:val="28"/>
          <w:szCs w:val="28"/>
        </w:rPr>
        <w:t>обеспечить перечисление</w:t>
      </w:r>
      <w:r w:rsidRPr="001D6F85">
        <w:rPr>
          <w:rFonts w:ascii="PT Astra Serif" w:hAnsi="PT Astra Serif"/>
          <w:sz w:val="28"/>
          <w:szCs w:val="28"/>
        </w:rPr>
        <w:t xml:space="preserve"> в областной бюджет не использованных по состоянию на 1 января 2025 года остатков субсидий (грантов в форме субсидий), предоставленных юридическим лицам (за исключением муниципальных </w:t>
      </w:r>
      <w:r w:rsidR="0057787F" w:rsidRPr="001D6F85">
        <w:rPr>
          <w:rFonts w:ascii="PT Astra Serif" w:hAnsi="PT Astra Serif"/>
          <w:sz w:val="28"/>
          <w:szCs w:val="28"/>
        </w:rPr>
        <w:t xml:space="preserve">бюджетных и автономных </w:t>
      </w:r>
      <w:r w:rsidRPr="001D6F85">
        <w:rPr>
          <w:rFonts w:ascii="PT Astra Serif" w:hAnsi="PT Astra Serif"/>
          <w:sz w:val="28"/>
          <w:szCs w:val="28"/>
        </w:rPr>
        <w:t xml:space="preserve">учреждений), индивидуальным предпринимателям, физическим лицам </w:t>
      </w:r>
      <w:r w:rsidR="0057787F" w:rsidRPr="001D6F85">
        <w:rPr>
          <w:rFonts w:ascii="PT Astra Serif" w:hAnsi="PT Astra Serif"/>
          <w:sz w:val="28"/>
          <w:szCs w:val="28"/>
        </w:rPr>
        <w:t xml:space="preserve">из местного бюджета </w:t>
      </w:r>
      <w:r w:rsidRPr="001D6F85">
        <w:rPr>
          <w:rFonts w:ascii="PT Astra Serif" w:hAnsi="PT Astra Serif"/>
          <w:sz w:val="28"/>
          <w:szCs w:val="28"/>
        </w:rPr>
        <w:t xml:space="preserve">в соответствии с </w:t>
      </w:r>
      <w:hyperlink r:id="rId30" w:history="1">
        <w:r w:rsidRPr="001D6F85">
          <w:rPr>
            <w:rFonts w:ascii="PT Astra Serif" w:hAnsi="PT Astra Serif"/>
            <w:sz w:val="28"/>
            <w:szCs w:val="28"/>
          </w:rPr>
          <w:t>пунктами 2</w:t>
        </w:r>
      </w:hyperlink>
      <w:r w:rsidRPr="001D6F85">
        <w:rPr>
          <w:rFonts w:ascii="PT Astra Serif" w:hAnsi="PT Astra Serif"/>
          <w:sz w:val="28"/>
          <w:szCs w:val="28"/>
        </w:rPr>
        <w:t xml:space="preserve">, </w:t>
      </w:r>
      <w:hyperlink r:id="rId31" w:history="1">
        <w:r w:rsidRPr="001D6F85">
          <w:rPr>
            <w:rFonts w:ascii="PT Astra Serif" w:hAnsi="PT Astra Serif"/>
            <w:sz w:val="28"/>
            <w:szCs w:val="28"/>
          </w:rPr>
          <w:t>7 и 8 статьи 78</w:t>
        </w:r>
      </w:hyperlink>
      <w:r w:rsidRPr="001D6F85">
        <w:rPr>
          <w:rFonts w:ascii="PT Astra Serif" w:hAnsi="PT Astra Serif"/>
          <w:sz w:val="28"/>
          <w:szCs w:val="28"/>
        </w:rPr>
        <w:t xml:space="preserve">, </w:t>
      </w:r>
      <w:hyperlink r:id="rId32" w:history="1">
        <w:r w:rsidRPr="001D6F85">
          <w:rPr>
            <w:rFonts w:ascii="PT Astra Serif" w:hAnsi="PT Astra Serif"/>
            <w:sz w:val="28"/>
            <w:szCs w:val="28"/>
          </w:rPr>
          <w:t>пунктами 2</w:t>
        </w:r>
      </w:hyperlink>
      <w:r w:rsidRPr="001D6F85">
        <w:rPr>
          <w:rFonts w:ascii="PT Astra Serif" w:hAnsi="PT Astra Serif"/>
          <w:sz w:val="28"/>
          <w:szCs w:val="28"/>
        </w:rPr>
        <w:t xml:space="preserve"> и </w:t>
      </w:r>
      <w:hyperlink r:id="rId33" w:history="1">
        <w:r w:rsidRPr="001D6F85">
          <w:rPr>
            <w:rFonts w:ascii="PT Astra Serif" w:hAnsi="PT Astra Serif"/>
            <w:sz w:val="28"/>
            <w:szCs w:val="28"/>
          </w:rPr>
          <w:t>4 статьи 78.1</w:t>
        </w:r>
      </w:hyperlink>
      <w:r w:rsidRPr="001D6F85">
        <w:rPr>
          <w:rFonts w:ascii="PT Astra Serif" w:hAnsi="PT Astra Serif"/>
          <w:sz w:val="28"/>
          <w:szCs w:val="28"/>
        </w:rPr>
        <w:t xml:space="preserve"> и</w:t>
      </w:r>
      <w:proofErr w:type="gramEnd"/>
      <w:r w:rsidRPr="001D6F85">
        <w:rPr>
          <w:rFonts w:ascii="PT Astra Serif" w:hAnsi="PT Astra Serif"/>
          <w:sz w:val="28"/>
          <w:szCs w:val="28"/>
        </w:rPr>
        <w:t xml:space="preserve"> статьей 78.2 Бюджетного кодекса Российской Федерации </w:t>
      </w:r>
      <w:r w:rsidR="0057787F" w:rsidRPr="001D6F85">
        <w:rPr>
          <w:rFonts w:ascii="PT Astra Serif" w:hAnsi="PT Astra Serif"/>
          <w:sz w:val="28"/>
          <w:szCs w:val="28"/>
        </w:rPr>
        <w:t xml:space="preserve">за счет межбюджетных трансфертов, имеющих целевое назначение, из областного бюджета, </w:t>
      </w:r>
      <w:r w:rsidRPr="001D6F85">
        <w:rPr>
          <w:rFonts w:ascii="PT Astra Serif" w:hAnsi="PT Astra Serif"/>
          <w:sz w:val="28"/>
          <w:szCs w:val="28"/>
        </w:rPr>
        <w:t xml:space="preserve">за исключением </w:t>
      </w:r>
      <w:proofErr w:type="gramStart"/>
      <w:r w:rsidR="0057787F" w:rsidRPr="001D6F85">
        <w:rPr>
          <w:rFonts w:ascii="PT Astra Serif" w:hAnsi="PT Astra Serif"/>
          <w:sz w:val="28"/>
          <w:szCs w:val="28"/>
        </w:rPr>
        <w:t xml:space="preserve">случаев </w:t>
      </w:r>
      <w:r w:rsidRPr="001D6F85">
        <w:rPr>
          <w:rFonts w:ascii="PT Astra Serif" w:hAnsi="PT Astra Serif"/>
          <w:sz w:val="28"/>
          <w:szCs w:val="28"/>
        </w:rPr>
        <w:t>принятия решения главного распорядителя средств местного бюджета</w:t>
      </w:r>
      <w:proofErr w:type="gramEnd"/>
      <w:r w:rsidRPr="001D6F85">
        <w:rPr>
          <w:rFonts w:ascii="PT Astra Serif" w:hAnsi="PT Astra Serif"/>
          <w:sz w:val="28"/>
          <w:szCs w:val="28"/>
        </w:rPr>
        <w:t xml:space="preserve"> о наличии потребности в указанных средствах;</w:t>
      </w:r>
    </w:p>
    <w:p w:rsidR="00A16F72" w:rsidRPr="001D6F85" w:rsidRDefault="003E7209" w:rsidP="004B3FE5">
      <w:pPr>
        <w:pStyle w:val="ConsPlusNormal"/>
        <w:ind w:firstLine="709"/>
        <w:jc w:val="both"/>
        <w:rPr>
          <w:rFonts w:ascii="PT Astra Serif" w:hAnsi="PT Astra Serif"/>
          <w:sz w:val="28"/>
          <w:szCs w:val="28"/>
        </w:rPr>
      </w:pPr>
      <w:r w:rsidRPr="001D6F85">
        <w:rPr>
          <w:rFonts w:ascii="PT Astra Serif" w:hAnsi="PT Astra Serif"/>
          <w:sz w:val="28"/>
          <w:szCs w:val="28"/>
        </w:rPr>
        <w:t xml:space="preserve">представлять по мере необходимости главным распорядителям средств областного бюджета на бумажном и электронном носителях коды </w:t>
      </w:r>
      <w:r w:rsidRPr="001D6F85">
        <w:rPr>
          <w:rFonts w:ascii="PT Astra Serif" w:hAnsi="PT Astra Serif"/>
          <w:sz w:val="28"/>
          <w:szCs w:val="28"/>
        </w:rPr>
        <w:br/>
        <w:t xml:space="preserve">и реквизиты главных администраторов и (или) администраторов доходов </w:t>
      </w:r>
      <w:r w:rsidRPr="001D6F85">
        <w:rPr>
          <w:rFonts w:ascii="PT Astra Serif" w:hAnsi="PT Astra Serif"/>
          <w:sz w:val="28"/>
          <w:szCs w:val="28"/>
        </w:rPr>
        <w:br/>
        <w:t xml:space="preserve">по безвозмездным поступлениям в бюджеты муниципальных районов, </w:t>
      </w:r>
      <w:r w:rsidR="00783168" w:rsidRPr="001D6F85">
        <w:rPr>
          <w:rFonts w:ascii="PT Astra Serif" w:hAnsi="PT Astra Serif"/>
          <w:sz w:val="28"/>
          <w:szCs w:val="28"/>
        </w:rPr>
        <w:t>муниципальн</w:t>
      </w:r>
      <w:r w:rsidR="00F60984" w:rsidRPr="001D6F85">
        <w:rPr>
          <w:rFonts w:ascii="PT Astra Serif" w:hAnsi="PT Astra Serif"/>
          <w:sz w:val="28"/>
          <w:szCs w:val="28"/>
        </w:rPr>
        <w:t>ых</w:t>
      </w:r>
      <w:r w:rsidR="00783168" w:rsidRPr="001D6F85">
        <w:rPr>
          <w:rFonts w:ascii="PT Astra Serif" w:hAnsi="PT Astra Serif"/>
          <w:sz w:val="28"/>
          <w:szCs w:val="28"/>
        </w:rPr>
        <w:t xml:space="preserve"> округ</w:t>
      </w:r>
      <w:r w:rsidR="00F60984" w:rsidRPr="001D6F85">
        <w:rPr>
          <w:rFonts w:ascii="PT Astra Serif" w:hAnsi="PT Astra Serif"/>
          <w:sz w:val="28"/>
          <w:szCs w:val="28"/>
        </w:rPr>
        <w:t>ов</w:t>
      </w:r>
      <w:r w:rsidR="00783168" w:rsidRPr="001D6F85">
        <w:rPr>
          <w:rFonts w:ascii="PT Astra Serif" w:hAnsi="PT Astra Serif"/>
          <w:sz w:val="28"/>
          <w:szCs w:val="28"/>
        </w:rPr>
        <w:t xml:space="preserve">, </w:t>
      </w:r>
      <w:r w:rsidRPr="001D6F85">
        <w:rPr>
          <w:rFonts w:ascii="PT Astra Serif" w:hAnsi="PT Astra Serif"/>
          <w:sz w:val="28"/>
          <w:szCs w:val="28"/>
        </w:rPr>
        <w:t>городских округов и поселений области;</w:t>
      </w:r>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не позднее </w:t>
      </w:r>
      <w:r w:rsidR="000610B8" w:rsidRPr="001D6F85">
        <w:rPr>
          <w:rFonts w:ascii="PT Astra Serif" w:hAnsi="PT Astra Serif"/>
          <w:sz w:val="28"/>
          <w:szCs w:val="28"/>
        </w:rPr>
        <w:t>31 января</w:t>
      </w:r>
      <w:r w:rsidRPr="001D6F85">
        <w:rPr>
          <w:rFonts w:ascii="PT Astra Serif" w:hAnsi="PT Astra Serif"/>
          <w:sz w:val="28"/>
          <w:szCs w:val="28"/>
        </w:rPr>
        <w:t xml:space="preserve"> 2025 года представить в министерство финансов области подписанное главой (руководителем исполнительно-распорядительного органа) муниципального района (</w:t>
      </w:r>
      <w:r w:rsidR="007B510A" w:rsidRPr="001D6F85">
        <w:rPr>
          <w:rFonts w:ascii="PT Astra Serif" w:hAnsi="PT Astra Serif"/>
          <w:sz w:val="28"/>
          <w:szCs w:val="28"/>
        </w:rPr>
        <w:t xml:space="preserve">муниципального округа, </w:t>
      </w:r>
      <w:r w:rsidRPr="001D6F85">
        <w:rPr>
          <w:rFonts w:ascii="PT Astra Serif" w:hAnsi="PT Astra Serif"/>
          <w:sz w:val="28"/>
          <w:szCs w:val="28"/>
        </w:rPr>
        <w:t>городского округа) области, получающего дотацию на выравнивание бюджетной обеспеченности муниципальных районов (</w:t>
      </w:r>
      <w:r w:rsidR="00F60984" w:rsidRPr="001D6F85">
        <w:rPr>
          <w:rFonts w:ascii="PT Astra Serif" w:hAnsi="PT Astra Serif"/>
          <w:sz w:val="28"/>
          <w:szCs w:val="28"/>
        </w:rPr>
        <w:t xml:space="preserve">муниципального округа, </w:t>
      </w:r>
      <w:r w:rsidRPr="001D6F85">
        <w:rPr>
          <w:rFonts w:ascii="PT Astra Serif" w:hAnsi="PT Astra Serif"/>
          <w:sz w:val="28"/>
          <w:szCs w:val="28"/>
        </w:rPr>
        <w:t>городских округов) области, соглашение, которым предусматриваются меры по социально-экономическому развитию и оздоровлению муниципальных финансов муниципального района (</w:t>
      </w:r>
      <w:r w:rsidR="007B510A" w:rsidRPr="001D6F85">
        <w:rPr>
          <w:rFonts w:ascii="PT Astra Serif" w:hAnsi="PT Astra Serif"/>
          <w:sz w:val="28"/>
          <w:szCs w:val="28"/>
        </w:rPr>
        <w:t xml:space="preserve">муниципального округа, </w:t>
      </w:r>
      <w:r w:rsidRPr="001D6F85">
        <w:rPr>
          <w:rFonts w:ascii="PT Astra Serif" w:hAnsi="PT Astra Serif"/>
          <w:sz w:val="28"/>
          <w:szCs w:val="28"/>
        </w:rPr>
        <w:t>городского округа) области;</w:t>
      </w:r>
      <w:proofErr w:type="gramEnd"/>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продолжить работу по выявлению физических и юридических лиц, использующих земельные участки без правоустанавливающих документов, оказанию содействия землепользователям в постановке на учет и оформлению в собственность используемых ими земельных участков из земель сельскохозяйственного назначения, вводу в оборот невостребованных земель, а также актуализации данных об объектах налогообложения земельным налогом и их правообладателях и установлению максимальных ставок земельного налога в соответствии со </w:t>
      </w:r>
      <w:hyperlink r:id="rId34">
        <w:r w:rsidRPr="001D6F85">
          <w:rPr>
            <w:rFonts w:ascii="PT Astra Serif" w:hAnsi="PT Astra Serif"/>
            <w:sz w:val="28"/>
            <w:szCs w:val="28"/>
          </w:rPr>
          <w:t>статьей</w:t>
        </w:r>
        <w:proofErr w:type="gramEnd"/>
        <w:r w:rsidRPr="001D6F85">
          <w:rPr>
            <w:rFonts w:ascii="PT Astra Serif" w:hAnsi="PT Astra Serif"/>
            <w:sz w:val="28"/>
            <w:szCs w:val="28"/>
          </w:rPr>
          <w:t xml:space="preserve"> 394</w:t>
        </w:r>
      </w:hyperlink>
      <w:r w:rsidRPr="001D6F85">
        <w:rPr>
          <w:rFonts w:ascii="PT Astra Serif" w:hAnsi="PT Astra Serif"/>
          <w:sz w:val="28"/>
          <w:szCs w:val="28"/>
        </w:rPr>
        <w:t xml:space="preserve"> Налогового кодекса Российской Федерации;</w:t>
      </w:r>
    </w:p>
    <w:p w:rsidR="00A16F72" w:rsidRPr="001D6F85" w:rsidRDefault="003E7209" w:rsidP="004B3FE5">
      <w:pPr>
        <w:pStyle w:val="ConsPlusNormal"/>
        <w:ind w:firstLine="709"/>
        <w:jc w:val="both"/>
        <w:rPr>
          <w:rFonts w:ascii="PT Astra Serif" w:hAnsi="PT Astra Serif"/>
          <w:sz w:val="28"/>
          <w:szCs w:val="28"/>
        </w:rPr>
      </w:pPr>
      <w:r w:rsidRPr="001D6F85">
        <w:rPr>
          <w:rFonts w:ascii="PT Astra Serif" w:hAnsi="PT Astra Serif"/>
          <w:sz w:val="28"/>
          <w:szCs w:val="28"/>
        </w:rPr>
        <w:t>обеспечить:</w:t>
      </w:r>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установление в муниципальных контрактах (договорах) о поставке товаров, выполнении работ и оказании услуг авансовых платежей в объеме, не превышающем предельные размеры выплат авансовых платежей, установленных пунктами </w:t>
      </w:r>
      <w:r w:rsidR="007D214B" w:rsidRPr="001D6F85">
        <w:rPr>
          <w:rFonts w:ascii="PT Astra Serif" w:hAnsi="PT Astra Serif"/>
          <w:sz w:val="28"/>
          <w:szCs w:val="28"/>
        </w:rPr>
        <w:t>10</w:t>
      </w:r>
      <w:r w:rsidRPr="001D6F85">
        <w:rPr>
          <w:rFonts w:ascii="PT Astra Serif" w:hAnsi="PT Astra Serif"/>
          <w:sz w:val="28"/>
          <w:szCs w:val="28"/>
        </w:rPr>
        <w:t xml:space="preserve"> и 1</w:t>
      </w:r>
      <w:r w:rsidR="007D214B" w:rsidRPr="001D6F85">
        <w:rPr>
          <w:rFonts w:ascii="PT Astra Serif" w:hAnsi="PT Astra Serif"/>
          <w:sz w:val="28"/>
          <w:szCs w:val="28"/>
        </w:rPr>
        <w:t>1</w:t>
      </w:r>
      <w:r w:rsidRPr="001D6F85">
        <w:rPr>
          <w:rFonts w:ascii="PT Astra Serif" w:hAnsi="PT Astra Serif"/>
          <w:sz w:val="28"/>
          <w:szCs w:val="28"/>
        </w:rPr>
        <w:t xml:space="preserve"> настоящего постановления для получателей средств областного бюджета, а также включение соответствующих условий в контракты (договора) о поставке товаров, выполнении работ и оказании услуг, заключаемые муниципальными бюджетными и автономными учреждениями;</w:t>
      </w:r>
      <w:proofErr w:type="gramEnd"/>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планирование бюджетных ассигнований на оплату труда, уплату взносов по обязательному социальному страхованию на выплаты по оплате труда работников и иные выплаты работникам, обеспечение мер социальной поддержки отдельных категорий граждан, финансовое обеспечение которых осуществляется за счет средств местных бюджетов, в объеме годовой потребности, безусловный приоритет исполнения указанных расходов, а также отсутствие на 1 число каждого месяца 2025 года просроченной кредиторской задолженности</w:t>
      </w:r>
      <w:proofErr w:type="gramEnd"/>
      <w:r w:rsidRPr="001D6F85">
        <w:rPr>
          <w:rFonts w:ascii="PT Astra Serif" w:hAnsi="PT Astra Serif"/>
          <w:sz w:val="28"/>
          <w:szCs w:val="28"/>
        </w:rPr>
        <w:t xml:space="preserve"> по ним;</w:t>
      </w:r>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размещение в информационно-телекоммуникационной сети Интернет информации согласно Перечню показателей оценки уровня открытости бюджетных данных в муниципальных образованиях, утвержденному </w:t>
      </w:r>
      <w:hyperlink r:id="rId35">
        <w:r w:rsidRPr="001D6F85">
          <w:rPr>
            <w:rFonts w:ascii="PT Astra Serif" w:hAnsi="PT Astra Serif"/>
            <w:sz w:val="28"/>
            <w:szCs w:val="28"/>
          </w:rPr>
          <w:t>приказом</w:t>
        </w:r>
      </w:hyperlink>
      <w:r w:rsidRPr="001D6F85">
        <w:rPr>
          <w:rFonts w:ascii="PT Astra Serif" w:hAnsi="PT Astra Serif"/>
          <w:sz w:val="28"/>
          <w:szCs w:val="28"/>
        </w:rPr>
        <w:t xml:space="preserve"> министерства финансов Саратовской области от 30 июня 2016 года № 202 «О проведении мониторинга открытости бюджетных данных на муниципальном уровне», с учетом положений </w:t>
      </w:r>
      <w:hyperlink r:id="rId36">
        <w:r w:rsidRPr="001D6F85">
          <w:rPr>
            <w:rFonts w:ascii="PT Astra Serif" w:hAnsi="PT Astra Serif"/>
            <w:sz w:val="28"/>
            <w:szCs w:val="28"/>
          </w:rPr>
          <w:t>приказа</w:t>
        </w:r>
      </w:hyperlink>
      <w:r w:rsidRPr="001D6F85">
        <w:rPr>
          <w:rFonts w:ascii="PT Astra Serif" w:hAnsi="PT Astra Serif"/>
          <w:sz w:val="28"/>
          <w:szCs w:val="28"/>
        </w:rPr>
        <w:t xml:space="preserve"> Министерства финансов Российской Федерации от 22 сентября 2015 года № 145н «Об утверждении Методических рекомендаций по представлению бюджетов субъектов</w:t>
      </w:r>
      <w:proofErr w:type="gramEnd"/>
      <w:r w:rsidRPr="001D6F85">
        <w:rPr>
          <w:rFonts w:ascii="PT Astra Serif" w:hAnsi="PT Astra Serif"/>
          <w:sz w:val="28"/>
          <w:szCs w:val="28"/>
        </w:rPr>
        <w:t xml:space="preserve"> Российской Федерации и местных бюджетов и отчетов об их исполнении в доступной для граждан форме»;</w:t>
      </w:r>
    </w:p>
    <w:p w:rsidR="00A16F72" w:rsidRPr="001D6F85" w:rsidRDefault="003E7209" w:rsidP="004B3FE5">
      <w:pPr>
        <w:pStyle w:val="ConsPlusNormal"/>
        <w:ind w:firstLine="709"/>
        <w:jc w:val="both"/>
        <w:rPr>
          <w:rFonts w:ascii="PT Astra Serif" w:hAnsi="PT Astra Serif"/>
          <w:sz w:val="28"/>
          <w:szCs w:val="28"/>
        </w:rPr>
      </w:pPr>
      <w:proofErr w:type="gramStart"/>
      <w:r w:rsidRPr="001D6F85">
        <w:rPr>
          <w:rFonts w:ascii="PT Astra Serif" w:hAnsi="PT Astra Serif"/>
          <w:sz w:val="28"/>
          <w:szCs w:val="28"/>
        </w:rPr>
        <w:t xml:space="preserve">подготовку и направление в установленном порядке для участия в конкурсном отборе заявок для предоставления из областного бюджета субсидии бюджетам </w:t>
      </w:r>
      <w:r w:rsidR="00F60984" w:rsidRPr="001D6F85">
        <w:rPr>
          <w:rFonts w:ascii="PT Astra Serif" w:hAnsi="PT Astra Serif"/>
          <w:sz w:val="28"/>
          <w:szCs w:val="28"/>
        </w:rPr>
        <w:t xml:space="preserve">муниципальных округов, </w:t>
      </w:r>
      <w:r w:rsidRPr="001D6F85">
        <w:rPr>
          <w:rFonts w:ascii="PT Astra Serif" w:hAnsi="PT Astra Serif"/>
          <w:sz w:val="28"/>
          <w:szCs w:val="28"/>
        </w:rPr>
        <w:t>городских округов, городских и сельских поселений области на реализацию инициативных проектов.</w:t>
      </w:r>
      <w:proofErr w:type="gramEnd"/>
    </w:p>
    <w:p w:rsidR="00A16F72" w:rsidRPr="001D6F85" w:rsidRDefault="00F60984" w:rsidP="004B3FE5">
      <w:pPr>
        <w:pStyle w:val="ConsPlusNormal"/>
        <w:ind w:firstLine="709"/>
        <w:jc w:val="both"/>
        <w:rPr>
          <w:rFonts w:ascii="PT Astra Serif" w:hAnsi="PT Astra Serif"/>
          <w:sz w:val="28"/>
          <w:szCs w:val="28"/>
        </w:rPr>
      </w:pPr>
      <w:r w:rsidRPr="001D6F85">
        <w:rPr>
          <w:rFonts w:ascii="PT Astra Serif" w:hAnsi="PT Astra Serif"/>
          <w:sz w:val="28"/>
          <w:szCs w:val="28"/>
        </w:rPr>
        <w:t>1</w:t>
      </w:r>
      <w:r w:rsidR="007D214B" w:rsidRPr="001D6F85">
        <w:rPr>
          <w:rFonts w:ascii="PT Astra Serif" w:hAnsi="PT Astra Serif"/>
          <w:sz w:val="28"/>
          <w:szCs w:val="28"/>
        </w:rPr>
        <w:t>5</w:t>
      </w:r>
      <w:r w:rsidR="003E7209" w:rsidRPr="001D6F85">
        <w:rPr>
          <w:rFonts w:ascii="PT Astra Serif" w:hAnsi="PT Astra Serif"/>
          <w:sz w:val="28"/>
          <w:szCs w:val="28"/>
        </w:rPr>
        <w:t>. </w:t>
      </w:r>
      <w:proofErr w:type="gramStart"/>
      <w:r w:rsidR="003E7209" w:rsidRPr="001D6F85">
        <w:rPr>
          <w:rFonts w:ascii="PT Astra Serif" w:hAnsi="PT Astra Serif"/>
          <w:sz w:val="28"/>
          <w:szCs w:val="28"/>
        </w:rPr>
        <w:t>Рекомендовать финансовым органам муниципальных районов области заключить с главами местных администраций (руководителями исполнительно-распорядительных органов) поселений, получающих дотации на выравнивание бюджетной обеспеченности поселений за счет субвенций из областного бюджета на исполнение государственных полномочий по расчету и предоставлению дотаций бюджетам поселений, соглашения, которыми предусматриваются меры по социально-экономическому развитию и оздоровлению муниципальных финансов поселений, в установленные сроки.</w:t>
      </w:r>
      <w:proofErr w:type="gramEnd"/>
    </w:p>
    <w:p w:rsidR="00A16F72" w:rsidRPr="001D6F85" w:rsidRDefault="001B317A" w:rsidP="004B3FE5">
      <w:pPr>
        <w:pStyle w:val="ConsPlusNormal"/>
        <w:ind w:firstLine="709"/>
        <w:jc w:val="both"/>
        <w:rPr>
          <w:rFonts w:ascii="PT Astra Serif" w:hAnsi="PT Astra Serif"/>
          <w:sz w:val="28"/>
          <w:szCs w:val="28"/>
        </w:rPr>
      </w:pPr>
      <w:r w:rsidRPr="001D6F85">
        <w:rPr>
          <w:rFonts w:ascii="PT Astra Serif" w:hAnsi="PT Astra Serif"/>
          <w:sz w:val="28"/>
          <w:szCs w:val="28"/>
        </w:rPr>
        <w:t>1</w:t>
      </w:r>
      <w:r w:rsidR="007D214B" w:rsidRPr="001D6F85">
        <w:rPr>
          <w:rFonts w:ascii="PT Astra Serif" w:hAnsi="PT Astra Serif"/>
          <w:sz w:val="28"/>
          <w:szCs w:val="28"/>
        </w:rPr>
        <w:t>6</w:t>
      </w:r>
      <w:r w:rsidR="003E7209" w:rsidRPr="001D6F85">
        <w:rPr>
          <w:rFonts w:ascii="PT Astra Serif" w:hAnsi="PT Astra Serif"/>
          <w:sz w:val="28"/>
          <w:szCs w:val="28"/>
        </w:rPr>
        <w:t>. Министерству информации и массовых коммуникаций области опубликовать настоящее постановление в течение десяти дней со дня его подписания.</w:t>
      </w:r>
    </w:p>
    <w:p w:rsidR="00A16F72" w:rsidRPr="001D6F85" w:rsidRDefault="001B317A" w:rsidP="004B3FE5">
      <w:pPr>
        <w:pStyle w:val="ConsPlusNormal"/>
        <w:ind w:firstLine="709"/>
        <w:jc w:val="both"/>
        <w:rPr>
          <w:rFonts w:ascii="PT Astra Serif" w:hAnsi="PT Astra Serif"/>
          <w:strike/>
          <w:sz w:val="28"/>
          <w:szCs w:val="28"/>
        </w:rPr>
      </w:pPr>
      <w:r w:rsidRPr="001D6F85">
        <w:rPr>
          <w:rFonts w:ascii="PT Astra Serif" w:hAnsi="PT Astra Serif"/>
          <w:sz w:val="28"/>
          <w:szCs w:val="28"/>
        </w:rPr>
        <w:t>1</w:t>
      </w:r>
      <w:r w:rsidR="007D214B" w:rsidRPr="001D6F85">
        <w:rPr>
          <w:rFonts w:ascii="PT Astra Serif" w:hAnsi="PT Astra Serif"/>
          <w:sz w:val="28"/>
          <w:szCs w:val="28"/>
        </w:rPr>
        <w:t>7</w:t>
      </w:r>
      <w:r w:rsidR="00F60984" w:rsidRPr="001D6F85">
        <w:rPr>
          <w:rFonts w:ascii="PT Astra Serif" w:hAnsi="PT Astra Serif"/>
          <w:sz w:val="28"/>
          <w:szCs w:val="28"/>
        </w:rPr>
        <w:t>.</w:t>
      </w:r>
      <w:r w:rsidR="00BB2C29" w:rsidRPr="001D6F85">
        <w:t xml:space="preserve"> </w:t>
      </w:r>
      <w:r w:rsidR="00BB2C29" w:rsidRPr="001D6F85">
        <w:rPr>
          <w:rFonts w:ascii="PT Astra Serif" w:hAnsi="PT Astra Serif"/>
          <w:sz w:val="28"/>
          <w:szCs w:val="28"/>
        </w:rPr>
        <w:t xml:space="preserve">Настоящее постановление вступает в силу со дня его официального опубликования. Действие </w:t>
      </w:r>
      <w:r w:rsidR="00E04DF4" w:rsidRPr="001D6F85">
        <w:rPr>
          <w:rFonts w:ascii="PT Astra Serif" w:hAnsi="PT Astra Serif"/>
          <w:sz w:val="28"/>
          <w:szCs w:val="28"/>
        </w:rPr>
        <w:t xml:space="preserve">абзаца шестого пункта 4, </w:t>
      </w:r>
      <w:r w:rsidR="00BB2C29" w:rsidRPr="001D6F85">
        <w:rPr>
          <w:rFonts w:ascii="PT Astra Serif" w:hAnsi="PT Astra Serif"/>
          <w:sz w:val="28"/>
          <w:szCs w:val="28"/>
        </w:rPr>
        <w:t xml:space="preserve">пунктов </w:t>
      </w:r>
      <w:r w:rsidR="0046432E" w:rsidRPr="00583B86">
        <w:rPr>
          <w:rFonts w:ascii="PT Astra Serif" w:hAnsi="PT Astra Serif"/>
          <w:sz w:val="28"/>
          <w:szCs w:val="28"/>
        </w:rPr>
        <w:t>5</w:t>
      </w:r>
      <w:r w:rsidR="0046432E">
        <w:rPr>
          <w:rFonts w:ascii="PT Astra Serif" w:hAnsi="PT Astra Serif"/>
          <w:sz w:val="28"/>
          <w:szCs w:val="28"/>
        </w:rPr>
        <w:t xml:space="preserve">, </w:t>
      </w:r>
      <w:r w:rsidR="007D214B" w:rsidRPr="001D6F85">
        <w:rPr>
          <w:rFonts w:ascii="PT Astra Serif" w:hAnsi="PT Astra Serif"/>
          <w:sz w:val="28"/>
          <w:szCs w:val="28"/>
        </w:rPr>
        <w:t>10</w:t>
      </w:r>
      <w:r w:rsidR="00BB2C29" w:rsidRPr="001D6F85">
        <w:rPr>
          <w:rFonts w:ascii="PT Astra Serif" w:hAnsi="PT Astra Serif"/>
          <w:sz w:val="28"/>
          <w:szCs w:val="28"/>
        </w:rPr>
        <w:t xml:space="preserve"> - 1</w:t>
      </w:r>
      <w:r w:rsidR="007D214B" w:rsidRPr="001D6F85">
        <w:rPr>
          <w:rFonts w:ascii="PT Astra Serif" w:hAnsi="PT Astra Serif"/>
          <w:sz w:val="28"/>
          <w:szCs w:val="28"/>
        </w:rPr>
        <w:t>2</w:t>
      </w:r>
      <w:r w:rsidR="00BB2C29" w:rsidRPr="001D6F85">
        <w:rPr>
          <w:rFonts w:ascii="PT Astra Serif" w:hAnsi="PT Astra Serif"/>
          <w:sz w:val="28"/>
          <w:szCs w:val="28"/>
        </w:rPr>
        <w:t xml:space="preserve">, абзаца </w:t>
      </w:r>
      <w:r w:rsidR="00E04DF4" w:rsidRPr="001D6F85">
        <w:rPr>
          <w:rFonts w:ascii="PT Astra Serif" w:hAnsi="PT Astra Serif"/>
          <w:sz w:val="28"/>
          <w:szCs w:val="28"/>
        </w:rPr>
        <w:t>десятого</w:t>
      </w:r>
      <w:r w:rsidR="00BB2C29" w:rsidRPr="001D6F85">
        <w:rPr>
          <w:rFonts w:ascii="PT Astra Serif" w:hAnsi="PT Astra Serif"/>
          <w:sz w:val="28"/>
          <w:szCs w:val="28"/>
        </w:rPr>
        <w:t xml:space="preserve"> пункта 1</w:t>
      </w:r>
      <w:r w:rsidR="007D214B" w:rsidRPr="001D6F85">
        <w:rPr>
          <w:rFonts w:ascii="PT Astra Serif" w:hAnsi="PT Astra Serif"/>
          <w:sz w:val="28"/>
          <w:szCs w:val="28"/>
        </w:rPr>
        <w:t>4</w:t>
      </w:r>
      <w:r w:rsidR="00BB2C29" w:rsidRPr="001D6F85">
        <w:rPr>
          <w:rFonts w:ascii="PT Astra Serif" w:hAnsi="PT Astra Serif"/>
          <w:sz w:val="28"/>
          <w:szCs w:val="28"/>
        </w:rPr>
        <w:t xml:space="preserve"> настоящего постановления распространяется на правоотношения, возникшие с 1 января 2025 года.</w:t>
      </w:r>
      <w:r w:rsidR="003E7209" w:rsidRPr="001D6F85">
        <w:rPr>
          <w:rFonts w:ascii="PT Astra Serif" w:hAnsi="PT Astra Serif"/>
          <w:sz w:val="28"/>
          <w:szCs w:val="28"/>
        </w:rPr>
        <w:t xml:space="preserve"> </w:t>
      </w:r>
    </w:p>
    <w:p w:rsidR="00A16F72" w:rsidRPr="001D6F85" w:rsidRDefault="00A16F72" w:rsidP="004B3FE5">
      <w:pPr>
        <w:pStyle w:val="ConsPlusNormal"/>
        <w:spacing w:line="230" w:lineRule="auto"/>
        <w:jc w:val="both"/>
        <w:rPr>
          <w:rFonts w:ascii="PT Astra Serif" w:hAnsi="PT Astra Serif"/>
          <w:sz w:val="28"/>
          <w:szCs w:val="28"/>
        </w:rPr>
      </w:pPr>
    </w:p>
    <w:p w:rsidR="00A16F72" w:rsidRPr="001D6F85" w:rsidRDefault="00A16F72" w:rsidP="004B3FE5">
      <w:pPr>
        <w:pStyle w:val="ConsPlusNormal"/>
        <w:spacing w:line="230" w:lineRule="auto"/>
        <w:jc w:val="both"/>
        <w:rPr>
          <w:rFonts w:ascii="PT Astra Serif" w:hAnsi="PT Astra Serif"/>
          <w:sz w:val="28"/>
          <w:szCs w:val="28"/>
        </w:rPr>
      </w:pPr>
    </w:p>
    <w:p w:rsidR="00A16F72" w:rsidRPr="001D6F85" w:rsidRDefault="00A16F72" w:rsidP="004B3FE5">
      <w:pPr>
        <w:pStyle w:val="ConsPlusNormal"/>
        <w:spacing w:line="230" w:lineRule="auto"/>
        <w:jc w:val="both"/>
        <w:rPr>
          <w:rFonts w:ascii="PT Astra Serif" w:hAnsi="PT Astra Serif"/>
          <w:sz w:val="28"/>
          <w:szCs w:val="28"/>
        </w:rPr>
      </w:pPr>
    </w:p>
    <w:p w:rsidR="00A16F72" w:rsidRPr="001D6F85" w:rsidRDefault="003E7209" w:rsidP="004B3FE5">
      <w:pPr>
        <w:spacing w:after="0" w:line="230" w:lineRule="auto"/>
        <w:rPr>
          <w:rFonts w:ascii="PT Astra Serif" w:hAnsi="PT Astra Serif" w:cs="Times New Roman"/>
          <w:b/>
          <w:sz w:val="28"/>
          <w:szCs w:val="28"/>
        </w:rPr>
      </w:pPr>
      <w:r w:rsidRPr="001D6F85">
        <w:rPr>
          <w:rFonts w:ascii="PT Astra Serif" w:hAnsi="PT Astra Serif" w:cs="Times New Roman"/>
          <w:b/>
          <w:sz w:val="28"/>
          <w:szCs w:val="28"/>
        </w:rPr>
        <w:t>Губернатор</w:t>
      </w:r>
    </w:p>
    <w:p w:rsidR="00A16F72" w:rsidRPr="001D6F85" w:rsidRDefault="003E7209" w:rsidP="004B3FE5">
      <w:pPr>
        <w:tabs>
          <w:tab w:val="right" w:pos="9356"/>
        </w:tabs>
        <w:spacing w:after="0" w:line="230" w:lineRule="auto"/>
        <w:rPr>
          <w:rFonts w:ascii="PT Astra Serif" w:hAnsi="PT Astra Serif" w:cs="Times New Roman"/>
          <w:b/>
          <w:sz w:val="28"/>
          <w:szCs w:val="28"/>
        </w:rPr>
      </w:pPr>
      <w:r w:rsidRPr="001D6F85">
        <w:rPr>
          <w:rFonts w:ascii="PT Astra Serif" w:hAnsi="PT Astra Serif" w:cs="Times New Roman"/>
          <w:b/>
          <w:sz w:val="28"/>
          <w:szCs w:val="28"/>
        </w:rPr>
        <w:t xml:space="preserve">Саратовской области </w:t>
      </w:r>
      <w:r w:rsidRPr="001D6F85">
        <w:rPr>
          <w:rFonts w:ascii="PT Astra Serif" w:hAnsi="PT Astra Serif" w:cs="Times New Roman"/>
          <w:b/>
          <w:sz w:val="28"/>
          <w:szCs w:val="28"/>
        </w:rPr>
        <w:tab/>
        <w:t xml:space="preserve">Р.В. </w:t>
      </w:r>
      <w:proofErr w:type="spellStart"/>
      <w:r w:rsidRPr="001D6F85">
        <w:rPr>
          <w:rFonts w:ascii="PT Astra Serif" w:hAnsi="PT Astra Serif" w:cs="Times New Roman"/>
          <w:b/>
          <w:sz w:val="28"/>
          <w:szCs w:val="28"/>
        </w:rPr>
        <w:t>Бусаргин</w:t>
      </w:r>
      <w:proofErr w:type="spellEnd"/>
    </w:p>
    <w:sectPr w:rsidR="00A16F72" w:rsidRPr="001D6F85">
      <w:headerReference w:type="default" r:id="rId3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F72" w:rsidRDefault="003E7209">
      <w:pPr>
        <w:spacing w:after="0" w:line="240" w:lineRule="auto"/>
      </w:pPr>
      <w:r>
        <w:separator/>
      </w:r>
    </w:p>
  </w:endnote>
  <w:endnote w:type="continuationSeparator" w:id="0">
    <w:p w:rsidR="00A16F72" w:rsidRDefault="003E7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inux Libertine O">
    <w:altName w:val="Times New Roman"/>
    <w:charset w:val="00"/>
    <w:family w:val="auto"/>
    <w:pitch w:val="default"/>
  </w:font>
  <w:font w:name="font292">
    <w:altName w:val="Times New Roman"/>
    <w:charset w:val="01"/>
    <w:family w:val="auto"/>
    <w:pitch w:val="variable"/>
  </w:font>
  <w:font w:name="Liberation Mono">
    <w:altName w:val="Courier New"/>
    <w:charset w:val="CC"/>
    <w:family w:val="modern"/>
    <w:pitch w:val="fixed"/>
    <w:sig w:usb0="E0000AFF" w:usb1="400078FF" w:usb2="00000001" w:usb3="00000000" w:csb0="000001BF" w:csb1="00000000"/>
  </w:font>
  <w:font w:name="NSimSun">
    <w:panose1 w:val="02010609030101010101"/>
    <w:charset w:val="86"/>
    <w:family w:val="modern"/>
    <w:pitch w:val="fixed"/>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font323">
    <w:altName w:val="Times New Roman"/>
    <w:charset w:val="00"/>
    <w:family w:val="auto"/>
    <w:pitch w:val="default"/>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iberation Sans">
    <w:altName w:val="Arial"/>
    <w:panose1 w:val="00000000000000000000"/>
    <w:charset w:val="00"/>
    <w:family w:val="swiss"/>
    <w:notTrueType/>
    <w:pitch w:val="variable"/>
    <w:sig w:usb0="00000003" w:usb1="00000000" w:usb2="00000000" w:usb3="00000000" w:csb0="00000001" w:csb1="00000000"/>
  </w:font>
  <w:font w:name="Droid Sans Fallback">
    <w:charset w:val="88"/>
    <w:family w:val="auto"/>
    <w:pitch w:val="default"/>
    <w:sig w:usb0="802002AF" w:usb1="2BDFFCFB" w:usb2="00800016" w:usb3="00002000" w:csb0="001A0000" w:csb1="00000000"/>
  </w:font>
  <w:font w:name="Noto Sans Devanagari">
    <w:altName w:val="Cambria"/>
    <w:panose1 w:val="00000000000000000000"/>
    <w:charset w:val="00"/>
    <w:family w:val="roman"/>
    <w:notTrueType/>
    <w:pitch w:val="default"/>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F72" w:rsidRDefault="003E7209">
      <w:pPr>
        <w:spacing w:after="0" w:line="240" w:lineRule="auto"/>
      </w:pPr>
      <w:r>
        <w:separator/>
      </w:r>
    </w:p>
  </w:footnote>
  <w:footnote w:type="continuationSeparator" w:id="0">
    <w:p w:rsidR="00A16F72" w:rsidRDefault="003E72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9067312"/>
      <w:docPartObj>
        <w:docPartGallery w:val="Page Numbers (Top of Page)"/>
        <w:docPartUnique/>
      </w:docPartObj>
    </w:sdtPr>
    <w:sdtEndPr>
      <w:rPr>
        <w:rFonts w:ascii="PT Astra Serif" w:hAnsi="PT Astra Serif"/>
        <w:sz w:val="24"/>
        <w:szCs w:val="24"/>
      </w:rPr>
    </w:sdtEndPr>
    <w:sdtContent>
      <w:p w:rsidR="00A16F72" w:rsidRDefault="003E7209">
        <w:pPr>
          <w:pStyle w:val="aff9"/>
          <w:jc w:val="center"/>
          <w:rPr>
            <w:rFonts w:ascii="PT Astra Serif" w:hAnsi="PT Astra Serif"/>
            <w:sz w:val="24"/>
            <w:szCs w:val="24"/>
          </w:rPr>
        </w:pPr>
        <w:r>
          <w:rPr>
            <w:rFonts w:ascii="PT Astra Serif" w:hAnsi="PT Astra Serif"/>
            <w:sz w:val="24"/>
            <w:szCs w:val="24"/>
          </w:rPr>
          <w:fldChar w:fldCharType="begin"/>
        </w:r>
        <w:r>
          <w:rPr>
            <w:rFonts w:ascii="PT Astra Serif" w:hAnsi="PT Astra Serif"/>
            <w:sz w:val="24"/>
            <w:szCs w:val="24"/>
          </w:rPr>
          <w:instrText>PAGE   \* MERGEFORMAT</w:instrText>
        </w:r>
        <w:r>
          <w:rPr>
            <w:rFonts w:ascii="PT Astra Serif" w:hAnsi="PT Astra Serif"/>
            <w:sz w:val="24"/>
            <w:szCs w:val="24"/>
          </w:rPr>
          <w:fldChar w:fldCharType="separate"/>
        </w:r>
        <w:r w:rsidR="00971369">
          <w:rPr>
            <w:rFonts w:ascii="PT Astra Serif" w:hAnsi="PT Astra Serif"/>
            <w:noProof/>
            <w:sz w:val="24"/>
            <w:szCs w:val="24"/>
          </w:rPr>
          <w:t>3</w:t>
        </w:r>
        <w:r>
          <w:rPr>
            <w:rFonts w:ascii="PT Astra Serif" w:hAnsi="PT Astra Seri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15196"/>
    <w:multiLevelType w:val="hybridMultilevel"/>
    <w:tmpl w:val="38BCDC7E"/>
    <w:lvl w:ilvl="0" w:tplc="83AA9328">
      <w:start w:val="1"/>
      <w:numFmt w:val="bullet"/>
      <w:pStyle w:val="2"/>
      <w:lvlText w:val=""/>
      <w:lvlJc w:val="left"/>
      <w:pPr>
        <w:tabs>
          <w:tab w:val="num" w:pos="643"/>
        </w:tabs>
        <w:ind w:left="643" w:hanging="360"/>
      </w:pPr>
      <w:rPr>
        <w:rFonts w:ascii="Symbol" w:hAnsi="Symbol" w:hint="default"/>
      </w:rPr>
    </w:lvl>
    <w:lvl w:ilvl="1" w:tplc="E1F4CD70">
      <w:numFmt w:val="decimal"/>
      <w:pStyle w:val="2"/>
      <w:lvlText w:val=""/>
      <w:lvlJc w:val="left"/>
    </w:lvl>
    <w:lvl w:ilvl="2" w:tplc="BC8856CC">
      <w:numFmt w:val="decimal"/>
      <w:lvlText w:val=""/>
      <w:lvlJc w:val="left"/>
    </w:lvl>
    <w:lvl w:ilvl="3" w:tplc="6512DA28">
      <w:numFmt w:val="decimal"/>
      <w:lvlText w:val=""/>
      <w:lvlJc w:val="left"/>
    </w:lvl>
    <w:lvl w:ilvl="4" w:tplc="BD0AAD58">
      <w:numFmt w:val="decimal"/>
      <w:lvlText w:val=""/>
      <w:lvlJc w:val="left"/>
    </w:lvl>
    <w:lvl w:ilvl="5" w:tplc="926CBDCE">
      <w:numFmt w:val="decimal"/>
      <w:lvlText w:val=""/>
      <w:lvlJc w:val="left"/>
    </w:lvl>
    <w:lvl w:ilvl="6" w:tplc="10AE5ADE">
      <w:numFmt w:val="decimal"/>
      <w:lvlText w:val=""/>
      <w:lvlJc w:val="left"/>
    </w:lvl>
    <w:lvl w:ilvl="7" w:tplc="6608D6B4">
      <w:numFmt w:val="decimal"/>
      <w:lvlText w:val=""/>
      <w:lvlJc w:val="left"/>
    </w:lvl>
    <w:lvl w:ilvl="8" w:tplc="7A72FB84">
      <w:numFmt w:val="decimal"/>
      <w:lvlText w:val=""/>
      <w:lvlJc w:val="left"/>
    </w:lvl>
  </w:abstractNum>
  <w:abstractNum w:abstractNumId="1">
    <w:nsid w:val="452E4417"/>
    <w:multiLevelType w:val="hybridMultilevel"/>
    <w:tmpl w:val="EBAE027A"/>
    <w:lvl w:ilvl="0" w:tplc="6C28BC60">
      <w:start w:val="1"/>
      <w:numFmt w:val="none"/>
      <w:suff w:val="nothing"/>
      <w:lvlText w:val=""/>
      <w:lvlJc w:val="left"/>
      <w:pPr>
        <w:tabs>
          <w:tab w:val="num" w:pos="0"/>
        </w:tabs>
        <w:ind w:left="432" w:hanging="432"/>
      </w:pPr>
    </w:lvl>
    <w:lvl w:ilvl="1" w:tplc="3ABEED84">
      <w:start w:val="1"/>
      <w:numFmt w:val="none"/>
      <w:suff w:val="nothing"/>
      <w:lvlText w:val=""/>
      <w:lvlJc w:val="left"/>
      <w:pPr>
        <w:tabs>
          <w:tab w:val="num" w:pos="0"/>
        </w:tabs>
        <w:ind w:left="576" w:hanging="576"/>
      </w:pPr>
    </w:lvl>
    <w:lvl w:ilvl="2" w:tplc="64BC170E">
      <w:start w:val="1"/>
      <w:numFmt w:val="none"/>
      <w:suff w:val="nothing"/>
      <w:lvlText w:val=""/>
      <w:lvlJc w:val="left"/>
      <w:pPr>
        <w:tabs>
          <w:tab w:val="num" w:pos="0"/>
        </w:tabs>
        <w:ind w:left="720" w:hanging="720"/>
      </w:pPr>
    </w:lvl>
    <w:lvl w:ilvl="3" w:tplc="F654BB4A">
      <w:start w:val="1"/>
      <w:numFmt w:val="none"/>
      <w:suff w:val="nothing"/>
      <w:lvlText w:val=""/>
      <w:lvlJc w:val="left"/>
      <w:pPr>
        <w:tabs>
          <w:tab w:val="num" w:pos="0"/>
        </w:tabs>
        <w:ind w:left="864" w:hanging="864"/>
      </w:pPr>
    </w:lvl>
    <w:lvl w:ilvl="4" w:tplc="A9EAF1D4">
      <w:start w:val="1"/>
      <w:numFmt w:val="none"/>
      <w:suff w:val="nothing"/>
      <w:lvlText w:val=""/>
      <w:lvlJc w:val="left"/>
      <w:pPr>
        <w:tabs>
          <w:tab w:val="num" w:pos="0"/>
        </w:tabs>
        <w:ind w:left="1008" w:hanging="1008"/>
      </w:pPr>
    </w:lvl>
    <w:lvl w:ilvl="5" w:tplc="134EF982">
      <w:start w:val="1"/>
      <w:numFmt w:val="none"/>
      <w:suff w:val="nothing"/>
      <w:lvlText w:val=""/>
      <w:lvlJc w:val="left"/>
      <w:pPr>
        <w:tabs>
          <w:tab w:val="num" w:pos="0"/>
        </w:tabs>
        <w:ind w:left="1152" w:hanging="1152"/>
      </w:pPr>
    </w:lvl>
    <w:lvl w:ilvl="6" w:tplc="893AD63E">
      <w:start w:val="1"/>
      <w:numFmt w:val="none"/>
      <w:suff w:val="nothing"/>
      <w:lvlText w:val=""/>
      <w:lvlJc w:val="left"/>
      <w:pPr>
        <w:tabs>
          <w:tab w:val="num" w:pos="0"/>
        </w:tabs>
        <w:ind w:left="1296" w:hanging="1296"/>
      </w:pPr>
    </w:lvl>
    <w:lvl w:ilvl="7" w:tplc="AB5A0622">
      <w:start w:val="1"/>
      <w:numFmt w:val="none"/>
      <w:suff w:val="nothing"/>
      <w:lvlText w:val=""/>
      <w:lvlJc w:val="left"/>
      <w:pPr>
        <w:tabs>
          <w:tab w:val="num" w:pos="0"/>
        </w:tabs>
        <w:ind w:left="1440" w:hanging="1440"/>
      </w:pPr>
    </w:lvl>
    <w:lvl w:ilvl="8" w:tplc="99EEC2D2">
      <w:start w:val="1"/>
      <w:numFmt w:val="none"/>
      <w:suff w:val="nothing"/>
      <w:lvlText w:val=""/>
      <w:lvlJc w:val="left"/>
      <w:pPr>
        <w:tabs>
          <w:tab w:val="num" w:pos="0"/>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F72"/>
    <w:rsid w:val="00002000"/>
    <w:rsid w:val="000430BE"/>
    <w:rsid w:val="00045F4A"/>
    <w:rsid w:val="0005602F"/>
    <w:rsid w:val="000610B8"/>
    <w:rsid w:val="00061DF9"/>
    <w:rsid w:val="00070252"/>
    <w:rsid w:val="000A2686"/>
    <w:rsid w:val="000C6857"/>
    <w:rsid w:val="000C6DAC"/>
    <w:rsid w:val="000D0540"/>
    <w:rsid w:val="00185BB5"/>
    <w:rsid w:val="001B12B0"/>
    <w:rsid w:val="001B317A"/>
    <w:rsid w:val="001D4EB5"/>
    <w:rsid w:val="001D6F85"/>
    <w:rsid w:val="00202F2B"/>
    <w:rsid w:val="00210162"/>
    <w:rsid w:val="0022469D"/>
    <w:rsid w:val="0027518E"/>
    <w:rsid w:val="00334332"/>
    <w:rsid w:val="00336D9A"/>
    <w:rsid w:val="003E7209"/>
    <w:rsid w:val="004047DC"/>
    <w:rsid w:val="0041439B"/>
    <w:rsid w:val="00433F71"/>
    <w:rsid w:val="00434EB8"/>
    <w:rsid w:val="0046432E"/>
    <w:rsid w:val="00494D4B"/>
    <w:rsid w:val="004B3FE5"/>
    <w:rsid w:val="004B534E"/>
    <w:rsid w:val="005141FF"/>
    <w:rsid w:val="00531AE2"/>
    <w:rsid w:val="0053595A"/>
    <w:rsid w:val="00564B55"/>
    <w:rsid w:val="0057787F"/>
    <w:rsid w:val="00583B86"/>
    <w:rsid w:val="005925E1"/>
    <w:rsid w:val="005B7C43"/>
    <w:rsid w:val="005C2ED7"/>
    <w:rsid w:val="006931A5"/>
    <w:rsid w:val="006E4752"/>
    <w:rsid w:val="007221BB"/>
    <w:rsid w:val="0073754A"/>
    <w:rsid w:val="00742CD8"/>
    <w:rsid w:val="00752F89"/>
    <w:rsid w:val="00781D0F"/>
    <w:rsid w:val="00783168"/>
    <w:rsid w:val="007B510A"/>
    <w:rsid w:val="007C7315"/>
    <w:rsid w:val="007D214B"/>
    <w:rsid w:val="008365BE"/>
    <w:rsid w:val="00846FAA"/>
    <w:rsid w:val="0087142C"/>
    <w:rsid w:val="0087551D"/>
    <w:rsid w:val="008771CC"/>
    <w:rsid w:val="008801D9"/>
    <w:rsid w:val="0088055D"/>
    <w:rsid w:val="008A26CC"/>
    <w:rsid w:val="008E0374"/>
    <w:rsid w:val="00927CFD"/>
    <w:rsid w:val="00967DA8"/>
    <w:rsid w:val="00971369"/>
    <w:rsid w:val="009F7641"/>
    <w:rsid w:val="00A16F72"/>
    <w:rsid w:val="00A40D88"/>
    <w:rsid w:val="00A504BE"/>
    <w:rsid w:val="00A631F1"/>
    <w:rsid w:val="00A82A52"/>
    <w:rsid w:val="00AC1A1A"/>
    <w:rsid w:val="00AD0618"/>
    <w:rsid w:val="00AF055E"/>
    <w:rsid w:val="00B17BE4"/>
    <w:rsid w:val="00B60C49"/>
    <w:rsid w:val="00BA11D7"/>
    <w:rsid w:val="00BB2C29"/>
    <w:rsid w:val="00BE0279"/>
    <w:rsid w:val="00C3579A"/>
    <w:rsid w:val="00C65D45"/>
    <w:rsid w:val="00C96D1E"/>
    <w:rsid w:val="00CA06B1"/>
    <w:rsid w:val="00CE1D06"/>
    <w:rsid w:val="00CE44E6"/>
    <w:rsid w:val="00CF7454"/>
    <w:rsid w:val="00D449CB"/>
    <w:rsid w:val="00D6550B"/>
    <w:rsid w:val="00D80E31"/>
    <w:rsid w:val="00D860AE"/>
    <w:rsid w:val="00DA12F1"/>
    <w:rsid w:val="00DE5D0B"/>
    <w:rsid w:val="00DF2963"/>
    <w:rsid w:val="00E04DF4"/>
    <w:rsid w:val="00E24189"/>
    <w:rsid w:val="00E316C6"/>
    <w:rsid w:val="00E75542"/>
    <w:rsid w:val="00EA0C48"/>
    <w:rsid w:val="00EA782A"/>
    <w:rsid w:val="00F60984"/>
    <w:rsid w:val="00F7008A"/>
    <w:rsid w:val="00F74B04"/>
    <w:rsid w:val="00FE12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T Astra Serif" w:eastAsia="Arial" w:hAnsi="PT Astra Serif" w:cs="Arial"/>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rPr>
  </w:style>
  <w:style w:type="paragraph" w:styleId="1">
    <w:name w:val="heading 1"/>
    <w:basedOn w:val="a"/>
    <w:next w:val="a"/>
    <w:link w:val="11"/>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1"/>
    <w:uiPriority w:val="9"/>
    <w:unhideWhenUsed/>
    <w:qFormat/>
    <w:pPr>
      <w:keepNext/>
      <w:keepLines/>
      <w:numPr>
        <w:ilvl w:val="1"/>
        <w:numId w:val="2"/>
      </w:numPr>
      <w:tabs>
        <w:tab w:val="num" w:pos="0"/>
      </w:tabs>
      <w:spacing w:before="360" w:after="120" w:line="240" w:lineRule="auto"/>
      <w:ind w:left="576" w:hanging="576"/>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1"/>
    <w:uiPriority w:val="9"/>
    <w:semiHidden/>
    <w:qFormat/>
    <w:pPr>
      <w:keepNext/>
      <w:keepLines/>
      <w:spacing w:before="200" w:after="0"/>
      <w:outlineLvl w:val="2"/>
    </w:pPr>
    <w:rPr>
      <w:rFonts w:asciiTheme="majorHAnsi" w:eastAsiaTheme="majorEastAsia" w:hAnsiTheme="majorHAnsi" w:cstheme="majorBidi"/>
      <w:b/>
      <w:bCs/>
      <w:color w:val="4472C4" w:themeColor="accent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qFormat/>
    <w:pPr>
      <w:keepNext/>
      <w:keepLines/>
      <w:spacing w:before="400" w:after="120"/>
      <w:outlineLvl w:val="0"/>
    </w:pPr>
    <w:rPr>
      <w:rFonts w:ascii="PT Astra Serif" w:eastAsia="Arial" w:hAnsi="PT Astra Serif" w:cs="Times New Roman"/>
      <w:sz w:val="40"/>
      <w:szCs w:val="40"/>
    </w:rPr>
  </w:style>
  <w:style w:type="paragraph" w:customStyle="1" w:styleId="210">
    <w:name w:val="Заголовок 21"/>
    <w:basedOn w:val="a"/>
    <w:link w:val="20"/>
    <w:qFormat/>
    <w:pPr>
      <w:widowControl w:val="0"/>
      <w:spacing w:after="0" w:line="100" w:lineRule="atLeast"/>
      <w:ind w:left="302"/>
    </w:pPr>
    <w:rPr>
      <w:rFonts w:ascii="Times New Roman" w:eastAsia="Arial" w:hAnsi="Times New Roman" w:cs="Arial"/>
      <w:b/>
      <w:bCs/>
      <w:sz w:val="24"/>
      <w:szCs w:val="24"/>
      <w:lang w:bidi="ru-RU"/>
    </w:rPr>
  </w:style>
  <w:style w:type="character" w:customStyle="1" w:styleId="20">
    <w:name w:val="Заголовок 2 Знак"/>
    <w:link w:val="210"/>
    <w:qFormat/>
    <w:rPr>
      <w:rFonts w:ascii="Times New Roman" w:hAnsi="Times New Roman"/>
      <w:b/>
      <w:bCs/>
      <w:sz w:val="24"/>
      <w:szCs w:val="24"/>
      <w:lang w:bidi="ru-RU"/>
    </w:rPr>
  </w:style>
  <w:style w:type="paragraph" w:customStyle="1" w:styleId="310">
    <w:name w:val="Заголовок 31"/>
    <w:basedOn w:val="a"/>
    <w:qFormat/>
    <w:pPr>
      <w:keepNext/>
      <w:keepLines/>
      <w:spacing w:before="320" w:after="80"/>
      <w:outlineLvl w:val="2"/>
    </w:pPr>
    <w:rPr>
      <w:rFonts w:ascii="PT Astra Serif" w:eastAsia="Arial" w:hAnsi="PT Astra Serif" w:cs="Arial"/>
      <w:color w:val="434343"/>
      <w:sz w:val="28"/>
      <w:szCs w:val="28"/>
    </w:rPr>
  </w:style>
  <w:style w:type="paragraph" w:customStyle="1" w:styleId="41">
    <w:name w:val="Заголовок 41"/>
    <w:basedOn w:val="a"/>
    <w:link w:val="4"/>
    <w:qFormat/>
    <w:pPr>
      <w:keepNext/>
      <w:keepLines/>
      <w:spacing w:before="280" w:after="80"/>
      <w:outlineLvl w:val="3"/>
    </w:pPr>
    <w:rPr>
      <w:rFonts w:ascii="PT Astra Serif" w:eastAsia="Arial" w:hAnsi="PT Astra Serif" w:cs="Arial"/>
      <w:color w:val="666666"/>
      <w:sz w:val="24"/>
      <w:szCs w:val="24"/>
    </w:rPr>
  </w:style>
  <w:style w:type="character" w:customStyle="1" w:styleId="4">
    <w:name w:val="Заголовок 4 Знак"/>
    <w:link w:val="41"/>
    <w:qFormat/>
    <w:rPr>
      <w:color w:val="666666"/>
      <w:sz w:val="24"/>
      <w:szCs w:val="24"/>
    </w:rPr>
  </w:style>
  <w:style w:type="paragraph" w:customStyle="1" w:styleId="51">
    <w:name w:val="Заголовок 51"/>
    <w:basedOn w:val="a"/>
    <w:link w:val="5"/>
    <w:qFormat/>
    <w:pPr>
      <w:keepNext/>
      <w:keepLines/>
      <w:spacing w:before="240" w:after="80"/>
      <w:outlineLvl w:val="4"/>
    </w:pPr>
    <w:rPr>
      <w:rFonts w:ascii="PT Astra Serif" w:eastAsia="Arial" w:hAnsi="PT Astra Serif" w:cs="Arial"/>
      <w:color w:val="666666"/>
      <w:sz w:val="28"/>
      <w:szCs w:val="28"/>
    </w:rPr>
  </w:style>
  <w:style w:type="character" w:customStyle="1" w:styleId="5">
    <w:name w:val="Заголовок 5 Знак"/>
    <w:link w:val="51"/>
    <w:qFormat/>
    <w:rPr>
      <w:color w:val="666666"/>
      <w:sz w:val="22"/>
      <w:szCs w:val="22"/>
    </w:rPr>
  </w:style>
  <w:style w:type="paragraph" w:customStyle="1" w:styleId="61">
    <w:name w:val="Заголовок 61"/>
    <w:basedOn w:val="a"/>
    <w:link w:val="6"/>
    <w:qFormat/>
    <w:pPr>
      <w:keepNext/>
      <w:keepLines/>
      <w:spacing w:before="240" w:after="80"/>
      <w:outlineLvl w:val="5"/>
    </w:pPr>
    <w:rPr>
      <w:rFonts w:ascii="PT Astra Serif" w:eastAsia="Arial" w:hAnsi="PT Astra Serif" w:cs="Arial"/>
      <w:i/>
      <w:color w:val="666666"/>
      <w:sz w:val="28"/>
      <w:szCs w:val="28"/>
    </w:rPr>
  </w:style>
  <w:style w:type="character" w:customStyle="1" w:styleId="6">
    <w:name w:val="Заголовок 6 Знак"/>
    <w:link w:val="61"/>
    <w:qFormat/>
    <w:rPr>
      <w:i/>
      <w:color w:val="666666"/>
      <w:sz w:val="22"/>
      <w:szCs w:val="22"/>
    </w:rPr>
  </w:style>
  <w:style w:type="character" w:customStyle="1" w:styleId="a3">
    <w:name w:val="Обычный (веб) Знак"/>
    <w:uiPriority w:val="99"/>
    <w:qFormat/>
    <w:locked/>
    <w:rPr>
      <w:rFonts w:ascii="Times New Roman" w:eastAsia="Times New Roman" w:hAnsi="Times New Roman" w:cs="Times New Roman"/>
      <w:sz w:val="24"/>
      <w:szCs w:val="24"/>
    </w:rPr>
  </w:style>
  <w:style w:type="character" w:customStyle="1" w:styleId="FontStyle75">
    <w:name w:val="Font Style75"/>
    <w:uiPriority w:val="99"/>
    <w:qFormat/>
    <w:rPr>
      <w:rFonts w:ascii="Times New Roman" w:hAnsi="Times New Roman" w:cs="Times New Roman"/>
      <w:sz w:val="26"/>
      <w:szCs w:val="26"/>
    </w:rPr>
  </w:style>
  <w:style w:type="character" w:customStyle="1" w:styleId="311">
    <w:name w:val="Основной текст 3 Знак1"/>
    <w:uiPriority w:val="99"/>
    <w:qFormat/>
    <w:locked/>
    <w:rPr>
      <w:rFonts w:ascii="Times New Roman" w:eastAsia="Times New Roman" w:hAnsi="Times New Roman" w:cs="Times New Roman"/>
      <w:sz w:val="16"/>
      <w:szCs w:val="16"/>
      <w:lang w:eastAsia="ar-SA"/>
    </w:rPr>
  </w:style>
  <w:style w:type="character" w:customStyle="1" w:styleId="a4">
    <w:name w:val="Нижний колонтитул Знак"/>
    <w:basedOn w:val="a0"/>
    <w:uiPriority w:val="99"/>
    <w:qFormat/>
  </w:style>
  <w:style w:type="character" w:customStyle="1" w:styleId="a5">
    <w:name w:val="Символ сноски"/>
    <w:qFormat/>
  </w:style>
  <w:style w:type="character" w:customStyle="1" w:styleId="10">
    <w:name w:val="Номер страницы1"/>
    <w:basedOn w:val="22"/>
    <w:qFormat/>
  </w:style>
  <w:style w:type="character" w:customStyle="1" w:styleId="22">
    <w:name w:val="Основной шрифт абзаца2"/>
    <w:qFormat/>
  </w:style>
  <w:style w:type="character" w:customStyle="1" w:styleId="12">
    <w:name w:val="Заголовок 1 Знак"/>
    <w:qFormat/>
    <w:rPr>
      <w:sz w:val="40"/>
      <w:szCs w:val="40"/>
    </w:rPr>
  </w:style>
  <w:style w:type="character" w:customStyle="1" w:styleId="a6">
    <w:name w:val="Текст выноски Знак"/>
    <w:uiPriority w:val="99"/>
    <w:qFormat/>
    <w:rPr>
      <w:rFonts w:ascii="Tahoma" w:hAnsi="Tahoma" w:cs="Tahoma"/>
      <w:sz w:val="16"/>
      <w:szCs w:val="16"/>
    </w:rPr>
  </w:style>
  <w:style w:type="character" w:customStyle="1" w:styleId="free">
    <w:name w:val="free"/>
    <w:basedOn w:val="a0"/>
    <w:qFormat/>
  </w:style>
  <w:style w:type="character" w:customStyle="1" w:styleId="CharStyle42">
    <w:name w:val="Char Style 42"/>
    <w:qFormat/>
    <w:rPr>
      <w:rFonts w:ascii="Times New Roman" w:eastAsia="Times New Roman" w:hAnsi="Times New Roman" w:cs="Times New Roman"/>
      <w:color w:val="000000"/>
      <w:spacing w:val="0"/>
      <w:w w:val="100"/>
      <w:sz w:val="28"/>
      <w:szCs w:val="28"/>
      <w:shd w:val="clear" w:color="auto" w:fill="FFFFFF"/>
      <w:lang w:val="ru-RU"/>
    </w:rPr>
  </w:style>
  <w:style w:type="character" w:customStyle="1" w:styleId="13">
    <w:name w:val="Нижний колонтитул Знак1"/>
    <w:qFormat/>
    <w:rPr>
      <w:rFonts w:ascii="Arial" w:eastAsia="Arial" w:hAnsi="Arial" w:cs="Arial"/>
      <w:sz w:val="22"/>
      <w:szCs w:val="22"/>
      <w:lang w:eastAsia="ar-SA"/>
    </w:rPr>
  </w:style>
  <w:style w:type="character" w:customStyle="1" w:styleId="a7">
    <w:name w:val="Тема примечания Знак"/>
    <w:uiPriority w:val="99"/>
    <w:qFormat/>
    <w:rPr>
      <w:b/>
      <w:bCs/>
      <w:sz w:val="20"/>
      <w:szCs w:val="20"/>
    </w:rPr>
  </w:style>
  <w:style w:type="character" w:customStyle="1" w:styleId="WW8Num3z0">
    <w:name w:val="WW8Num3z0"/>
    <w:qFormat/>
    <w:rPr>
      <w:rFonts w:ascii="Times New Roman" w:eastAsia="Times New Roman" w:hAnsi="Times New Roman" w:cs="Times New Roman"/>
      <w:color w:val="000000"/>
      <w:sz w:val="24"/>
      <w:szCs w:val="24"/>
      <w:lang w:val="ru-RU"/>
    </w:rPr>
  </w:style>
  <w:style w:type="character" w:customStyle="1" w:styleId="14">
    <w:name w:val="Основной шрифт абзаца1"/>
    <w:qFormat/>
  </w:style>
  <w:style w:type="character" w:customStyle="1" w:styleId="cap">
    <w:name w:val="cap"/>
    <w:basedOn w:val="a0"/>
    <w:qFormat/>
  </w:style>
  <w:style w:type="character" w:customStyle="1" w:styleId="a8">
    <w:name w:val="Без интервала Знак"/>
    <w:uiPriority w:val="1"/>
    <w:qFormat/>
    <w:locked/>
    <w:rPr>
      <w:rFonts w:ascii="Calibri" w:eastAsia="Times New Roman" w:hAnsi="Calibri" w:cs="Times New Roman"/>
      <w:sz w:val="22"/>
      <w:szCs w:val="22"/>
      <w:lang w:val="ru-RU" w:eastAsia="ru-RU" w:bidi="ar-SA"/>
    </w:rPr>
  </w:style>
  <w:style w:type="character" w:customStyle="1" w:styleId="a9">
    <w:name w:val="Текст примечания Знак"/>
    <w:uiPriority w:val="99"/>
    <w:qFormat/>
    <w:rPr>
      <w:sz w:val="20"/>
      <w:szCs w:val="20"/>
    </w:rPr>
  </w:style>
  <w:style w:type="character" w:customStyle="1" w:styleId="23">
    <w:name w:val="Заголовок №2_"/>
    <w:uiPriority w:val="99"/>
    <w:qFormat/>
    <w:locked/>
    <w:rPr>
      <w:shd w:val="clear" w:color="auto" w:fill="FFFFFF"/>
    </w:rPr>
  </w:style>
  <w:style w:type="character" w:customStyle="1" w:styleId="15">
    <w:name w:val="Знак сноски1"/>
    <w:qFormat/>
    <w:rPr>
      <w:vertAlign w:val="superscript"/>
    </w:rPr>
  </w:style>
  <w:style w:type="character" w:customStyle="1" w:styleId="z-">
    <w:name w:val="z-Начало формы Знак"/>
    <w:uiPriority w:val="99"/>
    <w:qFormat/>
    <w:rPr>
      <w:rFonts w:eastAsia="Times New Roman"/>
      <w:vanish/>
      <w:sz w:val="16"/>
      <w:szCs w:val="16"/>
    </w:rPr>
  </w:style>
  <w:style w:type="character" w:customStyle="1" w:styleId="ico">
    <w:name w:val="ico"/>
    <w:basedOn w:val="a0"/>
    <w:qFormat/>
  </w:style>
  <w:style w:type="character" w:customStyle="1" w:styleId="30">
    <w:name w:val="Основной текст 3 Знак"/>
    <w:uiPriority w:val="99"/>
    <w:qFormat/>
    <w:rPr>
      <w:sz w:val="16"/>
      <w:szCs w:val="16"/>
    </w:rPr>
  </w:style>
  <w:style w:type="character" w:customStyle="1" w:styleId="FontStyle71">
    <w:name w:val="Font Style71"/>
    <w:qFormat/>
    <w:rPr>
      <w:rFonts w:ascii="Times New Roman" w:hAnsi="Times New Roman" w:cs="Times New Roman"/>
      <w:sz w:val="26"/>
      <w:szCs w:val="26"/>
    </w:rPr>
  </w:style>
  <w:style w:type="character" w:customStyle="1" w:styleId="aa">
    <w:name w:val="Текст сноски Знак"/>
    <w:uiPriority w:val="99"/>
    <w:qFormat/>
    <w:rPr>
      <w:sz w:val="20"/>
      <w:szCs w:val="20"/>
    </w:rPr>
  </w:style>
  <w:style w:type="character" w:customStyle="1" w:styleId="FontStyle12">
    <w:name w:val="Font Style12"/>
    <w:qFormat/>
    <w:rPr>
      <w:rFonts w:ascii="Times New Roman" w:hAnsi="Times New Roman" w:cs="Times New Roman"/>
      <w:sz w:val="26"/>
      <w:szCs w:val="26"/>
    </w:rPr>
  </w:style>
  <w:style w:type="character" w:customStyle="1" w:styleId="ab">
    <w:name w:val="Абзац списка Знак"/>
    <w:uiPriority w:val="34"/>
    <w:qFormat/>
    <w:locked/>
    <w:rPr>
      <w:rFonts w:ascii="Cambria" w:hAnsi="Cambria" w:cs="Times New Roman"/>
      <w:sz w:val="22"/>
      <w:szCs w:val="22"/>
    </w:rPr>
  </w:style>
  <w:style w:type="character" w:customStyle="1" w:styleId="FontStyle37">
    <w:name w:val="Font Style37"/>
    <w:uiPriority w:val="99"/>
    <w:qFormat/>
    <w:rPr>
      <w:rFonts w:ascii="Times New Roman" w:hAnsi="Times New Roman" w:cs="Times New Roman"/>
      <w:sz w:val="26"/>
      <w:szCs w:val="26"/>
    </w:rPr>
  </w:style>
  <w:style w:type="character" w:customStyle="1" w:styleId="ac">
    <w:name w:val="Верхний колонтитул Знак"/>
    <w:uiPriority w:val="99"/>
    <w:qFormat/>
    <w:rPr>
      <w:rFonts w:ascii="Times New Roman" w:eastAsia="Times New Roman" w:hAnsi="Times New Roman" w:cs="Times New Roman"/>
      <w:sz w:val="28"/>
      <w:szCs w:val="20"/>
    </w:rPr>
  </w:style>
  <w:style w:type="character" w:customStyle="1" w:styleId="FontStyle92">
    <w:name w:val="Font Style92"/>
    <w:uiPriority w:val="99"/>
    <w:qFormat/>
    <w:rPr>
      <w:rFonts w:ascii="Calibri" w:hAnsi="Calibri" w:cs="Calibri"/>
      <w:b/>
      <w:bCs/>
      <w:sz w:val="22"/>
      <w:szCs w:val="22"/>
    </w:rPr>
  </w:style>
  <w:style w:type="character" w:customStyle="1" w:styleId="ad">
    <w:name w:val="Название Знак"/>
    <w:qFormat/>
    <w:rPr>
      <w:sz w:val="52"/>
      <w:szCs w:val="52"/>
    </w:rPr>
  </w:style>
  <w:style w:type="character" w:customStyle="1" w:styleId="FootnoteCharacters">
    <w:name w:val="Footnote Characters"/>
    <w:uiPriority w:val="99"/>
    <w:unhideWhenUsed/>
    <w:qFormat/>
    <w:rPr>
      <w:vertAlign w:val="superscript"/>
    </w:rPr>
  </w:style>
  <w:style w:type="character" w:customStyle="1" w:styleId="ae">
    <w:name w:val="Посещённая гиперссылка"/>
    <w:uiPriority w:val="99"/>
    <w:unhideWhenUsed/>
    <w:qFormat/>
    <w:rPr>
      <w:color w:val="800080"/>
      <w:u w:val="single"/>
    </w:rPr>
  </w:style>
  <w:style w:type="character" w:customStyle="1" w:styleId="af">
    <w:name w:val="Символы концевой сноски"/>
    <w:qFormat/>
  </w:style>
  <w:style w:type="character" w:customStyle="1" w:styleId="af0">
    <w:name w:val="Текст концевой сноски Знак"/>
    <w:uiPriority w:val="99"/>
    <w:qFormat/>
    <w:rPr>
      <w:sz w:val="20"/>
      <w:szCs w:val="20"/>
    </w:rPr>
  </w:style>
  <w:style w:type="character" w:customStyle="1" w:styleId="32">
    <w:name w:val="Основной текст с отступом 3 Знак"/>
    <w:qFormat/>
    <w:rPr>
      <w:sz w:val="16"/>
      <w:szCs w:val="16"/>
    </w:rPr>
  </w:style>
  <w:style w:type="character" w:customStyle="1" w:styleId="object">
    <w:name w:val="object"/>
    <w:basedOn w:val="a0"/>
    <w:qFormat/>
  </w:style>
  <w:style w:type="character" w:customStyle="1" w:styleId="16">
    <w:name w:val="Основной текст Знак1"/>
    <w:basedOn w:val="a0"/>
    <w:qFormat/>
  </w:style>
  <w:style w:type="character" w:customStyle="1" w:styleId="EndnoteCharacters">
    <w:name w:val="Endnote Characters"/>
    <w:uiPriority w:val="99"/>
    <w:unhideWhenUsed/>
    <w:qFormat/>
    <w:rPr>
      <w:vertAlign w:val="superscript"/>
    </w:rPr>
  </w:style>
  <w:style w:type="character" w:customStyle="1" w:styleId="info">
    <w:name w:val="info"/>
    <w:basedOn w:val="a0"/>
    <w:qFormat/>
  </w:style>
  <w:style w:type="character" w:customStyle="1" w:styleId="af1">
    <w:name w:val="Основной текст Знак"/>
    <w:uiPriority w:val="99"/>
    <w:qFormat/>
    <w:locked/>
    <w:rPr>
      <w:sz w:val="24"/>
      <w:szCs w:val="24"/>
    </w:rPr>
  </w:style>
  <w:style w:type="character" w:customStyle="1" w:styleId="z-0">
    <w:name w:val="z-Конец формы Знак"/>
    <w:uiPriority w:val="99"/>
    <w:qFormat/>
    <w:rPr>
      <w:rFonts w:eastAsia="Times New Roman"/>
      <w:vanish/>
      <w:sz w:val="16"/>
      <w:szCs w:val="16"/>
    </w:rPr>
  </w:style>
  <w:style w:type="character" w:customStyle="1" w:styleId="af2">
    <w:name w:val="Подзаголовок Знак"/>
    <w:uiPriority w:val="99"/>
    <w:qFormat/>
    <w:rPr>
      <w:color w:val="666666"/>
      <w:sz w:val="30"/>
      <w:szCs w:val="30"/>
    </w:rPr>
  </w:style>
  <w:style w:type="character" w:customStyle="1" w:styleId="af3">
    <w:name w:val="Основной текст с отступом Знак"/>
    <w:basedOn w:val="a0"/>
    <w:uiPriority w:val="99"/>
    <w:qFormat/>
    <w:rPr>
      <w:sz w:val="22"/>
      <w:szCs w:val="22"/>
    </w:rPr>
  </w:style>
  <w:style w:type="paragraph" w:customStyle="1" w:styleId="17">
    <w:name w:val="Заголовок1"/>
    <w:next w:val="af4"/>
    <w:qFormat/>
    <w:rPr>
      <w:rFonts w:eastAsia="Microsoft YaHei" w:cs="Mangal"/>
      <w:b/>
      <w:sz w:val="22"/>
    </w:rPr>
  </w:style>
  <w:style w:type="paragraph" w:styleId="af4">
    <w:name w:val="Body Text"/>
    <w:basedOn w:val="a"/>
    <w:link w:val="24"/>
    <w:uiPriority w:val="99"/>
    <w:unhideWhenUsed/>
    <w:qFormat/>
    <w:pPr>
      <w:spacing w:after="120" w:line="240" w:lineRule="auto"/>
    </w:pPr>
    <w:rPr>
      <w:rFonts w:ascii="PT Astra Serif" w:eastAsia="Arial" w:hAnsi="PT Astra Serif" w:cs="Arial"/>
      <w:sz w:val="24"/>
      <w:szCs w:val="24"/>
    </w:rPr>
  </w:style>
  <w:style w:type="character" w:customStyle="1" w:styleId="24">
    <w:name w:val="Основной текст Знак2"/>
    <w:basedOn w:val="a0"/>
    <w:link w:val="af4"/>
    <w:uiPriority w:val="99"/>
    <w:rPr>
      <w:sz w:val="24"/>
      <w:szCs w:val="24"/>
    </w:rPr>
  </w:style>
  <w:style w:type="paragraph" w:customStyle="1" w:styleId="18">
    <w:name w:val="Название объекта1"/>
    <w:basedOn w:val="a"/>
    <w:qFormat/>
    <w:pPr>
      <w:suppressLineNumbers/>
      <w:spacing w:before="120" w:after="120"/>
    </w:pPr>
    <w:rPr>
      <w:rFonts w:ascii="PT Astra Serif" w:eastAsia="Arial" w:hAnsi="PT Astra Serif" w:cs="Linux Libertine O"/>
      <w:i/>
      <w:iCs/>
      <w:sz w:val="24"/>
      <w:szCs w:val="24"/>
    </w:rPr>
  </w:style>
  <w:style w:type="paragraph" w:customStyle="1" w:styleId="510">
    <w:name w:val="Оглавление 51"/>
    <w:basedOn w:val="a"/>
    <w:uiPriority w:val="39"/>
    <w:unhideWhenUsed/>
    <w:qFormat/>
    <w:pPr>
      <w:spacing w:after="0"/>
      <w:ind w:left="880"/>
    </w:pPr>
    <w:rPr>
      <w:rFonts w:ascii="Cambria" w:eastAsia="Arial" w:hAnsi="Cambria" w:cs="Arial"/>
      <w:sz w:val="20"/>
      <w:szCs w:val="20"/>
    </w:rPr>
  </w:style>
  <w:style w:type="paragraph" w:customStyle="1" w:styleId="312">
    <w:name w:val="Оглавление 31"/>
    <w:basedOn w:val="a"/>
    <w:uiPriority w:val="39"/>
    <w:unhideWhenUsed/>
    <w:qFormat/>
    <w:pPr>
      <w:spacing w:after="0"/>
      <w:ind w:left="440"/>
    </w:pPr>
    <w:rPr>
      <w:rFonts w:ascii="Cambria" w:eastAsia="Arial" w:hAnsi="Cambria" w:cs="Arial"/>
      <w:sz w:val="20"/>
      <w:szCs w:val="20"/>
    </w:rPr>
  </w:style>
  <w:style w:type="paragraph" w:customStyle="1" w:styleId="ConsPlusNormal">
    <w:name w:val="ConsPlusNormal"/>
    <w:qFormat/>
    <w:pPr>
      <w:widowControl w:val="0"/>
    </w:pPr>
    <w:rPr>
      <w:rFonts w:ascii="Times New Roman" w:eastAsia="Times New Roman" w:hAnsi="Times New Roman" w:cs="Times New Roman"/>
      <w:sz w:val="24"/>
      <w:szCs w:val="24"/>
    </w:rPr>
  </w:style>
  <w:style w:type="paragraph" w:customStyle="1" w:styleId="19">
    <w:name w:val="Текст выноски1"/>
    <w:basedOn w:val="a"/>
    <w:qFormat/>
    <w:pPr>
      <w:spacing w:after="0" w:line="100" w:lineRule="atLeast"/>
    </w:pPr>
    <w:rPr>
      <w:rFonts w:ascii="Tahoma" w:eastAsia="Arial" w:hAnsi="Tahoma" w:cs="Tahoma"/>
      <w:sz w:val="16"/>
      <w:szCs w:val="16"/>
      <w:lang w:eastAsia="ar-SA"/>
    </w:rPr>
  </w:style>
  <w:style w:type="paragraph" w:customStyle="1" w:styleId="ConsPlusTitle">
    <w:name w:val="ConsPlusTitle"/>
    <w:uiPriority w:val="99"/>
    <w:qFormat/>
    <w:pPr>
      <w:widowControl w:val="0"/>
    </w:pPr>
    <w:rPr>
      <w:rFonts w:eastAsia="Times New Roman"/>
      <w:b/>
      <w:bCs/>
      <w:sz w:val="24"/>
      <w:szCs w:val="24"/>
    </w:rPr>
  </w:style>
  <w:style w:type="paragraph" w:customStyle="1" w:styleId="clstablesubhead">
    <w:name w:val="clstablesubhead"/>
    <w:basedOn w:val="a"/>
    <w:uiPriority w:val="99"/>
    <w:qFormat/>
    <w:pPr>
      <w:spacing w:before="100" w:after="100" w:line="240" w:lineRule="auto"/>
    </w:pPr>
    <w:rPr>
      <w:rFonts w:ascii="Times New Roman" w:eastAsia="Times New Roman" w:hAnsi="Times New Roman" w:cs="Times New Roman"/>
      <w:sz w:val="24"/>
      <w:szCs w:val="20"/>
      <w:lang w:eastAsia="ar-SA"/>
    </w:rPr>
  </w:style>
  <w:style w:type="paragraph" w:customStyle="1" w:styleId="1a">
    <w:name w:val="Текст сноски1"/>
    <w:basedOn w:val="a"/>
    <w:qFormat/>
    <w:pPr>
      <w:spacing w:after="0" w:line="100" w:lineRule="atLeast"/>
    </w:pPr>
    <w:rPr>
      <w:rFonts w:ascii="PT Astra Serif" w:eastAsia="Arial" w:hAnsi="PT Astra Serif" w:cs="Arial"/>
      <w:sz w:val="20"/>
      <w:szCs w:val="20"/>
      <w:lang w:eastAsia="ar-SA"/>
    </w:rPr>
  </w:style>
  <w:style w:type="paragraph" w:customStyle="1" w:styleId="1b">
    <w:name w:val="Указатель1"/>
    <w:basedOn w:val="a"/>
    <w:qFormat/>
    <w:pPr>
      <w:suppressLineNumbers/>
      <w:spacing w:after="0"/>
    </w:pPr>
    <w:rPr>
      <w:rFonts w:ascii="PT Astra Serif" w:eastAsia="Arial" w:hAnsi="PT Astra Serif" w:cs="Mangal"/>
      <w:sz w:val="28"/>
      <w:szCs w:val="28"/>
      <w:lang w:eastAsia="ar-SA"/>
    </w:rPr>
  </w:style>
  <w:style w:type="paragraph" w:customStyle="1" w:styleId="33">
    <w:name w:val="Абзац списка3"/>
    <w:basedOn w:val="a"/>
    <w:qFormat/>
    <w:pPr>
      <w:spacing w:after="160" w:line="252" w:lineRule="auto"/>
      <w:ind w:left="720"/>
    </w:pPr>
    <w:rPr>
      <w:rFonts w:ascii="Cambria" w:eastAsia="Arial" w:hAnsi="Cambria" w:cs="font292"/>
      <w:sz w:val="28"/>
      <w:szCs w:val="28"/>
      <w:lang w:eastAsia="ar-SA"/>
    </w:rPr>
  </w:style>
  <w:style w:type="paragraph" w:customStyle="1" w:styleId="af5">
    <w:name w:val="Текст в заданном формате"/>
    <w:basedOn w:val="a"/>
    <w:qFormat/>
    <w:pPr>
      <w:widowControl w:val="0"/>
      <w:spacing w:after="0" w:line="240" w:lineRule="auto"/>
    </w:pPr>
    <w:rPr>
      <w:rFonts w:ascii="Liberation Mono" w:eastAsia="NSimSun" w:hAnsi="Liberation Mono" w:cs="Liberation Mono"/>
      <w:sz w:val="20"/>
      <w:szCs w:val="20"/>
      <w:lang w:eastAsia="zh-CN" w:bidi="hi-IN"/>
    </w:rPr>
  </w:style>
  <w:style w:type="paragraph" w:customStyle="1" w:styleId="1c">
    <w:name w:val="Верхний колонтитул1"/>
    <w:basedOn w:val="a"/>
    <w:uiPriority w:val="99"/>
    <w:unhideWhenUsed/>
    <w:qFormat/>
    <w:pPr>
      <w:tabs>
        <w:tab w:val="center" w:pos="4677"/>
        <w:tab w:val="right" w:pos="9355"/>
      </w:tabs>
      <w:spacing w:after="0" w:line="240" w:lineRule="auto"/>
    </w:pPr>
    <w:rPr>
      <w:rFonts w:ascii="PT Astra Serif" w:eastAsia="Arial" w:hAnsi="PT Astra Serif" w:cs="Arial"/>
      <w:sz w:val="28"/>
      <w:szCs w:val="28"/>
    </w:rPr>
  </w:style>
  <w:style w:type="paragraph" w:customStyle="1" w:styleId="1d">
    <w:name w:val="Рецензия1"/>
    <w:qFormat/>
    <w:pPr>
      <w:spacing w:line="100" w:lineRule="atLeast"/>
    </w:pPr>
    <w:rPr>
      <w:sz w:val="22"/>
      <w:szCs w:val="22"/>
      <w:lang w:eastAsia="ar-SA"/>
    </w:rPr>
  </w:style>
  <w:style w:type="paragraph" w:customStyle="1" w:styleId="1e">
    <w:name w:val="Текст примечания1"/>
    <w:basedOn w:val="a"/>
    <w:qFormat/>
    <w:pPr>
      <w:spacing w:after="0" w:line="100" w:lineRule="atLeast"/>
    </w:pPr>
    <w:rPr>
      <w:rFonts w:ascii="PT Astra Serif" w:eastAsia="Arial" w:hAnsi="PT Astra Serif" w:cs="Arial"/>
      <w:sz w:val="20"/>
      <w:szCs w:val="20"/>
      <w:lang w:eastAsia="ar-SA"/>
    </w:rPr>
  </w:style>
  <w:style w:type="paragraph" w:customStyle="1" w:styleId="1f">
    <w:name w:val="Тема примечания1"/>
    <w:basedOn w:val="1e"/>
    <w:qFormat/>
    <w:rPr>
      <w:b/>
      <w:bCs/>
    </w:rPr>
  </w:style>
  <w:style w:type="paragraph" w:customStyle="1" w:styleId="25">
    <w:name w:val="Абзац списка2"/>
    <w:basedOn w:val="a"/>
    <w:qFormat/>
    <w:pPr>
      <w:spacing w:after="160" w:line="252" w:lineRule="auto"/>
      <w:ind w:left="720"/>
    </w:pPr>
    <w:rPr>
      <w:rFonts w:ascii="Cambria" w:eastAsia="Arial" w:hAnsi="Cambria" w:cs="font292"/>
      <w:sz w:val="28"/>
      <w:szCs w:val="28"/>
      <w:lang w:eastAsia="ar-SA"/>
    </w:rPr>
  </w:style>
  <w:style w:type="paragraph" w:customStyle="1" w:styleId="313">
    <w:name w:val="Основной текст с отступом 31"/>
    <w:basedOn w:val="a"/>
    <w:qFormat/>
    <w:pPr>
      <w:spacing w:after="120" w:line="100" w:lineRule="atLeast"/>
      <w:ind w:left="283"/>
    </w:pPr>
    <w:rPr>
      <w:rFonts w:ascii="Times New Roman" w:eastAsia="Times New Roman" w:hAnsi="Times New Roman" w:cs="Times New Roman"/>
      <w:sz w:val="16"/>
      <w:szCs w:val="16"/>
      <w:lang w:eastAsia="ar-SA"/>
    </w:rPr>
  </w:style>
  <w:style w:type="paragraph" w:customStyle="1" w:styleId="314">
    <w:name w:val="Основной текст 31"/>
    <w:basedOn w:val="a"/>
    <w:qFormat/>
    <w:pPr>
      <w:spacing w:after="120" w:line="240" w:lineRule="auto"/>
    </w:pPr>
    <w:rPr>
      <w:rFonts w:ascii="Times New Roman" w:eastAsia="Times New Roman" w:hAnsi="Times New Roman" w:cs="Times New Roman"/>
      <w:sz w:val="16"/>
      <w:szCs w:val="16"/>
      <w:lang w:eastAsia="ar-SA"/>
    </w:rPr>
  </w:style>
  <w:style w:type="paragraph" w:customStyle="1" w:styleId="1f0">
    <w:name w:val="Название1"/>
    <w:basedOn w:val="a"/>
    <w:qFormat/>
    <w:pPr>
      <w:suppressLineNumbers/>
      <w:spacing w:before="120" w:after="120"/>
    </w:pPr>
    <w:rPr>
      <w:rFonts w:ascii="PT Astra Serif" w:eastAsia="Arial" w:hAnsi="PT Astra Serif" w:cs="Mangal"/>
      <w:i/>
      <w:iCs/>
      <w:sz w:val="24"/>
      <w:szCs w:val="24"/>
      <w:lang w:eastAsia="ar-SA"/>
    </w:rPr>
  </w:style>
  <w:style w:type="paragraph" w:customStyle="1" w:styleId="211">
    <w:name w:val="Заголовок №21"/>
    <w:basedOn w:val="a"/>
    <w:uiPriority w:val="99"/>
    <w:qFormat/>
    <w:pPr>
      <w:widowControl w:val="0"/>
      <w:shd w:val="clear" w:color="auto" w:fill="FFFFFF"/>
      <w:spacing w:before="360" w:after="0" w:line="264" w:lineRule="exact"/>
      <w:ind w:hanging="360"/>
      <w:outlineLvl w:val="1"/>
    </w:pPr>
    <w:rPr>
      <w:rFonts w:ascii="Times New Roman" w:eastAsia="Cambria" w:hAnsi="Times New Roman" w:cs="Times New Roman"/>
      <w:b/>
      <w:bCs/>
      <w:sz w:val="28"/>
      <w:szCs w:val="28"/>
    </w:rPr>
  </w:style>
  <w:style w:type="paragraph" w:customStyle="1" w:styleId="212">
    <w:name w:val="Оглавление 21"/>
    <w:basedOn w:val="a"/>
    <w:uiPriority w:val="39"/>
    <w:unhideWhenUsed/>
    <w:qFormat/>
    <w:pPr>
      <w:spacing w:before="120" w:after="0"/>
      <w:ind w:left="220"/>
    </w:pPr>
    <w:rPr>
      <w:rFonts w:ascii="Cambria" w:eastAsia="Arial" w:hAnsi="Cambria" w:cs="Arial"/>
      <w:b/>
      <w:bCs/>
      <w:sz w:val="28"/>
      <w:szCs w:val="28"/>
    </w:rPr>
  </w:style>
  <w:style w:type="paragraph" w:customStyle="1" w:styleId="111">
    <w:name w:val="Оглавление 11"/>
    <w:basedOn w:val="a"/>
    <w:uiPriority w:val="39"/>
    <w:unhideWhenUsed/>
    <w:qFormat/>
    <w:pPr>
      <w:spacing w:before="120" w:after="0"/>
    </w:pPr>
    <w:rPr>
      <w:rFonts w:ascii="Cambria" w:eastAsia="Arial" w:hAnsi="Cambria" w:cs="Arial"/>
      <w:b/>
      <w:bCs/>
      <w:i/>
      <w:iCs/>
      <w:sz w:val="24"/>
      <w:szCs w:val="24"/>
    </w:rPr>
  </w:style>
  <w:style w:type="paragraph" w:customStyle="1" w:styleId="330">
    <w:name w:val="Основной текст с отступом 33"/>
    <w:basedOn w:val="a"/>
    <w:qFormat/>
    <w:pPr>
      <w:spacing w:after="120" w:line="100" w:lineRule="atLeast"/>
      <w:ind w:left="283"/>
    </w:pPr>
    <w:rPr>
      <w:rFonts w:ascii="Times New Roman" w:eastAsia="Times New Roman" w:hAnsi="Times New Roman" w:cs="Times New Roman"/>
      <w:sz w:val="16"/>
      <w:szCs w:val="16"/>
      <w:lang w:eastAsia="ar-SA"/>
    </w:rPr>
  </w:style>
  <w:style w:type="paragraph" w:customStyle="1" w:styleId="1f1">
    <w:name w:val="Обычный (веб)1"/>
    <w:basedOn w:val="a"/>
    <w:qFormat/>
    <w:pPr>
      <w:spacing w:before="100" w:after="100" w:line="100" w:lineRule="atLeast"/>
    </w:pPr>
    <w:rPr>
      <w:rFonts w:ascii="Times New Roman" w:eastAsia="Times New Roman" w:hAnsi="Times New Roman" w:cs="Times New Roman"/>
      <w:sz w:val="24"/>
      <w:szCs w:val="24"/>
      <w:lang w:eastAsia="ar-SA"/>
    </w:rPr>
  </w:style>
  <w:style w:type="paragraph" w:customStyle="1" w:styleId="af6">
    <w:name w:val="Содержимое таблицы"/>
    <w:basedOn w:val="a"/>
    <w:qFormat/>
    <w:pPr>
      <w:suppressLineNumbers/>
      <w:spacing w:after="0"/>
    </w:pPr>
    <w:rPr>
      <w:rFonts w:ascii="PT Astra Serif" w:eastAsia="Arial" w:hAnsi="PT Astra Serif" w:cs="Arial"/>
      <w:sz w:val="28"/>
      <w:szCs w:val="28"/>
      <w:lang w:eastAsia="ar-SA"/>
    </w:rPr>
  </w:style>
  <w:style w:type="paragraph" w:customStyle="1" w:styleId="af7">
    <w:name w:val="Заголовок таблицы"/>
    <w:basedOn w:val="af6"/>
    <w:qFormat/>
    <w:pPr>
      <w:jc w:val="center"/>
    </w:pPr>
    <w:rPr>
      <w:b/>
      <w:bCs/>
    </w:rPr>
  </w:style>
  <w:style w:type="paragraph" w:customStyle="1" w:styleId="315">
    <w:name w:val="Основной текст (3)1"/>
    <w:basedOn w:val="a"/>
    <w:link w:val="34"/>
    <w:uiPriority w:val="99"/>
    <w:qFormat/>
    <w:pPr>
      <w:widowControl w:val="0"/>
      <w:shd w:val="clear" w:color="auto" w:fill="FFFFFF"/>
      <w:spacing w:after="0" w:line="264" w:lineRule="exact"/>
      <w:ind w:hanging="860"/>
    </w:pPr>
    <w:rPr>
      <w:rFonts w:ascii="PT Astra Serif" w:eastAsia="Arial" w:hAnsi="PT Astra Serif" w:cs="Arial"/>
      <w:sz w:val="20"/>
      <w:szCs w:val="20"/>
    </w:rPr>
  </w:style>
  <w:style w:type="character" w:customStyle="1" w:styleId="34">
    <w:name w:val="Основной текст (3)_"/>
    <w:link w:val="315"/>
    <w:uiPriority w:val="99"/>
    <w:qFormat/>
    <w:locked/>
    <w:rPr>
      <w:shd w:val="clear" w:color="auto" w:fill="FFFFFF"/>
    </w:rPr>
  </w:style>
  <w:style w:type="paragraph" w:customStyle="1" w:styleId="1f2">
    <w:name w:val="Абзац списка1"/>
    <w:basedOn w:val="a"/>
    <w:qFormat/>
    <w:pPr>
      <w:ind w:left="720"/>
    </w:pPr>
    <w:rPr>
      <w:rFonts w:ascii="Calibri" w:eastAsia="Lucida Sans Unicode" w:hAnsi="Calibri" w:cs="font323"/>
      <w:sz w:val="28"/>
      <w:szCs w:val="28"/>
      <w:lang w:eastAsia="ar-SA"/>
    </w:rPr>
  </w:style>
  <w:style w:type="paragraph" w:customStyle="1" w:styleId="TableParagraph">
    <w:name w:val="Table Paragraph"/>
    <w:basedOn w:val="a"/>
    <w:qFormat/>
    <w:pPr>
      <w:widowControl w:val="0"/>
      <w:spacing w:after="0" w:line="100" w:lineRule="atLeast"/>
    </w:pPr>
    <w:rPr>
      <w:rFonts w:ascii="Times New Roman" w:eastAsia="Times New Roman" w:hAnsi="Times New Roman" w:cs="Times New Roman"/>
      <w:sz w:val="28"/>
      <w:szCs w:val="28"/>
      <w:lang w:bidi="ru-RU"/>
    </w:rPr>
  </w:style>
  <w:style w:type="paragraph" w:customStyle="1" w:styleId="71">
    <w:name w:val="Оглавление 71"/>
    <w:basedOn w:val="a"/>
    <w:uiPriority w:val="39"/>
    <w:unhideWhenUsed/>
    <w:qFormat/>
    <w:pPr>
      <w:spacing w:after="0"/>
      <w:ind w:left="1320"/>
    </w:pPr>
    <w:rPr>
      <w:rFonts w:ascii="Cambria" w:eastAsia="Arial" w:hAnsi="Cambria" w:cs="Arial"/>
      <w:sz w:val="20"/>
      <w:szCs w:val="20"/>
    </w:rPr>
  </w:style>
  <w:style w:type="paragraph" w:customStyle="1" w:styleId="91">
    <w:name w:val="Оглавление 91"/>
    <w:basedOn w:val="a"/>
    <w:uiPriority w:val="39"/>
    <w:unhideWhenUsed/>
    <w:qFormat/>
    <w:pPr>
      <w:spacing w:after="0"/>
      <w:ind w:left="1760"/>
    </w:pPr>
    <w:rPr>
      <w:rFonts w:ascii="Cambria" w:eastAsia="Arial" w:hAnsi="Cambria" w:cs="Arial"/>
      <w:sz w:val="20"/>
      <w:szCs w:val="20"/>
    </w:rPr>
  </w:style>
  <w:style w:type="paragraph" w:customStyle="1" w:styleId="213">
    <w:name w:val="Маркированный список 21"/>
    <w:basedOn w:val="a"/>
    <w:qFormat/>
    <w:pPr>
      <w:pBdr>
        <w:bottom w:val="single" w:sz="6" w:space="31" w:color="FFFFFF"/>
      </w:pBdr>
      <w:tabs>
        <w:tab w:val="left" w:pos="426"/>
      </w:tabs>
      <w:spacing w:after="0" w:line="100" w:lineRule="atLeast"/>
      <w:ind w:firstLine="737"/>
      <w:jc w:val="both"/>
    </w:pPr>
    <w:rPr>
      <w:rFonts w:ascii="Times New Roman" w:eastAsia="Times New Roman" w:hAnsi="Times New Roman" w:cs="Times New Roman"/>
      <w:b/>
      <w:sz w:val="28"/>
      <w:szCs w:val="28"/>
      <w:lang w:eastAsia="ar-SA"/>
    </w:rPr>
  </w:style>
  <w:style w:type="paragraph" w:customStyle="1" w:styleId="81">
    <w:name w:val="Оглавление 81"/>
    <w:basedOn w:val="a"/>
    <w:uiPriority w:val="39"/>
    <w:unhideWhenUsed/>
    <w:qFormat/>
    <w:pPr>
      <w:spacing w:after="0"/>
      <w:ind w:left="1540"/>
    </w:pPr>
    <w:rPr>
      <w:rFonts w:ascii="Cambria" w:eastAsia="Arial" w:hAnsi="Cambria" w:cs="Arial"/>
      <w:sz w:val="20"/>
      <w:szCs w:val="20"/>
    </w:rPr>
  </w:style>
  <w:style w:type="paragraph" w:customStyle="1" w:styleId="1f3">
    <w:name w:val="Нижний колонтитул1"/>
    <w:basedOn w:val="a"/>
    <w:uiPriority w:val="99"/>
    <w:unhideWhenUsed/>
    <w:qFormat/>
    <w:pPr>
      <w:tabs>
        <w:tab w:val="center" w:pos="4677"/>
        <w:tab w:val="right" w:pos="9355"/>
      </w:tabs>
      <w:spacing w:after="0" w:line="240" w:lineRule="auto"/>
    </w:pPr>
    <w:rPr>
      <w:rFonts w:ascii="PT Astra Serif" w:eastAsia="Arial" w:hAnsi="PT Astra Serif" w:cs="Arial"/>
      <w:sz w:val="28"/>
      <w:szCs w:val="28"/>
    </w:rPr>
  </w:style>
  <w:style w:type="paragraph" w:customStyle="1" w:styleId="610">
    <w:name w:val="Оглавление 61"/>
    <w:basedOn w:val="a"/>
    <w:uiPriority w:val="39"/>
    <w:unhideWhenUsed/>
    <w:qFormat/>
    <w:pPr>
      <w:spacing w:after="0"/>
      <w:ind w:left="1100"/>
    </w:pPr>
    <w:rPr>
      <w:rFonts w:ascii="Cambria" w:eastAsia="Arial" w:hAnsi="Cambria" w:cs="Arial"/>
      <w:sz w:val="20"/>
      <w:szCs w:val="20"/>
    </w:rPr>
  </w:style>
  <w:style w:type="paragraph" w:customStyle="1" w:styleId="410">
    <w:name w:val="Оглавление 41"/>
    <w:basedOn w:val="a"/>
    <w:uiPriority w:val="39"/>
    <w:unhideWhenUsed/>
    <w:qFormat/>
    <w:pPr>
      <w:spacing w:after="0"/>
      <w:ind w:left="660"/>
    </w:pPr>
    <w:rPr>
      <w:rFonts w:ascii="Cambria" w:eastAsia="Arial" w:hAnsi="Cambria" w:cs="Arial"/>
      <w:sz w:val="20"/>
      <w:szCs w:val="20"/>
    </w:rPr>
  </w:style>
  <w:style w:type="paragraph" w:customStyle="1" w:styleId="msonormal0">
    <w:name w:val="msonormal"/>
    <w:basedOn w:val="a"/>
    <w:uiPriority w:val="99"/>
    <w:qFormat/>
    <w:pPr>
      <w:spacing w:beforeAutospacing="1" w:after="0" w:afterAutospacing="1" w:line="240" w:lineRule="auto"/>
    </w:pPr>
    <w:rPr>
      <w:rFonts w:ascii="Times New Roman" w:eastAsia="Times New Roman" w:hAnsi="Times New Roman" w:cs="Times New Roman"/>
      <w:sz w:val="24"/>
      <w:szCs w:val="24"/>
    </w:rPr>
  </w:style>
  <w:style w:type="paragraph" w:customStyle="1" w:styleId="Standard">
    <w:name w:val="Standard"/>
    <w:uiPriority w:val="99"/>
    <w:qFormat/>
    <w:pPr>
      <w:widowControl w:val="0"/>
    </w:pPr>
    <w:rPr>
      <w:rFonts w:ascii="Times New Roman" w:eastAsia="Times New Roman" w:hAnsi="Times New Roman" w:cs="Mangal"/>
      <w:bCs/>
      <w:color w:val="000000"/>
      <w:sz w:val="22"/>
      <w:szCs w:val="24"/>
      <w:lang w:eastAsia="zh-CN" w:bidi="hi-IN"/>
    </w:rPr>
  </w:style>
  <w:style w:type="paragraph" w:customStyle="1" w:styleId="af8">
    <w:name w:val="Верхний и нижний колонтитулы"/>
    <w:basedOn w:val="a"/>
    <w:qFormat/>
    <w:pPr>
      <w:spacing w:after="0"/>
    </w:pPr>
    <w:rPr>
      <w:rFonts w:ascii="PT Astra Serif" w:eastAsia="Arial" w:hAnsi="PT Astra Serif" w:cs="Arial"/>
      <w:sz w:val="28"/>
      <w:szCs w:val="28"/>
    </w:rPr>
  </w:style>
  <w:style w:type="paragraph" w:customStyle="1" w:styleId="26">
    <w:name w:val="Нижний колонтитул2"/>
    <w:basedOn w:val="a"/>
    <w:uiPriority w:val="99"/>
    <w:unhideWhenUsed/>
    <w:qFormat/>
    <w:pPr>
      <w:tabs>
        <w:tab w:val="center" w:pos="4677"/>
        <w:tab w:val="right" w:pos="9355"/>
      </w:tabs>
      <w:spacing w:after="0" w:line="240" w:lineRule="auto"/>
    </w:pPr>
    <w:rPr>
      <w:rFonts w:ascii="PT Astra Serif" w:eastAsia="Arial" w:hAnsi="PT Astra Serif" w:cs="Arial"/>
      <w:sz w:val="28"/>
      <w:szCs w:val="28"/>
    </w:rPr>
  </w:style>
  <w:style w:type="paragraph" w:customStyle="1" w:styleId="52">
    <w:name w:val="Оглавление 52"/>
    <w:basedOn w:val="a"/>
    <w:next w:val="a"/>
    <w:unhideWhenUsed/>
    <w:qFormat/>
    <w:pPr>
      <w:spacing w:after="0"/>
      <w:ind w:left="880"/>
    </w:pPr>
    <w:rPr>
      <w:rFonts w:ascii="Cambria" w:eastAsia="Arial" w:hAnsi="Cambria" w:cs="Arial"/>
      <w:sz w:val="20"/>
      <w:szCs w:val="20"/>
    </w:rPr>
  </w:style>
  <w:style w:type="paragraph" w:customStyle="1" w:styleId="ConsPlusCell">
    <w:name w:val="ConsPlusCell"/>
    <w:qFormat/>
    <w:rPr>
      <w:rFonts w:ascii="Times New Roman" w:eastAsia="Times New Roman" w:hAnsi="Times New Roman" w:cs="Times New Roman"/>
    </w:rPr>
  </w:style>
  <w:style w:type="paragraph" w:customStyle="1" w:styleId="42">
    <w:name w:val="Оглавление 42"/>
    <w:basedOn w:val="a"/>
    <w:next w:val="a"/>
    <w:unhideWhenUsed/>
    <w:qFormat/>
    <w:pPr>
      <w:spacing w:after="0"/>
      <w:ind w:left="660"/>
    </w:pPr>
    <w:rPr>
      <w:rFonts w:ascii="Cambria" w:eastAsia="Arial" w:hAnsi="Cambria" w:cs="Arial"/>
      <w:sz w:val="20"/>
      <w:szCs w:val="20"/>
    </w:rPr>
  </w:style>
  <w:style w:type="paragraph" w:customStyle="1" w:styleId="220">
    <w:name w:val="Оглавление 22"/>
    <w:basedOn w:val="a"/>
    <w:next w:val="a"/>
    <w:unhideWhenUsed/>
    <w:qFormat/>
    <w:pPr>
      <w:spacing w:before="120" w:after="0"/>
      <w:ind w:left="220"/>
    </w:pPr>
    <w:rPr>
      <w:rFonts w:ascii="Cambria" w:eastAsia="Arial" w:hAnsi="Cambria" w:cs="Arial"/>
      <w:b/>
      <w:bCs/>
      <w:sz w:val="28"/>
      <w:szCs w:val="28"/>
    </w:rPr>
  </w:style>
  <w:style w:type="paragraph" w:customStyle="1" w:styleId="320">
    <w:name w:val="Оглавление 32"/>
    <w:basedOn w:val="a"/>
    <w:next w:val="a"/>
    <w:unhideWhenUsed/>
    <w:qFormat/>
    <w:pPr>
      <w:spacing w:after="0"/>
      <w:ind w:left="440"/>
    </w:pPr>
    <w:rPr>
      <w:rFonts w:ascii="Cambria" w:eastAsia="Arial" w:hAnsi="Cambria" w:cs="Arial"/>
      <w:sz w:val="20"/>
      <w:szCs w:val="20"/>
    </w:rPr>
  </w:style>
  <w:style w:type="paragraph" w:customStyle="1" w:styleId="62">
    <w:name w:val="Оглавление 62"/>
    <w:basedOn w:val="a"/>
    <w:next w:val="a"/>
    <w:unhideWhenUsed/>
    <w:qFormat/>
    <w:pPr>
      <w:spacing w:after="0"/>
      <w:ind w:left="1100"/>
    </w:pPr>
    <w:rPr>
      <w:rFonts w:ascii="Cambria" w:eastAsia="Arial" w:hAnsi="Cambria" w:cs="Arial"/>
      <w:sz w:val="20"/>
      <w:szCs w:val="20"/>
    </w:rPr>
  </w:style>
  <w:style w:type="paragraph" w:customStyle="1" w:styleId="120">
    <w:name w:val="Оглавление 12"/>
    <w:basedOn w:val="a"/>
    <w:next w:val="a"/>
    <w:unhideWhenUsed/>
    <w:qFormat/>
    <w:pPr>
      <w:spacing w:before="120" w:after="0"/>
    </w:pPr>
    <w:rPr>
      <w:rFonts w:ascii="Cambria" w:eastAsia="Arial" w:hAnsi="Cambria" w:cs="Arial"/>
      <w:b/>
      <w:bCs/>
      <w:i/>
      <w:iCs/>
      <w:sz w:val="24"/>
      <w:szCs w:val="24"/>
    </w:rPr>
  </w:style>
  <w:style w:type="paragraph" w:customStyle="1" w:styleId="72">
    <w:name w:val="Оглавление 72"/>
    <w:basedOn w:val="a"/>
    <w:next w:val="a"/>
    <w:unhideWhenUsed/>
    <w:qFormat/>
    <w:pPr>
      <w:spacing w:after="0"/>
      <w:ind w:left="1320"/>
    </w:pPr>
    <w:rPr>
      <w:rFonts w:ascii="Cambria" w:eastAsia="Arial" w:hAnsi="Cambria" w:cs="Arial"/>
      <w:sz w:val="20"/>
      <w:szCs w:val="20"/>
    </w:rPr>
  </w:style>
  <w:style w:type="paragraph" w:customStyle="1" w:styleId="92">
    <w:name w:val="Оглавление 92"/>
    <w:basedOn w:val="a"/>
    <w:next w:val="a"/>
    <w:unhideWhenUsed/>
    <w:qFormat/>
    <w:pPr>
      <w:spacing w:after="0"/>
      <w:ind w:left="1760"/>
    </w:pPr>
    <w:rPr>
      <w:rFonts w:ascii="Cambria" w:eastAsia="Arial" w:hAnsi="Cambria" w:cs="Arial"/>
      <w:sz w:val="20"/>
      <w:szCs w:val="20"/>
    </w:rPr>
  </w:style>
  <w:style w:type="paragraph" w:customStyle="1" w:styleId="27">
    <w:name w:val="Верхний колонтитул2"/>
    <w:basedOn w:val="a"/>
    <w:qFormat/>
    <w:pPr>
      <w:tabs>
        <w:tab w:val="center" w:pos="4153"/>
        <w:tab w:val="right" w:pos="8306"/>
      </w:tabs>
      <w:spacing w:after="0" w:line="240" w:lineRule="auto"/>
      <w:ind w:firstLine="680"/>
    </w:pPr>
    <w:rPr>
      <w:rFonts w:ascii="Times New Roman" w:eastAsia="Times New Roman" w:hAnsi="Times New Roman" w:cs="Times New Roman"/>
      <w:sz w:val="28"/>
      <w:szCs w:val="20"/>
    </w:rPr>
  </w:style>
  <w:style w:type="paragraph" w:customStyle="1" w:styleId="82">
    <w:name w:val="Оглавление 82"/>
    <w:basedOn w:val="a"/>
    <w:next w:val="a"/>
    <w:unhideWhenUsed/>
    <w:qFormat/>
    <w:pPr>
      <w:spacing w:after="0"/>
      <w:ind w:left="1540"/>
    </w:pPr>
    <w:rPr>
      <w:rFonts w:ascii="Cambria" w:eastAsia="Arial" w:hAnsi="Cambria" w:cs="Arial"/>
      <w:sz w:val="20"/>
      <w:szCs w:val="20"/>
    </w:rPr>
  </w:style>
  <w:style w:type="paragraph" w:customStyle="1" w:styleId="28">
    <w:name w:val="Текст сноски2"/>
    <w:basedOn w:val="a"/>
    <w:uiPriority w:val="99"/>
    <w:unhideWhenUsed/>
    <w:qFormat/>
    <w:pPr>
      <w:spacing w:after="0" w:line="240" w:lineRule="auto"/>
    </w:pPr>
    <w:rPr>
      <w:rFonts w:ascii="PT Astra Serif" w:eastAsia="Arial" w:hAnsi="PT Astra Serif" w:cs="Times New Roman"/>
      <w:sz w:val="20"/>
      <w:szCs w:val="20"/>
    </w:rPr>
  </w:style>
  <w:style w:type="paragraph" w:customStyle="1" w:styleId="1f4">
    <w:name w:val="Текст концевой сноски1"/>
    <w:basedOn w:val="a"/>
    <w:uiPriority w:val="99"/>
    <w:unhideWhenUsed/>
    <w:qFormat/>
    <w:pPr>
      <w:spacing w:after="0" w:line="240" w:lineRule="auto"/>
    </w:pPr>
    <w:rPr>
      <w:rFonts w:ascii="PT Astra Serif" w:eastAsia="Arial" w:hAnsi="PT Astra Serif" w:cs="Times New Roman"/>
      <w:sz w:val="20"/>
      <w:szCs w:val="20"/>
    </w:rPr>
  </w:style>
  <w:style w:type="paragraph" w:customStyle="1" w:styleId="Textbody">
    <w:name w:val="Text body"/>
    <w:basedOn w:val="a"/>
    <w:qFormat/>
    <w:pPr>
      <w:widowControl w:val="0"/>
      <w:spacing w:after="140" w:line="288" w:lineRule="auto"/>
    </w:pPr>
    <w:rPr>
      <w:rFonts w:ascii="Liberation Serif" w:eastAsia="SimSun" w:hAnsi="Liberation Serif" w:cs="Mangal"/>
      <w:sz w:val="24"/>
      <w:szCs w:val="24"/>
      <w:lang w:eastAsia="zh-CN" w:bidi="hi-IN"/>
    </w:rPr>
  </w:style>
  <w:style w:type="paragraph" w:customStyle="1" w:styleId="Default">
    <w:name w:val="Default"/>
    <w:qFormat/>
    <w:rPr>
      <w:rFonts w:ascii="Times New Roman" w:eastAsiaTheme="minorHAnsi" w:hAnsi="Times New Roman" w:cs="Times New Roman"/>
      <w:color w:val="000000"/>
      <w:sz w:val="24"/>
      <w:szCs w:val="24"/>
    </w:rPr>
  </w:style>
  <w:style w:type="paragraph" w:customStyle="1" w:styleId="29">
    <w:name w:val="Заголовок2"/>
    <w:basedOn w:val="a"/>
    <w:next w:val="af4"/>
    <w:qFormat/>
    <w:pPr>
      <w:keepNext/>
      <w:spacing w:before="240" w:after="120"/>
    </w:pPr>
    <w:rPr>
      <w:rFonts w:ascii="Liberation Sans" w:eastAsia="Droid Sans Fallback" w:hAnsi="Liberation Sans" w:cs="Noto Sans Devanagari"/>
      <w:sz w:val="28"/>
      <w:szCs w:val="28"/>
    </w:rPr>
  </w:style>
  <w:style w:type="character" w:customStyle="1" w:styleId="11">
    <w:name w:val="Заголовок 1 Знак1"/>
    <w:basedOn w:val="a0"/>
    <w:link w:val="1"/>
    <w:rPr>
      <w:rFonts w:asciiTheme="majorHAnsi" w:eastAsiaTheme="majorEastAsia" w:hAnsiTheme="majorHAnsi" w:cstheme="majorBidi"/>
      <w:b/>
      <w:bCs/>
      <w:color w:val="2F5496" w:themeColor="accent1" w:themeShade="BF"/>
      <w:sz w:val="28"/>
      <w:szCs w:val="28"/>
    </w:rPr>
  </w:style>
  <w:style w:type="character" w:customStyle="1" w:styleId="21">
    <w:name w:val="Заголовок 2 Знак1"/>
    <w:basedOn w:val="a0"/>
    <w:link w:val="2"/>
    <w:uiPriority w:val="9"/>
    <w:qFormat/>
    <w:rPr>
      <w:rFonts w:asciiTheme="majorHAnsi" w:eastAsiaTheme="majorEastAsia" w:hAnsiTheme="majorHAnsi" w:cstheme="majorBidi"/>
      <w:b/>
      <w:bCs/>
      <w:color w:val="4472C4" w:themeColor="accent1"/>
      <w:sz w:val="26"/>
      <w:szCs w:val="26"/>
    </w:rPr>
  </w:style>
  <w:style w:type="character" w:customStyle="1" w:styleId="35">
    <w:name w:val="Заголовок 3 Знак"/>
    <w:basedOn w:val="a0"/>
    <w:uiPriority w:val="9"/>
    <w:semiHidden/>
    <w:rPr>
      <w:rFonts w:asciiTheme="majorHAnsi" w:eastAsiaTheme="majorEastAsia" w:hAnsiTheme="majorHAnsi" w:cstheme="majorBidi"/>
      <w:b/>
      <w:bCs/>
      <w:color w:val="4472C4" w:themeColor="accent1"/>
      <w:sz w:val="22"/>
      <w:szCs w:val="22"/>
    </w:rPr>
  </w:style>
  <w:style w:type="character" w:customStyle="1" w:styleId="31">
    <w:name w:val="Заголовок 3 Знак1"/>
    <w:basedOn w:val="a0"/>
    <w:link w:val="3"/>
    <w:uiPriority w:val="9"/>
    <w:semiHidden/>
    <w:rPr>
      <w:rFonts w:asciiTheme="majorHAnsi" w:eastAsiaTheme="majorEastAsia" w:hAnsiTheme="majorHAnsi" w:cstheme="majorBidi"/>
      <w:b/>
      <w:bCs/>
      <w:color w:val="4472C4" w:themeColor="accent1"/>
      <w:sz w:val="22"/>
      <w:szCs w:val="22"/>
    </w:rPr>
  </w:style>
  <w:style w:type="paragraph" w:styleId="1f5">
    <w:name w:val="index 1"/>
    <w:basedOn w:val="a"/>
    <w:next w:val="a"/>
    <w:uiPriority w:val="99"/>
    <w:unhideWhenUsed/>
    <w:qFormat/>
    <w:pPr>
      <w:spacing w:after="0" w:line="240" w:lineRule="auto"/>
      <w:ind w:left="220" w:hanging="220"/>
    </w:pPr>
    <w:rPr>
      <w:rFonts w:ascii="PT Astra Serif" w:eastAsia="Arial" w:hAnsi="PT Astra Serif" w:cs="Arial"/>
      <w:sz w:val="28"/>
      <w:szCs w:val="28"/>
    </w:rPr>
  </w:style>
  <w:style w:type="paragraph" w:styleId="af9">
    <w:name w:val="annotation text"/>
    <w:basedOn w:val="a"/>
    <w:link w:val="1f6"/>
    <w:uiPriority w:val="99"/>
    <w:unhideWhenUsed/>
    <w:qFormat/>
    <w:pPr>
      <w:spacing w:after="0" w:line="240" w:lineRule="auto"/>
    </w:pPr>
    <w:rPr>
      <w:rFonts w:ascii="PT Astra Serif" w:eastAsia="Arial" w:hAnsi="PT Astra Serif" w:cs="Times New Roman"/>
      <w:sz w:val="20"/>
      <w:szCs w:val="20"/>
    </w:rPr>
  </w:style>
  <w:style w:type="character" w:customStyle="1" w:styleId="1f6">
    <w:name w:val="Текст примечания Знак1"/>
    <w:basedOn w:val="a0"/>
    <w:link w:val="af9"/>
    <w:uiPriority w:val="99"/>
    <w:rPr>
      <w:rFonts w:cs="Times New Roman"/>
    </w:rPr>
  </w:style>
  <w:style w:type="paragraph" w:styleId="afa">
    <w:name w:val="index heading"/>
    <w:basedOn w:val="a"/>
    <w:qFormat/>
    <w:pPr>
      <w:suppressLineNumbers/>
      <w:spacing w:after="0"/>
    </w:pPr>
    <w:rPr>
      <w:rFonts w:ascii="PT Astra Serif" w:eastAsia="Arial" w:hAnsi="PT Astra Serif" w:cs="Linux Libertine O"/>
      <w:sz w:val="28"/>
      <w:szCs w:val="28"/>
    </w:rPr>
  </w:style>
  <w:style w:type="paragraph" w:styleId="afb">
    <w:name w:val="caption"/>
    <w:basedOn w:val="a"/>
    <w:qFormat/>
    <w:pPr>
      <w:suppressLineNumbers/>
      <w:spacing w:before="120" w:after="120"/>
    </w:pPr>
    <w:rPr>
      <w:rFonts w:ascii="PT Astra Serif" w:eastAsia="Arial" w:hAnsi="PT Astra Serif" w:cs="Mangal"/>
      <w:i/>
      <w:iCs/>
      <w:sz w:val="24"/>
      <w:szCs w:val="24"/>
    </w:rPr>
  </w:style>
  <w:style w:type="character" w:styleId="afc">
    <w:name w:val="annotation reference"/>
    <w:uiPriority w:val="99"/>
    <w:unhideWhenUsed/>
    <w:qFormat/>
    <w:rPr>
      <w:sz w:val="16"/>
      <w:szCs w:val="16"/>
    </w:rPr>
  </w:style>
  <w:style w:type="character" w:styleId="afd">
    <w:name w:val="page number"/>
    <w:basedOn w:val="a0"/>
    <w:uiPriority w:val="99"/>
    <w:unhideWhenUsed/>
    <w:qFormat/>
  </w:style>
  <w:style w:type="paragraph" w:styleId="2a">
    <w:name w:val="List Bullet 2"/>
    <w:basedOn w:val="a"/>
    <w:unhideWhenUsed/>
    <w:qFormat/>
    <w:pPr>
      <w:tabs>
        <w:tab w:val="left" w:pos="0"/>
      </w:tabs>
      <w:spacing w:after="0" w:line="240" w:lineRule="auto"/>
      <w:ind w:right="-2"/>
      <w:jc w:val="both"/>
    </w:pPr>
    <w:rPr>
      <w:rFonts w:ascii="Times New Roman" w:eastAsia="Cambria" w:hAnsi="Times New Roman" w:cs="Times New Roman"/>
      <w:color w:val="000000"/>
      <w:sz w:val="28"/>
      <w:szCs w:val="28"/>
    </w:rPr>
  </w:style>
  <w:style w:type="paragraph" w:styleId="afe">
    <w:name w:val="Title"/>
    <w:basedOn w:val="a"/>
    <w:next w:val="af4"/>
    <w:link w:val="1f7"/>
    <w:qFormat/>
    <w:pPr>
      <w:keepNext/>
      <w:keepLines/>
      <w:spacing w:after="60"/>
    </w:pPr>
    <w:rPr>
      <w:rFonts w:ascii="PT Astra Serif" w:eastAsia="Arial" w:hAnsi="PT Astra Serif" w:cs="Times New Roman"/>
      <w:sz w:val="52"/>
      <w:szCs w:val="52"/>
    </w:rPr>
  </w:style>
  <w:style w:type="character" w:customStyle="1" w:styleId="1f7">
    <w:name w:val="Название Знак1"/>
    <w:basedOn w:val="a0"/>
    <w:link w:val="afe"/>
    <w:rPr>
      <w:rFonts w:cs="Times New Roman"/>
      <w:sz w:val="52"/>
      <w:szCs w:val="52"/>
    </w:rPr>
  </w:style>
  <w:style w:type="paragraph" w:styleId="aff">
    <w:name w:val="Subtitle"/>
    <w:basedOn w:val="a"/>
    <w:next w:val="a"/>
    <w:link w:val="1f8"/>
    <w:uiPriority w:val="99"/>
    <w:qFormat/>
    <w:pPr>
      <w:keepNext/>
      <w:keepLines/>
      <w:spacing w:after="320"/>
    </w:pPr>
    <w:rPr>
      <w:rFonts w:ascii="PT Astra Serif" w:eastAsia="Arial" w:hAnsi="PT Astra Serif" w:cs="Times New Roman"/>
      <w:color w:val="666666"/>
      <w:sz w:val="30"/>
      <w:szCs w:val="30"/>
    </w:rPr>
  </w:style>
  <w:style w:type="character" w:customStyle="1" w:styleId="1f8">
    <w:name w:val="Подзаголовок Знак1"/>
    <w:basedOn w:val="a0"/>
    <w:link w:val="aff"/>
    <w:uiPriority w:val="99"/>
    <w:rPr>
      <w:rFonts w:cs="Times New Roman"/>
      <w:color w:val="666666"/>
      <w:sz w:val="30"/>
      <w:szCs w:val="30"/>
    </w:rPr>
  </w:style>
  <w:style w:type="paragraph" w:styleId="36">
    <w:name w:val="Body Text 3"/>
    <w:basedOn w:val="a"/>
    <w:link w:val="321"/>
    <w:uiPriority w:val="99"/>
    <w:unhideWhenUsed/>
    <w:qFormat/>
    <w:pPr>
      <w:spacing w:after="120" w:line="240" w:lineRule="auto"/>
    </w:pPr>
    <w:rPr>
      <w:rFonts w:ascii="Times New Roman" w:eastAsia="Times New Roman" w:hAnsi="Times New Roman" w:cs="Times New Roman"/>
      <w:sz w:val="16"/>
      <w:szCs w:val="16"/>
      <w:lang w:eastAsia="ar-SA"/>
    </w:rPr>
  </w:style>
  <w:style w:type="character" w:customStyle="1" w:styleId="321">
    <w:name w:val="Основной текст 3 Знак2"/>
    <w:basedOn w:val="a0"/>
    <w:link w:val="36"/>
    <w:uiPriority w:val="99"/>
    <w:rPr>
      <w:rFonts w:ascii="Times New Roman" w:eastAsia="Times New Roman" w:hAnsi="Times New Roman" w:cs="Times New Roman"/>
      <w:sz w:val="16"/>
      <w:szCs w:val="16"/>
      <w:lang w:eastAsia="ar-SA"/>
    </w:rPr>
  </w:style>
  <w:style w:type="character" w:styleId="aff0">
    <w:name w:val="Strong"/>
    <w:uiPriority w:val="22"/>
    <w:qFormat/>
    <w:rPr>
      <w:b/>
      <w:bCs/>
    </w:rPr>
  </w:style>
  <w:style w:type="character" w:styleId="aff1">
    <w:name w:val="Emphasis"/>
    <w:basedOn w:val="a0"/>
    <w:uiPriority w:val="20"/>
    <w:qFormat/>
    <w:rPr>
      <w:i/>
      <w:iCs/>
    </w:rPr>
  </w:style>
  <w:style w:type="paragraph" w:styleId="aff2">
    <w:name w:val="Normal (Web)"/>
    <w:basedOn w:val="a"/>
    <w:uiPriority w:val="99"/>
    <w:unhideWhenUsed/>
    <w:qFormat/>
    <w:pPr>
      <w:spacing w:beforeAutospacing="1" w:after="0" w:afterAutospacing="1" w:line="240" w:lineRule="auto"/>
    </w:pPr>
    <w:rPr>
      <w:rFonts w:ascii="Times New Roman" w:eastAsia="Times New Roman" w:hAnsi="Times New Roman" w:cs="Times New Roman"/>
      <w:sz w:val="24"/>
      <w:szCs w:val="24"/>
    </w:rPr>
  </w:style>
  <w:style w:type="paragraph" w:styleId="aff3">
    <w:name w:val="annotation subject"/>
    <w:basedOn w:val="af9"/>
    <w:next w:val="af9"/>
    <w:link w:val="1f9"/>
    <w:uiPriority w:val="99"/>
    <w:unhideWhenUsed/>
    <w:qFormat/>
    <w:rPr>
      <w:b/>
      <w:bCs/>
    </w:rPr>
  </w:style>
  <w:style w:type="character" w:customStyle="1" w:styleId="1f9">
    <w:name w:val="Тема примечания Знак1"/>
    <w:basedOn w:val="1f6"/>
    <w:link w:val="aff3"/>
    <w:uiPriority w:val="99"/>
    <w:rPr>
      <w:rFonts w:cs="Times New Roman"/>
      <w:b/>
      <w:bCs/>
    </w:rPr>
  </w:style>
  <w:style w:type="paragraph" w:styleId="aff4">
    <w:name w:val="Balloon Text"/>
    <w:basedOn w:val="a"/>
    <w:link w:val="1fa"/>
    <w:uiPriority w:val="99"/>
    <w:unhideWhenUsed/>
    <w:qFormat/>
    <w:pPr>
      <w:spacing w:after="0" w:line="240" w:lineRule="auto"/>
    </w:pPr>
    <w:rPr>
      <w:rFonts w:ascii="Tahoma" w:eastAsia="Arial" w:hAnsi="Tahoma" w:cs="Times New Roman"/>
      <w:sz w:val="16"/>
      <w:szCs w:val="16"/>
    </w:rPr>
  </w:style>
  <w:style w:type="character" w:customStyle="1" w:styleId="1fa">
    <w:name w:val="Текст выноски Знак1"/>
    <w:basedOn w:val="a0"/>
    <w:link w:val="aff4"/>
    <w:uiPriority w:val="99"/>
    <w:rPr>
      <w:rFonts w:ascii="Tahoma" w:hAnsi="Tahoma" w:cs="Times New Roman"/>
      <w:sz w:val="16"/>
      <w:szCs w:val="16"/>
    </w:rPr>
  </w:style>
  <w:style w:type="paragraph" w:styleId="aff5">
    <w:name w:val="No Spacing"/>
    <w:uiPriority w:val="1"/>
    <w:qFormat/>
    <w:rPr>
      <w:rFonts w:ascii="Calibri" w:eastAsia="Times New Roman" w:hAnsi="Calibri" w:cs="Times New Roman"/>
      <w:sz w:val="22"/>
      <w:szCs w:val="22"/>
    </w:rPr>
  </w:style>
  <w:style w:type="paragraph" w:styleId="aff6">
    <w:name w:val="List Paragraph"/>
    <w:aliases w:val="Bullet List,FooterText,numbered,ТЗ список,Абзац списка литеральный,Абзац списка с маркерами,Medium Grid 1 Accent 2,List Paragraph,Таблица - текст,Наименование столбцов,Medium Grid 1 - Accent 21"/>
    <w:basedOn w:val="a"/>
    <w:uiPriority w:val="34"/>
    <w:qFormat/>
    <w:pPr>
      <w:spacing w:after="160" w:line="259" w:lineRule="auto"/>
      <w:ind w:left="720"/>
      <w:contextualSpacing/>
    </w:pPr>
    <w:rPr>
      <w:rFonts w:ascii="Cambria" w:eastAsia="Cambria" w:hAnsi="Cambria" w:cs="Times New Roman"/>
      <w:sz w:val="28"/>
      <w:szCs w:val="28"/>
    </w:rPr>
  </w:style>
  <w:style w:type="paragraph" w:styleId="aff7">
    <w:name w:val="TOC Heading"/>
    <w:basedOn w:val="110"/>
    <w:next w:val="a"/>
    <w:uiPriority w:val="39"/>
    <w:qFormat/>
    <w:pPr>
      <w:spacing w:before="480" w:after="0"/>
    </w:pPr>
    <w:rPr>
      <w:rFonts w:ascii="Calibri" w:eastAsia="Times New Roman" w:hAnsi="Calibri"/>
      <w:b/>
      <w:bCs/>
      <w:color w:val="365F91"/>
      <w:sz w:val="28"/>
      <w:szCs w:val="28"/>
    </w:rPr>
  </w:style>
  <w:style w:type="paragraph" w:styleId="aff8">
    <w:name w:val="Revision"/>
    <w:uiPriority w:val="99"/>
    <w:qFormat/>
    <w:rPr>
      <w:sz w:val="22"/>
      <w:szCs w:val="22"/>
    </w:rPr>
  </w:style>
  <w:style w:type="paragraph" w:styleId="z-1">
    <w:name w:val="HTML Bottom of Form"/>
    <w:basedOn w:val="a"/>
    <w:next w:val="a"/>
    <w:link w:val="z-10"/>
    <w:uiPriority w:val="99"/>
    <w:unhideWhenUsed/>
    <w:qFormat/>
    <w:pPr>
      <w:pBdr>
        <w:top w:val="single" w:sz="6" w:space="1" w:color="000000"/>
      </w:pBdr>
      <w:spacing w:after="0" w:line="240" w:lineRule="auto"/>
      <w:jc w:val="center"/>
    </w:pPr>
    <w:rPr>
      <w:rFonts w:ascii="PT Astra Serif" w:eastAsia="Times New Roman" w:hAnsi="PT Astra Serif" w:cs="Times New Roman"/>
      <w:vanish/>
      <w:sz w:val="16"/>
      <w:szCs w:val="16"/>
    </w:rPr>
  </w:style>
  <w:style w:type="character" w:customStyle="1" w:styleId="z-10">
    <w:name w:val="z-Конец формы Знак1"/>
    <w:basedOn w:val="a0"/>
    <w:link w:val="z-1"/>
    <w:uiPriority w:val="99"/>
    <w:rPr>
      <w:rFonts w:eastAsia="Times New Roman" w:cs="Times New Roman"/>
      <w:vanish/>
      <w:sz w:val="16"/>
      <w:szCs w:val="16"/>
    </w:rPr>
  </w:style>
  <w:style w:type="paragraph" w:styleId="z-2">
    <w:name w:val="HTML Top of Form"/>
    <w:basedOn w:val="a"/>
    <w:next w:val="a"/>
    <w:link w:val="z-11"/>
    <w:uiPriority w:val="99"/>
    <w:unhideWhenUsed/>
    <w:qFormat/>
    <w:pPr>
      <w:pBdr>
        <w:bottom w:val="single" w:sz="6" w:space="1" w:color="000000"/>
      </w:pBdr>
      <w:spacing w:after="0" w:line="240" w:lineRule="auto"/>
      <w:jc w:val="center"/>
    </w:pPr>
    <w:rPr>
      <w:rFonts w:ascii="PT Astra Serif" w:eastAsia="Times New Roman" w:hAnsi="PT Astra Serif" w:cs="Times New Roman"/>
      <w:vanish/>
      <w:sz w:val="16"/>
      <w:szCs w:val="16"/>
    </w:rPr>
  </w:style>
  <w:style w:type="character" w:customStyle="1" w:styleId="z-11">
    <w:name w:val="z-Начало формы Знак1"/>
    <w:basedOn w:val="a0"/>
    <w:link w:val="z-2"/>
    <w:uiPriority w:val="99"/>
    <w:rPr>
      <w:rFonts w:eastAsia="Times New Roman" w:cs="Times New Roman"/>
      <w:vanish/>
      <w:sz w:val="16"/>
      <w:szCs w:val="16"/>
    </w:rPr>
  </w:style>
  <w:style w:type="paragraph" w:styleId="aff9">
    <w:name w:val="header"/>
    <w:basedOn w:val="a"/>
    <w:link w:val="1fb"/>
    <w:uiPriority w:val="99"/>
    <w:unhideWhenUsed/>
    <w:pPr>
      <w:tabs>
        <w:tab w:val="center" w:pos="4677"/>
        <w:tab w:val="right" w:pos="9355"/>
      </w:tabs>
      <w:spacing w:after="0" w:line="240" w:lineRule="auto"/>
    </w:pPr>
  </w:style>
  <w:style w:type="character" w:customStyle="1" w:styleId="1fb">
    <w:name w:val="Верхний колонтитул Знак1"/>
    <w:basedOn w:val="a0"/>
    <w:link w:val="aff9"/>
    <w:uiPriority w:val="99"/>
    <w:rPr>
      <w:rFonts w:asciiTheme="minorHAnsi" w:eastAsiaTheme="minorHAnsi" w:hAnsiTheme="minorHAnsi" w:cstheme="minorBidi"/>
      <w:sz w:val="22"/>
      <w:szCs w:val="22"/>
    </w:rPr>
  </w:style>
  <w:style w:type="paragraph" w:styleId="affa">
    <w:name w:val="footer"/>
    <w:basedOn w:val="a"/>
    <w:link w:val="2b"/>
    <w:uiPriority w:val="99"/>
    <w:unhideWhenUsed/>
    <w:pPr>
      <w:tabs>
        <w:tab w:val="center" w:pos="4677"/>
        <w:tab w:val="right" w:pos="9355"/>
      </w:tabs>
      <w:spacing w:after="0" w:line="240" w:lineRule="auto"/>
    </w:pPr>
  </w:style>
  <w:style w:type="character" w:customStyle="1" w:styleId="2b">
    <w:name w:val="Нижний колонтитул Знак2"/>
    <w:basedOn w:val="a0"/>
    <w:link w:val="affa"/>
    <w:uiPriority w:val="99"/>
    <w:rPr>
      <w:rFonts w:asciiTheme="minorHAnsi" w:eastAsiaTheme="minorHAnsi" w:hAnsiTheme="minorHAnsi" w:cstheme="minorBidi"/>
      <w:sz w:val="22"/>
      <w:szCs w:val="22"/>
    </w:rPr>
  </w:style>
  <w:style w:type="paragraph" w:customStyle="1" w:styleId="Web">
    <w:name w:val="Обычный (веб);Обычный (Web)"/>
    <w:basedOn w:val="a"/>
    <w:uiPriority w:val="99"/>
    <w:unhideWhenUsed/>
    <w:qFormat/>
    <w:rsid w:val="005C2ED7"/>
    <w:pPr>
      <w:spacing w:before="30" w:after="30" w:line="240" w:lineRule="auto"/>
    </w:pPr>
    <w:rPr>
      <w:rFonts w:ascii="Arial" w:eastAsia="Times New Roman" w:hAnsi="Arial" w:cs="Arial"/>
      <w:color w:val="332E2D"/>
      <w:spacing w:val="2"/>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T Astra Serif" w:eastAsia="Arial" w:hAnsi="PT Astra Serif" w:cs="Arial"/>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rPr>
  </w:style>
  <w:style w:type="paragraph" w:styleId="1">
    <w:name w:val="heading 1"/>
    <w:basedOn w:val="a"/>
    <w:next w:val="a"/>
    <w:link w:val="11"/>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1"/>
    <w:uiPriority w:val="9"/>
    <w:unhideWhenUsed/>
    <w:qFormat/>
    <w:pPr>
      <w:keepNext/>
      <w:keepLines/>
      <w:numPr>
        <w:ilvl w:val="1"/>
        <w:numId w:val="2"/>
      </w:numPr>
      <w:tabs>
        <w:tab w:val="num" w:pos="0"/>
      </w:tabs>
      <w:spacing w:before="360" w:after="120" w:line="240" w:lineRule="auto"/>
      <w:ind w:left="576" w:hanging="576"/>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1"/>
    <w:uiPriority w:val="9"/>
    <w:semiHidden/>
    <w:qFormat/>
    <w:pPr>
      <w:keepNext/>
      <w:keepLines/>
      <w:spacing w:before="200" w:after="0"/>
      <w:outlineLvl w:val="2"/>
    </w:pPr>
    <w:rPr>
      <w:rFonts w:asciiTheme="majorHAnsi" w:eastAsiaTheme="majorEastAsia" w:hAnsiTheme="majorHAnsi" w:cstheme="majorBidi"/>
      <w:b/>
      <w:bCs/>
      <w:color w:val="4472C4" w:themeColor="accent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qFormat/>
    <w:pPr>
      <w:keepNext/>
      <w:keepLines/>
      <w:spacing w:before="400" w:after="120"/>
      <w:outlineLvl w:val="0"/>
    </w:pPr>
    <w:rPr>
      <w:rFonts w:ascii="PT Astra Serif" w:eastAsia="Arial" w:hAnsi="PT Astra Serif" w:cs="Times New Roman"/>
      <w:sz w:val="40"/>
      <w:szCs w:val="40"/>
    </w:rPr>
  </w:style>
  <w:style w:type="paragraph" w:customStyle="1" w:styleId="210">
    <w:name w:val="Заголовок 21"/>
    <w:basedOn w:val="a"/>
    <w:link w:val="20"/>
    <w:qFormat/>
    <w:pPr>
      <w:widowControl w:val="0"/>
      <w:spacing w:after="0" w:line="100" w:lineRule="atLeast"/>
      <w:ind w:left="302"/>
    </w:pPr>
    <w:rPr>
      <w:rFonts w:ascii="Times New Roman" w:eastAsia="Arial" w:hAnsi="Times New Roman" w:cs="Arial"/>
      <w:b/>
      <w:bCs/>
      <w:sz w:val="24"/>
      <w:szCs w:val="24"/>
      <w:lang w:bidi="ru-RU"/>
    </w:rPr>
  </w:style>
  <w:style w:type="character" w:customStyle="1" w:styleId="20">
    <w:name w:val="Заголовок 2 Знак"/>
    <w:link w:val="210"/>
    <w:qFormat/>
    <w:rPr>
      <w:rFonts w:ascii="Times New Roman" w:hAnsi="Times New Roman"/>
      <w:b/>
      <w:bCs/>
      <w:sz w:val="24"/>
      <w:szCs w:val="24"/>
      <w:lang w:bidi="ru-RU"/>
    </w:rPr>
  </w:style>
  <w:style w:type="paragraph" w:customStyle="1" w:styleId="310">
    <w:name w:val="Заголовок 31"/>
    <w:basedOn w:val="a"/>
    <w:qFormat/>
    <w:pPr>
      <w:keepNext/>
      <w:keepLines/>
      <w:spacing w:before="320" w:after="80"/>
      <w:outlineLvl w:val="2"/>
    </w:pPr>
    <w:rPr>
      <w:rFonts w:ascii="PT Astra Serif" w:eastAsia="Arial" w:hAnsi="PT Astra Serif" w:cs="Arial"/>
      <w:color w:val="434343"/>
      <w:sz w:val="28"/>
      <w:szCs w:val="28"/>
    </w:rPr>
  </w:style>
  <w:style w:type="paragraph" w:customStyle="1" w:styleId="41">
    <w:name w:val="Заголовок 41"/>
    <w:basedOn w:val="a"/>
    <w:link w:val="4"/>
    <w:qFormat/>
    <w:pPr>
      <w:keepNext/>
      <w:keepLines/>
      <w:spacing w:before="280" w:after="80"/>
      <w:outlineLvl w:val="3"/>
    </w:pPr>
    <w:rPr>
      <w:rFonts w:ascii="PT Astra Serif" w:eastAsia="Arial" w:hAnsi="PT Astra Serif" w:cs="Arial"/>
      <w:color w:val="666666"/>
      <w:sz w:val="24"/>
      <w:szCs w:val="24"/>
    </w:rPr>
  </w:style>
  <w:style w:type="character" w:customStyle="1" w:styleId="4">
    <w:name w:val="Заголовок 4 Знак"/>
    <w:link w:val="41"/>
    <w:qFormat/>
    <w:rPr>
      <w:color w:val="666666"/>
      <w:sz w:val="24"/>
      <w:szCs w:val="24"/>
    </w:rPr>
  </w:style>
  <w:style w:type="paragraph" w:customStyle="1" w:styleId="51">
    <w:name w:val="Заголовок 51"/>
    <w:basedOn w:val="a"/>
    <w:link w:val="5"/>
    <w:qFormat/>
    <w:pPr>
      <w:keepNext/>
      <w:keepLines/>
      <w:spacing w:before="240" w:after="80"/>
      <w:outlineLvl w:val="4"/>
    </w:pPr>
    <w:rPr>
      <w:rFonts w:ascii="PT Astra Serif" w:eastAsia="Arial" w:hAnsi="PT Astra Serif" w:cs="Arial"/>
      <w:color w:val="666666"/>
      <w:sz w:val="28"/>
      <w:szCs w:val="28"/>
    </w:rPr>
  </w:style>
  <w:style w:type="character" w:customStyle="1" w:styleId="5">
    <w:name w:val="Заголовок 5 Знак"/>
    <w:link w:val="51"/>
    <w:qFormat/>
    <w:rPr>
      <w:color w:val="666666"/>
      <w:sz w:val="22"/>
      <w:szCs w:val="22"/>
    </w:rPr>
  </w:style>
  <w:style w:type="paragraph" w:customStyle="1" w:styleId="61">
    <w:name w:val="Заголовок 61"/>
    <w:basedOn w:val="a"/>
    <w:link w:val="6"/>
    <w:qFormat/>
    <w:pPr>
      <w:keepNext/>
      <w:keepLines/>
      <w:spacing w:before="240" w:after="80"/>
      <w:outlineLvl w:val="5"/>
    </w:pPr>
    <w:rPr>
      <w:rFonts w:ascii="PT Astra Serif" w:eastAsia="Arial" w:hAnsi="PT Astra Serif" w:cs="Arial"/>
      <w:i/>
      <w:color w:val="666666"/>
      <w:sz w:val="28"/>
      <w:szCs w:val="28"/>
    </w:rPr>
  </w:style>
  <w:style w:type="character" w:customStyle="1" w:styleId="6">
    <w:name w:val="Заголовок 6 Знак"/>
    <w:link w:val="61"/>
    <w:qFormat/>
    <w:rPr>
      <w:i/>
      <w:color w:val="666666"/>
      <w:sz w:val="22"/>
      <w:szCs w:val="22"/>
    </w:rPr>
  </w:style>
  <w:style w:type="character" w:customStyle="1" w:styleId="a3">
    <w:name w:val="Обычный (веб) Знак"/>
    <w:uiPriority w:val="99"/>
    <w:qFormat/>
    <w:locked/>
    <w:rPr>
      <w:rFonts w:ascii="Times New Roman" w:eastAsia="Times New Roman" w:hAnsi="Times New Roman" w:cs="Times New Roman"/>
      <w:sz w:val="24"/>
      <w:szCs w:val="24"/>
    </w:rPr>
  </w:style>
  <w:style w:type="character" w:customStyle="1" w:styleId="FontStyle75">
    <w:name w:val="Font Style75"/>
    <w:uiPriority w:val="99"/>
    <w:qFormat/>
    <w:rPr>
      <w:rFonts w:ascii="Times New Roman" w:hAnsi="Times New Roman" w:cs="Times New Roman"/>
      <w:sz w:val="26"/>
      <w:szCs w:val="26"/>
    </w:rPr>
  </w:style>
  <w:style w:type="character" w:customStyle="1" w:styleId="311">
    <w:name w:val="Основной текст 3 Знак1"/>
    <w:uiPriority w:val="99"/>
    <w:qFormat/>
    <w:locked/>
    <w:rPr>
      <w:rFonts w:ascii="Times New Roman" w:eastAsia="Times New Roman" w:hAnsi="Times New Roman" w:cs="Times New Roman"/>
      <w:sz w:val="16"/>
      <w:szCs w:val="16"/>
      <w:lang w:eastAsia="ar-SA"/>
    </w:rPr>
  </w:style>
  <w:style w:type="character" w:customStyle="1" w:styleId="a4">
    <w:name w:val="Нижний колонтитул Знак"/>
    <w:basedOn w:val="a0"/>
    <w:uiPriority w:val="99"/>
    <w:qFormat/>
  </w:style>
  <w:style w:type="character" w:customStyle="1" w:styleId="a5">
    <w:name w:val="Символ сноски"/>
    <w:qFormat/>
  </w:style>
  <w:style w:type="character" w:customStyle="1" w:styleId="10">
    <w:name w:val="Номер страницы1"/>
    <w:basedOn w:val="22"/>
    <w:qFormat/>
  </w:style>
  <w:style w:type="character" w:customStyle="1" w:styleId="22">
    <w:name w:val="Основной шрифт абзаца2"/>
    <w:qFormat/>
  </w:style>
  <w:style w:type="character" w:customStyle="1" w:styleId="12">
    <w:name w:val="Заголовок 1 Знак"/>
    <w:qFormat/>
    <w:rPr>
      <w:sz w:val="40"/>
      <w:szCs w:val="40"/>
    </w:rPr>
  </w:style>
  <w:style w:type="character" w:customStyle="1" w:styleId="a6">
    <w:name w:val="Текст выноски Знак"/>
    <w:uiPriority w:val="99"/>
    <w:qFormat/>
    <w:rPr>
      <w:rFonts w:ascii="Tahoma" w:hAnsi="Tahoma" w:cs="Tahoma"/>
      <w:sz w:val="16"/>
      <w:szCs w:val="16"/>
    </w:rPr>
  </w:style>
  <w:style w:type="character" w:customStyle="1" w:styleId="free">
    <w:name w:val="free"/>
    <w:basedOn w:val="a0"/>
    <w:qFormat/>
  </w:style>
  <w:style w:type="character" w:customStyle="1" w:styleId="CharStyle42">
    <w:name w:val="Char Style 42"/>
    <w:qFormat/>
    <w:rPr>
      <w:rFonts w:ascii="Times New Roman" w:eastAsia="Times New Roman" w:hAnsi="Times New Roman" w:cs="Times New Roman"/>
      <w:color w:val="000000"/>
      <w:spacing w:val="0"/>
      <w:w w:val="100"/>
      <w:sz w:val="28"/>
      <w:szCs w:val="28"/>
      <w:shd w:val="clear" w:color="auto" w:fill="FFFFFF"/>
      <w:lang w:val="ru-RU"/>
    </w:rPr>
  </w:style>
  <w:style w:type="character" w:customStyle="1" w:styleId="13">
    <w:name w:val="Нижний колонтитул Знак1"/>
    <w:qFormat/>
    <w:rPr>
      <w:rFonts w:ascii="Arial" w:eastAsia="Arial" w:hAnsi="Arial" w:cs="Arial"/>
      <w:sz w:val="22"/>
      <w:szCs w:val="22"/>
      <w:lang w:eastAsia="ar-SA"/>
    </w:rPr>
  </w:style>
  <w:style w:type="character" w:customStyle="1" w:styleId="a7">
    <w:name w:val="Тема примечания Знак"/>
    <w:uiPriority w:val="99"/>
    <w:qFormat/>
    <w:rPr>
      <w:b/>
      <w:bCs/>
      <w:sz w:val="20"/>
      <w:szCs w:val="20"/>
    </w:rPr>
  </w:style>
  <w:style w:type="character" w:customStyle="1" w:styleId="WW8Num3z0">
    <w:name w:val="WW8Num3z0"/>
    <w:qFormat/>
    <w:rPr>
      <w:rFonts w:ascii="Times New Roman" w:eastAsia="Times New Roman" w:hAnsi="Times New Roman" w:cs="Times New Roman"/>
      <w:color w:val="000000"/>
      <w:sz w:val="24"/>
      <w:szCs w:val="24"/>
      <w:lang w:val="ru-RU"/>
    </w:rPr>
  </w:style>
  <w:style w:type="character" w:customStyle="1" w:styleId="14">
    <w:name w:val="Основной шрифт абзаца1"/>
    <w:qFormat/>
  </w:style>
  <w:style w:type="character" w:customStyle="1" w:styleId="cap">
    <w:name w:val="cap"/>
    <w:basedOn w:val="a0"/>
    <w:qFormat/>
  </w:style>
  <w:style w:type="character" w:customStyle="1" w:styleId="a8">
    <w:name w:val="Без интервала Знак"/>
    <w:uiPriority w:val="1"/>
    <w:qFormat/>
    <w:locked/>
    <w:rPr>
      <w:rFonts w:ascii="Calibri" w:eastAsia="Times New Roman" w:hAnsi="Calibri" w:cs="Times New Roman"/>
      <w:sz w:val="22"/>
      <w:szCs w:val="22"/>
      <w:lang w:val="ru-RU" w:eastAsia="ru-RU" w:bidi="ar-SA"/>
    </w:rPr>
  </w:style>
  <w:style w:type="character" w:customStyle="1" w:styleId="a9">
    <w:name w:val="Текст примечания Знак"/>
    <w:uiPriority w:val="99"/>
    <w:qFormat/>
    <w:rPr>
      <w:sz w:val="20"/>
      <w:szCs w:val="20"/>
    </w:rPr>
  </w:style>
  <w:style w:type="character" w:customStyle="1" w:styleId="23">
    <w:name w:val="Заголовок №2_"/>
    <w:uiPriority w:val="99"/>
    <w:qFormat/>
    <w:locked/>
    <w:rPr>
      <w:shd w:val="clear" w:color="auto" w:fill="FFFFFF"/>
    </w:rPr>
  </w:style>
  <w:style w:type="character" w:customStyle="1" w:styleId="15">
    <w:name w:val="Знак сноски1"/>
    <w:qFormat/>
    <w:rPr>
      <w:vertAlign w:val="superscript"/>
    </w:rPr>
  </w:style>
  <w:style w:type="character" w:customStyle="1" w:styleId="z-">
    <w:name w:val="z-Начало формы Знак"/>
    <w:uiPriority w:val="99"/>
    <w:qFormat/>
    <w:rPr>
      <w:rFonts w:eastAsia="Times New Roman"/>
      <w:vanish/>
      <w:sz w:val="16"/>
      <w:szCs w:val="16"/>
    </w:rPr>
  </w:style>
  <w:style w:type="character" w:customStyle="1" w:styleId="ico">
    <w:name w:val="ico"/>
    <w:basedOn w:val="a0"/>
    <w:qFormat/>
  </w:style>
  <w:style w:type="character" w:customStyle="1" w:styleId="30">
    <w:name w:val="Основной текст 3 Знак"/>
    <w:uiPriority w:val="99"/>
    <w:qFormat/>
    <w:rPr>
      <w:sz w:val="16"/>
      <w:szCs w:val="16"/>
    </w:rPr>
  </w:style>
  <w:style w:type="character" w:customStyle="1" w:styleId="FontStyle71">
    <w:name w:val="Font Style71"/>
    <w:qFormat/>
    <w:rPr>
      <w:rFonts w:ascii="Times New Roman" w:hAnsi="Times New Roman" w:cs="Times New Roman"/>
      <w:sz w:val="26"/>
      <w:szCs w:val="26"/>
    </w:rPr>
  </w:style>
  <w:style w:type="character" w:customStyle="1" w:styleId="aa">
    <w:name w:val="Текст сноски Знак"/>
    <w:uiPriority w:val="99"/>
    <w:qFormat/>
    <w:rPr>
      <w:sz w:val="20"/>
      <w:szCs w:val="20"/>
    </w:rPr>
  </w:style>
  <w:style w:type="character" w:customStyle="1" w:styleId="FontStyle12">
    <w:name w:val="Font Style12"/>
    <w:qFormat/>
    <w:rPr>
      <w:rFonts w:ascii="Times New Roman" w:hAnsi="Times New Roman" w:cs="Times New Roman"/>
      <w:sz w:val="26"/>
      <w:szCs w:val="26"/>
    </w:rPr>
  </w:style>
  <w:style w:type="character" w:customStyle="1" w:styleId="ab">
    <w:name w:val="Абзац списка Знак"/>
    <w:uiPriority w:val="34"/>
    <w:qFormat/>
    <w:locked/>
    <w:rPr>
      <w:rFonts w:ascii="Cambria" w:hAnsi="Cambria" w:cs="Times New Roman"/>
      <w:sz w:val="22"/>
      <w:szCs w:val="22"/>
    </w:rPr>
  </w:style>
  <w:style w:type="character" w:customStyle="1" w:styleId="FontStyle37">
    <w:name w:val="Font Style37"/>
    <w:uiPriority w:val="99"/>
    <w:qFormat/>
    <w:rPr>
      <w:rFonts w:ascii="Times New Roman" w:hAnsi="Times New Roman" w:cs="Times New Roman"/>
      <w:sz w:val="26"/>
      <w:szCs w:val="26"/>
    </w:rPr>
  </w:style>
  <w:style w:type="character" w:customStyle="1" w:styleId="ac">
    <w:name w:val="Верхний колонтитул Знак"/>
    <w:uiPriority w:val="99"/>
    <w:qFormat/>
    <w:rPr>
      <w:rFonts w:ascii="Times New Roman" w:eastAsia="Times New Roman" w:hAnsi="Times New Roman" w:cs="Times New Roman"/>
      <w:sz w:val="28"/>
      <w:szCs w:val="20"/>
    </w:rPr>
  </w:style>
  <w:style w:type="character" w:customStyle="1" w:styleId="FontStyle92">
    <w:name w:val="Font Style92"/>
    <w:uiPriority w:val="99"/>
    <w:qFormat/>
    <w:rPr>
      <w:rFonts w:ascii="Calibri" w:hAnsi="Calibri" w:cs="Calibri"/>
      <w:b/>
      <w:bCs/>
      <w:sz w:val="22"/>
      <w:szCs w:val="22"/>
    </w:rPr>
  </w:style>
  <w:style w:type="character" w:customStyle="1" w:styleId="ad">
    <w:name w:val="Название Знак"/>
    <w:qFormat/>
    <w:rPr>
      <w:sz w:val="52"/>
      <w:szCs w:val="52"/>
    </w:rPr>
  </w:style>
  <w:style w:type="character" w:customStyle="1" w:styleId="FootnoteCharacters">
    <w:name w:val="Footnote Characters"/>
    <w:uiPriority w:val="99"/>
    <w:unhideWhenUsed/>
    <w:qFormat/>
    <w:rPr>
      <w:vertAlign w:val="superscript"/>
    </w:rPr>
  </w:style>
  <w:style w:type="character" w:customStyle="1" w:styleId="ae">
    <w:name w:val="Посещённая гиперссылка"/>
    <w:uiPriority w:val="99"/>
    <w:unhideWhenUsed/>
    <w:qFormat/>
    <w:rPr>
      <w:color w:val="800080"/>
      <w:u w:val="single"/>
    </w:rPr>
  </w:style>
  <w:style w:type="character" w:customStyle="1" w:styleId="af">
    <w:name w:val="Символы концевой сноски"/>
    <w:qFormat/>
  </w:style>
  <w:style w:type="character" w:customStyle="1" w:styleId="af0">
    <w:name w:val="Текст концевой сноски Знак"/>
    <w:uiPriority w:val="99"/>
    <w:qFormat/>
    <w:rPr>
      <w:sz w:val="20"/>
      <w:szCs w:val="20"/>
    </w:rPr>
  </w:style>
  <w:style w:type="character" w:customStyle="1" w:styleId="32">
    <w:name w:val="Основной текст с отступом 3 Знак"/>
    <w:qFormat/>
    <w:rPr>
      <w:sz w:val="16"/>
      <w:szCs w:val="16"/>
    </w:rPr>
  </w:style>
  <w:style w:type="character" w:customStyle="1" w:styleId="object">
    <w:name w:val="object"/>
    <w:basedOn w:val="a0"/>
    <w:qFormat/>
  </w:style>
  <w:style w:type="character" w:customStyle="1" w:styleId="16">
    <w:name w:val="Основной текст Знак1"/>
    <w:basedOn w:val="a0"/>
    <w:qFormat/>
  </w:style>
  <w:style w:type="character" w:customStyle="1" w:styleId="EndnoteCharacters">
    <w:name w:val="Endnote Characters"/>
    <w:uiPriority w:val="99"/>
    <w:unhideWhenUsed/>
    <w:qFormat/>
    <w:rPr>
      <w:vertAlign w:val="superscript"/>
    </w:rPr>
  </w:style>
  <w:style w:type="character" w:customStyle="1" w:styleId="info">
    <w:name w:val="info"/>
    <w:basedOn w:val="a0"/>
    <w:qFormat/>
  </w:style>
  <w:style w:type="character" w:customStyle="1" w:styleId="af1">
    <w:name w:val="Основной текст Знак"/>
    <w:uiPriority w:val="99"/>
    <w:qFormat/>
    <w:locked/>
    <w:rPr>
      <w:sz w:val="24"/>
      <w:szCs w:val="24"/>
    </w:rPr>
  </w:style>
  <w:style w:type="character" w:customStyle="1" w:styleId="z-0">
    <w:name w:val="z-Конец формы Знак"/>
    <w:uiPriority w:val="99"/>
    <w:qFormat/>
    <w:rPr>
      <w:rFonts w:eastAsia="Times New Roman"/>
      <w:vanish/>
      <w:sz w:val="16"/>
      <w:szCs w:val="16"/>
    </w:rPr>
  </w:style>
  <w:style w:type="character" w:customStyle="1" w:styleId="af2">
    <w:name w:val="Подзаголовок Знак"/>
    <w:uiPriority w:val="99"/>
    <w:qFormat/>
    <w:rPr>
      <w:color w:val="666666"/>
      <w:sz w:val="30"/>
      <w:szCs w:val="30"/>
    </w:rPr>
  </w:style>
  <w:style w:type="character" w:customStyle="1" w:styleId="af3">
    <w:name w:val="Основной текст с отступом Знак"/>
    <w:basedOn w:val="a0"/>
    <w:uiPriority w:val="99"/>
    <w:qFormat/>
    <w:rPr>
      <w:sz w:val="22"/>
      <w:szCs w:val="22"/>
    </w:rPr>
  </w:style>
  <w:style w:type="paragraph" w:customStyle="1" w:styleId="17">
    <w:name w:val="Заголовок1"/>
    <w:next w:val="af4"/>
    <w:qFormat/>
    <w:rPr>
      <w:rFonts w:eastAsia="Microsoft YaHei" w:cs="Mangal"/>
      <w:b/>
      <w:sz w:val="22"/>
    </w:rPr>
  </w:style>
  <w:style w:type="paragraph" w:styleId="af4">
    <w:name w:val="Body Text"/>
    <w:basedOn w:val="a"/>
    <w:link w:val="24"/>
    <w:uiPriority w:val="99"/>
    <w:unhideWhenUsed/>
    <w:qFormat/>
    <w:pPr>
      <w:spacing w:after="120" w:line="240" w:lineRule="auto"/>
    </w:pPr>
    <w:rPr>
      <w:rFonts w:ascii="PT Astra Serif" w:eastAsia="Arial" w:hAnsi="PT Astra Serif" w:cs="Arial"/>
      <w:sz w:val="24"/>
      <w:szCs w:val="24"/>
    </w:rPr>
  </w:style>
  <w:style w:type="character" w:customStyle="1" w:styleId="24">
    <w:name w:val="Основной текст Знак2"/>
    <w:basedOn w:val="a0"/>
    <w:link w:val="af4"/>
    <w:uiPriority w:val="99"/>
    <w:rPr>
      <w:sz w:val="24"/>
      <w:szCs w:val="24"/>
    </w:rPr>
  </w:style>
  <w:style w:type="paragraph" w:customStyle="1" w:styleId="18">
    <w:name w:val="Название объекта1"/>
    <w:basedOn w:val="a"/>
    <w:qFormat/>
    <w:pPr>
      <w:suppressLineNumbers/>
      <w:spacing w:before="120" w:after="120"/>
    </w:pPr>
    <w:rPr>
      <w:rFonts w:ascii="PT Astra Serif" w:eastAsia="Arial" w:hAnsi="PT Astra Serif" w:cs="Linux Libertine O"/>
      <w:i/>
      <w:iCs/>
      <w:sz w:val="24"/>
      <w:szCs w:val="24"/>
    </w:rPr>
  </w:style>
  <w:style w:type="paragraph" w:customStyle="1" w:styleId="510">
    <w:name w:val="Оглавление 51"/>
    <w:basedOn w:val="a"/>
    <w:uiPriority w:val="39"/>
    <w:unhideWhenUsed/>
    <w:qFormat/>
    <w:pPr>
      <w:spacing w:after="0"/>
      <w:ind w:left="880"/>
    </w:pPr>
    <w:rPr>
      <w:rFonts w:ascii="Cambria" w:eastAsia="Arial" w:hAnsi="Cambria" w:cs="Arial"/>
      <w:sz w:val="20"/>
      <w:szCs w:val="20"/>
    </w:rPr>
  </w:style>
  <w:style w:type="paragraph" w:customStyle="1" w:styleId="312">
    <w:name w:val="Оглавление 31"/>
    <w:basedOn w:val="a"/>
    <w:uiPriority w:val="39"/>
    <w:unhideWhenUsed/>
    <w:qFormat/>
    <w:pPr>
      <w:spacing w:after="0"/>
      <w:ind w:left="440"/>
    </w:pPr>
    <w:rPr>
      <w:rFonts w:ascii="Cambria" w:eastAsia="Arial" w:hAnsi="Cambria" w:cs="Arial"/>
      <w:sz w:val="20"/>
      <w:szCs w:val="20"/>
    </w:rPr>
  </w:style>
  <w:style w:type="paragraph" w:customStyle="1" w:styleId="ConsPlusNormal">
    <w:name w:val="ConsPlusNormal"/>
    <w:qFormat/>
    <w:pPr>
      <w:widowControl w:val="0"/>
    </w:pPr>
    <w:rPr>
      <w:rFonts w:ascii="Times New Roman" w:eastAsia="Times New Roman" w:hAnsi="Times New Roman" w:cs="Times New Roman"/>
      <w:sz w:val="24"/>
      <w:szCs w:val="24"/>
    </w:rPr>
  </w:style>
  <w:style w:type="paragraph" w:customStyle="1" w:styleId="19">
    <w:name w:val="Текст выноски1"/>
    <w:basedOn w:val="a"/>
    <w:qFormat/>
    <w:pPr>
      <w:spacing w:after="0" w:line="100" w:lineRule="atLeast"/>
    </w:pPr>
    <w:rPr>
      <w:rFonts w:ascii="Tahoma" w:eastAsia="Arial" w:hAnsi="Tahoma" w:cs="Tahoma"/>
      <w:sz w:val="16"/>
      <w:szCs w:val="16"/>
      <w:lang w:eastAsia="ar-SA"/>
    </w:rPr>
  </w:style>
  <w:style w:type="paragraph" w:customStyle="1" w:styleId="ConsPlusTitle">
    <w:name w:val="ConsPlusTitle"/>
    <w:uiPriority w:val="99"/>
    <w:qFormat/>
    <w:pPr>
      <w:widowControl w:val="0"/>
    </w:pPr>
    <w:rPr>
      <w:rFonts w:eastAsia="Times New Roman"/>
      <w:b/>
      <w:bCs/>
      <w:sz w:val="24"/>
      <w:szCs w:val="24"/>
    </w:rPr>
  </w:style>
  <w:style w:type="paragraph" w:customStyle="1" w:styleId="clstablesubhead">
    <w:name w:val="clstablesubhead"/>
    <w:basedOn w:val="a"/>
    <w:uiPriority w:val="99"/>
    <w:qFormat/>
    <w:pPr>
      <w:spacing w:before="100" w:after="100" w:line="240" w:lineRule="auto"/>
    </w:pPr>
    <w:rPr>
      <w:rFonts w:ascii="Times New Roman" w:eastAsia="Times New Roman" w:hAnsi="Times New Roman" w:cs="Times New Roman"/>
      <w:sz w:val="24"/>
      <w:szCs w:val="20"/>
      <w:lang w:eastAsia="ar-SA"/>
    </w:rPr>
  </w:style>
  <w:style w:type="paragraph" w:customStyle="1" w:styleId="1a">
    <w:name w:val="Текст сноски1"/>
    <w:basedOn w:val="a"/>
    <w:qFormat/>
    <w:pPr>
      <w:spacing w:after="0" w:line="100" w:lineRule="atLeast"/>
    </w:pPr>
    <w:rPr>
      <w:rFonts w:ascii="PT Astra Serif" w:eastAsia="Arial" w:hAnsi="PT Astra Serif" w:cs="Arial"/>
      <w:sz w:val="20"/>
      <w:szCs w:val="20"/>
      <w:lang w:eastAsia="ar-SA"/>
    </w:rPr>
  </w:style>
  <w:style w:type="paragraph" w:customStyle="1" w:styleId="1b">
    <w:name w:val="Указатель1"/>
    <w:basedOn w:val="a"/>
    <w:qFormat/>
    <w:pPr>
      <w:suppressLineNumbers/>
      <w:spacing w:after="0"/>
    </w:pPr>
    <w:rPr>
      <w:rFonts w:ascii="PT Astra Serif" w:eastAsia="Arial" w:hAnsi="PT Astra Serif" w:cs="Mangal"/>
      <w:sz w:val="28"/>
      <w:szCs w:val="28"/>
      <w:lang w:eastAsia="ar-SA"/>
    </w:rPr>
  </w:style>
  <w:style w:type="paragraph" w:customStyle="1" w:styleId="33">
    <w:name w:val="Абзац списка3"/>
    <w:basedOn w:val="a"/>
    <w:qFormat/>
    <w:pPr>
      <w:spacing w:after="160" w:line="252" w:lineRule="auto"/>
      <w:ind w:left="720"/>
    </w:pPr>
    <w:rPr>
      <w:rFonts w:ascii="Cambria" w:eastAsia="Arial" w:hAnsi="Cambria" w:cs="font292"/>
      <w:sz w:val="28"/>
      <w:szCs w:val="28"/>
      <w:lang w:eastAsia="ar-SA"/>
    </w:rPr>
  </w:style>
  <w:style w:type="paragraph" w:customStyle="1" w:styleId="af5">
    <w:name w:val="Текст в заданном формате"/>
    <w:basedOn w:val="a"/>
    <w:qFormat/>
    <w:pPr>
      <w:widowControl w:val="0"/>
      <w:spacing w:after="0" w:line="240" w:lineRule="auto"/>
    </w:pPr>
    <w:rPr>
      <w:rFonts w:ascii="Liberation Mono" w:eastAsia="NSimSun" w:hAnsi="Liberation Mono" w:cs="Liberation Mono"/>
      <w:sz w:val="20"/>
      <w:szCs w:val="20"/>
      <w:lang w:eastAsia="zh-CN" w:bidi="hi-IN"/>
    </w:rPr>
  </w:style>
  <w:style w:type="paragraph" w:customStyle="1" w:styleId="1c">
    <w:name w:val="Верхний колонтитул1"/>
    <w:basedOn w:val="a"/>
    <w:uiPriority w:val="99"/>
    <w:unhideWhenUsed/>
    <w:qFormat/>
    <w:pPr>
      <w:tabs>
        <w:tab w:val="center" w:pos="4677"/>
        <w:tab w:val="right" w:pos="9355"/>
      </w:tabs>
      <w:spacing w:after="0" w:line="240" w:lineRule="auto"/>
    </w:pPr>
    <w:rPr>
      <w:rFonts w:ascii="PT Astra Serif" w:eastAsia="Arial" w:hAnsi="PT Astra Serif" w:cs="Arial"/>
      <w:sz w:val="28"/>
      <w:szCs w:val="28"/>
    </w:rPr>
  </w:style>
  <w:style w:type="paragraph" w:customStyle="1" w:styleId="1d">
    <w:name w:val="Рецензия1"/>
    <w:qFormat/>
    <w:pPr>
      <w:spacing w:line="100" w:lineRule="atLeast"/>
    </w:pPr>
    <w:rPr>
      <w:sz w:val="22"/>
      <w:szCs w:val="22"/>
      <w:lang w:eastAsia="ar-SA"/>
    </w:rPr>
  </w:style>
  <w:style w:type="paragraph" w:customStyle="1" w:styleId="1e">
    <w:name w:val="Текст примечания1"/>
    <w:basedOn w:val="a"/>
    <w:qFormat/>
    <w:pPr>
      <w:spacing w:after="0" w:line="100" w:lineRule="atLeast"/>
    </w:pPr>
    <w:rPr>
      <w:rFonts w:ascii="PT Astra Serif" w:eastAsia="Arial" w:hAnsi="PT Astra Serif" w:cs="Arial"/>
      <w:sz w:val="20"/>
      <w:szCs w:val="20"/>
      <w:lang w:eastAsia="ar-SA"/>
    </w:rPr>
  </w:style>
  <w:style w:type="paragraph" w:customStyle="1" w:styleId="1f">
    <w:name w:val="Тема примечания1"/>
    <w:basedOn w:val="1e"/>
    <w:qFormat/>
    <w:rPr>
      <w:b/>
      <w:bCs/>
    </w:rPr>
  </w:style>
  <w:style w:type="paragraph" w:customStyle="1" w:styleId="25">
    <w:name w:val="Абзац списка2"/>
    <w:basedOn w:val="a"/>
    <w:qFormat/>
    <w:pPr>
      <w:spacing w:after="160" w:line="252" w:lineRule="auto"/>
      <w:ind w:left="720"/>
    </w:pPr>
    <w:rPr>
      <w:rFonts w:ascii="Cambria" w:eastAsia="Arial" w:hAnsi="Cambria" w:cs="font292"/>
      <w:sz w:val="28"/>
      <w:szCs w:val="28"/>
      <w:lang w:eastAsia="ar-SA"/>
    </w:rPr>
  </w:style>
  <w:style w:type="paragraph" w:customStyle="1" w:styleId="313">
    <w:name w:val="Основной текст с отступом 31"/>
    <w:basedOn w:val="a"/>
    <w:qFormat/>
    <w:pPr>
      <w:spacing w:after="120" w:line="100" w:lineRule="atLeast"/>
      <w:ind w:left="283"/>
    </w:pPr>
    <w:rPr>
      <w:rFonts w:ascii="Times New Roman" w:eastAsia="Times New Roman" w:hAnsi="Times New Roman" w:cs="Times New Roman"/>
      <w:sz w:val="16"/>
      <w:szCs w:val="16"/>
      <w:lang w:eastAsia="ar-SA"/>
    </w:rPr>
  </w:style>
  <w:style w:type="paragraph" w:customStyle="1" w:styleId="314">
    <w:name w:val="Основной текст 31"/>
    <w:basedOn w:val="a"/>
    <w:qFormat/>
    <w:pPr>
      <w:spacing w:after="120" w:line="240" w:lineRule="auto"/>
    </w:pPr>
    <w:rPr>
      <w:rFonts w:ascii="Times New Roman" w:eastAsia="Times New Roman" w:hAnsi="Times New Roman" w:cs="Times New Roman"/>
      <w:sz w:val="16"/>
      <w:szCs w:val="16"/>
      <w:lang w:eastAsia="ar-SA"/>
    </w:rPr>
  </w:style>
  <w:style w:type="paragraph" w:customStyle="1" w:styleId="1f0">
    <w:name w:val="Название1"/>
    <w:basedOn w:val="a"/>
    <w:qFormat/>
    <w:pPr>
      <w:suppressLineNumbers/>
      <w:spacing w:before="120" w:after="120"/>
    </w:pPr>
    <w:rPr>
      <w:rFonts w:ascii="PT Astra Serif" w:eastAsia="Arial" w:hAnsi="PT Astra Serif" w:cs="Mangal"/>
      <w:i/>
      <w:iCs/>
      <w:sz w:val="24"/>
      <w:szCs w:val="24"/>
      <w:lang w:eastAsia="ar-SA"/>
    </w:rPr>
  </w:style>
  <w:style w:type="paragraph" w:customStyle="1" w:styleId="211">
    <w:name w:val="Заголовок №21"/>
    <w:basedOn w:val="a"/>
    <w:uiPriority w:val="99"/>
    <w:qFormat/>
    <w:pPr>
      <w:widowControl w:val="0"/>
      <w:shd w:val="clear" w:color="auto" w:fill="FFFFFF"/>
      <w:spacing w:before="360" w:after="0" w:line="264" w:lineRule="exact"/>
      <w:ind w:hanging="360"/>
      <w:outlineLvl w:val="1"/>
    </w:pPr>
    <w:rPr>
      <w:rFonts w:ascii="Times New Roman" w:eastAsia="Cambria" w:hAnsi="Times New Roman" w:cs="Times New Roman"/>
      <w:b/>
      <w:bCs/>
      <w:sz w:val="28"/>
      <w:szCs w:val="28"/>
    </w:rPr>
  </w:style>
  <w:style w:type="paragraph" w:customStyle="1" w:styleId="212">
    <w:name w:val="Оглавление 21"/>
    <w:basedOn w:val="a"/>
    <w:uiPriority w:val="39"/>
    <w:unhideWhenUsed/>
    <w:qFormat/>
    <w:pPr>
      <w:spacing w:before="120" w:after="0"/>
      <w:ind w:left="220"/>
    </w:pPr>
    <w:rPr>
      <w:rFonts w:ascii="Cambria" w:eastAsia="Arial" w:hAnsi="Cambria" w:cs="Arial"/>
      <w:b/>
      <w:bCs/>
      <w:sz w:val="28"/>
      <w:szCs w:val="28"/>
    </w:rPr>
  </w:style>
  <w:style w:type="paragraph" w:customStyle="1" w:styleId="111">
    <w:name w:val="Оглавление 11"/>
    <w:basedOn w:val="a"/>
    <w:uiPriority w:val="39"/>
    <w:unhideWhenUsed/>
    <w:qFormat/>
    <w:pPr>
      <w:spacing w:before="120" w:after="0"/>
    </w:pPr>
    <w:rPr>
      <w:rFonts w:ascii="Cambria" w:eastAsia="Arial" w:hAnsi="Cambria" w:cs="Arial"/>
      <w:b/>
      <w:bCs/>
      <w:i/>
      <w:iCs/>
      <w:sz w:val="24"/>
      <w:szCs w:val="24"/>
    </w:rPr>
  </w:style>
  <w:style w:type="paragraph" w:customStyle="1" w:styleId="330">
    <w:name w:val="Основной текст с отступом 33"/>
    <w:basedOn w:val="a"/>
    <w:qFormat/>
    <w:pPr>
      <w:spacing w:after="120" w:line="100" w:lineRule="atLeast"/>
      <w:ind w:left="283"/>
    </w:pPr>
    <w:rPr>
      <w:rFonts w:ascii="Times New Roman" w:eastAsia="Times New Roman" w:hAnsi="Times New Roman" w:cs="Times New Roman"/>
      <w:sz w:val="16"/>
      <w:szCs w:val="16"/>
      <w:lang w:eastAsia="ar-SA"/>
    </w:rPr>
  </w:style>
  <w:style w:type="paragraph" w:customStyle="1" w:styleId="1f1">
    <w:name w:val="Обычный (веб)1"/>
    <w:basedOn w:val="a"/>
    <w:qFormat/>
    <w:pPr>
      <w:spacing w:before="100" w:after="100" w:line="100" w:lineRule="atLeast"/>
    </w:pPr>
    <w:rPr>
      <w:rFonts w:ascii="Times New Roman" w:eastAsia="Times New Roman" w:hAnsi="Times New Roman" w:cs="Times New Roman"/>
      <w:sz w:val="24"/>
      <w:szCs w:val="24"/>
      <w:lang w:eastAsia="ar-SA"/>
    </w:rPr>
  </w:style>
  <w:style w:type="paragraph" w:customStyle="1" w:styleId="af6">
    <w:name w:val="Содержимое таблицы"/>
    <w:basedOn w:val="a"/>
    <w:qFormat/>
    <w:pPr>
      <w:suppressLineNumbers/>
      <w:spacing w:after="0"/>
    </w:pPr>
    <w:rPr>
      <w:rFonts w:ascii="PT Astra Serif" w:eastAsia="Arial" w:hAnsi="PT Astra Serif" w:cs="Arial"/>
      <w:sz w:val="28"/>
      <w:szCs w:val="28"/>
      <w:lang w:eastAsia="ar-SA"/>
    </w:rPr>
  </w:style>
  <w:style w:type="paragraph" w:customStyle="1" w:styleId="af7">
    <w:name w:val="Заголовок таблицы"/>
    <w:basedOn w:val="af6"/>
    <w:qFormat/>
    <w:pPr>
      <w:jc w:val="center"/>
    </w:pPr>
    <w:rPr>
      <w:b/>
      <w:bCs/>
    </w:rPr>
  </w:style>
  <w:style w:type="paragraph" w:customStyle="1" w:styleId="315">
    <w:name w:val="Основной текст (3)1"/>
    <w:basedOn w:val="a"/>
    <w:link w:val="34"/>
    <w:uiPriority w:val="99"/>
    <w:qFormat/>
    <w:pPr>
      <w:widowControl w:val="0"/>
      <w:shd w:val="clear" w:color="auto" w:fill="FFFFFF"/>
      <w:spacing w:after="0" w:line="264" w:lineRule="exact"/>
      <w:ind w:hanging="860"/>
    </w:pPr>
    <w:rPr>
      <w:rFonts w:ascii="PT Astra Serif" w:eastAsia="Arial" w:hAnsi="PT Astra Serif" w:cs="Arial"/>
      <w:sz w:val="20"/>
      <w:szCs w:val="20"/>
    </w:rPr>
  </w:style>
  <w:style w:type="character" w:customStyle="1" w:styleId="34">
    <w:name w:val="Основной текст (3)_"/>
    <w:link w:val="315"/>
    <w:uiPriority w:val="99"/>
    <w:qFormat/>
    <w:locked/>
    <w:rPr>
      <w:shd w:val="clear" w:color="auto" w:fill="FFFFFF"/>
    </w:rPr>
  </w:style>
  <w:style w:type="paragraph" w:customStyle="1" w:styleId="1f2">
    <w:name w:val="Абзац списка1"/>
    <w:basedOn w:val="a"/>
    <w:qFormat/>
    <w:pPr>
      <w:ind w:left="720"/>
    </w:pPr>
    <w:rPr>
      <w:rFonts w:ascii="Calibri" w:eastAsia="Lucida Sans Unicode" w:hAnsi="Calibri" w:cs="font323"/>
      <w:sz w:val="28"/>
      <w:szCs w:val="28"/>
      <w:lang w:eastAsia="ar-SA"/>
    </w:rPr>
  </w:style>
  <w:style w:type="paragraph" w:customStyle="1" w:styleId="TableParagraph">
    <w:name w:val="Table Paragraph"/>
    <w:basedOn w:val="a"/>
    <w:qFormat/>
    <w:pPr>
      <w:widowControl w:val="0"/>
      <w:spacing w:after="0" w:line="100" w:lineRule="atLeast"/>
    </w:pPr>
    <w:rPr>
      <w:rFonts w:ascii="Times New Roman" w:eastAsia="Times New Roman" w:hAnsi="Times New Roman" w:cs="Times New Roman"/>
      <w:sz w:val="28"/>
      <w:szCs w:val="28"/>
      <w:lang w:bidi="ru-RU"/>
    </w:rPr>
  </w:style>
  <w:style w:type="paragraph" w:customStyle="1" w:styleId="71">
    <w:name w:val="Оглавление 71"/>
    <w:basedOn w:val="a"/>
    <w:uiPriority w:val="39"/>
    <w:unhideWhenUsed/>
    <w:qFormat/>
    <w:pPr>
      <w:spacing w:after="0"/>
      <w:ind w:left="1320"/>
    </w:pPr>
    <w:rPr>
      <w:rFonts w:ascii="Cambria" w:eastAsia="Arial" w:hAnsi="Cambria" w:cs="Arial"/>
      <w:sz w:val="20"/>
      <w:szCs w:val="20"/>
    </w:rPr>
  </w:style>
  <w:style w:type="paragraph" w:customStyle="1" w:styleId="91">
    <w:name w:val="Оглавление 91"/>
    <w:basedOn w:val="a"/>
    <w:uiPriority w:val="39"/>
    <w:unhideWhenUsed/>
    <w:qFormat/>
    <w:pPr>
      <w:spacing w:after="0"/>
      <w:ind w:left="1760"/>
    </w:pPr>
    <w:rPr>
      <w:rFonts w:ascii="Cambria" w:eastAsia="Arial" w:hAnsi="Cambria" w:cs="Arial"/>
      <w:sz w:val="20"/>
      <w:szCs w:val="20"/>
    </w:rPr>
  </w:style>
  <w:style w:type="paragraph" w:customStyle="1" w:styleId="213">
    <w:name w:val="Маркированный список 21"/>
    <w:basedOn w:val="a"/>
    <w:qFormat/>
    <w:pPr>
      <w:pBdr>
        <w:bottom w:val="single" w:sz="6" w:space="31" w:color="FFFFFF"/>
      </w:pBdr>
      <w:tabs>
        <w:tab w:val="left" w:pos="426"/>
      </w:tabs>
      <w:spacing w:after="0" w:line="100" w:lineRule="atLeast"/>
      <w:ind w:firstLine="737"/>
      <w:jc w:val="both"/>
    </w:pPr>
    <w:rPr>
      <w:rFonts w:ascii="Times New Roman" w:eastAsia="Times New Roman" w:hAnsi="Times New Roman" w:cs="Times New Roman"/>
      <w:b/>
      <w:sz w:val="28"/>
      <w:szCs w:val="28"/>
      <w:lang w:eastAsia="ar-SA"/>
    </w:rPr>
  </w:style>
  <w:style w:type="paragraph" w:customStyle="1" w:styleId="81">
    <w:name w:val="Оглавление 81"/>
    <w:basedOn w:val="a"/>
    <w:uiPriority w:val="39"/>
    <w:unhideWhenUsed/>
    <w:qFormat/>
    <w:pPr>
      <w:spacing w:after="0"/>
      <w:ind w:left="1540"/>
    </w:pPr>
    <w:rPr>
      <w:rFonts w:ascii="Cambria" w:eastAsia="Arial" w:hAnsi="Cambria" w:cs="Arial"/>
      <w:sz w:val="20"/>
      <w:szCs w:val="20"/>
    </w:rPr>
  </w:style>
  <w:style w:type="paragraph" w:customStyle="1" w:styleId="1f3">
    <w:name w:val="Нижний колонтитул1"/>
    <w:basedOn w:val="a"/>
    <w:uiPriority w:val="99"/>
    <w:unhideWhenUsed/>
    <w:qFormat/>
    <w:pPr>
      <w:tabs>
        <w:tab w:val="center" w:pos="4677"/>
        <w:tab w:val="right" w:pos="9355"/>
      </w:tabs>
      <w:spacing w:after="0" w:line="240" w:lineRule="auto"/>
    </w:pPr>
    <w:rPr>
      <w:rFonts w:ascii="PT Astra Serif" w:eastAsia="Arial" w:hAnsi="PT Astra Serif" w:cs="Arial"/>
      <w:sz w:val="28"/>
      <w:szCs w:val="28"/>
    </w:rPr>
  </w:style>
  <w:style w:type="paragraph" w:customStyle="1" w:styleId="610">
    <w:name w:val="Оглавление 61"/>
    <w:basedOn w:val="a"/>
    <w:uiPriority w:val="39"/>
    <w:unhideWhenUsed/>
    <w:qFormat/>
    <w:pPr>
      <w:spacing w:after="0"/>
      <w:ind w:left="1100"/>
    </w:pPr>
    <w:rPr>
      <w:rFonts w:ascii="Cambria" w:eastAsia="Arial" w:hAnsi="Cambria" w:cs="Arial"/>
      <w:sz w:val="20"/>
      <w:szCs w:val="20"/>
    </w:rPr>
  </w:style>
  <w:style w:type="paragraph" w:customStyle="1" w:styleId="410">
    <w:name w:val="Оглавление 41"/>
    <w:basedOn w:val="a"/>
    <w:uiPriority w:val="39"/>
    <w:unhideWhenUsed/>
    <w:qFormat/>
    <w:pPr>
      <w:spacing w:after="0"/>
      <w:ind w:left="660"/>
    </w:pPr>
    <w:rPr>
      <w:rFonts w:ascii="Cambria" w:eastAsia="Arial" w:hAnsi="Cambria" w:cs="Arial"/>
      <w:sz w:val="20"/>
      <w:szCs w:val="20"/>
    </w:rPr>
  </w:style>
  <w:style w:type="paragraph" w:customStyle="1" w:styleId="msonormal0">
    <w:name w:val="msonormal"/>
    <w:basedOn w:val="a"/>
    <w:uiPriority w:val="99"/>
    <w:qFormat/>
    <w:pPr>
      <w:spacing w:beforeAutospacing="1" w:after="0" w:afterAutospacing="1" w:line="240" w:lineRule="auto"/>
    </w:pPr>
    <w:rPr>
      <w:rFonts w:ascii="Times New Roman" w:eastAsia="Times New Roman" w:hAnsi="Times New Roman" w:cs="Times New Roman"/>
      <w:sz w:val="24"/>
      <w:szCs w:val="24"/>
    </w:rPr>
  </w:style>
  <w:style w:type="paragraph" w:customStyle="1" w:styleId="Standard">
    <w:name w:val="Standard"/>
    <w:uiPriority w:val="99"/>
    <w:qFormat/>
    <w:pPr>
      <w:widowControl w:val="0"/>
    </w:pPr>
    <w:rPr>
      <w:rFonts w:ascii="Times New Roman" w:eastAsia="Times New Roman" w:hAnsi="Times New Roman" w:cs="Mangal"/>
      <w:bCs/>
      <w:color w:val="000000"/>
      <w:sz w:val="22"/>
      <w:szCs w:val="24"/>
      <w:lang w:eastAsia="zh-CN" w:bidi="hi-IN"/>
    </w:rPr>
  </w:style>
  <w:style w:type="paragraph" w:customStyle="1" w:styleId="af8">
    <w:name w:val="Верхний и нижний колонтитулы"/>
    <w:basedOn w:val="a"/>
    <w:qFormat/>
    <w:pPr>
      <w:spacing w:after="0"/>
    </w:pPr>
    <w:rPr>
      <w:rFonts w:ascii="PT Astra Serif" w:eastAsia="Arial" w:hAnsi="PT Astra Serif" w:cs="Arial"/>
      <w:sz w:val="28"/>
      <w:szCs w:val="28"/>
    </w:rPr>
  </w:style>
  <w:style w:type="paragraph" w:customStyle="1" w:styleId="26">
    <w:name w:val="Нижний колонтитул2"/>
    <w:basedOn w:val="a"/>
    <w:uiPriority w:val="99"/>
    <w:unhideWhenUsed/>
    <w:qFormat/>
    <w:pPr>
      <w:tabs>
        <w:tab w:val="center" w:pos="4677"/>
        <w:tab w:val="right" w:pos="9355"/>
      </w:tabs>
      <w:spacing w:after="0" w:line="240" w:lineRule="auto"/>
    </w:pPr>
    <w:rPr>
      <w:rFonts w:ascii="PT Astra Serif" w:eastAsia="Arial" w:hAnsi="PT Astra Serif" w:cs="Arial"/>
      <w:sz w:val="28"/>
      <w:szCs w:val="28"/>
    </w:rPr>
  </w:style>
  <w:style w:type="paragraph" w:customStyle="1" w:styleId="52">
    <w:name w:val="Оглавление 52"/>
    <w:basedOn w:val="a"/>
    <w:next w:val="a"/>
    <w:unhideWhenUsed/>
    <w:qFormat/>
    <w:pPr>
      <w:spacing w:after="0"/>
      <w:ind w:left="880"/>
    </w:pPr>
    <w:rPr>
      <w:rFonts w:ascii="Cambria" w:eastAsia="Arial" w:hAnsi="Cambria" w:cs="Arial"/>
      <w:sz w:val="20"/>
      <w:szCs w:val="20"/>
    </w:rPr>
  </w:style>
  <w:style w:type="paragraph" w:customStyle="1" w:styleId="ConsPlusCell">
    <w:name w:val="ConsPlusCell"/>
    <w:qFormat/>
    <w:rPr>
      <w:rFonts w:ascii="Times New Roman" w:eastAsia="Times New Roman" w:hAnsi="Times New Roman" w:cs="Times New Roman"/>
    </w:rPr>
  </w:style>
  <w:style w:type="paragraph" w:customStyle="1" w:styleId="42">
    <w:name w:val="Оглавление 42"/>
    <w:basedOn w:val="a"/>
    <w:next w:val="a"/>
    <w:unhideWhenUsed/>
    <w:qFormat/>
    <w:pPr>
      <w:spacing w:after="0"/>
      <w:ind w:left="660"/>
    </w:pPr>
    <w:rPr>
      <w:rFonts w:ascii="Cambria" w:eastAsia="Arial" w:hAnsi="Cambria" w:cs="Arial"/>
      <w:sz w:val="20"/>
      <w:szCs w:val="20"/>
    </w:rPr>
  </w:style>
  <w:style w:type="paragraph" w:customStyle="1" w:styleId="220">
    <w:name w:val="Оглавление 22"/>
    <w:basedOn w:val="a"/>
    <w:next w:val="a"/>
    <w:unhideWhenUsed/>
    <w:qFormat/>
    <w:pPr>
      <w:spacing w:before="120" w:after="0"/>
      <w:ind w:left="220"/>
    </w:pPr>
    <w:rPr>
      <w:rFonts w:ascii="Cambria" w:eastAsia="Arial" w:hAnsi="Cambria" w:cs="Arial"/>
      <w:b/>
      <w:bCs/>
      <w:sz w:val="28"/>
      <w:szCs w:val="28"/>
    </w:rPr>
  </w:style>
  <w:style w:type="paragraph" w:customStyle="1" w:styleId="320">
    <w:name w:val="Оглавление 32"/>
    <w:basedOn w:val="a"/>
    <w:next w:val="a"/>
    <w:unhideWhenUsed/>
    <w:qFormat/>
    <w:pPr>
      <w:spacing w:after="0"/>
      <w:ind w:left="440"/>
    </w:pPr>
    <w:rPr>
      <w:rFonts w:ascii="Cambria" w:eastAsia="Arial" w:hAnsi="Cambria" w:cs="Arial"/>
      <w:sz w:val="20"/>
      <w:szCs w:val="20"/>
    </w:rPr>
  </w:style>
  <w:style w:type="paragraph" w:customStyle="1" w:styleId="62">
    <w:name w:val="Оглавление 62"/>
    <w:basedOn w:val="a"/>
    <w:next w:val="a"/>
    <w:unhideWhenUsed/>
    <w:qFormat/>
    <w:pPr>
      <w:spacing w:after="0"/>
      <w:ind w:left="1100"/>
    </w:pPr>
    <w:rPr>
      <w:rFonts w:ascii="Cambria" w:eastAsia="Arial" w:hAnsi="Cambria" w:cs="Arial"/>
      <w:sz w:val="20"/>
      <w:szCs w:val="20"/>
    </w:rPr>
  </w:style>
  <w:style w:type="paragraph" w:customStyle="1" w:styleId="120">
    <w:name w:val="Оглавление 12"/>
    <w:basedOn w:val="a"/>
    <w:next w:val="a"/>
    <w:unhideWhenUsed/>
    <w:qFormat/>
    <w:pPr>
      <w:spacing w:before="120" w:after="0"/>
    </w:pPr>
    <w:rPr>
      <w:rFonts w:ascii="Cambria" w:eastAsia="Arial" w:hAnsi="Cambria" w:cs="Arial"/>
      <w:b/>
      <w:bCs/>
      <w:i/>
      <w:iCs/>
      <w:sz w:val="24"/>
      <w:szCs w:val="24"/>
    </w:rPr>
  </w:style>
  <w:style w:type="paragraph" w:customStyle="1" w:styleId="72">
    <w:name w:val="Оглавление 72"/>
    <w:basedOn w:val="a"/>
    <w:next w:val="a"/>
    <w:unhideWhenUsed/>
    <w:qFormat/>
    <w:pPr>
      <w:spacing w:after="0"/>
      <w:ind w:left="1320"/>
    </w:pPr>
    <w:rPr>
      <w:rFonts w:ascii="Cambria" w:eastAsia="Arial" w:hAnsi="Cambria" w:cs="Arial"/>
      <w:sz w:val="20"/>
      <w:szCs w:val="20"/>
    </w:rPr>
  </w:style>
  <w:style w:type="paragraph" w:customStyle="1" w:styleId="92">
    <w:name w:val="Оглавление 92"/>
    <w:basedOn w:val="a"/>
    <w:next w:val="a"/>
    <w:unhideWhenUsed/>
    <w:qFormat/>
    <w:pPr>
      <w:spacing w:after="0"/>
      <w:ind w:left="1760"/>
    </w:pPr>
    <w:rPr>
      <w:rFonts w:ascii="Cambria" w:eastAsia="Arial" w:hAnsi="Cambria" w:cs="Arial"/>
      <w:sz w:val="20"/>
      <w:szCs w:val="20"/>
    </w:rPr>
  </w:style>
  <w:style w:type="paragraph" w:customStyle="1" w:styleId="27">
    <w:name w:val="Верхний колонтитул2"/>
    <w:basedOn w:val="a"/>
    <w:qFormat/>
    <w:pPr>
      <w:tabs>
        <w:tab w:val="center" w:pos="4153"/>
        <w:tab w:val="right" w:pos="8306"/>
      </w:tabs>
      <w:spacing w:after="0" w:line="240" w:lineRule="auto"/>
      <w:ind w:firstLine="680"/>
    </w:pPr>
    <w:rPr>
      <w:rFonts w:ascii="Times New Roman" w:eastAsia="Times New Roman" w:hAnsi="Times New Roman" w:cs="Times New Roman"/>
      <w:sz w:val="28"/>
      <w:szCs w:val="20"/>
    </w:rPr>
  </w:style>
  <w:style w:type="paragraph" w:customStyle="1" w:styleId="82">
    <w:name w:val="Оглавление 82"/>
    <w:basedOn w:val="a"/>
    <w:next w:val="a"/>
    <w:unhideWhenUsed/>
    <w:qFormat/>
    <w:pPr>
      <w:spacing w:after="0"/>
      <w:ind w:left="1540"/>
    </w:pPr>
    <w:rPr>
      <w:rFonts w:ascii="Cambria" w:eastAsia="Arial" w:hAnsi="Cambria" w:cs="Arial"/>
      <w:sz w:val="20"/>
      <w:szCs w:val="20"/>
    </w:rPr>
  </w:style>
  <w:style w:type="paragraph" w:customStyle="1" w:styleId="28">
    <w:name w:val="Текст сноски2"/>
    <w:basedOn w:val="a"/>
    <w:uiPriority w:val="99"/>
    <w:unhideWhenUsed/>
    <w:qFormat/>
    <w:pPr>
      <w:spacing w:after="0" w:line="240" w:lineRule="auto"/>
    </w:pPr>
    <w:rPr>
      <w:rFonts w:ascii="PT Astra Serif" w:eastAsia="Arial" w:hAnsi="PT Astra Serif" w:cs="Times New Roman"/>
      <w:sz w:val="20"/>
      <w:szCs w:val="20"/>
    </w:rPr>
  </w:style>
  <w:style w:type="paragraph" w:customStyle="1" w:styleId="1f4">
    <w:name w:val="Текст концевой сноски1"/>
    <w:basedOn w:val="a"/>
    <w:uiPriority w:val="99"/>
    <w:unhideWhenUsed/>
    <w:qFormat/>
    <w:pPr>
      <w:spacing w:after="0" w:line="240" w:lineRule="auto"/>
    </w:pPr>
    <w:rPr>
      <w:rFonts w:ascii="PT Astra Serif" w:eastAsia="Arial" w:hAnsi="PT Astra Serif" w:cs="Times New Roman"/>
      <w:sz w:val="20"/>
      <w:szCs w:val="20"/>
    </w:rPr>
  </w:style>
  <w:style w:type="paragraph" w:customStyle="1" w:styleId="Textbody">
    <w:name w:val="Text body"/>
    <w:basedOn w:val="a"/>
    <w:qFormat/>
    <w:pPr>
      <w:widowControl w:val="0"/>
      <w:spacing w:after="140" w:line="288" w:lineRule="auto"/>
    </w:pPr>
    <w:rPr>
      <w:rFonts w:ascii="Liberation Serif" w:eastAsia="SimSun" w:hAnsi="Liberation Serif" w:cs="Mangal"/>
      <w:sz w:val="24"/>
      <w:szCs w:val="24"/>
      <w:lang w:eastAsia="zh-CN" w:bidi="hi-IN"/>
    </w:rPr>
  </w:style>
  <w:style w:type="paragraph" w:customStyle="1" w:styleId="Default">
    <w:name w:val="Default"/>
    <w:qFormat/>
    <w:rPr>
      <w:rFonts w:ascii="Times New Roman" w:eastAsiaTheme="minorHAnsi" w:hAnsi="Times New Roman" w:cs="Times New Roman"/>
      <w:color w:val="000000"/>
      <w:sz w:val="24"/>
      <w:szCs w:val="24"/>
    </w:rPr>
  </w:style>
  <w:style w:type="paragraph" w:customStyle="1" w:styleId="29">
    <w:name w:val="Заголовок2"/>
    <w:basedOn w:val="a"/>
    <w:next w:val="af4"/>
    <w:qFormat/>
    <w:pPr>
      <w:keepNext/>
      <w:spacing w:before="240" w:after="120"/>
    </w:pPr>
    <w:rPr>
      <w:rFonts w:ascii="Liberation Sans" w:eastAsia="Droid Sans Fallback" w:hAnsi="Liberation Sans" w:cs="Noto Sans Devanagari"/>
      <w:sz w:val="28"/>
      <w:szCs w:val="28"/>
    </w:rPr>
  </w:style>
  <w:style w:type="character" w:customStyle="1" w:styleId="11">
    <w:name w:val="Заголовок 1 Знак1"/>
    <w:basedOn w:val="a0"/>
    <w:link w:val="1"/>
    <w:rPr>
      <w:rFonts w:asciiTheme="majorHAnsi" w:eastAsiaTheme="majorEastAsia" w:hAnsiTheme="majorHAnsi" w:cstheme="majorBidi"/>
      <w:b/>
      <w:bCs/>
      <w:color w:val="2F5496" w:themeColor="accent1" w:themeShade="BF"/>
      <w:sz w:val="28"/>
      <w:szCs w:val="28"/>
    </w:rPr>
  </w:style>
  <w:style w:type="character" w:customStyle="1" w:styleId="21">
    <w:name w:val="Заголовок 2 Знак1"/>
    <w:basedOn w:val="a0"/>
    <w:link w:val="2"/>
    <w:uiPriority w:val="9"/>
    <w:qFormat/>
    <w:rPr>
      <w:rFonts w:asciiTheme="majorHAnsi" w:eastAsiaTheme="majorEastAsia" w:hAnsiTheme="majorHAnsi" w:cstheme="majorBidi"/>
      <w:b/>
      <w:bCs/>
      <w:color w:val="4472C4" w:themeColor="accent1"/>
      <w:sz w:val="26"/>
      <w:szCs w:val="26"/>
    </w:rPr>
  </w:style>
  <w:style w:type="character" w:customStyle="1" w:styleId="35">
    <w:name w:val="Заголовок 3 Знак"/>
    <w:basedOn w:val="a0"/>
    <w:uiPriority w:val="9"/>
    <w:semiHidden/>
    <w:rPr>
      <w:rFonts w:asciiTheme="majorHAnsi" w:eastAsiaTheme="majorEastAsia" w:hAnsiTheme="majorHAnsi" w:cstheme="majorBidi"/>
      <w:b/>
      <w:bCs/>
      <w:color w:val="4472C4" w:themeColor="accent1"/>
      <w:sz w:val="22"/>
      <w:szCs w:val="22"/>
    </w:rPr>
  </w:style>
  <w:style w:type="character" w:customStyle="1" w:styleId="31">
    <w:name w:val="Заголовок 3 Знак1"/>
    <w:basedOn w:val="a0"/>
    <w:link w:val="3"/>
    <w:uiPriority w:val="9"/>
    <w:semiHidden/>
    <w:rPr>
      <w:rFonts w:asciiTheme="majorHAnsi" w:eastAsiaTheme="majorEastAsia" w:hAnsiTheme="majorHAnsi" w:cstheme="majorBidi"/>
      <w:b/>
      <w:bCs/>
      <w:color w:val="4472C4" w:themeColor="accent1"/>
      <w:sz w:val="22"/>
      <w:szCs w:val="22"/>
    </w:rPr>
  </w:style>
  <w:style w:type="paragraph" w:styleId="1f5">
    <w:name w:val="index 1"/>
    <w:basedOn w:val="a"/>
    <w:next w:val="a"/>
    <w:uiPriority w:val="99"/>
    <w:unhideWhenUsed/>
    <w:qFormat/>
    <w:pPr>
      <w:spacing w:after="0" w:line="240" w:lineRule="auto"/>
      <w:ind w:left="220" w:hanging="220"/>
    </w:pPr>
    <w:rPr>
      <w:rFonts w:ascii="PT Astra Serif" w:eastAsia="Arial" w:hAnsi="PT Astra Serif" w:cs="Arial"/>
      <w:sz w:val="28"/>
      <w:szCs w:val="28"/>
    </w:rPr>
  </w:style>
  <w:style w:type="paragraph" w:styleId="af9">
    <w:name w:val="annotation text"/>
    <w:basedOn w:val="a"/>
    <w:link w:val="1f6"/>
    <w:uiPriority w:val="99"/>
    <w:unhideWhenUsed/>
    <w:qFormat/>
    <w:pPr>
      <w:spacing w:after="0" w:line="240" w:lineRule="auto"/>
    </w:pPr>
    <w:rPr>
      <w:rFonts w:ascii="PT Astra Serif" w:eastAsia="Arial" w:hAnsi="PT Astra Serif" w:cs="Times New Roman"/>
      <w:sz w:val="20"/>
      <w:szCs w:val="20"/>
    </w:rPr>
  </w:style>
  <w:style w:type="character" w:customStyle="1" w:styleId="1f6">
    <w:name w:val="Текст примечания Знак1"/>
    <w:basedOn w:val="a0"/>
    <w:link w:val="af9"/>
    <w:uiPriority w:val="99"/>
    <w:rPr>
      <w:rFonts w:cs="Times New Roman"/>
    </w:rPr>
  </w:style>
  <w:style w:type="paragraph" w:styleId="afa">
    <w:name w:val="index heading"/>
    <w:basedOn w:val="a"/>
    <w:qFormat/>
    <w:pPr>
      <w:suppressLineNumbers/>
      <w:spacing w:after="0"/>
    </w:pPr>
    <w:rPr>
      <w:rFonts w:ascii="PT Astra Serif" w:eastAsia="Arial" w:hAnsi="PT Astra Serif" w:cs="Linux Libertine O"/>
      <w:sz w:val="28"/>
      <w:szCs w:val="28"/>
    </w:rPr>
  </w:style>
  <w:style w:type="paragraph" w:styleId="afb">
    <w:name w:val="caption"/>
    <w:basedOn w:val="a"/>
    <w:qFormat/>
    <w:pPr>
      <w:suppressLineNumbers/>
      <w:spacing w:before="120" w:after="120"/>
    </w:pPr>
    <w:rPr>
      <w:rFonts w:ascii="PT Astra Serif" w:eastAsia="Arial" w:hAnsi="PT Astra Serif" w:cs="Mangal"/>
      <w:i/>
      <w:iCs/>
      <w:sz w:val="24"/>
      <w:szCs w:val="24"/>
    </w:rPr>
  </w:style>
  <w:style w:type="character" w:styleId="afc">
    <w:name w:val="annotation reference"/>
    <w:uiPriority w:val="99"/>
    <w:unhideWhenUsed/>
    <w:qFormat/>
    <w:rPr>
      <w:sz w:val="16"/>
      <w:szCs w:val="16"/>
    </w:rPr>
  </w:style>
  <w:style w:type="character" w:styleId="afd">
    <w:name w:val="page number"/>
    <w:basedOn w:val="a0"/>
    <w:uiPriority w:val="99"/>
    <w:unhideWhenUsed/>
    <w:qFormat/>
  </w:style>
  <w:style w:type="paragraph" w:styleId="2a">
    <w:name w:val="List Bullet 2"/>
    <w:basedOn w:val="a"/>
    <w:unhideWhenUsed/>
    <w:qFormat/>
    <w:pPr>
      <w:tabs>
        <w:tab w:val="left" w:pos="0"/>
      </w:tabs>
      <w:spacing w:after="0" w:line="240" w:lineRule="auto"/>
      <w:ind w:right="-2"/>
      <w:jc w:val="both"/>
    </w:pPr>
    <w:rPr>
      <w:rFonts w:ascii="Times New Roman" w:eastAsia="Cambria" w:hAnsi="Times New Roman" w:cs="Times New Roman"/>
      <w:color w:val="000000"/>
      <w:sz w:val="28"/>
      <w:szCs w:val="28"/>
    </w:rPr>
  </w:style>
  <w:style w:type="paragraph" w:styleId="afe">
    <w:name w:val="Title"/>
    <w:basedOn w:val="a"/>
    <w:next w:val="af4"/>
    <w:link w:val="1f7"/>
    <w:qFormat/>
    <w:pPr>
      <w:keepNext/>
      <w:keepLines/>
      <w:spacing w:after="60"/>
    </w:pPr>
    <w:rPr>
      <w:rFonts w:ascii="PT Astra Serif" w:eastAsia="Arial" w:hAnsi="PT Astra Serif" w:cs="Times New Roman"/>
      <w:sz w:val="52"/>
      <w:szCs w:val="52"/>
    </w:rPr>
  </w:style>
  <w:style w:type="character" w:customStyle="1" w:styleId="1f7">
    <w:name w:val="Название Знак1"/>
    <w:basedOn w:val="a0"/>
    <w:link w:val="afe"/>
    <w:rPr>
      <w:rFonts w:cs="Times New Roman"/>
      <w:sz w:val="52"/>
      <w:szCs w:val="52"/>
    </w:rPr>
  </w:style>
  <w:style w:type="paragraph" w:styleId="aff">
    <w:name w:val="Subtitle"/>
    <w:basedOn w:val="a"/>
    <w:next w:val="a"/>
    <w:link w:val="1f8"/>
    <w:uiPriority w:val="99"/>
    <w:qFormat/>
    <w:pPr>
      <w:keepNext/>
      <w:keepLines/>
      <w:spacing w:after="320"/>
    </w:pPr>
    <w:rPr>
      <w:rFonts w:ascii="PT Astra Serif" w:eastAsia="Arial" w:hAnsi="PT Astra Serif" w:cs="Times New Roman"/>
      <w:color w:val="666666"/>
      <w:sz w:val="30"/>
      <w:szCs w:val="30"/>
    </w:rPr>
  </w:style>
  <w:style w:type="character" w:customStyle="1" w:styleId="1f8">
    <w:name w:val="Подзаголовок Знак1"/>
    <w:basedOn w:val="a0"/>
    <w:link w:val="aff"/>
    <w:uiPriority w:val="99"/>
    <w:rPr>
      <w:rFonts w:cs="Times New Roman"/>
      <w:color w:val="666666"/>
      <w:sz w:val="30"/>
      <w:szCs w:val="30"/>
    </w:rPr>
  </w:style>
  <w:style w:type="paragraph" w:styleId="36">
    <w:name w:val="Body Text 3"/>
    <w:basedOn w:val="a"/>
    <w:link w:val="321"/>
    <w:uiPriority w:val="99"/>
    <w:unhideWhenUsed/>
    <w:qFormat/>
    <w:pPr>
      <w:spacing w:after="120" w:line="240" w:lineRule="auto"/>
    </w:pPr>
    <w:rPr>
      <w:rFonts w:ascii="Times New Roman" w:eastAsia="Times New Roman" w:hAnsi="Times New Roman" w:cs="Times New Roman"/>
      <w:sz w:val="16"/>
      <w:szCs w:val="16"/>
      <w:lang w:eastAsia="ar-SA"/>
    </w:rPr>
  </w:style>
  <w:style w:type="character" w:customStyle="1" w:styleId="321">
    <w:name w:val="Основной текст 3 Знак2"/>
    <w:basedOn w:val="a0"/>
    <w:link w:val="36"/>
    <w:uiPriority w:val="99"/>
    <w:rPr>
      <w:rFonts w:ascii="Times New Roman" w:eastAsia="Times New Roman" w:hAnsi="Times New Roman" w:cs="Times New Roman"/>
      <w:sz w:val="16"/>
      <w:szCs w:val="16"/>
      <w:lang w:eastAsia="ar-SA"/>
    </w:rPr>
  </w:style>
  <w:style w:type="character" w:styleId="aff0">
    <w:name w:val="Strong"/>
    <w:uiPriority w:val="22"/>
    <w:qFormat/>
    <w:rPr>
      <w:b/>
      <w:bCs/>
    </w:rPr>
  </w:style>
  <w:style w:type="character" w:styleId="aff1">
    <w:name w:val="Emphasis"/>
    <w:basedOn w:val="a0"/>
    <w:uiPriority w:val="20"/>
    <w:qFormat/>
    <w:rPr>
      <w:i/>
      <w:iCs/>
    </w:rPr>
  </w:style>
  <w:style w:type="paragraph" w:styleId="aff2">
    <w:name w:val="Normal (Web)"/>
    <w:basedOn w:val="a"/>
    <w:uiPriority w:val="99"/>
    <w:unhideWhenUsed/>
    <w:qFormat/>
    <w:pPr>
      <w:spacing w:beforeAutospacing="1" w:after="0" w:afterAutospacing="1" w:line="240" w:lineRule="auto"/>
    </w:pPr>
    <w:rPr>
      <w:rFonts w:ascii="Times New Roman" w:eastAsia="Times New Roman" w:hAnsi="Times New Roman" w:cs="Times New Roman"/>
      <w:sz w:val="24"/>
      <w:szCs w:val="24"/>
    </w:rPr>
  </w:style>
  <w:style w:type="paragraph" w:styleId="aff3">
    <w:name w:val="annotation subject"/>
    <w:basedOn w:val="af9"/>
    <w:next w:val="af9"/>
    <w:link w:val="1f9"/>
    <w:uiPriority w:val="99"/>
    <w:unhideWhenUsed/>
    <w:qFormat/>
    <w:rPr>
      <w:b/>
      <w:bCs/>
    </w:rPr>
  </w:style>
  <w:style w:type="character" w:customStyle="1" w:styleId="1f9">
    <w:name w:val="Тема примечания Знак1"/>
    <w:basedOn w:val="1f6"/>
    <w:link w:val="aff3"/>
    <w:uiPriority w:val="99"/>
    <w:rPr>
      <w:rFonts w:cs="Times New Roman"/>
      <w:b/>
      <w:bCs/>
    </w:rPr>
  </w:style>
  <w:style w:type="paragraph" w:styleId="aff4">
    <w:name w:val="Balloon Text"/>
    <w:basedOn w:val="a"/>
    <w:link w:val="1fa"/>
    <w:uiPriority w:val="99"/>
    <w:unhideWhenUsed/>
    <w:qFormat/>
    <w:pPr>
      <w:spacing w:after="0" w:line="240" w:lineRule="auto"/>
    </w:pPr>
    <w:rPr>
      <w:rFonts w:ascii="Tahoma" w:eastAsia="Arial" w:hAnsi="Tahoma" w:cs="Times New Roman"/>
      <w:sz w:val="16"/>
      <w:szCs w:val="16"/>
    </w:rPr>
  </w:style>
  <w:style w:type="character" w:customStyle="1" w:styleId="1fa">
    <w:name w:val="Текст выноски Знак1"/>
    <w:basedOn w:val="a0"/>
    <w:link w:val="aff4"/>
    <w:uiPriority w:val="99"/>
    <w:rPr>
      <w:rFonts w:ascii="Tahoma" w:hAnsi="Tahoma" w:cs="Times New Roman"/>
      <w:sz w:val="16"/>
      <w:szCs w:val="16"/>
    </w:rPr>
  </w:style>
  <w:style w:type="paragraph" w:styleId="aff5">
    <w:name w:val="No Spacing"/>
    <w:uiPriority w:val="1"/>
    <w:qFormat/>
    <w:rPr>
      <w:rFonts w:ascii="Calibri" w:eastAsia="Times New Roman" w:hAnsi="Calibri" w:cs="Times New Roman"/>
      <w:sz w:val="22"/>
      <w:szCs w:val="22"/>
    </w:rPr>
  </w:style>
  <w:style w:type="paragraph" w:styleId="aff6">
    <w:name w:val="List Paragraph"/>
    <w:aliases w:val="Bullet List,FooterText,numbered,ТЗ список,Абзац списка литеральный,Абзац списка с маркерами,Medium Grid 1 Accent 2,List Paragraph,Таблица - текст,Наименование столбцов,Medium Grid 1 - Accent 21"/>
    <w:basedOn w:val="a"/>
    <w:uiPriority w:val="34"/>
    <w:qFormat/>
    <w:pPr>
      <w:spacing w:after="160" w:line="259" w:lineRule="auto"/>
      <w:ind w:left="720"/>
      <w:contextualSpacing/>
    </w:pPr>
    <w:rPr>
      <w:rFonts w:ascii="Cambria" w:eastAsia="Cambria" w:hAnsi="Cambria" w:cs="Times New Roman"/>
      <w:sz w:val="28"/>
      <w:szCs w:val="28"/>
    </w:rPr>
  </w:style>
  <w:style w:type="paragraph" w:styleId="aff7">
    <w:name w:val="TOC Heading"/>
    <w:basedOn w:val="110"/>
    <w:next w:val="a"/>
    <w:uiPriority w:val="39"/>
    <w:qFormat/>
    <w:pPr>
      <w:spacing w:before="480" w:after="0"/>
    </w:pPr>
    <w:rPr>
      <w:rFonts w:ascii="Calibri" w:eastAsia="Times New Roman" w:hAnsi="Calibri"/>
      <w:b/>
      <w:bCs/>
      <w:color w:val="365F91"/>
      <w:sz w:val="28"/>
      <w:szCs w:val="28"/>
    </w:rPr>
  </w:style>
  <w:style w:type="paragraph" w:styleId="aff8">
    <w:name w:val="Revision"/>
    <w:uiPriority w:val="99"/>
    <w:qFormat/>
    <w:rPr>
      <w:sz w:val="22"/>
      <w:szCs w:val="22"/>
    </w:rPr>
  </w:style>
  <w:style w:type="paragraph" w:styleId="z-1">
    <w:name w:val="HTML Bottom of Form"/>
    <w:basedOn w:val="a"/>
    <w:next w:val="a"/>
    <w:link w:val="z-10"/>
    <w:uiPriority w:val="99"/>
    <w:unhideWhenUsed/>
    <w:qFormat/>
    <w:pPr>
      <w:pBdr>
        <w:top w:val="single" w:sz="6" w:space="1" w:color="000000"/>
      </w:pBdr>
      <w:spacing w:after="0" w:line="240" w:lineRule="auto"/>
      <w:jc w:val="center"/>
    </w:pPr>
    <w:rPr>
      <w:rFonts w:ascii="PT Astra Serif" w:eastAsia="Times New Roman" w:hAnsi="PT Astra Serif" w:cs="Times New Roman"/>
      <w:vanish/>
      <w:sz w:val="16"/>
      <w:szCs w:val="16"/>
    </w:rPr>
  </w:style>
  <w:style w:type="character" w:customStyle="1" w:styleId="z-10">
    <w:name w:val="z-Конец формы Знак1"/>
    <w:basedOn w:val="a0"/>
    <w:link w:val="z-1"/>
    <w:uiPriority w:val="99"/>
    <w:rPr>
      <w:rFonts w:eastAsia="Times New Roman" w:cs="Times New Roman"/>
      <w:vanish/>
      <w:sz w:val="16"/>
      <w:szCs w:val="16"/>
    </w:rPr>
  </w:style>
  <w:style w:type="paragraph" w:styleId="z-2">
    <w:name w:val="HTML Top of Form"/>
    <w:basedOn w:val="a"/>
    <w:next w:val="a"/>
    <w:link w:val="z-11"/>
    <w:uiPriority w:val="99"/>
    <w:unhideWhenUsed/>
    <w:qFormat/>
    <w:pPr>
      <w:pBdr>
        <w:bottom w:val="single" w:sz="6" w:space="1" w:color="000000"/>
      </w:pBdr>
      <w:spacing w:after="0" w:line="240" w:lineRule="auto"/>
      <w:jc w:val="center"/>
    </w:pPr>
    <w:rPr>
      <w:rFonts w:ascii="PT Astra Serif" w:eastAsia="Times New Roman" w:hAnsi="PT Astra Serif" w:cs="Times New Roman"/>
      <w:vanish/>
      <w:sz w:val="16"/>
      <w:szCs w:val="16"/>
    </w:rPr>
  </w:style>
  <w:style w:type="character" w:customStyle="1" w:styleId="z-11">
    <w:name w:val="z-Начало формы Знак1"/>
    <w:basedOn w:val="a0"/>
    <w:link w:val="z-2"/>
    <w:uiPriority w:val="99"/>
    <w:rPr>
      <w:rFonts w:eastAsia="Times New Roman" w:cs="Times New Roman"/>
      <w:vanish/>
      <w:sz w:val="16"/>
      <w:szCs w:val="16"/>
    </w:rPr>
  </w:style>
  <w:style w:type="paragraph" w:styleId="aff9">
    <w:name w:val="header"/>
    <w:basedOn w:val="a"/>
    <w:link w:val="1fb"/>
    <w:uiPriority w:val="99"/>
    <w:unhideWhenUsed/>
    <w:pPr>
      <w:tabs>
        <w:tab w:val="center" w:pos="4677"/>
        <w:tab w:val="right" w:pos="9355"/>
      </w:tabs>
      <w:spacing w:after="0" w:line="240" w:lineRule="auto"/>
    </w:pPr>
  </w:style>
  <w:style w:type="character" w:customStyle="1" w:styleId="1fb">
    <w:name w:val="Верхний колонтитул Знак1"/>
    <w:basedOn w:val="a0"/>
    <w:link w:val="aff9"/>
    <w:uiPriority w:val="99"/>
    <w:rPr>
      <w:rFonts w:asciiTheme="minorHAnsi" w:eastAsiaTheme="minorHAnsi" w:hAnsiTheme="minorHAnsi" w:cstheme="minorBidi"/>
      <w:sz w:val="22"/>
      <w:szCs w:val="22"/>
    </w:rPr>
  </w:style>
  <w:style w:type="paragraph" w:styleId="affa">
    <w:name w:val="footer"/>
    <w:basedOn w:val="a"/>
    <w:link w:val="2b"/>
    <w:uiPriority w:val="99"/>
    <w:unhideWhenUsed/>
    <w:pPr>
      <w:tabs>
        <w:tab w:val="center" w:pos="4677"/>
        <w:tab w:val="right" w:pos="9355"/>
      </w:tabs>
      <w:spacing w:after="0" w:line="240" w:lineRule="auto"/>
    </w:pPr>
  </w:style>
  <w:style w:type="character" w:customStyle="1" w:styleId="2b">
    <w:name w:val="Нижний колонтитул Знак2"/>
    <w:basedOn w:val="a0"/>
    <w:link w:val="affa"/>
    <w:uiPriority w:val="99"/>
    <w:rPr>
      <w:rFonts w:asciiTheme="minorHAnsi" w:eastAsiaTheme="minorHAnsi" w:hAnsiTheme="minorHAnsi" w:cstheme="minorBidi"/>
      <w:sz w:val="22"/>
      <w:szCs w:val="22"/>
    </w:rPr>
  </w:style>
  <w:style w:type="paragraph" w:customStyle="1" w:styleId="Web">
    <w:name w:val="Обычный (веб);Обычный (Web)"/>
    <w:basedOn w:val="a"/>
    <w:uiPriority w:val="99"/>
    <w:unhideWhenUsed/>
    <w:qFormat/>
    <w:rsid w:val="005C2ED7"/>
    <w:pPr>
      <w:spacing w:before="30" w:after="30" w:line="240" w:lineRule="auto"/>
    </w:pPr>
    <w:rPr>
      <w:rFonts w:ascii="Arial" w:eastAsia="Times New Roman" w:hAnsi="Arial" w:cs="Arial"/>
      <w:color w:val="332E2D"/>
      <w:spacing w:val="2"/>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69774&amp;dst=7610" TargetMode="External"/><Relationship Id="rId18" Type="http://schemas.openxmlformats.org/officeDocument/2006/relationships/hyperlink" Target="consultantplus://offline/ref=815A5F38A68749A80A40D5222EED96D68052B859B7F1705AE4D5B0504EC8C7332316C9B5AC9358EA8ADC6ACFCCC40A23B2EB8A28AB4400622AAFB936M8M6I" TargetMode="External"/><Relationship Id="rId26" Type="http://schemas.openxmlformats.org/officeDocument/2006/relationships/hyperlink" Target="https://login.consultant.ru/link/?req=doc&amp;base=LAW&amp;n=483131&amp;dst=12363"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815A5F38A68749A80A40D5222EED96D68052B859B7F27657E3D1B0504EC8C7332316C9B5BE9300E68DDC74C8C5D15C72F4MBMDI" TargetMode="External"/><Relationship Id="rId34" Type="http://schemas.openxmlformats.org/officeDocument/2006/relationships/hyperlink" Target="consultantplus://offline/ref=815A5F38A68749A80A40CB2F3881CBDE8C5AE05DB6F07A04B885B6071198C1666356CFE0ECDE54E0DB852E9CC9CD566CF7BF9928A358M0M2I" TargetMode="External"/><Relationship Id="rId7" Type="http://schemas.openxmlformats.org/officeDocument/2006/relationships/footnotes" Target="footnotes.xml"/><Relationship Id="rId12" Type="http://schemas.openxmlformats.org/officeDocument/2006/relationships/hyperlink" Target="consultantplus://offline/ref=815A5F38A68749A80A40D5222EED96D68052B859B7F3755BECD4B0504EC8C7332316C9B5AC9358EA8FD46AC8C0C40A23B2EB8A28AB4400622AAFB936M8M6I" TargetMode="External"/><Relationship Id="rId17" Type="http://schemas.openxmlformats.org/officeDocument/2006/relationships/hyperlink" Target="https://login.consultant.ru/link/?req=doc&amp;base=LAW&amp;n=466790&amp;dst=7461" TargetMode="External"/><Relationship Id="rId25" Type="http://schemas.openxmlformats.org/officeDocument/2006/relationships/hyperlink" Target="consultantplus://offline/ref=815A5F38A68749A80A40CB2F3881CBDE8C59E456BEF57A04B885B6071198C1666356CFE3EAD251E0DB852E9CC9CD566CF7BF9928A358M0M2I" TargetMode="External"/><Relationship Id="rId33" Type="http://schemas.openxmlformats.org/officeDocument/2006/relationships/hyperlink" Target="https://login.consultant.ru/link/?req=doc&amp;base=LAW&amp;n=466790&amp;dst=7461"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66790&amp;dst=103575" TargetMode="External"/><Relationship Id="rId20" Type="http://schemas.openxmlformats.org/officeDocument/2006/relationships/hyperlink" Target="consultantplus://offline/ref=815A5F38A68749A80A40D5222EED96D68052B859B7F1705AE4D5B0504EC8C7332316C9B5BE9300E68DDC74C8C5D15C72F4MBMDI" TargetMode="External"/><Relationship Id="rId29" Type="http://schemas.openxmlformats.org/officeDocument/2006/relationships/hyperlink" Target="https://login.consultant.ru/link/?req=doc&amp;base=RLAW358&amp;n=170129&amp;dst=10005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358&amp;n=181026&amp;dst=100011" TargetMode="External"/><Relationship Id="rId24" Type="http://schemas.openxmlformats.org/officeDocument/2006/relationships/hyperlink" Target="consultantplus://offline/ref=815A5F38A68749A80A40CB2F3881CBDE8C59E456BEF57A04B885B6071198C1666356CFE5E6D553E0DB852E9CC9CD566CF7BF9928A358M0M2I" TargetMode="External"/><Relationship Id="rId32" Type="http://schemas.openxmlformats.org/officeDocument/2006/relationships/hyperlink" Target="https://login.consultant.ru/link/?req=doc&amp;base=LAW&amp;n=466790&amp;dst=103575" TargetMode="External"/><Relationship Id="rId37"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login.consultant.ru/link/?req=doc&amp;base=LAW&amp;n=466790&amp;dst=7171" TargetMode="External"/><Relationship Id="rId23" Type="http://schemas.openxmlformats.org/officeDocument/2006/relationships/hyperlink" Target="consultantplus://offline/ref=815A5F38A68749A80A40D5222EED96D68052B859B7F1705AE4D5B0504EC8C7332316C9B5AC9358EA8ADC6ACFCCC40A23B2EB8A28AB4400622AAFB936M8M6I" TargetMode="External"/><Relationship Id="rId28" Type="http://schemas.openxmlformats.org/officeDocument/2006/relationships/hyperlink" Target="https://login.consultant.ru/link/?req=doc&amp;base=RLAW358&amp;n=170129&amp;dst=100049" TargetMode="External"/><Relationship Id="rId36" Type="http://schemas.openxmlformats.org/officeDocument/2006/relationships/hyperlink" Target="consultantplus://offline/ref=815A5F38A68749A80A40CB2F3881CBDE8B5FE35DB7F77A04B885B6071198C166715697ECEDDF4BEA8ECA68C9C6MCMCI" TargetMode="External"/><Relationship Id="rId10" Type="http://schemas.openxmlformats.org/officeDocument/2006/relationships/hyperlink" Target="https://login.consultant.ru/link/?req=doc&amp;base=LAW&amp;n=466790&amp;dst=2657" TargetMode="External"/><Relationship Id="rId19" Type="http://schemas.openxmlformats.org/officeDocument/2006/relationships/hyperlink" Target="consultantplus://offline/ref=815A5F38A68749A80A40CB2F3881CBDE8A59E454B6F07A04B885B6071198C166715697ECEDDF4BEA8ECA68C9C6MCMCI" TargetMode="External"/><Relationship Id="rId31" Type="http://schemas.openxmlformats.org/officeDocument/2006/relationships/hyperlink" Target="https://login.consultant.ru/link/?req=doc&amp;base=LAW&amp;n=466790&amp;dst=7171" TargetMode="External"/><Relationship Id="rId4" Type="http://schemas.microsoft.com/office/2007/relationships/stylesWithEffects" Target="stylesWithEffects.xml"/><Relationship Id="rId9" Type="http://schemas.openxmlformats.org/officeDocument/2006/relationships/hyperlink" Target="consultantplus://offline/ref=815A5F38A68749A80A40D5222EED96D68052B859B7F1705AE4D5B0504EC8C7332316C9B5BE9300E68DDC74C8C5D15C72F4MBMDI" TargetMode="External"/><Relationship Id="rId14" Type="http://schemas.openxmlformats.org/officeDocument/2006/relationships/hyperlink" Target="https://login.consultant.ru/link/?req=doc&amp;base=LAW&amp;n=466790&amp;dst=4772" TargetMode="External"/><Relationship Id="rId22" Type="http://schemas.openxmlformats.org/officeDocument/2006/relationships/hyperlink" Target="consultantplus://offline/ref=815A5F38A68749A80A40D5222EED96D68052B859B7F1705AE4D5B0504EC8C7332316C9B5BE9300E68DDC74C8C5D15C72F4MBMDI" TargetMode="External"/><Relationship Id="rId27" Type="http://schemas.openxmlformats.org/officeDocument/2006/relationships/hyperlink" Target="https://login.consultant.ru/link/?req=doc&amp;base=LAW&amp;n=483131&amp;dst=3036" TargetMode="External"/><Relationship Id="rId30" Type="http://schemas.openxmlformats.org/officeDocument/2006/relationships/hyperlink" Target="https://login.consultant.ru/link/?req=doc&amp;base=LAW&amp;n=466790&amp;dst=4772" TargetMode="External"/><Relationship Id="rId35" Type="http://schemas.openxmlformats.org/officeDocument/2006/relationships/hyperlink" Target="consultantplus://offline/ref=815A5F38A68749A80A40D5222EED96D68052B859B7F17157E5D8B0504EC8C7332316C9B5BE9300E68DDC74C8C5D15C72F4MBM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402F1FD-5466-4163-B711-91C125C0B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12</Pages>
  <Words>5310</Words>
  <Characters>30270</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Климова Марина Михайловна</dc:creator>
  <cp:lastModifiedBy>Коржавина Марина Юрьевна</cp:lastModifiedBy>
  <cp:revision>6</cp:revision>
  <cp:lastPrinted>2025-01-17T10:28:00Z</cp:lastPrinted>
  <dcterms:created xsi:type="dcterms:W3CDTF">2025-01-16T12:19:00Z</dcterms:created>
  <dcterms:modified xsi:type="dcterms:W3CDTF">2025-01-17T11:20:00Z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92089fab-da3a-4c10-a58a-4d91df960d55</vt:lpwstr>
  </property>
  <property fmtid="{D5CDD505-2E9C-101B-9397-08002B2CF9AE}" pid="3" name="_DocHome">
    <vt:i4>457308656</vt:i4>
  </property>
</Properties>
</file>