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4F78C8" w:rsidRDefault="009B3785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4F78C8">
        <w:rPr>
          <w:rFonts w:ascii="PT Astra Serif" w:hAnsi="PT Astra Serif"/>
          <w:b/>
          <w:spacing w:val="30"/>
          <w:sz w:val="48"/>
        </w:rPr>
        <w:t>ЗАКОН</w:t>
      </w:r>
    </w:p>
    <w:p w:rsidR="001502F1" w:rsidRPr="004F78C8" w:rsidRDefault="009B3785">
      <w:pPr>
        <w:pStyle w:val="a8"/>
        <w:framePr w:wrap="notBeside"/>
        <w:rPr>
          <w:rFonts w:ascii="PT Astra Serif" w:hAnsi="PT Astra Serif"/>
        </w:rPr>
      </w:pPr>
      <w:r w:rsidRPr="004F78C8">
        <w:rPr>
          <w:rFonts w:ascii="PT Astra Serif" w:hAnsi="PT Astra Serif"/>
        </w:rPr>
        <w:t>САРАТОВСКОЙ ОБЛАСТИ</w:t>
      </w:r>
    </w:p>
    <w:p w:rsidR="001502F1" w:rsidRPr="004F78C8" w:rsidRDefault="00786739">
      <w:pPr>
        <w:pStyle w:val="a5"/>
        <w:spacing w:after="360"/>
        <w:rPr>
          <w:rFonts w:ascii="PT Astra Serif" w:hAnsi="PT Astra Serif"/>
        </w:rPr>
      </w:pPr>
      <w:r w:rsidRPr="004F78C8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4274285A" wp14:editId="7D3CE50D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4F78C8" w:rsidRDefault="009B3785">
      <w:pPr>
        <w:pStyle w:val="a4"/>
        <w:rPr>
          <w:rFonts w:ascii="PT Astra Serif" w:hAnsi="PT Astra Serif"/>
        </w:rPr>
      </w:pPr>
      <w:r w:rsidRPr="004F78C8">
        <w:rPr>
          <w:rFonts w:ascii="PT Astra Serif" w:hAnsi="PT Astra Serif"/>
        </w:rPr>
        <w:t>принят Саратовской областной Думой</w:t>
      </w:r>
      <w:r w:rsidRPr="004F78C8">
        <w:rPr>
          <w:rFonts w:ascii="PT Astra Serif" w:hAnsi="PT Astra Serif"/>
        </w:rPr>
        <w:tab/>
      </w:r>
      <w:r w:rsidRPr="004F78C8">
        <w:rPr>
          <w:rFonts w:ascii="PT Astra Serif" w:hAnsi="PT Astra Serif"/>
        </w:rPr>
        <w:tab/>
        <w:t xml:space="preserve"> </w:t>
      </w:r>
      <w:r w:rsidR="00F34044" w:rsidRPr="004F78C8">
        <w:rPr>
          <w:rFonts w:ascii="PT Astra Serif" w:hAnsi="PT Astra Serif"/>
        </w:rPr>
        <w:t xml:space="preserve">     </w:t>
      </w:r>
      <w:r w:rsidRPr="004F78C8">
        <w:rPr>
          <w:rFonts w:ascii="PT Astra Serif" w:hAnsi="PT Astra Serif"/>
        </w:rPr>
        <w:t xml:space="preserve">       </w:t>
      </w:r>
      <w:r w:rsidR="00F34044" w:rsidRPr="004F78C8">
        <w:rPr>
          <w:rFonts w:ascii="PT Astra Serif" w:hAnsi="PT Astra Serif"/>
        </w:rPr>
        <w:t>22 ноября</w:t>
      </w:r>
      <w:r w:rsidRPr="004F78C8">
        <w:rPr>
          <w:rFonts w:ascii="PT Astra Serif" w:hAnsi="PT Astra Serif"/>
        </w:rPr>
        <w:t xml:space="preserve"> 20</w:t>
      </w:r>
      <w:r w:rsidR="00794037" w:rsidRPr="004F78C8">
        <w:rPr>
          <w:rFonts w:ascii="PT Astra Serif" w:hAnsi="PT Astra Serif"/>
        </w:rPr>
        <w:t>2</w:t>
      </w:r>
      <w:r w:rsidR="001A5AF3" w:rsidRPr="004F78C8">
        <w:rPr>
          <w:rFonts w:ascii="PT Astra Serif" w:hAnsi="PT Astra Serif"/>
        </w:rPr>
        <w:t>3</w:t>
      </w:r>
      <w:r w:rsidRPr="004F78C8">
        <w:rPr>
          <w:rFonts w:ascii="PT Astra Serif" w:hAnsi="PT Astra Serif"/>
        </w:rPr>
        <w:t xml:space="preserve"> года</w:t>
      </w:r>
    </w:p>
    <w:p w:rsidR="001502F1" w:rsidRPr="004F78C8" w:rsidRDefault="00F34044">
      <w:pPr>
        <w:pStyle w:val="a5"/>
        <w:rPr>
          <w:rFonts w:ascii="PT Astra Serif" w:hAnsi="PT Astra Serif"/>
        </w:rPr>
      </w:pPr>
      <w:r w:rsidRPr="004F78C8">
        <w:rPr>
          <w:rFonts w:ascii="PT Astra Serif" w:hAnsi="PT Astra Serif"/>
        </w:rPr>
        <w:t>Об областном бюджете на 2024 год и на плановый период 2025 и 2026 годов</w:t>
      </w:r>
    </w:p>
    <w:p w:rsidR="00E92A90" w:rsidRPr="004F78C8" w:rsidRDefault="00BA13A0" w:rsidP="00BA13A0">
      <w:pPr>
        <w:jc w:val="center"/>
        <w:rPr>
          <w:rFonts w:ascii="PT Astra Serif" w:hAnsi="PT Astra Serif"/>
          <w:sz w:val="28"/>
          <w:szCs w:val="28"/>
        </w:rPr>
      </w:pPr>
      <w:r w:rsidRPr="004F78C8">
        <w:rPr>
          <w:rFonts w:ascii="PT Astra Serif" w:hAnsi="PT Astra Serif"/>
          <w:sz w:val="28"/>
          <w:szCs w:val="28"/>
        </w:rPr>
        <w:t>(с изменениями от 27 декабря 2023 года № 161-ЗСО</w:t>
      </w:r>
      <w:r w:rsidR="00E92A90" w:rsidRPr="004F78C8">
        <w:rPr>
          <w:rFonts w:ascii="PT Astra Serif" w:hAnsi="PT Astra Serif"/>
          <w:sz w:val="28"/>
          <w:szCs w:val="28"/>
        </w:rPr>
        <w:t xml:space="preserve">, </w:t>
      </w:r>
    </w:p>
    <w:p w:rsidR="00B314AC" w:rsidRPr="004F78C8" w:rsidRDefault="0087133C" w:rsidP="00BA13A0">
      <w:pPr>
        <w:jc w:val="center"/>
        <w:rPr>
          <w:rFonts w:ascii="PT Astra Serif" w:hAnsi="PT Astra Serif"/>
          <w:sz w:val="28"/>
          <w:szCs w:val="28"/>
        </w:rPr>
      </w:pPr>
      <w:r w:rsidRPr="004F78C8">
        <w:rPr>
          <w:rFonts w:ascii="PT Astra Serif" w:hAnsi="PT Astra Serif"/>
          <w:sz w:val="28"/>
          <w:szCs w:val="28"/>
        </w:rPr>
        <w:t>8</w:t>
      </w:r>
      <w:r w:rsidR="00E92A90" w:rsidRPr="004F78C8">
        <w:rPr>
          <w:rFonts w:ascii="PT Astra Serif" w:hAnsi="PT Astra Serif"/>
          <w:sz w:val="28"/>
          <w:szCs w:val="28"/>
        </w:rPr>
        <w:t xml:space="preserve"> февраля 2024 года № </w:t>
      </w:r>
      <w:r w:rsidRPr="004F78C8">
        <w:rPr>
          <w:rFonts w:ascii="PT Astra Serif" w:hAnsi="PT Astra Serif"/>
          <w:sz w:val="28"/>
          <w:szCs w:val="28"/>
        </w:rPr>
        <w:t>12</w:t>
      </w:r>
      <w:r w:rsidR="00E92A90" w:rsidRPr="004F78C8">
        <w:rPr>
          <w:rFonts w:ascii="PT Astra Serif" w:hAnsi="PT Astra Serif"/>
          <w:sz w:val="28"/>
          <w:szCs w:val="28"/>
        </w:rPr>
        <w:t>-ЗСО</w:t>
      </w:r>
      <w:r w:rsidR="00592E3B" w:rsidRPr="004F78C8">
        <w:rPr>
          <w:rFonts w:ascii="PT Astra Serif" w:hAnsi="PT Astra Serif"/>
          <w:sz w:val="28"/>
          <w:szCs w:val="28"/>
        </w:rPr>
        <w:t xml:space="preserve">, </w:t>
      </w:r>
      <w:r w:rsidR="007961DD" w:rsidRPr="004F78C8">
        <w:rPr>
          <w:rFonts w:ascii="PT Astra Serif" w:hAnsi="PT Astra Serif"/>
          <w:sz w:val="28"/>
          <w:szCs w:val="28"/>
        </w:rPr>
        <w:t>22</w:t>
      </w:r>
      <w:r w:rsidR="00592E3B" w:rsidRPr="004F78C8">
        <w:rPr>
          <w:rFonts w:ascii="PT Astra Serif" w:hAnsi="PT Astra Serif"/>
          <w:sz w:val="28"/>
          <w:szCs w:val="28"/>
        </w:rPr>
        <w:t xml:space="preserve"> февраля 2024 года № </w:t>
      </w:r>
      <w:r w:rsidR="007961DD" w:rsidRPr="004F78C8">
        <w:rPr>
          <w:rFonts w:ascii="PT Astra Serif" w:hAnsi="PT Astra Serif"/>
          <w:sz w:val="28"/>
          <w:szCs w:val="28"/>
        </w:rPr>
        <w:t>15</w:t>
      </w:r>
      <w:r w:rsidR="00592E3B" w:rsidRPr="004F78C8">
        <w:rPr>
          <w:rFonts w:ascii="PT Astra Serif" w:hAnsi="PT Astra Serif"/>
          <w:sz w:val="28"/>
          <w:szCs w:val="28"/>
        </w:rPr>
        <w:t>-ЗСО</w:t>
      </w:r>
      <w:r w:rsidR="000467FA" w:rsidRPr="004F78C8">
        <w:rPr>
          <w:rFonts w:ascii="PT Astra Serif" w:hAnsi="PT Astra Serif"/>
          <w:sz w:val="28"/>
          <w:szCs w:val="28"/>
        </w:rPr>
        <w:t xml:space="preserve">, </w:t>
      </w:r>
    </w:p>
    <w:p w:rsidR="00EC183B" w:rsidRPr="004F78C8" w:rsidRDefault="003B3DAB" w:rsidP="001C370A">
      <w:pPr>
        <w:jc w:val="center"/>
        <w:rPr>
          <w:rFonts w:ascii="PT Astra Serif" w:hAnsi="PT Astra Serif"/>
          <w:sz w:val="28"/>
          <w:szCs w:val="28"/>
        </w:rPr>
      </w:pPr>
      <w:r w:rsidRPr="004F78C8">
        <w:rPr>
          <w:rFonts w:ascii="PT Astra Serif" w:hAnsi="PT Astra Serif"/>
          <w:sz w:val="28"/>
          <w:szCs w:val="28"/>
        </w:rPr>
        <w:t xml:space="preserve">11 </w:t>
      </w:r>
      <w:r w:rsidR="000467FA" w:rsidRPr="004F78C8">
        <w:rPr>
          <w:rFonts w:ascii="PT Astra Serif" w:hAnsi="PT Astra Serif"/>
          <w:sz w:val="28"/>
          <w:szCs w:val="28"/>
        </w:rPr>
        <w:t xml:space="preserve">марта 2024 года № </w:t>
      </w:r>
      <w:r w:rsidRPr="004F78C8">
        <w:rPr>
          <w:rFonts w:ascii="PT Astra Serif" w:hAnsi="PT Astra Serif"/>
          <w:sz w:val="28"/>
          <w:szCs w:val="28"/>
        </w:rPr>
        <w:t>22</w:t>
      </w:r>
      <w:r w:rsidR="000467FA" w:rsidRPr="004F78C8">
        <w:rPr>
          <w:rFonts w:ascii="PT Astra Serif" w:hAnsi="PT Astra Serif"/>
          <w:sz w:val="28"/>
          <w:szCs w:val="28"/>
        </w:rPr>
        <w:t>-ЗСО</w:t>
      </w:r>
      <w:r w:rsidR="001C370A" w:rsidRPr="004F78C8">
        <w:rPr>
          <w:rFonts w:ascii="PT Astra Serif" w:hAnsi="PT Astra Serif"/>
          <w:sz w:val="28"/>
          <w:szCs w:val="28"/>
        </w:rPr>
        <w:t>, 11 апреля 2024 года № 38-ЗСО</w:t>
      </w:r>
      <w:r w:rsidR="00EC183B" w:rsidRPr="004F78C8">
        <w:rPr>
          <w:rFonts w:ascii="PT Astra Serif" w:hAnsi="PT Astra Serif"/>
          <w:sz w:val="28"/>
          <w:szCs w:val="28"/>
        </w:rPr>
        <w:t xml:space="preserve">, </w:t>
      </w:r>
    </w:p>
    <w:p w:rsidR="00BA13A0" w:rsidRPr="004F78C8" w:rsidRDefault="00EC183B" w:rsidP="001C370A">
      <w:pPr>
        <w:jc w:val="center"/>
        <w:rPr>
          <w:rFonts w:ascii="PT Astra Serif" w:hAnsi="PT Astra Serif"/>
          <w:sz w:val="28"/>
          <w:szCs w:val="28"/>
        </w:rPr>
      </w:pPr>
      <w:r w:rsidRPr="004F78C8">
        <w:rPr>
          <w:rFonts w:ascii="PT Astra Serif" w:hAnsi="PT Astra Serif"/>
          <w:sz w:val="28"/>
          <w:szCs w:val="28"/>
        </w:rPr>
        <w:t>16 мая 2024 года № 51-ЗСО</w:t>
      </w:r>
      <w:r w:rsidR="004059B3" w:rsidRPr="004F78C8">
        <w:rPr>
          <w:rFonts w:ascii="PT Astra Serif" w:hAnsi="PT Astra Serif"/>
          <w:sz w:val="28"/>
          <w:szCs w:val="28"/>
        </w:rPr>
        <w:t>, 5 июня 2024 года № 65-ЗСО</w:t>
      </w:r>
      <w:r w:rsidR="00853F87" w:rsidRPr="004F78C8">
        <w:rPr>
          <w:rFonts w:ascii="PT Astra Serif" w:hAnsi="PT Astra Serif"/>
          <w:sz w:val="28"/>
          <w:szCs w:val="28"/>
        </w:rPr>
        <w:t>,</w:t>
      </w:r>
    </w:p>
    <w:p w:rsidR="008668FE" w:rsidRPr="004F78C8" w:rsidRDefault="00853F87" w:rsidP="001C370A">
      <w:pPr>
        <w:jc w:val="center"/>
        <w:rPr>
          <w:rFonts w:ascii="PT Astra Serif" w:hAnsi="PT Astra Serif"/>
          <w:sz w:val="28"/>
          <w:szCs w:val="28"/>
        </w:rPr>
      </w:pPr>
      <w:r w:rsidRPr="004F78C8">
        <w:rPr>
          <w:rFonts w:ascii="PT Astra Serif" w:hAnsi="PT Astra Serif"/>
          <w:sz w:val="28"/>
          <w:szCs w:val="28"/>
        </w:rPr>
        <w:t>27 июня 2024 года № 68-ЗСО</w:t>
      </w:r>
      <w:r w:rsidR="007847EC" w:rsidRPr="004F78C8">
        <w:rPr>
          <w:rFonts w:ascii="PT Astra Serif" w:hAnsi="PT Astra Serif"/>
          <w:sz w:val="28"/>
          <w:szCs w:val="28"/>
        </w:rPr>
        <w:t>, 26</w:t>
      </w:r>
      <w:r w:rsidR="009B2C38" w:rsidRPr="004F78C8">
        <w:rPr>
          <w:rFonts w:ascii="PT Astra Serif" w:hAnsi="PT Astra Serif"/>
          <w:sz w:val="28"/>
          <w:szCs w:val="28"/>
        </w:rPr>
        <w:t xml:space="preserve"> июля 2024 года № 82-ЗСО</w:t>
      </w:r>
      <w:r w:rsidR="00E1155E" w:rsidRPr="004F78C8">
        <w:rPr>
          <w:rFonts w:ascii="PT Astra Serif" w:hAnsi="PT Astra Serif"/>
          <w:sz w:val="28"/>
          <w:szCs w:val="28"/>
        </w:rPr>
        <w:t xml:space="preserve">, </w:t>
      </w:r>
      <w:r w:rsidR="00637330" w:rsidRPr="004F78C8">
        <w:rPr>
          <w:rFonts w:ascii="PT Astra Serif" w:hAnsi="PT Astra Serif"/>
          <w:sz w:val="28"/>
          <w:szCs w:val="28"/>
        </w:rPr>
        <w:t>29 августа 2024 года № 100</w:t>
      </w:r>
      <w:r w:rsidR="00E1155E" w:rsidRPr="004F78C8">
        <w:rPr>
          <w:rFonts w:ascii="PT Astra Serif" w:hAnsi="PT Astra Serif"/>
          <w:sz w:val="28"/>
          <w:szCs w:val="28"/>
        </w:rPr>
        <w:t>-ЗСО</w:t>
      </w:r>
      <w:r w:rsidR="00540E59" w:rsidRPr="004F78C8">
        <w:rPr>
          <w:rFonts w:ascii="PT Astra Serif" w:hAnsi="PT Astra Serif"/>
          <w:sz w:val="28"/>
          <w:szCs w:val="28"/>
        </w:rPr>
        <w:t xml:space="preserve">, </w:t>
      </w:r>
      <w:r w:rsidR="00DB2A16" w:rsidRPr="004F78C8">
        <w:rPr>
          <w:rFonts w:ascii="PT Astra Serif" w:hAnsi="PT Astra Serif"/>
          <w:sz w:val="28"/>
          <w:szCs w:val="28"/>
        </w:rPr>
        <w:t>26</w:t>
      </w:r>
      <w:r w:rsidR="00540E59" w:rsidRPr="004F78C8">
        <w:rPr>
          <w:rFonts w:ascii="PT Astra Serif" w:hAnsi="PT Astra Serif"/>
          <w:sz w:val="28"/>
          <w:szCs w:val="28"/>
        </w:rPr>
        <w:t xml:space="preserve"> сентября 2024 года № </w:t>
      </w:r>
      <w:r w:rsidR="00DB2A16" w:rsidRPr="004F78C8">
        <w:rPr>
          <w:rFonts w:ascii="PT Astra Serif" w:hAnsi="PT Astra Serif"/>
          <w:sz w:val="28"/>
          <w:szCs w:val="28"/>
        </w:rPr>
        <w:t>115</w:t>
      </w:r>
      <w:r w:rsidR="00540E59" w:rsidRPr="004F78C8">
        <w:rPr>
          <w:rFonts w:ascii="PT Astra Serif" w:hAnsi="PT Astra Serif"/>
          <w:sz w:val="28"/>
          <w:szCs w:val="28"/>
        </w:rPr>
        <w:t>-ЗСО</w:t>
      </w:r>
      <w:r w:rsidR="008668FE" w:rsidRPr="004F78C8">
        <w:rPr>
          <w:rFonts w:ascii="PT Astra Serif" w:hAnsi="PT Astra Serif"/>
          <w:sz w:val="28"/>
          <w:szCs w:val="28"/>
        </w:rPr>
        <w:t xml:space="preserve">, </w:t>
      </w:r>
    </w:p>
    <w:p w:rsidR="00853F87" w:rsidRPr="004F78C8" w:rsidRDefault="008668FE" w:rsidP="001C370A">
      <w:pPr>
        <w:jc w:val="center"/>
        <w:rPr>
          <w:rFonts w:ascii="PT Astra Serif" w:hAnsi="PT Astra Serif"/>
          <w:sz w:val="28"/>
          <w:szCs w:val="28"/>
        </w:rPr>
      </w:pPr>
      <w:r w:rsidRPr="004F78C8">
        <w:rPr>
          <w:rFonts w:ascii="PT Astra Serif" w:hAnsi="PT Astra Serif"/>
          <w:sz w:val="28"/>
          <w:szCs w:val="28"/>
        </w:rPr>
        <w:t>7 ноября 2024 года № 140-ЗСО</w:t>
      </w:r>
      <w:r w:rsidR="000E3EE1" w:rsidRPr="004F78C8">
        <w:rPr>
          <w:rFonts w:ascii="PT Astra Serif" w:hAnsi="PT Astra Serif"/>
          <w:sz w:val="28"/>
          <w:szCs w:val="28"/>
        </w:rPr>
        <w:t xml:space="preserve">, </w:t>
      </w:r>
      <w:r w:rsidR="00E833F8" w:rsidRPr="004F78C8">
        <w:rPr>
          <w:rFonts w:ascii="PT Astra Serif" w:hAnsi="PT Astra Serif"/>
          <w:sz w:val="28"/>
          <w:szCs w:val="28"/>
        </w:rPr>
        <w:t>28</w:t>
      </w:r>
      <w:r w:rsidR="000E3EE1" w:rsidRPr="004F78C8">
        <w:rPr>
          <w:rFonts w:ascii="PT Astra Serif" w:hAnsi="PT Astra Serif"/>
          <w:sz w:val="28"/>
          <w:szCs w:val="28"/>
        </w:rPr>
        <w:t xml:space="preserve"> ноября 2024 года № </w:t>
      </w:r>
      <w:r w:rsidR="00E833F8" w:rsidRPr="004F78C8">
        <w:rPr>
          <w:rFonts w:ascii="PT Astra Serif" w:hAnsi="PT Astra Serif"/>
          <w:sz w:val="28"/>
          <w:szCs w:val="28"/>
        </w:rPr>
        <w:t>143</w:t>
      </w:r>
      <w:r w:rsidR="000E3EE1" w:rsidRPr="004F78C8">
        <w:rPr>
          <w:rFonts w:ascii="PT Astra Serif" w:hAnsi="PT Astra Serif"/>
          <w:sz w:val="28"/>
          <w:szCs w:val="28"/>
        </w:rPr>
        <w:t>-ЗСО</w:t>
      </w:r>
      <w:r w:rsidR="00853F87" w:rsidRPr="004F78C8">
        <w:rPr>
          <w:rFonts w:ascii="PT Astra Serif" w:hAnsi="PT Astra Serif"/>
          <w:sz w:val="28"/>
          <w:szCs w:val="28"/>
        </w:rPr>
        <w:t>)</w:t>
      </w:r>
    </w:p>
    <w:p w:rsidR="005074C8" w:rsidRPr="004F78C8" w:rsidRDefault="005074C8" w:rsidP="005074C8">
      <w:pPr>
        <w:pStyle w:val="a3"/>
        <w:rPr>
          <w:rFonts w:ascii="PT Astra Serif" w:hAnsi="PT Astra Serif"/>
        </w:rPr>
      </w:pPr>
    </w:p>
    <w:p w:rsidR="00F34044" w:rsidRPr="004F78C8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F78C8">
        <w:rPr>
          <w:rFonts w:ascii="PT Astra Serif" w:hAnsi="PT Astra Serif"/>
          <w:b/>
          <w:i/>
        </w:rPr>
        <w:t>Статья 1. Основные характеристики областного бюджета</w:t>
      </w:r>
    </w:p>
    <w:p w:rsidR="00F34044" w:rsidRPr="004F78C8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F78C8">
        <w:rPr>
          <w:rFonts w:ascii="PT Astra Serif" w:hAnsi="PT Astra Serif"/>
          <w:b/>
          <w:i/>
        </w:rPr>
        <w:t>на 2024 год и на плановый период 2025 и 2026 годов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</w:p>
    <w:p w:rsidR="00F34044" w:rsidRPr="004F78C8" w:rsidRDefault="00711E3C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1. </w:t>
      </w:r>
      <w:r w:rsidR="00F34044" w:rsidRPr="004F78C8">
        <w:rPr>
          <w:rFonts w:ascii="PT Astra Serif" w:hAnsi="PT Astra Serif"/>
        </w:rPr>
        <w:t>Утвердить основные характеристики областного бюджета на       2024 год:</w:t>
      </w:r>
    </w:p>
    <w:p w:rsidR="00F34044" w:rsidRPr="004F78C8" w:rsidRDefault="00711E3C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1) </w:t>
      </w:r>
      <w:r w:rsidR="00F34044" w:rsidRPr="004F78C8">
        <w:rPr>
          <w:rFonts w:ascii="PT Astra Serif" w:hAnsi="PT Astra Serif"/>
        </w:rPr>
        <w:t xml:space="preserve">общий объем доходов областного бюджета в сумме                 </w:t>
      </w:r>
      <w:r w:rsidR="000E3EE1" w:rsidRPr="004F78C8">
        <w:rPr>
          <w:szCs w:val="28"/>
        </w:rPr>
        <w:t xml:space="preserve">186714736,0 </w:t>
      </w:r>
      <w:r w:rsidR="00F34044" w:rsidRPr="004F78C8">
        <w:rPr>
          <w:rFonts w:ascii="PT Astra Serif" w:hAnsi="PT Astra Serif"/>
        </w:rPr>
        <w:t>тыс. рублей;</w:t>
      </w:r>
    </w:p>
    <w:p w:rsidR="00F34044" w:rsidRPr="004F78C8" w:rsidRDefault="00711E3C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2) </w:t>
      </w:r>
      <w:r w:rsidR="00F34044" w:rsidRPr="004F78C8">
        <w:rPr>
          <w:rFonts w:ascii="PT Astra Serif" w:hAnsi="PT Astra Serif"/>
        </w:rPr>
        <w:t xml:space="preserve">общий объем расходов областного бюджета в сумме          </w:t>
      </w:r>
      <w:r w:rsidR="000E3EE1" w:rsidRPr="004F78C8">
        <w:rPr>
          <w:szCs w:val="28"/>
        </w:rPr>
        <w:t xml:space="preserve">193382403,3 </w:t>
      </w:r>
      <w:r w:rsidR="00F34044" w:rsidRPr="004F78C8">
        <w:rPr>
          <w:rFonts w:ascii="PT Astra Serif" w:hAnsi="PT Astra Serif"/>
        </w:rPr>
        <w:t>тыс. рублей;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 xml:space="preserve">3) дефицит областного бюджета в сумме </w:t>
      </w:r>
      <w:r w:rsidR="000E3EE1" w:rsidRPr="004F78C8">
        <w:rPr>
          <w:szCs w:val="28"/>
        </w:rPr>
        <w:t xml:space="preserve">6667667,3 </w:t>
      </w:r>
      <w:r w:rsidRPr="004F78C8">
        <w:rPr>
          <w:rFonts w:ascii="PT Astra Serif" w:hAnsi="PT Astra Serif"/>
        </w:rPr>
        <w:t>тыс. рублей.</w:t>
      </w:r>
    </w:p>
    <w:p w:rsidR="00F34044" w:rsidRPr="004F78C8" w:rsidRDefault="00711E3C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2. </w:t>
      </w:r>
      <w:r w:rsidR="00F34044" w:rsidRPr="004F78C8">
        <w:rPr>
          <w:rFonts w:ascii="PT Astra Serif" w:hAnsi="PT Astra Serif"/>
        </w:rPr>
        <w:t>Утвердить основные характеристики областного бюджета на           2025 год и на 2026 год: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 xml:space="preserve">1) общий объем доходов областного бюджета на 2025 год в сумме </w:t>
      </w:r>
      <w:r w:rsidR="000E3EE1" w:rsidRPr="004F78C8">
        <w:rPr>
          <w:szCs w:val="28"/>
        </w:rPr>
        <w:t xml:space="preserve">144139126,9 </w:t>
      </w:r>
      <w:r w:rsidRPr="004F78C8">
        <w:rPr>
          <w:rFonts w:ascii="PT Astra Serif" w:hAnsi="PT Astra Serif"/>
        </w:rPr>
        <w:t xml:space="preserve">тыс. рублей и на 2026 год в сумме </w:t>
      </w:r>
      <w:r w:rsidR="000E3EE1" w:rsidRPr="004F78C8">
        <w:rPr>
          <w:szCs w:val="28"/>
        </w:rPr>
        <w:t xml:space="preserve">154207685,1 </w:t>
      </w:r>
      <w:r w:rsidRPr="004F78C8">
        <w:rPr>
          <w:rFonts w:ascii="PT Astra Serif" w:hAnsi="PT Astra Serif"/>
        </w:rPr>
        <w:t>тыс. рублей;</w:t>
      </w:r>
    </w:p>
    <w:p w:rsidR="00F34044" w:rsidRPr="004F78C8" w:rsidRDefault="00F34044" w:rsidP="005D0413">
      <w:pPr>
        <w:pStyle w:val="a3"/>
        <w:rPr>
          <w:rFonts w:ascii="PT Astra Serif" w:hAnsi="PT Astra Serif"/>
          <w:spacing w:val="-6"/>
        </w:rPr>
      </w:pPr>
      <w:r w:rsidRPr="004F78C8">
        <w:rPr>
          <w:rFonts w:ascii="PT Astra Serif" w:hAnsi="PT Astra Serif"/>
          <w:spacing w:val="-6"/>
        </w:rPr>
        <w:t xml:space="preserve">2) общий объем расходов областного бюджета на 2025 год в сумме </w:t>
      </w:r>
      <w:r w:rsidR="000E3EE1" w:rsidRPr="004F78C8">
        <w:rPr>
          <w:szCs w:val="28"/>
        </w:rPr>
        <w:t xml:space="preserve">144570566,2 </w:t>
      </w:r>
      <w:r w:rsidRPr="004F78C8">
        <w:rPr>
          <w:rFonts w:ascii="PT Astra Serif" w:hAnsi="PT Astra Serif"/>
          <w:spacing w:val="-6"/>
        </w:rPr>
        <w:t xml:space="preserve">тыс. рублей, в том числе условно утвержденные расходы в сумме </w:t>
      </w:r>
      <w:r w:rsidR="005074C8" w:rsidRPr="004F78C8">
        <w:rPr>
          <w:rFonts w:ascii="PT Astra Serif" w:hAnsi="PT Astra Serif"/>
          <w:spacing w:val="-6"/>
        </w:rPr>
        <w:t xml:space="preserve">6434063,6 </w:t>
      </w:r>
      <w:r w:rsidRPr="004F78C8">
        <w:rPr>
          <w:rFonts w:ascii="PT Astra Serif" w:hAnsi="PT Astra Serif"/>
          <w:spacing w:val="-6"/>
        </w:rPr>
        <w:t xml:space="preserve">тыс. рублей, и на 2026 год в сумме </w:t>
      </w:r>
      <w:r w:rsidR="000E3EE1" w:rsidRPr="004F78C8">
        <w:rPr>
          <w:szCs w:val="28"/>
        </w:rPr>
        <w:t xml:space="preserve">148309390,7 </w:t>
      </w:r>
      <w:r w:rsidRPr="004F78C8">
        <w:rPr>
          <w:rFonts w:ascii="PT Astra Serif" w:hAnsi="PT Astra Serif"/>
          <w:spacing w:val="-6"/>
        </w:rPr>
        <w:t xml:space="preserve">тыс. рублей, в том числе условно утвержденные расходы в сумме </w:t>
      </w:r>
      <w:r w:rsidR="005074C8" w:rsidRPr="004F78C8">
        <w:rPr>
          <w:rFonts w:ascii="PT Astra Serif" w:hAnsi="PT Astra Serif"/>
          <w:spacing w:val="-6"/>
        </w:rPr>
        <w:t xml:space="preserve">7792308,5 </w:t>
      </w:r>
      <w:r w:rsidRPr="004F78C8">
        <w:rPr>
          <w:rFonts w:ascii="PT Astra Serif" w:hAnsi="PT Astra Serif"/>
          <w:spacing w:val="-6"/>
        </w:rPr>
        <w:t>тыс. рублей;</w:t>
      </w:r>
    </w:p>
    <w:p w:rsidR="001C370A" w:rsidRPr="004F78C8" w:rsidRDefault="001C370A" w:rsidP="001C370A">
      <w:pPr>
        <w:pStyle w:val="af"/>
        <w:rPr>
          <w:rFonts w:ascii="PT Astra Serif" w:hAnsi="PT Astra Serif"/>
          <w:szCs w:val="28"/>
        </w:rPr>
      </w:pPr>
      <w:r w:rsidRPr="004F78C8">
        <w:rPr>
          <w:rFonts w:ascii="PT Astra Serif" w:hAnsi="PT Astra Serif"/>
          <w:szCs w:val="28"/>
        </w:rPr>
        <w:t xml:space="preserve">3) дефицит областного бюджета на 2025 год в сумме </w:t>
      </w:r>
      <w:r w:rsidR="00E1155E" w:rsidRPr="004F78C8">
        <w:rPr>
          <w:rFonts w:ascii="PT Astra Serif" w:hAnsi="PT Astra Serif"/>
          <w:szCs w:val="28"/>
        </w:rPr>
        <w:t xml:space="preserve">431439,3 </w:t>
      </w:r>
      <w:r w:rsidRPr="004F78C8">
        <w:rPr>
          <w:rFonts w:ascii="PT Astra Serif" w:hAnsi="PT Astra Serif"/>
          <w:szCs w:val="28"/>
        </w:rPr>
        <w:t>тыс. рублей, профицит областного бюджета на 2026 год в сумме 5898294,4 тыс. рублей.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</w:p>
    <w:p w:rsidR="00D367D1" w:rsidRPr="004F78C8" w:rsidRDefault="00D367D1" w:rsidP="005D0413">
      <w:pPr>
        <w:pStyle w:val="a3"/>
        <w:rPr>
          <w:rFonts w:ascii="PT Astra Serif" w:hAnsi="PT Astra Serif"/>
        </w:rPr>
      </w:pPr>
    </w:p>
    <w:p w:rsidR="00D367D1" w:rsidRPr="004F78C8" w:rsidRDefault="00D367D1" w:rsidP="005D0413">
      <w:pPr>
        <w:pStyle w:val="a3"/>
        <w:rPr>
          <w:rFonts w:ascii="PT Astra Serif" w:hAnsi="PT Astra Serif"/>
        </w:rPr>
      </w:pPr>
    </w:p>
    <w:p w:rsidR="00D367D1" w:rsidRPr="004F78C8" w:rsidRDefault="00D367D1" w:rsidP="005D0413">
      <w:pPr>
        <w:pStyle w:val="a3"/>
        <w:rPr>
          <w:rFonts w:ascii="PT Astra Serif" w:hAnsi="PT Astra Serif"/>
        </w:rPr>
      </w:pPr>
    </w:p>
    <w:p w:rsidR="00F34044" w:rsidRPr="004F78C8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F78C8">
        <w:rPr>
          <w:rFonts w:ascii="PT Astra Serif" w:hAnsi="PT Astra Serif"/>
          <w:b/>
          <w:i/>
        </w:rPr>
        <w:t>Статья 2. Доходы областного бюджета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Утвердить распределение доходов областного бюджета на 2024 год и на плановый период 2025 и 2026 годов согласно приложению 1 к настоящему Закону, в том числе безвозмездных поступлений.</w:t>
      </w:r>
    </w:p>
    <w:p w:rsidR="00B314AC" w:rsidRPr="004F78C8" w:rsidRDefault="00B314AC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</w:p>
    <w:p w:rsidR="00F34044" w:rsidRPr="004F78C8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F78C8">
        <w:rPr>
          <w:rFonts w:ascii="PT Astra Serif" w:hAnsi="PT Astra Serif"/>
          <w:b/>
          <w:i/>
        </w:rPr>
        <w:t xml:space="preserve">Статья 3. Особенности администрирования доходов </w:t>
      </w:r>
    </w:p>
    <w:p w:rsidR="00F34044" w:rsidRPr="004F78C8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F78C8">
        <w:rPr>
          <w:rFonts w:ascii="PT Astra Serif" w:hAnsi="PT Astra Serif"/>
          <w:b/>
          <w:i/>
        </w:rPr>
        <w:t>областного бюджета в 2024 году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Установить,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учреждения: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государственное автономное учреждение дополнительного профессионального образования в сфере культуры и искусства «Саратовский областной учебно-методический центр».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</w:p>
    <w:p w:rsidR="00F34044" w:rsidRPr="004F78C8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F78C8">
        <w:rPr>
          <w:rFonts w:ascii="PT Astra Serif" w:hAnsi="PT Astra Serif"/>
          <w:b/>
          <w:i/>
        </w:rPr>
        <w:t>Статья 4. Нормативы распределения доходов между областным бюджетом, бюджетом Территориального фонда обязательного</w:t>
      </w:r>
    </w:p>
    <w:p w:rsidR="00F34044" w:rsidRPr="004F78C8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F78C8">
        <w:rPr>
          <w:rFonts w:ascii="PT Astra Serif" w:hAnsi="PT Astra Serif"/>
          <w:b/>
          <w:i/>
        </w:rPr>
        <w:t>медицинского страхования Саратовской области и бюджетами</w:t>
      </w:r>
    </w:p>
    <w:p w:rsidR="00F34044" w:rsidRPr="004F78C8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F78C8">
        <w:rPr>
          <w:rFonts w:ascii="PT Astra Serif" w:hAnsi="PT Astra Serif"/>
          <w:b/>
          <w:i/>
        </w:rPr>
        <w:t>муниципальных районов и городских округов области на 2024 год</w:t>
      </w:r>
    </w:p>
    <w:p w:rsidR="00F34044" w:rsidRPr="004F78C8" w:rsidRDefault="00F34044" w:rsidP="005D0413">
      <w:pPr>
        <w:pStyle w:val="a3"/>
        <w:ind w:firstLine="0"/>
        <w:jc w:val="center"/>
        <w:rPr>
          <w:rFonts w:ascii="PT Astra Serif" w:hAnsi="PT Astra Serif"/>
        </w:rPr>
      </w:pPr>
      <w:r w:rsidRPr="004F78C8">
        <w:rPr>
          <w:rFonts w:ascii="PT Astra Serif" w:hAnsi="PT Astra Serif"/>
          <w:b/>
          <w:i/>
        </w:rPr>
        <w:t>и на плановый период 2025 и 2026 годов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Утвердить нормативы распределения доходов между областным бюджетом,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2024 год и на плановый период 2025 и 2026 годов согласно приложению 2 к настоящему Закону.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</w:p>
    <w:p w:rsidR="00F34044" w:rsidRPr="004F78C8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F78C8">
        <w:rPr>
          <w:rFonts w:ascii="PT Astra Serif" w:hAnsi="PT Astra Serif"/>
          <w:b/>
          <w:i/>
        </w:rPr>
        <w:t>Статья 5. Бюджетные ассигнования областного бюджета</w:t>
      </w:r>
    </w:p>
    <w:p w:rsidR="00F34044" w:rsidRPr="004F78C8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F78C8">
        <w:rPr>
          <w:rFonts w:ascii="PT Astra Serif" w:hAnsi="PT Astra Serif"/>
          <w:b/>
          <w:i/>
        </w:rPr>
        <w:t>на 2024 год и на плановый период 2025 и 2026 годов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1. Утвердить общий объем бюджетных ассигнований на исполнение публичных нормативных обязательств: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 xml:space="preserve">на 2024 год в сумме </w:t>
      </w:r>
      <w:r w:rsidR="008668FE" w:rsidRPr="004F78C8">
        <w:rPr>
          <w:rFonts w:ascii="PT Astra Serif" w:hAnsi="PT Astra Serif"/>
          <w:szCs w:val="28"/>
        </w:rPr>
        <w:t xml:space="preserve">7134165,2 </w:t>
      </w:r>
      <w:r w:rsidRPr="004F78C8">
        <w:rPr>
          <w:rFonts w:ascii="PT Astra Serif" w:hAnsi="PT Astra Serif"/>
        </w:rPr>
        <w:t>тыс. рублей;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 xml:space="preserve">на 2025 год в сумме </w:t>
      </w:r>
      <w:r w:rsidR="000467FA" w:rsidRPr="004F78C8">
        <w:rPr>
          <w:rFonts w:ascii="PT Astra Serif" w:hAnsi="PT Astra Serif"/>
          <w:szCs w:val="28"/>
        </w:rPr>
        <w:t xml:space="preserve">7132919,5 </w:t>
      </w:r>
      <w:r w:rsidRPr="004F78C8">
        <w:rPr>
          <w:rFonts w:ascii="PT Astra Serif" w:hAnsi="PT Astra Serif"/>
        </w:rPr>
        <w:t>тыс. рублей;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 xml:space="preserve">на 2026 год в сумме </w:t>
      </w:r>
      <w:r w:rsidR="000467FA" w:rsidRPr="004F78C8">
        <w:rPr>
          <w:rFonts w:ascii="PT Astra Serif" w:hAnsi="PT Astra Serif"/>
          <w:szCs w:val="28"/>
        </w:rPr>
        <w:t xml:space="preserve">6839123,4 </w:t>
      </w:r>
      <w:r w:rsidRPr="004F78C8">
        <w:rPr>
          <w:rFonts w:ascii="PT Astra Serif" w:hAnsi="PT Astra Serif"/>
        </w:rPr>
        <w:t>тыс. рублей.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lastRenderedPageBreak/>
        <w:t>2. Утвердить объем бюджетных ассигнований областного дорожного фонда: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 xml:space="preserve">на 2024 год в сумме </w:t>
      </w:r>
      <w:r w:rsidR="000E3EE1" w:rsidRPr="004F78C8">
        <w:rPr>
          <w:szCs w:val="28"/>
        </w:rPr>
        <w:t xml:space="preserve">20383548,4 </w:t>
      </w:r>
      <w:r w:rsidRPr="004F78C8">
        <w:rPr>
          <w:rFonts w:ascii="PT Astra Serif" w:hAnsi="PT Astra Serif"/>
        </w:rPr>
        <w:t>тыс. рублей;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 xml:space="preserve">на 2025 год в сумме </w:t>
      </w:r>
      <w:r w:rsidR="00832941" w:rsidRPr="004F78C8">
        <w:rPr>
          <w:rFonts w:ascii="PT Astra Serif" w:hAnsi="PT Astra Serif"/>
          <w:szCs w:val="28"/>
        </w:rPr>
        <w:t xml:space="preserve">12996629,9 </w:t>
      </w:r>
      <w:r w:rsidRPr="004F78C8">
        <w:rPr>
          <w:rFonts w:ascii="PT Astra Serif" w:hAnsi="PT Astra Serif"/>
        </w:rPr>
        <w:t>тыс. рублей;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 xml:space="preserve">на 2026 год в сумме </w:t>
      </w:r>
      <w:r w:rsidR="00832941" w:rsidRPr="004F78C8">
        <w:rPr>
          <w:rFonts w:ascii="PT Astra Serif" w:hAnsi="PT Astra Serif"/>
          <w:szCs w:val="28"/>
        </w:rPr>
        <w:t xml:space="preserve">20358617,5 </w:t>
      </w:r>
      <w:r w:rsidRPr="004F78C8">
        <w:rPr>
          <w:rFonts w:ascii="PT Astra Serif" w:hAnsi="PT Astra Serif"/>
        </w:rPr>
        <w:t>тыс. рублей.</w:t>
      </w:r>
    </w:p>
    <w:p w:rsidR="00F34044" w:rsidRPr="004F78C8" w:rsidRDefault="00496A4F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3. </w:t>
      </w:r>
      <w:r w:rsidR="00F34044" w:rsidRPr="004F78C8">
        <w:rPr>
          <w:rFonts w:ascii="PT Astra Serif" w:hAnsi="PT Astra Serif"/>
        </w:rPr>
        <w:t>Утвердить ведомственную структуру расходов областного бюджета на 2024 год и на плановый период 2025 и 2026 годов согласно приложению 3 к настоящему Закону.</w:t>
      </w:r>
    </w:p>
    <w:p w:rsidR="00F34044" w:rsidRPr="004F78C8" w:rsidRDefault="00496A4F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4. </w:t>
      </w:r>
      <w:r w:rsidR="00F34044" w:rsidRPr="004F78C8">
        <w:rPr>
          <w:rFonts w:ascii="PT Astra Serif" w:hAnsi="PT Astra Serif"/>
        </w:rPr>
        <w:t>Утвердить 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видов расходов классификации расходов областного бюджета на 2024 год и на плановый период 2025 и 2026 годов согласно приложению 4 к настоящему Закону.</w:t>
      </w:r>
    </w:p>
    <w:p w:rsidR="00F34044" w:rsidRPr="004F78C8" w:rsidRDefault="00496A4F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5. </w:t>
      </w:r>
      <w:r w:rsidR="00F34044" w:rsidRPr="004F78C8">
        <w:rPr>
          <w:rFonts w:ascii="PT Astra Serif" w:hAnsi="PT Astra Serif"/>
        </w:rPr>
        <w:t>Утвердить распределение бюджетных ассигнований по целевым статьям (государственным программам области и непрограммным направлениям деятельности), группам видов расходов классификации расходов областного бюджета на 2024 год и на плановый период 2025 и 2026 годов согласно приложению 5 к настоящему Закону.</w:t>
      </w:r>
    </w:p>
    <w:p w:rsidR="00F34044" w:rsidRPr="004F78C8" w:rsidRDefault="00496A4F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6. </w:t>
      </w:r>
      <w:r w:rsidR="00F34044" w:rsidRPr="004F78C8">
        <w:rPr>
          <w:rFonts w:ascii="PT Astra Serif" w:hAnsi="PT Astra Serif"/>
        </w:rPr>
        <w:t>Утвердить распределение бюджетных ассигнований на реализацию областной адресной инвестиционной программы на 2024 год и на плановый период 2025 и 2026 годов согласно приложению 6 к настоящему Закону.</w:t>
      </w:r>
    </w:p>
    <w:p w:rsidR="00F34044" w:rsidRPr="004F78C8" w:rsidRDefault="00496A4F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7.</w:t>
      </w:r>
      <w:r w:rsidRPr="004F78C8">
        <w:rPr>
          <w:rFonts w:ascii="PT Astra Serif" w:hAnsi="PT Astra Serif"/>
          <w:lang w:val="en-US"/>
        </w:rPr>
        <w:t> </w:t>
      </w:r>
      <w:r w:rsidR="00F34044" w:rsidRPr="004F78C8">
        <w:rPr>
          <w:rFonts w:ascii="PT Astra Serif" w:hAnsi="PT Astra Serif"/>
        </w:rPr>
        <w:t>Утвердить случаи предоставления и распределение бюджетных ассигнований на предоставление субсидий юридическим лицам (за исключением субсидий государственным учреждениям, а также субсидий, указанных в пунктах 6–8</w:t>
      </w:r>
      <w:r w:rsidR="00F34044" w:rsidRPr="004F78C8">
        <w:rPr>
          <w:rFonts w:ascii="PT Astra Serif" w:hAnsi="PT Astra Serif"/>
          <w:vertAlign w:val="superscript"/>
        </w:rPr>
        <w:t>1</w:t>
      </w:r>
      <w:r w:rsidR="00F34044" w:rsidRPr="004F78C8">
        <w:rPr>
          <w:rFonts w:ascii="PT Astra Serif" w:hAnsi="PT Astra Serif"/>
        </w:rPr>
        <w:t xml:space="preserve"> статьи 78 Бюджетного кодекса Российской Феде-рации), индивидуальным предпринимателям, а также физическим лицам – производителям товаров, работ, услуг и иным некоммерческим организациям, не являющимся государственными (муниципальными) учреждениями, на 2024 год и на плановый период 2025 и 2026 годов согласно приложению 7 к настоящему Закону.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</w:p>
    <w:p w:rsidR="00F34044" w:rsidRPr="004F78C8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F78C8">
        <w:rPr>
          <w:rFonts w:ascii="PT Astra Serif" w:hAnsi="PT Astra Serif"/>
          <w:b/>
          <w:i/>
        </w:rPr>
        <w:t>Статья 6. Межбюджетные трансферты,</w:t>
      </w:r>
    </w:p>
    <w:p w:rsidR="00F34044" w:rsidRPr="004F78C8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F78C8">
        <w:rPr>
          <w:rFonts w:ascii="PT Astra Serif" w:hAnsi="PT Astra Serif"/>
          <w:b/>
          <w:i/>
        </w:rPr>
        <w:t>предоставляемые из областного бюджета</w:t>
      </w:r>
    </w:p>
    <w:p w:rsidR="00F34044" w:rsidRPr="004F78C8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</w:p>
    <w:p w:rsidR="00F34044" w:rsidRPr="004F78C8" w:rsidRDefault="00711E3C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1. </w:t>
      </w:r>
      <w:r w:rsidR="00F34044" w:rsidRPr="004F78C8">
        <w:rPr>
          <w:rFonts w:ascii="PT Astra Serif" w:hAnsi="PT Astra Serif"/>
        </w:rPr>
        <w:t>Утвердить бюджетные ассигнования на предоставление межбюджетных трансфертов из областного бюджета местным бюджетам на 2024 год и на плановый период 2025 и 2026 годов согласно приложению 8 к настоящему Закону.</w:t>
      </w:r>
    </w:p>
    <w:p w:rsidR="00F34044" w:rsidRPr="004F78C8" w:rsidRDefault="00711E3C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2. </w:t>
      </w:r>
      <w:r w:rsidR="00F34044" w:rsidRPr="004F78C8">
        <w:rPr>
          <w:rFonts w:ascii="PT Astra Serif" w:hAnsi="PT Astra Serif"/>
        </w:rPr>
        <w:t>Утвердить распределение межбюджетных трансфертов бюджетам муниципальных образований области на 2024 год и на плановый период 2025 и 2026 годов: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дотаций согласно приложению 9 к настоящему Закону;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субсидий согласно приложению 10 к настоящему Закону;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субвенций согласно приложению 11 к настоящему Закону;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lastRenderedPageBreak/>
        <w:t>иных межбюджетных трансфертов согласно приложению 12 к настоящему Закону.</w:t>
      </w:r>
    </w:p>
    <w:p w:rsidR="00F34044" w:rsidRPr="004F78C8" w:rsidRDefault="00711E3C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3. </w:t>
      </w:r>
      <w:r w:rsidR="00F34044" w:rsidRPr="004F78C8">
        <w:rPr>
          <w:rFonts w:ascii="PT Astra Serif" w:hAnsi="PT Astra Serif"/>
        </w:rPr>
        <w:t>Распределение субсидий, субвенций, иных межбюджетных трансфертов, предоставляемых из областного бюджета местным бюджетам, за исключением межбюджетных трансфертов, распределение которых утверждено приложениями 10–12 к настоящему Закону, утверждается Правительством области в случаях, установленных бюджетным законодательством.</w:t>
      </w:r>
    </w:p>
    <w:p w:rsidR="00F34044" w:rsidRPr="004F78C8" w:rsidRDefault="00496A4F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4. </w:t>
      </w:r>
      <w:r w:rsidR="00F34044" w:rsidRPr="004F78C8">
        <w:rPr>
          <w:rFonts w:ascii="PT Astra Serif" w:hAnsi="PT Astra Serif"/>
        </w:rPr>
        <w:t>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2024 год в размере 0,0607, на 2025 год в размере 0,0645, на 2026 год в размере 0,0682.</w:t>
      </w:r>
    </w:p>
    <w:p w:rsidR="00F34044" w:rsidRPr="004F78C8" w:rsidRDefault="00496A4F" w:rsidP="005D0413">
      <w:pPr>
        <w:pStyle w:val="a3"/>
        <w:rPr>
          <w:rFonts w:ascii="PT Astra Serif" w:hAnsi="PT Astra Serif"/>
          <w:spacing w:val="-6"/>
        </w:rPr>
      </w:pPr>
      <w:r w:rsidRPr="004F78C8">
        <w:rPr>
          <w:rFonts w:ascii="PT Astra Serif" w:hAnsi="PT Astra Serif"/>
          <w:spacing w:val="-6"/>
        </w:rPr>
        <w:t>5. </w:t>
      </w:r>
      <w:r w:rsidR="00F34044" w:rsidRPr="004F78C8">
        <w:rPr>
          <w:rFonts w:ascii="PT Astra Serif" w:hAnsi="PT Astra Serif"/>
          <w:spacing w:val="-6"/>
        </w:rPr>
        <w:t>Установить критерий выравнивания расчетной бюджетной обеспеченности муниципальных районов (городских округов) области на 2024 год в размере 1,009, на 2025 год в размере 0,94, на 2026 год в размере 0,9.</w:t>
      </w:r>
    </w:p>
    <w:p w:rsidR="00F34044" w:rsidRPr="004F78C8" w:rsidRDefault="00496A4F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6. </w:t>
      </w:r>
      <w:r w:rsidR="00F34044" w:rsidRPr="004F78C8">
        <w:rPr>
          <w:rFonts w:ascii="PT Astra Serif" w:hAnsi="PT Astra Serif"/>
        </w:rPr>
        <w:t>Утвердить межбюджетный трансферт, предоставляемый из областного бюджета федеральному бюджету в форме субвенции,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Саратовской области от 29 июля 2009 года № 104-ЗСО «Об административных правонарушениях на территории Саратовской области», на 2024 год в сумме 1789,4 тыс. рублей, на 2025 год в сумме 1789,4 тыс. рублей и на 2026 год в сумме 1789,4 тыс. рублей.</w:t>
      </w:r>
    </w:p>
    <w:p w:rsidR="00F34044" w:rsidRPr="004F78C8" w:rsidRDefault="00711E3C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7. </w:t>
      </w:r>
      <w:r w:rsidR="00F34044" w:rsidRPr="004F78C8">
        <w:rPr>
          <w:rFonts w:ascii="PT Astra Serif" w:hAnsi="PT Astra Serif"/>
        </w:rPr>
        <w:t xml:space="preserve">Утвердить объем межбюджетных трансфертов, предоставляемых из областного бюджета бюджету Фонда пенсионного и социального страхования Российской Федерации, на 2024 год в сумме </w:t>
      </w:r>
      <w:r w:rsidR="008668FE" w:rsidRPr="004F78C8">
        <w:rPr>
          <w:rFonts w:ascii="PT Astra Serif" w:hAnsi="PT Astra Serif"/>
          <w:szCs w:val="28"/>
        </w:rPr>
        <w:t xml:space="preserve">2388765,7 </w:t>
      </w:r>
      <w:r w:rsidR="00F34044" w:rsidRPr="004F78C8">
        <w:rPr>
          <w:rFonts w:ascii="PT Astra Serif" w:hAnsi="PT Astra Serif"/>
        </w:rPr>
        <w:t>тыс. рублей, на 2025 год в сумме 2682569,2 тыс. рублей и на 2026 год в сумме 2868579,8 тыс. рублей.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</w:p>
    <w:p w:rsidR="00F34044" w:rsidRPr="004F78C8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F78C8">
        <w:rPr>
          <w:rFonts w:ascii="PT Astra Serif" w:hAnsi="PT Astra Serif"/>
          <w:b/>
          <w:i/>
        </w:rPr>
        <w:t>Статья 7. Предоставление бюджетных кредитов</w:t>
      </w:r>
    </w:p>
    <w:p w:rsidR="00F34044" w:rsidRPr="004F78C8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F78C8">
        <w:rPr>
          <w:rFonts w:ascii="PT Astra Serif" w:hAnsi="PT Astra Serif"/>
          <w:b/>
          <w:i/>
        </w:rPr>
        <w:t>из областного бюджета местным бюджетам в 2024 году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</w:p>
    <w:p w:rsidR="00F34044" w:rsidRPr="004F78C8" w:rsidRDefault="00711E3C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1. </w:t>
      </w:r>
      <w:r w:rsidR="00F34044" w:rsidRPr="004F78C8">
        <w:rPr>
          <w:rFonts w:ascii="PT Astra Serif" w:hAnsi="PT Astra Serif"/>
        </w:rPr>
        <w:t>Установить, что бюджетные кредиты местным бюджетам предоставляются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для покрытия временных кассовых разрывов, возникающих при исполнении местных бюджетов, на срок, не выходящий за пределы финансового года, в сумме до 500000,0 тыс. рублей.</w:t>
      </w:r>
    </w:p>
    <w:p w:rsidR="00F34044" w:rsidRPr="004F78C8" w:rsidRDefault="00711E3C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lastRenderedPageBreak/>
        <w:t>2. </w:t>
      </w:r>
      <w:r w:rsidR="00F34044" w:rsidRPr="004F78C8">
        <w:rPr>
          <w:rFonts w:ascii="PT Astra Serif" w:hAnsi="PT Astra Serif"/>
        </w:rPr>
        <w:t>Установить,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кредитов, уплате процентных и иных платежей, предусматриваемых соответствующими договорами.</w:t>
      </w:r>
    </w:p>
    <w:p w:rsidR="00F34044" w:rsidRPr="004F78C8" w:rsidRDefault="00711E3C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3. </w:t>
      </w:r>
      <w:r w:rsidR="00F34044" w:rsidRPr="004F78C8">
        <w:rPr>
          <w:rFonts w:ascii="PT Astra Serif" w:hAnsi="PT Astra Serif"/>
        </w:rPr>
        <w:t>Установить плату за пользование указанными в части 1 настоящей статьи бюджетными кредитами в размере 0,1 процента годовых.</w:t>
      </w:r>
    </w:p>
    <w:p w:rsidR="00F34044" w:rsidRPr="004F78C8" w:rsidRDefault="00711E3C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4. </w:t>
      </w:r>
      <w:r w:rsidR="00F34044" w:rsidRPr="004F78C8">
        <w:rPr>
          <w:rFonts w:ascii="PT Astra Serif" w:hAnsi="PT Astra Serif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="00F34044" w:rsidRPr="004F78C8">
        <w:rPr>
          <w:rFonts w:ascii="PT Astra Serif" w:hAnsi="PT Astra Serif"/>
          <w:vertAlign w:val="superscript"/>
        </w:rPr>
        <w:t>2</w:t>
      </w:r>
      <w:r w:rsidR="00F34044" w:rsidRPr="004F78C8">
        <w:rPr>
          <w:rFonts w:ascii="PT Astra Serif" w:hAnsi="PT Astra Serif"/>
        </w:rPr>
        <w:t xml:space="preserve"> Бюджетного кодекса Российской Федерации, и при условии соблюдения муниципальным образованием области ограничений, установленных статьей 92</w:t>
      </w:r>
      <w:r w:rsidR="00F34044" w:rsidRPr="004F78C8">
        <w:rPr>
          <w:rFonts w:ascii="PT Astra Serif" w:hAnsi="PT Astra Serif"/>
          <w:vertAlign w:val="superscript"/>
        </w:rPr>
        <w:t>1</w:t>
      </w:r>
      <w:r w:rsidR="00F34044" w:rsidRPr="004F78C8">
        <w:rPr>
          <w:rFonts w:ascii="PT Astra Serif" w:hAnsi="PT Astra Serif"/>
        </w:rPr>
        <w:t xml:space="preserve"> и статьей 107 Бюджетного кодекса Российской Федерации, на 1-е число месяца, в котором предполагается перечисление бюджетного кредита.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</w:p>
    <w:p w:rsidR="00F34044" w:rsidRPr="004F78C8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F78C8">
        <w:rPr>
          <w:rFonts w:ascii="PT Astra Serif" w:hAnsi="PT Astra Serif"/>
          <w:b/>
          <w:i/>
        </w:rPr>
        <w:t>Статья 8. Источники финансирования дефицита областного</w:t>
      </w:r>
    </w:p>
    <w:p w:rsidR="00F34044" w:rsidRPr="004F78C8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F78C8">
        <w:rPr>
          <w:rFonts w:ascii="PT Astra Serif" w:hAnsi="PT Astra Serif"/>
          <w:b/>
          <w:i/>
        </w:rPr>
        <w:t>бюджета, государственные внутренние заимствования области</w:t>
      </w:r>
    </w:p>
    <w:p w:rsidR="00F34044" w:rsidRPr="004F78C8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F78C8">
        <w:rPr>
          <w:rFonts w:ascii="PT Astra Serif" w:hAnsi="PT Astra Serif"/>
          <w:b/>
          <w:i/>
        </w:rPr>
        <w:t>и государственный внутренний долг области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</w:p>
    <w:p w:rsidR="00F34044" w:rsidRPr="004F78C8" w:rsidRDefault="005074C8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1. </w:t>
      </w:r>
      <w:r w:rsidR="00F34044" w:rsidRPr="004F78C8">
        <w:rPr>
          <w:rFonts w:ascii="PT Astra Serif" w:hAnsi="PT Astra Serif"/>
        </w:rPr>
        <w:t>Утвердить источники финансирования дефицита областного бюджета на 2024 год и на плановый период 2025 и 2026 годов согласно приложению 13 к настоящему Закону.</w:t>
      </w:r>
    </w:p>
    <w:p w:rsidR="00F34044" w:rsidRPr="004F78C8" w:rsidRDefault="005074C8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2. </w:t>
      </w:r>
      <w:r w:rsidR="00F34044" w:rsidRPr="004F78C8">
        <w:rPr>
          <w:rFonts w:ascii="PT Astra Serif" w:hAnsi="PT Astra Serif"/>
        </w:rPr>
        <w:t>Утвердить программу государственных внутренних заимствований области на 2024 год и на плановый период 2025 и 2026 годов согласно приложению 14 к настоящему Закону.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3.</w:t>
      </w:r>
      <w:r w:rsidR="005074C8" w:rsidRPr="004F78C8">
        <w:rPr>
          <w:rFonts w:ascii="PT Astra Serif" w:hAnsi="PT Astra Serif"/>
        </w:rPr>
        <w:t> </w:t>
      </w:r>
      <w:r w:rsidRPr="004F78C8">
        <w:rPr>
          <w:rFonts w:ascii="PT Astra Serif" w:hAnsi="PT Astra Serif"/>
        </w:rPr>
        <w:t>Установить верхний предел государственного внутреннего долга области: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 xml:space="preserve">по состоянию на 1 января 2025 года в сумме </w:t>
      </w:r>
      <w:r w:rsidR="000E3EE1" w:rsidRPr="004F78C8">
        <w:rPr>
          <w:szCs w:val="28"/>
        </w:rPr>
        <w:t xml:space="preserve">62209901,2 </w:t>
      </w:r>
      <w:r w:rsidRPr="004F78C8">
        <w:rPr>
          <w:rFonts w:ascii="PT Astra Serif" w:hAnsi="PT Astra Serif"/>
        </w:rPr>
        <w:t>тыс. рублей, в том числе верхний предел долга по государственным гарантиям области в сумме 0,0 тыс. рублей;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 xml:space="preserve">по состоянию на 1 января 2026 года в сумме </w:t>
      </w:r>
      <w:r w:rsidR="000E3EE1" w:rsidRPr="004F78C8">
        <w:rPr>
          <w:szCs w:val="28"/>
        </w:rPr>
        <w:t xml:space="preserve">61586828,6 </w:t>
      </w:r>
      <w:r w:rsidRPr="004F78C8">
        <w:rPr>
          <w:rFonts w:ascii="PT Astra Serif" w:hAnsi="PT Astra Serif"/>
        </w:rPr>
        <w:t>тыс. рублей, в том числе верхний предел долга по государственным гарантиям области в сумме 0,0 тыс. рублей;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 xml:space="preserve">по состоянию на 1 января 2027 года в сумме </w:t>
      </w:r>
      <w:r w:rsidR="000E3EE1" w:rsidRPr="004F78C8">
        <w:rPr>
          <w:szCs w:val="28"/>
        </w:rPr>
        <w:t xml:space="preserve">48962341,6 </w:t>
      </w:r>
      <w:r w:rsidRPr="004F78C8">
        <w:rPr>
          <w:rFonts w:ascii="PT Astra Serif" w:hAnsi="PT Astra Serif"/>
        </w:rPr>
        <w:t>тыс. рублей, в том числе верхний предел долга по государственным гарантиям области в сумме 0,0 тыс. рублей.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</w:p>
    <w:p w:rsidR="00F34044" w:rsidRPr="004F78C8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F78C8">
        <w:rPr>
          <w:rFonts w:ascii="PT Astra Serif" w:hAnsi="PT Astra Serif"/>
          <w:b/>
          <w:i/>
        </w:rPr>
        <w:t>Статья 9. Особенности исполнения областного бюджета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1. Остатки средств областного бюджета, находящиеся по состоянию на 1 января 2024 года на едином счете областного бюджета, в 2024 году могут направляться на увеличение бюджетных ассигнований на: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 xml:space="preserve"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2023 </w:t>
      </w:r>
      <w:r w:rsidRPr="004F78C8">
        <w:rPr>
          <w:rFonts w:ascii="PT Astra Serif" w:hAnsi="PT Astra Serif"/>
        </w:rPr>
        <w:lastRenderedPageBreak/>
        <w:t>году, в объеме, не превышающем сумму остатка не использованных на начало текущего финансового года бюджетных ассигнований на исполнение указанных государственных контрактов;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предоставление из областного бюджета бюджетам бюджетной системы Российской Федерации субсидий, субвенций и иных межбюджетных трансфертов, имеющих целевое назначение, предоставление которых в 2023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</w:t>
      </w:r>
      <w:r w:rsidR="00FE33D5" w:rsidRPr="004F78C8">
        <w:rPr>
          <w:rFonts w:ascii="PT Astra Serif" w:hAnsi="PT Astra Serif"/>
        </w:rPr>
        <w:t>,</w:t>
      </w:r>
      <w:r w:rsidRPr="004F78C8">
        <w:rPr>
          <w:rFonts w:ascii="PT Astra Serif" w:hAnsi="PT Astra Serif"/>
        </w:rPr>
        <w:t xml:space="preserve"> в объеме,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предоставление субсидий юридическим лицам, предоставление которых в 2023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</w:t>
      </w:r>
      <w:r w:rsidR="00FE33D5" w:rsidRPr="004F78C8">
        <w:rPr>
          <w:rFonts w:ascii="PT Astra Serif" w:hAnsi="PT Astra Serif"/>
        </w:rPr>
        <w:t>,</w:t>
      </w:r>
      <w:r w:rsidRPr="004F78C8">
        <w:rPr>
          <w:rFonts w:ascii="PT Astra Serif" w:hAnsi="PT Astra Serif"/>
        </w:rPr>
        <w:t xml:space="preserve"> в объеме, не превышающем сумму остатка неиспользованных бюджетных ассигнований на указанные цели.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 xml:space="preserve">Остатки средств областного бюджета, находящиеся по состоянию на 1 января 2024 года на едином счете областного бюджета, в объеме, необходимом для покрытия временных кассовых разрывов, возникающих в ходе исполнения областного бюджета в 2024 году, могут направляться на их покрытие. 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Остатки средств областного бюджета, находящиеся по состоянию на 1 января 2024 года на едином счете областного бюджета, в объеме, не превышающем разницу между остатками, образовавшимися в связи с неполным использованием бюджетных ассигнований в ходе исполнения областного бюджета в 2023 году, и суммой увеличения бюджетных ассигнований, предусмотренных абзацами вторым и третьим пункта 3 статьи 95 Бюджетного кодекса Российской Федерации, могут направляться на реализацию иных мероприятий по решению отдельных вопросов социально-экономического развития.</w:t>
      </w:r>
    </w:p>
    <w:p w:rsidR="00F34044" w:rsidRPr="004F78C8" w:rsidRDefault="005074C8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2.</w:t>
      </w:r>
      <w:r w:rsidRPr="004F78C8">
        <w:rPr>
          <w:rFonts w:ascii="PT Astra Serif" w:hAnsi="PT Astra Serif"/>
          <w:lang w:val="en-US"/>
        </w:rPr>
        <w:t> </w:t>
      </w:r>
      <w:r w:rsidR="00F34044" w:rsidRPr="004F78C8">
        <w:rPr>
          <w:rFonts w:ascii="PT Astra Serif" w:hAnsi="PT Astra Serif"/>
        </w:rPr>
        <w:t xml:space="preserve">Установить, что средства в объеме остатков субсидий, предоставленных в 2023 году областным бюджетным и автономным учреждениям на финансовое обеспечение выполнения государственных заданий на оказание государственных услуг (выполнение работ), образовавшихся в связи с </w:t>
      </w:r>
      <w:proofErr w:type="spellStart"/>
      <w:r w:rsidR="00F34044" w:rsidRPr="004F78C8">
        <w:rPr>
          <w:rFonts w:ascii="PT Astra Serif" w:hAnsi="PT Astra Serif"/>
        </w:rPr>
        <w:t>недостижением</w:t>
      </w:r>
      <w:proofErr w:type="spellEnd"/>
      <w:r w:rsidR="00F34044" w:rsidRPr="004F78C8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Правительством области порядке возврату в областной бюджет.</w:t>
      </w:r>
    </w:p>
    <w:p w:rsidR="00F34044" w:rsidRPr="004F78C8" w:rsidRDefault="005074C8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3.</w:t>
      </w:r>
      <w:r w:rsidRPr="004F78C8">
        <w:rPr>
          <w:rFonts w:ascii="PT Astra Serif" w:hAnsi="PT Astra Serif"/>
          <w:lang w:val="en-US"/>
        </w:rPr>
        <w:t> </w:t>
      </w:r>
      <w:r w:rsidR="00F34044" w:rsidRPr="004F78C8">
        <w:rPr>
          <w:rFonts w:ascii="PT Astra Serif" w:hAnsi="PT Astra Serif"/>
        </w:rPr>
        <w:t>Установить, что в соответствии с пунктом 7</w:t>
      </w:r>
      <w:r w:rsidR="00F34044" w:rsidRPr="004F78C8">
        <w:rPr>
          <w:rFonts w:ascii="PT Astra Serif" w:hAnsi="PT Astra Serif"/>
          <w:vertAlign w:val="superscript"/>
        </w:rPr>
        <w:t>1</w:t>
      </w:r>
      <w:r w:rsidR="00F34044" w:rsidRPr="004F78C8">
        <w:rPr>
          <w:rFonts w:ascii="PT Astra Serif" w:hAnsi="PT Astra Serif"/>
        </w:rPr>
        <w:t xml:space="preserve"> статьи 136 Бюджетного кодекса Российской Федерации главные распорядители средств областного бюджета вправе передавать Управлению Федерального </w:t>
      </w:r>
      <w:r w:rsidR="00F34044" w:rsidRPr="004F78C8">
        <w:rPr>
          <w:rFonts w:ascii="PT Astra Serif" w:hAnsi="PT Astra Serif"/>
        </w:rPr>
        <w:lastRenderedPageBreak/>
        <w:t xml:space="preserve">казначейства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местным бюджетам в форме субсидий, субвенций и иных межбюджетных трансфертов, имеющих целевое назначение, в пределах суммы, необходимой для оплаты денежных обязательств по расходам получателей средств местных бюджетов, в целях </w:t>
      </w:r>
      <w:proofErr w:type="spellStart"/>
      <w:r w:rsidR="00F34044" w:rsidRPr="004F78C8">
        <w:rPr>
          <w:rFonts w:ascii="PT Astra Serif" w:hAnsi="PT Astra Serif"/>
        </w:rPr>
        <w:t>софинансирования</w:t>
      </w:r>
      <w:proofErr w:type="spellEnd"/>
      <w:r w:rsidR="00F34044" w:rsidRPr="004F78C8">
        <w:rPr>
          <w:rFonts w:ascii="PT Astra Serif" w:hAnsi="PT Astra Serif"/>
        </w:rPr>
        <w:t xml:space="preserve"> (финансового обеспечения) которых предоставляются такие межбюджетные трансферты, в порядке, установленном Федеральным казначейством.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Положения абзаца первого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F34044" w:rsidRPr="004F78C8" w:rsidRDefault="00CB4DFA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4. </w:t>
      </w:r>
      <w:r w:rsidR="00F34044" w:rsidRPr="004F78C8">
        <w:rPr>
          <w:rFonts w:ascii="PT Astra Serif" w:hAnsi="PT Astra Serif"/>
        </w:rPr>
        <w:t xml:space="preserve">Установить, что в 2024 году </w:t>
      </w:r>
      <w:r w:rsidR="004912EB" w:rsidRPr="004F78C8">
        <w:rPr>
          <w:rFonts w:ascii="PT Astra Serif" w:hAnsi="PT Astra Serif"/>
          <w:szCs w:val="28"/>
        </w:rPr>
        <w:t>в соответствии с подпунктом 1 пункта 1 статьи 242</w:t>
      </w:r>
      <w:r w:rsidR="004912EB" w:rsidRPr="004F78C8">
        <w:rPr>
          <w:rFonts w:ascii="PT Astra Serif" w:hAnsi="PT Astra Serif"/>
          <w:szCs w:val="28"/>
          <w:vertAlign w:val="superscript"/>
        </w:rPr>
        <w:t xml:space="preserve">26 </w:t>
      </w:r>
      <w:r w:rsidR="00F34044" w:rsidRPr="004F78C8">
        <w:rPr>
          <w:rFonts w:ascii="PT Astra Serif" w:hAnsi="PT Astra Serif"/>
        </w:rPr>
        <w:t>Бюджетного кодекса Российской Федерации казначейскому сопровождению подлежат следующие средства областного бюджета:</w:t>
      </w:r>
    </w:p>
    <w:p w:rsidR="00F34044" w:rsidRPr="004F78C8" w:rsidRDefault="00711E3C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1) </w:t>
      </w:r>
      <w:r w:rsidR="00F34044" w:rsidRPr="004F78C8">
        <w:rPr>
          <w:rFonts w:ascii="PT Astra Serif" w:hAnsi="PT Astra Serif"/>
        </w:rPr>
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финансовое обеспечение уставной деятельности;</w:t>
      </w:r>
    </w:p>
    <w:p w:rsidR="00F34044" w:rsidRPr="004F78C8" w:rsidRDefault="00CB4DFA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2) </w:t>
      </w:r>
      <w:r w:rsidR="00F34044" w:rsidRPr="004F78C8">
        <w:rPr>
          <w:rFonts w:ascii="PT Astra Serif" w:hAnsi="PT Astra Serif"/>
        </w:rPr>
        <w:t xml:space="preserve">субсидии (гранты в форме субсидий), предоставляемые юридическим лицам, крестьянским (фермерским) хозяйствам, индивидуальным предпринимателям, источником финансового обеспечения которых являются межбюджетные трансферты, имеющие целевое назначение, предоставляемые из федерального бюджета в целях </w:t>
      </w:r>
      <w:proofErr w:type="spellStart"/>
      <w:r w:rsidR="00F34044" w:rsidRPr="004F78C8">
        <w:rPr>
          <w:rFonts w:ascii="PT Astra Serif" w:hAnsi="PT Astra Serif"/>
        </w:rPr>
        <w:t>софинансирования</w:t>
      </w:r>
      <w:proofErr w:type="spellEnd"/>
      <w:r w:rsidR="00F34044" w:rsidRPr="004F78C8">
        <w:rPr>
          <w:rFonts w:ascii="PT Astra Serif" w:hAnsi="PT Astra Serif"/>
        </w:rPr>
        <w:t xml:space="preserve"> расходных обязательств области в рамках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E92A90" w:rsidRPr="004F78C8" w:rsidRDefault="00E92A90" w:rsidP="00E92A90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4F78C8">
        <w:rPr>
          <w:rFonts w:ascii="PT Astra Serif" w:hAnsi="PT Astra Serif"/>
          <w:sz w:val="28"/>
          <w:szCs w:val="28"/>
        </w:rPr>
        <w:t>3) 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за исключением расчетов по государственным контрактам, заключенным от имени Саратовской области, предметом которых являются закупки финансовых услуг по предоставлению кредитов;</w:t>
      </w:r>
    </w:p>
    <w:p w:rsidR="00F34044" w:rsidRPr="004F78C8" w:rsidRDefault="00CB4DFA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4) </w:t>
      </w:r>
      <w:r w:rsidR="00F34044" w:rsidRPr="004F78C8">
        <w:rPr>
          <w:rFonts w:ascii="PT Astra Serif" w:hAnsi="PT Astra Serif"/>
        </w:rPr>
        <w:t xml:space="preserve">субсидия обществу с ограниченной ответственностью «Государственное жилищное строительство» в виде безвозмездного вклада в де-нежной форме в имущество хозяйственного общества,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электроснабжения,  авансовые платежи и расчеты по контрактам (соглашениям, договорам) о поставке товаров, выполнении работ, </w:t>
      </w:r>
      <w:r w:rsidR="00F34044" w:rsidRPr="004F78C8">
        <w:rPr>
          <w:rFonts w:ascii="PT Astra Serif" w:hAnsi="PT Astra Serif"/>
        </w:rPr>
        <w:lastRenderedPageBreak/>
        <w:t>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источником финансового обеспечения которых является данная субсидия, расчеты по контрактам (договорам) о поставке товаров, выполнении работ, оказании услуг с субподрядчиками, а также расчеты по контрактам (договорам) о поставке товаров, выполнении работ, оказании услуг, заключаемыми субподрядчиками в рам</w:t>
      </w:r>
      <w:r w:rsidR="005074C8" w:rsidRPr="004F78C8">
        <w:rPr>
          <w:rFonts w:ascii="PT Astra Serif" w:hAnsi="PT Astra Serif"/>
        </w:rPr>
        <w:t>ках исполнения таких контрактов;</w:t>
      </w:r>
    </w:p>
    <w:p w:rsidR="005074C8" w:rsidRPr="004F78C8" w:rsidRDefault="005074C8" w:rsidP="005D0413">
      <w:pPr>
        <w:pStyle w:val="af"/>
        <w:rPr>
          <w:rFonts w:ascii="PT Astra Serif" w:hAnsi="PT Astra Serif"/>
          <w:szCs w:val="28"/>
        </w:rPr>
      </w:pPr>
      <w:r w:rsidRPr="004F78C8">
        <w:rPr>
          <w:rFonts w:ascii="PT Astra Serif" w:hAnsi="PT Astra Serif"/>
          <w:szCs w:val="28"/>
        </w:rPr>
        <w:t>5) 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дополнительной помощи при возникновении неотложной необходимости в проведении капитального ремонта общего им</w:t>
      </w:r>
      <w:r w:rsidR="00C67E6A" w:rsidRPr="004F78C8">
        <w:rPr>
          <w:rFonts w:ascii="PT Astra Serif" w:hAnsi="PT Astra Serif"/>
          <w:szCs w:val="28"/>
        </w:rPr>
        <w:t>ущества в многоквартирных дома</w:t>
      </w:r>
      <w:r w:rsidR="003E3ECC" w:rsidRPr="004F78C8">
        <w:rPr>
          <w:rFonts w:ascii="PT Astra Serif" w:hAnsi="PT Astra Serif"/>
          <w:szCs w:val="28"/>
        </w:rPr>
        <w:t>х</w:t>
      </w:r>
      <w:r w:rsidR="00C67E6A" w:rsidRPr="004F78C8">
        <w:rPr>
          <w:rFonts w:ascii="PT Astra Serif" w:hAnsi="PT Astra Serif"/>
          <w:szCs w:val="28"/>
        </w:rPr>
        <w:t>;</w:t>
      </w:r>
    </w:p>
    <w:p w:rsidR="00C67E6A" w:rsidRPr="004F78C8" w:rsidRDefault="00C67E6A" w:rsidP="00C67E6A">
      <w:pPr>
        <w:pStyle w:val="ConsPlusTitle"/>
        <w:ind w:firstLine="709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4F78C8">
        <w:rPr>
          <w:rFonts w:ascii="PT Astra Serif" w:hAnsi="PT Astra Serif" w:cs="Times New Roman"/>
          <w:b w:val="0"/>
          <w:sz w:val="28"/>
          <w:szCs w:val="28"/>
        </w:rPr>
        <w:t>6) субсидия обществу с ограниченной ответственностью «</w:t>
      </w:r>
      <w:proofErr w:type="spellStart"/>
      <w:r w:rsidRPr="004F78C8">
        <w:rPr>
          <w:rFonts w:ascii="PT Astra Serif" w:hAnsi="PT Astra Serif" w:cs="Times New Roman"/>
          <w:b w:val="0"/>
          <w:sz w:val="28"/>
          <w:szCs w:val="28"/>
        </w:rPr>
        <w:t>ИнфоТех</w:t>
      </w:r>
      <w:proofErr w:type="spellEnd"/>
      <w:r w:rsidRPr="004F78C8">
        <w:rPr>
          <w:rFonts w:ascii="PT Astra Serif" w:hAnsi="PT Astra Serif" w:cs="Times New Roman"/>
          <w:b w:val="0"/>
          <w:sz w:val="28"/>
          <w:szCs w:val="28"/>
        </w:rPr>
        <w:t xml:space="preserve"> Балаково» на финансовое обеспечение затрат, связанных с технологическим присоединением Центра обработки данных публичного акционерного общества «Сбербанк», расположенного в Саратовской области, к сетям электроснабжения публичного акционерного общества «Федеральная сетевая компания – </w:t>
      </w:r>
      <w:proofErr w:type="spellStart"/>
      <w:r w:rsidRPr="004F78C8">
        <w:rPr>
          <w:rFonts w:ascii="PT Astra Serif" w:hAnsi="PT Astra Serif" w:cs="Times New Roman"/>
          <w:b w:val="0"/>
          <w:sz w:val="28"/>
          <w:szCs w:val="28"/>
        </w:rPr>
        <w:t>Россети</w:t>
      </w:r>
      <w:proofErr w:type="spellEnd"/>
      <w:r w:rsidRPr="004F78C8">
        <w:rPr>
          <w:rFonts w:ascii="PT Astra Serif" w:hAnsi="PT Astra Serif" w:cs="Times New Roman"/>
          <w:b w:val="0"/>
          <w:sz w:val="28"/>
          <w:szCs w:val="28"/>
        </w:rPr>
        <w:t>»,</w:t>
      </w:r>
      <w:r w:rsidRPr="004F78C8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 xml:space="preserve"> </w:t>
      </w:r>
      <w:r w:rsidRPr="004F78C8">
        <w:rPr>
          <w:rFonts w:ascii="PT Astra Serif" w:hAnsi="PT Astra Serif" w:cs="Times New Roman"/>
          <w:b w:val="0"/>
          <w:sz w:val="28"/>
          <w:szCs w:val="28"/>
        </w:rPr>
        <w:t>авансовые платежи, получаемые юридическими лицами по контрактам (договорам) на поставку товаров, выполнение работ, оказание услуг, заключаемым (заключенным) с исполнителями и соисполнителями в рамках исполнения контрактов (договоров), источником которых является субсидия, расчеты по контрактам (договорам) на поставку товаров, выполнение работ, оказание услуг, заключаемым (заключенным) получателем субсидии, источником финансового обеспечения которых является субсидия;</w:t>
      </w:r>
    </w:p>
    <w:p w:rsidR="00C67E6A" w:rsidRPr="004F78C8" w:rsidRDefault="00C67E6A" w:rsidP="00C67E6A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4F78C8">
        <w:rPr>
          <w:rFonts w:ascii="PT Astra Serif" w:hAnsi="PT Astra Serif"/>
          <w:sz w:val="28"/>
          <w:szCs w:val="28"/>
        </w:rPr>
        <w:t>7) субсидия государственному унитарному предприятию Саратовской области «Областная инженерная защита» на осуществление капитальных вложений в объект капитального строительства государственной собственности Саратовской области (Берегоукрепление Волгоградского водохранилища на участке от первого причала до солярия «Затон» г.Саратов (1 этап)) (средства для достижения показателей результативности), авансовые платежи и расчеты по контрактам (соглашениям,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источником финансового обеспечения которых является данная субсидия, расчеты по контрактам (договорам) о поставке товаров, выполнении работ, оказании услуг с субподрядчиками, а также расчеты по контрактам (договорам) о поставке товаров, выполнении работ, оказании услуг, заключаемым субподрядчиками в рамках исполнения таких контрактов.</w:t>
      </w:r>
    </w:p>
    <w:p w:rsidR="00F34044" w:rsidRPr="004F78C8" w:rsidRDefault="00711E3C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lastRenderedPageBreak/>
        <w:t>5. </w:t>
      </w:r>
      <w:r w:rsidR="00F34044" w:rsidRPr="004F78C8">
        <w:rPr>
          <w:rFonts w:ascii="PT Astra Serif" w:hAnsi="PT Astra Serif"/>
        </w:rPr>
        <w:t>Казначейское сопровождение средств, указанных в части 4 настоящей статьи, осуществляет Управление Федерального казначейства по Саратовской области в соответствии со статьей 220</w:t>
      </w:r>
      <w:r w:rsidR="00F34044" w:rsidRPr="004F78C8">
        <w:rPr>
          <w:rFonts w:ascii="PT Astra Serif" w:hAnsi="PT Astra Serif"/>
          <w:vertAlign w:val="superscript"/>
        </w:rPr>
        <w:t>2</w:t>
      </w:r>
      <w:r w:rsidR="00F34044" w:rsidRPr="004F78C8">
        <w:rPr>
          <w:rFonts w:ascii="PT Astra Serif" w:hAnsi="PT Astra Serif"/>
        </w:rPr>
        <w:t xml:space="preserve"> Бюджетного кодекса Российской Федерации.</w:t>
      </w:r>
    </w:p>
    <w:p w:rsidR="00F34044" w:rsidRPr="004F78C8" w:rsidRDefault="00711E3C" w:rsidP="00E92A90">
      <w:pPr>
        <w:pStyle w:val="af"/>
        <w:rPr>
          <w:rFonts w:ascii="PT Astra Serif" w:hAnsi="PT Astra Serif"/>
        </w:rPr>
      </w:pPr>
      <w:r w:rsidRPr="004F78C8">
        <w:rPr>
          <w:rFonts w:ascii="PT Astra Serif" w:hAnsi="PT Astra Serif"/>
        </w:rPr>
        <w:t>6. </w:t>
      </w:r>
      <w:r w:rsidR="00F34044" w:rsidRPr="004F78C8">
        <w:rPr>
          <w:rFonts w:ascii="PT Astra Serif" w:hAnsi="PT Astra Serif"/>
        </w:rPr>
        <w:t>Утвердить размер резервного фонда Правительства Саратовской области</w:t>
      </w:r>
      <w:r w:rsidR="00E92A90" w:rsidRPr="004F78C8">
        <w:rPr>
          <w:rFonts w:ascii="PT Astra Serif" w:hAnsi="PT Astra Serif"/>
        </w:rPr>
        <w:t xml:space="preserve"> на 2024 год в сумме </w:t>
      </w:r>
      <w:r w:rsidR="000E3EE1" w:rsidRPr="004F78C8">
        <w:rPr>
          <w:szCs w:val="28"/>
        </w:rPr>
        <w:t xml:space="preserve">5196833,3 </w:t>
      </w:r>
      <w:r w:rsidR="00E92A90" w:rsidRPr="004F78C8">
        <w:rPr>
          <w:rFonts w:ascii="PT Astra Serif" w:hAnsi="PT Astra Serif"/>
        </w:rPr>
        <w:t>тыс. рублей</w:t>
      </w:r>
      <w:r w:rsidR="00F34044" w:rsidRPr="004F78C8">
        <w:rPr>
          <w:rFonts w:ascii="PT Astra Serif" w:hAnsi="PT Astra Serif"/>
        </w:rPr>
        <w:t>, на 2025 год в сумме 500000,0 тыс. рублей и на 2026 год в сумме 500000,0 тыс. рублей.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7. 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4912EB" w:rsidRPr="004F78C8" w:rsidRDefault="004912EB" w:rsidP="004912EB">
      <w:pPr>
        <w:pStyle w:val="af0"/>
        <w:suppressAutoHyphens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4F78C8">
        <w:rPr>
          <w:rFonts w:ascii="PT Astra Serif" w:hAnsi="PT Astra Serif"/>
          <w:sz w:val="28"/>
          <w:szCs w:val="28"/>
        </w:rPr>
        <w:t>1) на финансовое обеспечение мероприятий национальных проектов в целях реализации Указов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и 7 мая 2024 года № 309 «О национальных целях развития Российской Федерации на период до 2030 года и на перспективу до 2036 года» (далее – Указы) и государственных программ Российской Федерации, не связанных с реализацией Указов, инфраструктурных проектов, новых инвестиционных проектов, мероприятий, связанных с предотвращением влияния ухудшения геополитической и экономической ситуации на развитие отраслей экономики, 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 на территории Саратовской области, в объемах: на 2024 год – </w:t>
      </w:r>
      <w:r w:rsidR="000E3EE1" w:rsidRPr="004F78C8">
        <w:rPr>
          <w:sz w:val="28"/>
          <w:szCs w:val="28"/>
        </w:rPr>
        <w:t xml:space="preserve">1084558,4 </w:t>
      </w:r>
      <w:r w:rsidRPr="004F78C8">
        <w:rPr>
          <w:rFonts w:ascii="PT Astra Serif" w:hAnsi="PT Astra Serif"/>
          <w:sz w:val="28"/>
          <w:szCs w:val="28"/>
        </w:rPr>
        <w:t>тыс. рублей; на 2025 год – </w:t>
      </w:r>
      <w:r w:rsidR="008668FE" w:rsidRPr="004F78C8">
        <w:rPr>
          <w:rFonts w:ascii="PT Astra Serif" w:eastAsiaTheme="minorHAnsi" w:hAnsi="PT Astra Serif"/>
          <w:sz w:val="28"/>
          <w:szCs w:val="28"/>
          <w:lang w:eastAsia="en-US"/>
        </w:rPr>
        <w:t xml:space="preserve">242423,0 </w:t>
      </w:r>
      <w:r w:rsidRPr="004F78C8">
        <w:rPr>
          <w:rFonts w:ascii="PT Astra Serif" w:hAnsi="PT Astra Serif"/>
          <w:sz w:val="28"/>
          <w:szCs w:val="28"/>
        </w:rPr>
        <w:t>тыс. рублей; на 2026 год – </w:t>
      </w:r>
      <w:r w:rsidR="008668FE" w:rsidRPr="004F78C8">
        <w:rPr>
          <w:rFonts w:ascii="PT Astra Serif" w:eastAsiaTheme="minorHAnsi" w:hAnsi="PT Astra Serif"/>
          <w:sz w:val="28"/>
          <w:szCs w:val="28"/>
          <w:lang w:eastAsia="en-US"/>
        </w:rPr>
        <w:t xml:space="preserve">938323,6 </w:t>
      </w:r>
      <w:r w:rsidRPr="004F78C8">
        <w:rPr>
          <w:rFonts w:ascii="PT Astra Serif" w:hAnsi="PT Astra Serif"/>
          <w:sz w:val="28"/>
          <w:szCs w:val="28"/>
        </w:rPr>
        <w:t>тыс. рублей;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 xml:space="preserve">2) на обеспечение увеличения целевых ориентиров по заработной плате отдельных категорий работников бюджетной сферы в 2024 году в объеме </w:t>
      </w:r>
      <w:r w:rsidR="002761D1" w:rsidRPr="004F78C8">
        <w:rPr>
          <w:rFonts w:ascii="PT Astra Serif" w:hAnsi="PT Astra Serif"/>
          <w:szCs w:val="28"/>
        </w:rPr>
        <w:t xml:space="preserve">466375,4 </w:t>
      </w:r>
      <w:r w:rsidRPr="004F78C8">
        <w:rPr>
          <w:rFonts w:ascii="PT Astra Serif" w:hAnsi="PT Astra Serif"/>
        </w:rPr>
        <w:t>тыс. рублей.</w:t>
      </w:r>
    </w:p>
    <w:p w:rsidR="00F34044" w:rsidRPr="004F78C8" w:rsidRDefault="001C62C7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8. </w:t>
      </w:r>
      <w:r w:rsidR="00F34044" w:rsidRPr="004F78C8">
        <w:rPr>
          <w:rFonts w:ascii="PT Astra Serif" w:hAnsi="PT Astra Serif"/>
        </w:rPr>
        <w:t>Установить в соответствии со статьей 7</w:t>
      </w:r>
      <w:r w:rsidR="00F34044" w:rsidRPr="004F78C8">
        <w:rPr>
          <w:rFonts w:ascii="PT Astra Serif" w:hAnsi="PT Astra Serif"/>
          <w:vertAlign w:val="superscript"/>
        </w:rPr>
        <w:t xml:space="preserve">2 </w:t>
      </w:r>
      <w:r w:rsidR="00F34044" w:rsidRPr="004F78C8">
        <w:rPr>
          <w:rFonts w:ascii="PT Astra Serif" w:hAnsi="PT Astra Serif"/>
        </w:rPr>
        <w:t>Закона Саратовской области от 16 января 2008 года № 3-ЗСО «О бюджетном процессе в Саратовской области» следующие дополнительные основания для внесения изменений в сводную бюджетную роспись областного бюджета без внесения изменений в настоящий Закон: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1)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бюджетных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F34044" w:rsidRPr="004F78C8" w:rsidRDefault="005074C8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2) </w:t>
      </w:r>
      <w:r w:rsidR="00F34044" w:rsidRPr="004F78C8">
        <w:rPr>
          <w:rFonts w:ascii="PT Astra Serif" w:hAnsi="PT Astra Serif"/>
        </w:rPr>
        <w:t xml:space="preserve">уменьшение бюджетных ассигнований,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(за исключением субвенций), при принятии решения о </w:t>
      </w:r>
      <w:r w:rsidR="00F34044" w:rsidRPr="004F78C8">
        <w:rPr>
          <w:rFonts w:ascii="PT Astra Serif" w:hAnsi="PT Astra Serif"/>
        </w:rPr>
        <w:lastRenderedPageBreak/>
        <w:t>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исключением субвенций) на основании уведомлений органов государственного финансового контроля области о применении бюджетных мер принуждения;</w:t>
      </w:r>
    </w:p>
    <w:p w:rsidR="00F34044" w:rsidRPr="004F78C8" w:rsidRDefault="005074C8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3) </w:t>
      </w:r>
      <w:r w:rsidR="00F34044" w:rsidRPr="004F78C8">
        <w:rPr>
          <w:rFonts w:ascii="PT Astra Serif" w:hAnsi="PT Astra Serif"/>
        </w:rPr>
        <w:t>перераспределение бюджетных ассигнований по кодам бюджетной классификации расходов в пределах средств, предусмотренных соответствующим главным распорядителям средств областного бюджета, в целях выполнения условий предоставления дотаций, предоставляемых в порядке и на условиях, установленных Правительством Российской Федерации, а также иных межбюджетных трансфертов за счет средств бюджетов иных субъектов Российской Федерации;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4)</w:t>
      </w:r>
      <w:r w:rsidR="00711E3C" w:rsidRPr="004F78C8">
        <w:rPr>
          <w:rFonts w:ascii="PT Astra Serif" w:hAnsi="PT Astra Serif"/>
        </w:rPr>
        <w:t> </w:t>
      </w:r>
      <w:r w:rsidRPr="004F78C8">
        <w:rPr>
          <w:rFonts w:ascii="PT Astra Serif" w:hAnsi="PT Astra Serif"/>
        </w:rPr>
        <w:t>перераспределение бюджетных ассигнований между главными распорядителями средств областного бюджета, разделами, подразделами, целевыми статьями и видами расходов классификации расходов областного бюджета,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Указов;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5) 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областного бюджета) от юридических и физических лиц;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6)</w:t>
      </w:r>
      <w:r w:rsidR="005074C8" w:rsidRPr="004F78C8">
        <w:rPr>
          <w:rFonts w:ascii="PT Astra Serif" w:hAnsi="PT Astra Serif"/>
        </w:rPr>
        <w:t> </w:t>
      </w:r>
      <w:r w:rsidRPr="004F78C8">
        <w:rPr>
          <w:rFonts w:ascii="PT Astra Serif" w:hAnsi="PT Astra Serif"/>
        </w:rPr>
        <w:t xml:space="preserve">увеличение бюджетных ассигнований на сумму средств, поступающих от муниципальных образований области и (или) областных государственных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F34044" w:rsidRPr="004F78C8" w:rsidRDefault="005074C8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7) </w:t>
      </w:r>
      <w:r w:rsidR="00F34044" w:rsidRPr="004F78C8">
        <w:rPr>
          <w:rFonts w:ascii="PT Astra Serif" w:hAnsi="PT Astra Serif"/>
        </w:rPr>
        <w:t xml:space="preserve">увеличение бюджетных ассигнований на сумму не использованных по состоянию на 1 января 2024 года остатков бюджетных ассигнований областного дорожного фонда и на сумму положительной разницы между фактически поступившим и </w:t>
      </w:r>
      <w:proofErr w:type="spellStart"/>
      <w:r w:rsidR="00F34044" w:rsidRPr="004F78C8">
        <w:rPr>
          <w:rFonts w:ascii="PT Astra Serif" w:hAnsi="PT Astra Serif"/>
        </w:rPr>
        <w:t>прогнозировавшимся</w:t>
      </w:r>
      <w:proofErr w:type="spellEnd"/>
      <w:r w:rsidR="00F34044" w:rsidRPr="004F78C8">
        <w:rPr>
          <w:rFonts w:ascii="PT Astra Serif" w:hAnsi="PT Astra Serif"/>
        </w:rPr>
        <w:t xml:space="preserve"> объемом доходов областного бюджета, учитываемых при формировании областного дорожного фонда в 2023 году, для последующего использования по установленным Правительством области направлениям расходования;</w:t>
      </w:r>
    </w:p>
    <w:p w:rsidR="00832941" w:rsidRPr="004F78C8" w:rsidRDefault="00D061BA" w:rsidP="00832941">
      <w:pPr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4F78C8">
        <w:rPr>
          <w:rFonts w:ascii="PT Astra Serif" w:eastAsiaTheme="minorHAnsi" w:hAnsi="PT Astra Serif"/>
          <w:sz w:val="28"/>
          <w:szCs w:val="28"/>
          <w:lang w:eastAsia="en-US"/>
        </w:rPr>
        <w:t>8) </w:t>
      </w:r>
      <w:r w:rsidR="00832941" w:rsidRPr="004F78C8">
        <w:rPr>
          <w:rFonts w:ascii="PT Astra Serif" w:eastAsiaTheme="minorHAnsi" w:hAnsi="PT Astra Serif"/>
          <w:sz w:val="28"/>
          <w:szCs w:val="28"/>
          <w:lang w:eastAsia="en-US"/>
        </w:rPr>
        <w:t>в случае перераспределения бюджетных ассигнований между разделами, подразделами, целевыми статьями и видами расходов классификации расходов бюджета в пределах средств, предусмотренных главному распорядителю средств областного бюджета на соответствующий финансовый год настоящим Законом, для обеспечения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</w:t>
      </w:r>
      <w:r w:rsidR="00832941" w:rsidRPr="004F78C8">
        <w:rPr>
          <w:rFonts w:ascii="PT Astra Serif" w:eastAsiaTheme="minorHAnsi" w:hAnsi="PT Astra Serif"/>
          <w:color w:val="0070C0"/>
          <w:sz w:val="28"/>
          <w:szCs w:val="28"/>
          <w:lang w:eastAsia="en-US"/>
        </w:rPr>
        <w:t>)</w:t>
      </w:r>
      <w:r w:rsidR="00832941" w:rsidRPr="004F78C8">
        <w:rPr>
          <w:rFonts w:ascii="PT Astra Serif" w:eastAsiaTheme="minorHAnsi" w:hAnsi="PT Astra Serif"/>
          <w:sz w:val="28"/>
          <w:szCs w:val="28"/>
          <w:lang w:eastAsia="en-US"/>
        </w:rPr>
        <w:t xml:space="preserve"> в пунктах временного размещения и питания на территории Саратовской области;</w:t>
      </w:r>
    </w:p>
    <w:p w:rsidR="001C62C7" w:rsidRPr="004F78C8" w:rsidRDefault="001C62C7" w:rsidP="005D041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F78C8">
        <w:rPr>
          <w:rFonts w:ascii="PT Astra Serif" w:hAnsi="PT Astra Serif"/>
          <w:color w:val="000000"/>
          <w:sz w:val="28"/>
          <w:szCs w:val="28"/>
        </w:rPr>
        <w:lastRenderedPageBreak/>
        <w:t xml:space="preserve">9) увеличение бюджетных ассигнований на сумму неиспользованных остатков средств дотаций, предоставленных из федерального бюджета до </w:t>
      </w:r>
      <w:r w:rsidR="00496A4F" w:rsidRPr="004F78C8">
        <w:rPr>
          <w:rFonts w:ascii="PT Astra Serif" w:hAnsi="PT Astra Serif"/>
          <w:color w:val="000000"/>
          <w:sz w:val="28"/>
          <w:szCs w:val="28"/>
        </w:rPr>
        <w:br/>
      </w:r>
      <w:r w:rsidRPr="004F78C8">
        <w:rPr>
          <w:rFonts w:ascii="PT Astra Serif" w:hAnsi="PT Astra Serif"/>
          <w:color w:val="000000"/>
          <w:sz w:val="28"/>
          <w:szCs w:val="28"/>
        </w:rPr>
        <w:t>1 января 2024 года;</w:t>
      </w:r>
    </w:p>
    <w:p w:rsidR="001C62C7" w:rsidRPr="004F78C8" w:rsidRDefault="001C62C7" w:rsidP="005D041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F78C8">
        <w:rPr>
          <w:rFonts w:ascii="PT Astra Serif" w:hAnsi="PT Astra Serif"/>
          <w:sz w:val="28"/>
          <w:szCs w:val="28"/>
        </w:rPr>
        <w:t>10)</w:t>
      </w:r>
      <w:r w:rsidR="00175D25" w:rsidRPr="004F78C8">
        <w:rPr>
          <w:rFonts w:ascii="PT Astra Serif" w:hAnsi="PT Astra Serif"/>
          <w:sz w:val="28"/>
          <w:szCs w:val="28"/>
        </w:rPr>
        <w:t> </w:t>
      </w:r>
      <w:r w:rsidRPr="004F78C8">
        <w:rPr>
          <w:rFonts w:ascii="PT Astra Serif" w:hAnsi="PT Astra Serif"/>
          <w:sz w:val="28"/>
          <w:szCs w:val="28"/>
        </w:rPr>
        <w:t>увеличение (уменьшение) бюджетных ассигнований по кодам бюджетной классификации расходов на сумму средств целевого назначения в рамках выполнения условий соглашения (договоров) с Фондом пенсионного и социального страхования Российской Федерации.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</w:p>
    <w:p w:rsidR="00F34044" w:rsidRPr="004F78C8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F78C8">
        <w:rPr>
          <w:rFonts w:ascii="PT Astra Serif" w:hAnsi="PT Astra Serif"/>
          <w:b/>
          <w:i/>
        </w:rPr>
        <w:t>Статья 10. Особенности установления отдельных</w:t>
      </w:r>
    </w:p>
    <w:p w:rsidR="00F34044" w:rsidRPr="004F78C8" w:rsidRDefault="00F34044" w:rsidP="005D0413">
      <w:pPr>
        <w:pStyle w:val="a3"/>
        <w:ind w:firstLine="0"/>
        <w:jc w:val="center"/>
        <w:rPr>
          <w:rFonts w:ascii="PT Astra Serif" w:hAnsi="PT Astra Serif"/>
        </w:rPr>
      </w:pPr>
      <w:r w:rsidRPr="004F78C8">
        <w:rPr>
          <w:rFonts w:ascii="PT Astra Serif" w:hAnsi="PT Astra Serif"/>
          <w:b/>
          <w:i/>
        </w:rPr>
        <w:t>расходных обязательств области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Установить исходя из прогнозируемого уровня инфляции (декабрь 2024 года к декабрю 2023 года) размер индексации с 1 октября 2024 года на 4,0 процента, с 1 октября 2025 года на 4,0 процента, с 1 октября</w:t>
      </w:r>
      <w:r w:rsidR="00496A4F" w:rsidRPr="004F78C8">
        <w:rPr>
          <w:rFonts w:ascii="PT Astra Serif" w:hAnsi="PT Astra Serif"/>
        </w:rPr>
        <w:t xml:space="preserve"> </w:t>
      </w:r>
      <w:r w:rsidRPr="004F78C8">
        <w:rPr>
          <w:rFonts w:ascii="PT Astra Serif" w:hAnsi="PT Astra Serif"/>
        </w:rPr>
        <w:t>2026 года на 3,9 процента: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единовременного пособия лицу, награжденному орденом «Родительская слава», проживающему на территории Саратовской области;</w:t>
      </w:r>
    </w:p>
    <w:p w:rsidR="00A90A25" w:rsidRPr="004F78C8" w:rsidRDefault="00A90A25" w:rsidP="00A90A25">
      <w:pPr>
        <w:pStyle w:val="a3"/>
        <w:rPr>
          <w:rFonts w:ascii="PT Astra Serif" w:hAnsi="PT Astra Serif"/>
          <w:i/>
          <w:sz w:val="20"/>
          <w:lang w:eastAsia="en-US"/>
        </w:rPr>
      </w:pPr>
      <w:r w:rsidRPr="004F78C8">
        <w:rPr>
          <w:rFonts w:ascii="PT Astra Serif" w:hAnsi="PT Astra Serif"/>
          <w:i/>
          <w:sz w:val="20"/>
        </w:rPr>
        <w:t xml:space="preserve">Примечание: </w:t>
      </w:r>
      <w:r w:rsidRPr="004F78C8">
        <w:rPr>
          <w:rFonts w:ascii="PT Astra Serif" w:hAnsi="PT Astra Serif"/>
          <w:i/>
          <w:sz w:val="20"/>
          <w:lang w:eastAsia="en-US"/>
        </w:rPr>
        <w:t>абзац третий отменить в части индексации с 1 октября 2024 года на</w:t>
      </w:r>
      <w:r w:rsidR="00132D95" w:rsidRPr="004F78C8">
        <w:rPr>
          <w:rFonts w:ascii="PT Astra Serif" w:hAnsi="PT Astra Serif"/>
          <w:i/>
          <w:sz w:val="20"/>
          <w:lang w:eastAsia="en-US"/>
        </w:rPr>
        <w:t xml:space="preserve">                          </w:t>
      </w:r>
      <w:r w:rsidRPr="004F78C8">
        <w:rPr>
          <w:rFonts w:ascii="PT Astra Serif" w:hAnsi="PT Astra Serif"/>
          <w:i/>
          <w:sz w:val="20"/>
          <w:lang w:eastAsia="en-US"/>
        </w:rPr>
        <w:t xml:space="preserve"> 4,0 процента (в соответствии с Законом Саратовской области от </w:t>
      </w:r>
      <w:r w:rsidR="00132D95" w:rsidRPr="004F78C8">
        <w:rPr>
          <w:rFonts w:ascii="PT Astra Serif" w:hAnsi="PT Astra Serif"/>
          <w:i/>
          <w:sz w:val="20"/>
          <w:lang w:eastAsia="en-US"/>
        </w:rPr>
        <w:t>27</w:t>
      </w:r>
      <w:r w:rsidRPr="004F78C8">
        <w:rPr>
          <w:rFonts w:ascii="PT Astra Serif" w:hAnsi="PT Astra Serif"/>
          <w:i/>
          <w:sz w:val="20"/>
          <w:lang w:eastAsia="en-US"/>
        </w:rPr>
        <w:t xml:space="preserve"> декабря 2023 года № </w:t>
      </w:r>
      <w:r w:rsidR="00132D95" w:rsidRPr="004F78C8">
        <w:rPr>
          <w:rFonts w:ascii="PT Astra Serif" w:hAnsi="PT Astra Serif"/>
          <w:i/>
          <w:sz w:val="20"/>
          <w:lang w:eastAsia="en-US"/>
        </w:rPr>
        <w:t>161</w:t>
      </w:r>
      <w:r w:rsidRPr="004F78C8">
        <w:rPr>
          <w:rFonts w:ascii="PT Astra Serif" w:hAnsi="PT Astra Serif"/>
          <w:i/>
          <w:sz w:val="20"/>
          <w:lang w:eastAsia="en-US"/>
        </w:rPr>
        <w:t>-ЗСО</w:t>
      </w:r>
      <w:r w:rsidR="00BD4758" w:rsidRPr="004F78C8">
        <w:rPr>
          <w:rFonts w:ascii="PT Astra Serif" w:hAnsi="PT Astra Serif"/>
          <w:i/>
          <w:sz w:val="20"/>
          <w:lang w:eastAsia="en-US"/>
        </w:rPr>
        <w:t>)</w:t>
      </w:r>
      <w:r w:rsidRPr="004F78C8">
        <w:rPr>
          <w:rFonts w:ascii="PT Astra Serif" w:hAnsi="PT Astra Serif"/>
          <w:i/>
          <w:sz w:val="20"/>
          <w:lang w:eastAsia="en-US"/>
        </w:rPr>
        <w:t>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ежемесячных доплат к пенсиям гражданам, имеющим особые заслуги перед Саратовской областью в области государственного, хозяйственного и социально-культурного развития;</w:t>
      </w:r>
    </w:p>
    <w:p w:rsidR="00C271D0" w:rsidRPr="004F78C8" w:rsidRDefault="00C271D0" w:rsidP="00C271D0">
      <w:pPr>
        <w:pStyle w:val="a3"/>
        <w:ind w:firstLine="709"/>
        <w:rPr>
          <w:rFonts w:ascii="PT Astra Serif" w:hAnsi="PT Astra Serif"/>
          <w:i/>
          <w:sz w:val="20"/>
        </w:rPr>
      </w:pPr>
      <w:r w:rsidRPr="004F78C8">
        <w:rPr>
          <w:rFonts w:ascii="PT Astra Serif" w:hAnsi="PT Astra Serif"/>
          <w:i/>
          <w:color w:val="000000"/>
          <w:sz w:val="20"/>
        </w:rPr>
        <w:t>Примечание: </w:t>
      </w:r>
      <w:r w:rsidRPr="004F78C8">
        <w:rPr>
          <w:rFonts w:ascii="PT Astra Serif" w:hAnsi="PT Astra Serif"/>
          <w:i/>
          <w:sz w:val="20"/>
        </w:rPr>
        <w:t>абзац четвертый отменить в части индексации денежных средств на приобретение комплекта школьной одежды, спортивной одежды и обуви с 1 октября 2024 года по 30 сентября 2025 года;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дополнительного единовременного пособия при рождении ребенка и денежных средств на приобретение комплекта школьной одежды, спортивной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ежемесячной денежной выплаты ветеранам труда, ветеранам военной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реабилитированным лицам и лицам, признанным пострадавшими от политических репрессий, проживающим на территории Саратовской области;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lastRenderedPageBreak/>
        <w:t>расходов на погребение реабилитированных лиц, проживавших на территории Саратовской области;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 xml:space="preserve">ежемесячной денежной выплаты гражданам, проживающим на территории Саратовской области, страдающим </w:t>
      </w:r>
      <w:proofErr w:type="spellStart"/>
      <w:r w:rsidRPr="004F78C8">
        <w:rPr>
          <w:rFonts w:ascii="PT Astra Serif" w:hAnsi="PT Astra Serif"/>
        </w:rPr>
        <w:t>целиакией</w:t>
      </w:r>
      <w:proofErr w:type="spellEnd"/>
      <w:r w:rsidRPr="004F78C8">
        <w:rPr>
          <w:rFonts w:ascii="PT Astra Serif" w:hAnsi="PT Astra Serif"/>
        </w:rPr>
        <w:t>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 xml:space="preserve">ежемесячной денежной выплаты гражданам, проживающим на территории Саратовской области, больным </w:t>
      </w:r>
      <w:proofErr w:type="spellStart"/>
      <w:r w:rsidRPr="004F78C8">
        <w:rPr>
          <w:rFonts w:ascii="PT Astra Serif" w:hAnsi="PT Astra Serif"/>
        </w:rPr>
        <w:t>фенилкетонурией</w:t>
      </w:r>
      <w:proofErr w:type="spellEnd"/>
      <w:r w:rsidRPr="004F78C8">
        <w:rPr>
          <w:rFonts w:ascii="PT Astra Serif" w:hAnsi="PT Astra Serif"/>
        </w:rPr>
        <w:t>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ежемесячного пособия на ребенка гражданам, проживающим на территории Саратовской области, воспитывающим детей в возрасте от семнадцати до восемнадцати лет;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ежемесячных денежных выплат на содержание детей-сирот и детей, оставшихся без попечения родителей, переданных под опеку (попечительство), ежемесячных денежных выплат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ребенка, переданного под опеку (попечительство), ежемесячных денежных выплат на питание детей в летний оздоровительный период, в выходные, праздничные и каникулярные дни, выплачиваемых дополнительно на каждого ребенка, переданного под опеку (попечительство);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ежемесячных денежных выплат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проживающим на территории Саратовской области;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единовременной социальной выплаты многодетным семьям на приобретение автотранспорта (легкового автомобиля или микроавтобуса);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регионального материнского (семейного) капитала (его части) семьям, имеющим детей, место жительства которых находится на территории Саратовской области</w:t>
      </w:r>
      <w:r w:rsidR="00FE33D5" w:rsidRPr="004F78C8">
        <w:rPr>
          <w:rFonts w:ascii="PT Astra Serif" w:hAnsi="PT Astra Serif"/>
        </w:rPr>
        <w:t>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ежемесячных денежных средств на содержание ребенка (детей) в приемной семье, ежемесячных денежных средств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приемной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 каждого ребенка в приемной семье;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A90A25" w:rsidRPr="004F78C8" w:rsidRDefault="00A90A25" w:rsidP="00A90A25">
      <w:pPr>
        <w:pStyle w:val="a3"/>
        <w:rPr>
          <w:rFonts w:ascii="PT Astra Serif" w:hAnsi="PT Astra Serif"/>
          <w:i/>
          <w:sz w:val="20"/>
          <w:lang w:eastAsia="en-US"/>
        </w:rPr>
      </w:pPr>
      <w:r w:rsidRPr="004F78C8">
        <w:rPr>
          <w:rFonts w:ascii="PT Astra Serif" w:hAnsi="PT Astra Serif"/>
          <w:i/>
          <w:sz w:val="20"/>
          <w:lang w:eastAsia="en-US"/>
        </w:rPr>
        <w:t xml:space="preserve">Примечание: абзацы восемнадцатый – двадцать первый отменить в части индексации с </w:t>
      </w:r>
      <w:r w:rsidR="00132D95" w:rsidRPr="004F78C8">
        <w:rPr>
          <w:rFonts w:ascii="PT Astra Serif" w:hAnsi="PT Astra Serif"/>
          <w:i/>
          <w:sz w:val="20"/>
          <w:lang w:eastAsia="en-US"/>
        </w:rPr>
        <w:t xml:space="preserve">                    </w:t>
      </w:r>
      <w:r w:rsidRPr="004F78C8">
        <w:rPr>
          <w:rFonts w:ascii="PT Astra Serif" w:hAnsi="PT Astra Serif"/>
          <w:i/>
          <w:sz w:val="20"/>
          <w:lang w:eastAsia="en-US"/>
        </w:rPr>
        <w:t xml:space="preserve">1 октября 2024 года на 4,0 процента (в соответствии с Законом Саратовской области от </w:t>
      </w:r>
      <w:r w:rsidR="00132D95" w:rsidRPr="004F78C8">
        <w:rPr>
          <w:rFonts w:ascii="PT Astra Serif" w:hAnsi="PT Astra Serif"/>
          <w:i/>
          <w:sz w:val="20"/>
          <w:lang w:eastAsia="en-US"/>
        </w:rPr>
        <w:t>27 декабря 2023 года №</w:t>
      </w:r>
      <w:r w:rsidR="00132D95" w:rsidRPr="004F78C8">
        <w:rPr>
          <w:rFonts w:ascii="PT Astra Serif" w:hAnsi="PT Astra Serif"/>
          <w:i/>
          <w:sz w:val="20"/>
          <w:lang w:val="en-US" w:eastAsia="en-US"/>
        </w:rPr>
        <w:t> </w:t>
      </w:r>
      <w:r w:rsidR="00132D95" w:rsidRPr="004F78C8">
        <w:rPr>
          <w:rFonts w:ascii="PT Astra Serif" w:hAnsi="PT Astra Serif"/>
          <w:i/>
          <w:sz w:val="20"/>
          <w:lang w:eastAsia="en-US"/>
        </w:rPr>
        <w:t>161</w:t>
      </w:r>
      <w:r w:rsidRPr="004F78C8">
        <w:rPr>
          <w:rFonts w:ascii="PT Astra Serif" w:hAnsi="PT Astra Serif"/>
          <w:i/>
          <w:sz w:val="20"/>
          <w:lang w:eastAsia="en-US"/>
        </w:rPr>
        <w:t>-ЗСО);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 xml:space="preserve">нормативов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</w:t>
      </w:r>
      <w:r w:rsidRPr="004F78C8">
        <w:rPr>
          <w:rFonts w:ascii="PT Astra Serif" w:hAnsi="PT Astra Serif"/>
        </w:rPr>
        <w:lastRenderedPageBreak/>
        <w:t>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 декабря 2011 года № 190-ЗСО «О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образования»;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27 февраля 2008 года № 44-ЗСО «О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образования»;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размеров денежного вознаграждения лицам, замещающим государственные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размера общего месячного фонда оплаты труда помощников депутатов Саратовской областной Думы;</w:t>
      </w:r>
    </w:p>
    <w:p w:rsidR="00F34044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размера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родителей, в соответствии с Законом Саратовской области от 28 декабря 2007 года</w:t>
      </w:r>
      <w:r w:rsidR="00496A4F" w:rsidRPr="004F78C8">
        <w:rPr>
          <w:rFonts w:ascii="PT Astra Serif" w:hAnsi="PT Astra Serif"/>
        </w:rPr>
        <w:t xml:space="preserve">                        </w:t>
      </w:r>
      <w:r w:rsidR="009804C2" w:rsidRPr="004F78C8">
        <w:rPr>
          <w:rFonts w:ascii="PT Astra Serif" w:hAnsi="PT Astra Serif"/>
        </w:rPr>
        <w:t xml:space="preserve"> </w:t>
      </w:r>
      <w:r w:rsidRPr="004F78C8">
        <w:rPr>
          <w:rFonts w:ascii="PT Astra Serif" w:hAnsi="PT Astra Serif"/>
        </w:rPr>
        <w:t xml:space="preserve">№ 297-ЗСО «О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области»; </w:t>
      </w:r>
    </w:p>
    <w:p w:rsidR="001502F1" w:rsidRPr="004F78C8" w:rsidRDefault="00F34044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 xml:space="preserve">размеров денежной выплаты взамен предоставления земельного участка в собственность бесплатно гражданам, состоящим на учете в </w:t>
      </w:r>
      <w:r w:rsidRPr="004F78C8">
        <w:rPr>
          <w:rFonts w:ascii="PT Astra Serif" w:hAnsi="PT Astra Serif"/>
        </w:rPr>
        <w:lastRenderedPageBreak/>
        <w:t>качестве лиц, имеющих право на предоставление земельного участка в собственность бесплатно, в соответствии с Законом Саратовской области от 30 сентября 2014 года № 119-ЗСО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собственности».</w:t>
      </w:r>
    </w:p>
    <w:p w:rsidR="001502F1" w:rsidRPr="004F78C8" w:rsidRDefault="001502F1" w:rsidP="005D0413">
      <w:pPr>
        <w:pStyle w:val="a3"/>
        <w:rPr>
          <w:rFonts w:ascii="PT Astra Serif" w:hAnsi="PT Astra Serif"/>
        </w:rPr>
      </w:pPr>
    </w:p>
    <w:p w:rsidR="00FE33D5" w:rsidRPr="004F78C8" w:rsidRDefault="00FE33D5" w:rsidP="005D0413">
      <w:pPr>
        <w:pStyle w:val="a3"/>
        <w:ind w:left="34"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F78C8">
        <w:rPr>
          <w:rFonts w:ascii="PT Astra Serif" w:eastAsia="Calibri" w:hAnsi="PT Astra Serif"/>
          <w:b/>
          <w:i/>
          <w:lang w:eastAsia="en-US"/>
        </w:rPr>
        <w:t>Статья 11. Вступление в силу настоящего Закона</w:t>
      </w:r>
    </w:p>
    <w:p w:rsidR="00FE33D5" w:rsidRPr="004F78C8" w:rsidRDefault="00FE33D5" w:rsidP="005D0413">
      <w:pPr>
        <w:pStyle w:val="a3"/>
        <w:ind w:left="34" w:firstLine="0"/>
        <w:rPr>
          <w:rFonts w:ascii="PT Astra Serif" w:eastAsia="Calibri" w:hAnsi="PT Astra Serif"/>
          <w:lang w:eastAsia="en-US"/>
        </w:rPr>
      </w:pPr>
    </w:p>
    <w:p w:rsidR="009804C2" w:rsidRPr="004F78C8" w:rsidRDefault="00FE33D5" w:rsidP="005D0413">
      <w:pPr>
        <w:pStyle w:val="a3"/>
        <w:rPr>
          <w:rFonts w:ascii="PT Astra Serif" w:hAnsi="PT Astra Serif"/>
        </w:rPr>
      </w:pPr>
      <w:r w:rsidRPr="004F78C8">
        <w:rPr>
          <w:rFonts w:ascii="PT Astra Serif" w:hAnsi="PT Astra Serif"/>
        </w:rPr>
        <w:t>Настоящий Закон вступает в силу с 1 января 2024 года.</w:t>
      </w:r>
    </w:p>
    <w:p w:rsidR="00FE33D5" w:rsidRPr="004F78C8" w:rsidRDefault="00FE33D5" w:rsidP="005D0413">
      <w:pPr>
        <w:pStyle w:val="a3"/>
        <w:rPr>
          <w:rFonts w:ascii="PT Astra Serif" w:hAnsi="PT Astra Serif"/>
        </w:rPr>
      </w:pPr>
    </w:p>
    <w:p w:rsidR="00FE33D5" w:rsidRPr="004F78C8" w:rsidRDefault="00FE33D5" w:rsidP="005D0413">
      <w:pPr>
        <w:pStyle w:val="a3"/>
        <w:rPr>
          <w:rFonts w:ascii="PT Astra Serif" w:hAnsi="PT Astra Serif"/>
        </w:rPr>
      </w:pPr>
    </w:p>
    <w:p w:rsidR="00496A4F" w:rsidRPr="004F78C8" w:rsidRDefault="00496A4F" w:rsidP="005D0413">
      <w:pPr>
        <w:pStyle w:val="a3"/>
        <w:rPr>
          <w:rFonts w:ascii="PT Astra Serif" w:hAnsi="PT Astra Serif"/>
        </w:rPr>
      </w:pPr>
    </w:p>
    <w:p w:rsidR="00791392" w:rsidRPr="004F78C8" w:rsidRDefault="00791392" w:rsidP="005D0413">
      <w:pPr>
        <w:pStyle w:val="a3"/>
        <w:rPr>
          <w:rFonts w:ascii="PT Astra Serif" w:hAnsi="PT Astra Serif"/>
        </w:rPr>
      </w:pPr>
    </w:p>
    <w:p w:rsidR="009804C2" w:rsidRPr="004F78C8" w:rsidRDefault="009804C2" w:rsidP="005D0413">
      <w:pPr>
        <w:jc w:val="both"/>
        <w:rPr>
          <w:rFonts w:ascii="PT Astra Serif" w:hAnsi="PT Astra Serif"/>
          <w:b/>
          <w:sz w:val="28"/>
        </w:rPr>
      </w:pPr>
      <w:r w:rsidRPr="004F78C8">
        <w:rPr>
          <w:rFonts w:ascii="PT Astra Serif" w:hAnsi="PT Astra Serif"/>
          <w:b/>
          <w:sz w:val="28"/>
        </w:rPr>
        <w:t>Губернатор</w:t>
      </w:r>
    </w:p>
    <w:p w:rsidR="009804C2" w:rsidRPr="004F78C8" w:rsidRDefault="009804C2" w:rsidP="005D0413">
      <w:pPr>
        <w:jc w:val="both"/>
        <w:rPr>
          <w:rFonts w:ascii="PT Astra Serif" w:hAnsi="PT Astra Serif"/>
          <w:b/>
          <w:sz w:val="28"/>
        </w:rPr>
      </w:pPr>
      <w:r w:rsidRPr="004F78C8">
        <w:rPr>
          <w:rFonts w:ascii="PT Astra Serif" w:hAnsi="PT Astra Serif"/>
          <w:b/>
          <w:sz w:val="28"/>
        </w:rPr>
        <w:t>Саратовской области                                                                 Р.В.</w:t>
      </w:r>
      <w:r w:rsidR="00791392" w:rsidRPr="004F78C8">
        <w:rPr>
          <w:rFonts w:ascii="PT Astra Serif" w:hAnsi="PT Astra Serif"/>
          <w:b/>
          <w:sz w:val="28"/>
        </w:rPr>
        <w:t xml:space="preserve"> </w:t>
      </w:r>
      <w:proofErr w:type="spellStart"/>
      <w:r w:rsidRPr="004F78C8">
        <w:rPr>
          <w:rFonts w:ascii="PT Astra Serif" w:hAnsi="PT Astra Serif"/>
          <w:b/>
          <w:sz w:val="28"/>
        </w:rPr>
        <w:t>Бусаргин</w:t>
      </w:r>
      <w:proofErr w:type="spellEnd"/>
      <w:r w:rsidRPr="004F78C8">
        <w:rPr>
          <w:rFonts w:ascii="PT Astra Serif" w:hAnsi="PT Astra Serif"/>
          <w:b/>
          <w:sz w:val="28"/>
        </w:rPr>
        <w:t xml:space="preserve"> </w:t>
      </w:r>
    </w:p>
    <w:p w:rsidR="00791392" w:rsidRPr="004F78C8" w:rsidRDefault="00791392" w:rsidP="005D0413">
      <w:pPr>
        <w:jc w:val="both"/>
        <w:rPr>
          <w:rFonts w:ascii="PT Astra Serif" w:hAnsi="PT Astra Serif"/>
          <w:b/>
          <w:sz w:val="28"/>
        </w:rPr>
      </w:pPr>
    </w:p>
    <w:p w:rsidR="00791392" w:rsidRPr="004F78C8" w:rsidRDefault="00791392" w:rsidP="005D0413">
      <w:pPr>
        <w:jc w:val="both"/>
        <w:rPr>
          <w:rFonts w:ascii="PT Astra Serif" w:hAnsi="PT Astra Serif"/>
          <w:b/>
          <w:sz w:val="28"/>
        </w:rPr>
      </w:pPr>
    </w:p>
    <w:p w:rsidR="00496A4F" w:rsidRPr="004F78C8" w:rsidRDefault="00496A4F" w:rsidP="005D0413">
      <w:pPr>
        <w:jc w:val="both"/>
        <w:rPr>
          <w:rFonts w:ascii="PT Astra Serif" w:hAnsi="PT Astra Serif"/>
          <w:b/>
          <w:sz w:val="28"/>
        </w:rPr>
      </w:pPr>
    </w:p>
    <w:p w:rsidR="00791392" w:rsidRPr="004F78C8" w:rsidRDefault="00791392" w:rsidP="005D0413">
      <w:pPr>
        <w:jc w:val="both"/>
        <w:rPr>
          <w:rFonts w:ascii="PT Astra Serif" w:hAnsi="PT Astra Serif"/>
          <w:sz w:val="28"/>
        </w:rPr>
      </w:pPr>
      <w:r w:rsidRPr="004F78C8">
        <w:rPr>
          <w:rFonts w:ascii="PT Astra Serif" w:hAnsi="PT Astra Serif"/>
          <w:sz w:val="28"/>
        </w:rPr>
        <w:t>г.Саратов</w:t>
      </w:r>
    </w:p>
    <w:p w:rsidR="00791392" w:rsidRPr="004F78C8" w:rsidRDefault="00791392" w:rsidP="005D0413">
      <w:pPr>
        <w:jc w:val="both"/>
        <w:rPr>
          <w:rFonts w:ascii="PT Astra Serif" w:hAnsi="PT Astra Serif"/>
          <w:sz w:val="28"/>
        </w:rPr>
      </w:pPr>
      <w:r w:rsidRPr="004F78C8">
        <w:rPr>
          <w:rFonts w:ascii="PT Astra Serif" w:hAnsi="PT Astra Serif"/>
          <w:sz w:val="28"/>
        </w:rPr>
        <w:t>«</w:t>
      </w:r>
      <w:r w:rsidR="00F1675F" w:rsidRPr="004F78C8">
        <w:rPr>
          <w:rFonts w:ascii="PT Astra Serif" w:hAnsi="PT Astra Serif"/>
          <w:sz w:val="28"/>
        </w:rPr>
        <w:t>1</w:t>
      </w:r>
      <w:r w:rsidRPr="004F78C8">
        <w:rPr>
          <w:rFonts w:ascii="PT Astra Serif" w:hAnsi="PT Astra Serif"/>
          <w:sz w:val="28"/>
        </w:rPr>
        <w:t xml:space="preserve">» </w:t>
      </w:r>
      <w:r w:rsidR="00F1675F" w:rsidRPr="004F78C8">
        <w:rPr>
          <w:rFonts w:ascii="PT Astra Serif" w:hAnsi="PT Astra Serif"/>
          <w:sz w:val="28"/>
        </w:rPr>
        <w:t>декабря</w:t>
      </w:r>
      <w:r w:rsidRPr="004F78C8">
        <w:rPr>
          <w:rFonts w:ascii="PT Astra Serif" w:hAnsi="PT Astra Serif"/>
          <w:sz w:val="28"/>
        </w:rPr>
        <w:t xml:space="preserve"> 2023 года</w:t>
      </w:r>
    </w:p>
    <w:p w:rsidR="00791392" w:rsidRPr="00300765" w:rsidRDefault="00791392" w:rsidP="005D0413">
      <w:pPr>
        <w:jc w:val="both"/>
        <w:rPr>
          <w:rFonts w:ascii="PT Astra Serif" w:hAnsi="PT Astra Serif"/>
          <w:sz w:val="28"/>
        </w:rPr>
      </w:pPr>
      <w:r w:rsidRPr="004F78C8">
        <w:rPr>
          <w:rFonts w:ascii="PT Astra Serif" w:hAnsi="PT Astra Serif"/>
          <w:sz w:val="28"/>
        </w:rPr>
        <w:t xml:space="preserve">№ </w:t>
      </w:r>
      <w:r w:rsidR="00F1675F" w:rsidRPr="004F78C8">
        <w:rPr>
          <w:rFonts w:ascii="PT Astra Serif" w:hAnsi="PT Astra Serif"/>
          <w:sz w:val="28"/>
        </w:rPr>
        <w:t>146</w:t>
      </w:r>
      <w:r w:rsidRPr="004F78C8">
        <w:rPr>
          <w:rFonts w:ascii="PT Astra Serif" w:hAnsi="PT Astra Serif"/>
          <w:sz w:val="28"/>
        </w:rPr>
        <w:t>-ЗСО</w:t>
      </w:r>
      <w:bookmarkStart w:id="0" w:name="_GoBack"/>
      <w:bookmarkEnd w:id="0"/>
    </w:p>
    <w:p w:rsidR="00791392" w:rsidRPr="00300765" w:rsidRDefault="00791392" w:rsidP="005D0413">
      <w:pPr>
        <w:jc w:val="both"/>
        <w:rPr>
          <w:rFonts w:ascii="PT Astra Serif" w:hAnsi="PT Astra Serif"/>
          <w:b/>
          <w:sz w:val="28"/>
        </w:rPr>
      </w:pPr>
    </w:p>
    <w:p w:rsidR="009804C2" w:rsidRPr="00300765" w:rsidRDefault="009804C2" w:rsidP="005D0413">
      <w:pPr>
        <w:pStyle w:val="a3"/>
        <w:rPr>
          <w:rFonts w:ascii="PT Astra Serif" w:hAnsi="PT Astra Serif"/>
        </w:rPr>
      </w:pPr>
    </w:p>
    <w:sectPr w:rsidR="009804C2" w:rsidRPr="00300765" w:rsidSect="00F34044">
      <w:headerReference w:type="default" r:id="rId9"/>
      <w:pgSz w:w="11907" w:h="16840" w:code="9"/>
      <w:pgMar w:top="1418" w:right="1134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A52" w:rsidRDefault="00AC3A52" w:rsidP="00F34044">
      <w:r>
        <w:separator/>
      </w:r>
    </w:p>
  </w:endnote>
  <w:endnote w:type="continuationSeparator" w:id="0">
    <w:p w:rsidR="00AC3A52" w:rsidRDefault="00AC3A52" w:rsidP="00F34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A52" w:rsidRDefault="00AC3A52" w:rsidP="00F34044">
      <w:r>
        <w:separator/>
      </w:r>
    </w:p>
  </w:footnote>
  <w:footnote w:type="continuationSeparator" w:id="0">
    <w:p w:rsidR="00AC3A52" w:rsidRDefault="00AC3A52" w:rsidP="00F340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1348135386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AC3A52" w:rsidRPr="00BC1E57" w:rsidRDefault="00AC3A52">
        <w:pPr>
          <w:pStyle w:val="ab"/>
          <w:jc w:val="center"/>
          <w:rPr>
            <w:rFonts w:ascii="PT Astra Serif" w:hAnsi="PT Astra Serif"/>
            <w:sz w:val="24"/>
            <w:szCs w:val="24"/>
          </w:rPr>
        </w:pPr>
        <w:r w:rsidRPr="00BC1E57">
          <w:rPr>
            <w:rFonts w:ascii="PT Astra Serif" w:hAnsi="PT Astra Serif"/>
            <w:sz w:val="24"/>
            <w:szCs w:val="24"/>
          </w:rPr>
          <w:fldChar w:fldCharType="begin"/>
        </w:r>
        <w:r w:rsidRPr="00BC1E57">
          <w:rPr>
            <w:rFonts w:ascii="PT Astra Serif" w:hAnsi="PT Astra Serif"/>
            <w:sz w:val="24"/>
            <w:szCs w:val="24"/>
          </w:rPr>
          <w:instrText>PAGE   \* MERGEFORMAT</w:instrText>
        </w:r>
        <w:r w:rsidRPr="00BC1E57">
          <w:rPr>
            <w:rFonts w:ascii="PT Astra Serif" w:hAnsi="PT Astra Serif"/>
            <w:sz w:val="24"/>
            <w:szCs w:val="24"/>
          </w:rPr>
          <w:fldChar w:fldCharType="separate"/>
        </w:r>
        <w:r w:rsidR="004F78C8">
          <w:rPr>
            <w:rFonts w:ascii="PT Astra Serif" w:hAnsi="PT Astra Serif"/>
            <w:noProof/>
            <w:sz w:val="24"/>
            <w:szCs w:val="24"/>
          </w:rPr>
          <w:t>2</w:t>
        </w:r>
        <w:r w:rsidRPr="00BC1E5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C3A52" w:rsidRDefault="00AC3A5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467FA"/>
    <w:rsid w:val="00096109"/>
    <w:rsid w:val="000A4B74"/>
    <w:rsid w:val="000A522E"/>
    <w:rsid w:val="000C131A"/>
    <w:rsid w:val="000E3EE1"/>
    <w:rsid w:val="00102EA1"/>
    <w:rsid w:val="00125F3E"/>
    <w:rsid w:val="00132D95"/>
    <w:rsid w:val="00146B4B"/>
    <w:rsid w:val="001502F1"/>
    <w:rsid w:val="00175D25"/>
    <w:rsid w:val="001A5AF3"/>
    <w:rsid w:val="001C366B"/>
    <w:rsid w:val="001C370A"/>
    <w:rsid w:val="001C62C7"/>
    <w:rsid w:val="002761D1"/>
    <w:rsid w:val="002811F2"/>
    <w:rsid w:val="002B6AE9"/>
    <w:rsid w:val="00300765"/>
    <w:rsid w:val="0036744D"/>
    <w:rsid w:val="00381A76"/>
    <w:rsid w:val="003B3DAB"/>
    <w:rsid w:val="003E3ECC"/>
    <w:rsid w:val="004059B3"/>
    <w:rsid w:val="00425221"/>
    <w:rsid w:val="00435C02"/>
    <w:rsid w:val="00454676"/>
    <w:rsid w:val="004570FE"/>
    <w:rsid w:val="004912EB"/>
    <w:rsid w:val="00496A4F"/>
    <w:rsid w:val="004B245C"/>
    <w:rsid w:val="004B368D"/>
    <w:rsid w:val="004B79C7"/>
    <w:rsid w:val="004C572B"/>
    <w:rsid w:val="004E0266"/>
    <w:rsid w:val="004E1342"/>
    <w:rsid w:val="004F78C8"/>
    <w:rsid w:val="005074C8"/>
    <w:rsid w:val="00515A6E"/>
    <w:rsid w:val="005339AC"/>
    <w:rsid w:val="00540E59"/>
    <w:rsid w:val="00543EF5"/>
    <w:rsid w:val="00592E3B"/>
    <w:rsid w:val="005C63AE"/>
    <w:rsid w:val="005D0294"/>
    <w:rsid w:val="005D0413"/>
    <w:rsid w:val="00637330"/>
    <w:rsid w:val="00662EBE"/>
    <w:rsid w:val="00664E0D"/>
    <w:rsid w:val="00687322"/>
    <w:rsid w:val="006C105A"/>
    <w:rsid w:val="006C778C"/>
    <w:rsid w:val="006E1528"/>
    <w:rsid w:val="00711E3C"/>
    <w:rsid w:val="0073029F"/>
    <w:rsid w:val="00780285"/>
    <w:rsid w:val="007847EC"/>
    <w:rsid w:val="00786739"/>
    <w:rsid w:val="00790B70"/>
    <w:rsid w:val="00791392"/>
    <w:rsid w:val="00794037"/>
    <w:rsid w:val="007961DD"/>
    <w:rsid w:val="00832941"/>
    <w:rsid w:val="00853F87"/>
    <w:rsid w:val="008668FE"/>
    <w:rsid w:val="0087133C"/>
    <w:rsid w:val="009804C2"/>
    <w:rsid w:val="00997315"/>
    <w:rsid w:val="009B2C38"/>
    <w:rsid w:val="009B3785"/>
    <w:rsid w:val="00A676A1"/>
    <w:rsid w:val="00A90A25"/>
    <w:rsid w:val="00AC3A52"/>
    <w:rsid w:val="00B314AC"/>
    <w:rsid w:val="00B901B4"/>
    <w:rsid w:val="00B93A91"/>
    <w:rsid w:val="00BA13A0"/>
    <w:rsid w:val="00BC1E57"/>
    <w:rsid w:val="00BD4758"/>
    <w:rsid w:val="00BE193A"/>
    <w:rsid w:val="00BF2290"/>
    <w:rsid w:val="00BF7345"/>
    <w:rsid w:val="00C137DA"/>
    <w:rsid w:val="00C271D0"/>
    <w:rsid w:val="00C67E6A"/>
    <w:rsid w:val="00C819E0"/>
    <w:rsid w:val="00C8554C"/>
    <w:rsid w:val="00CA5334"/>
    <w:rsid w:val="00CB4DFA"/>
    <w:rsid w:val="00CB6590"/>
    <w:rsid w:val="00D061BA"/>
    <w:rsid w:val="00D16C77"/>
    <w:rsid w:val="00D367D1"/>
    <w:rsid w:val="00DA505B"/>
    <w:rsid w:val="00DB2A16"/>
    <w:rsid w:val="00DD1C4E"/>
    <w:rsid w:val="00DE6F50"/>
    <w:rsid w:val="00E1155E"/>
    <w:rsid w:val="00E833F8"/>
    <w:rsid w:val="00E91876"/>
    <w:rsid w:val="00E92A90"/>
    <w:rsid w:val="00EC183B"/>
    <w:rsid w:val="00EC3E30"/>
    <w:rsid w:val="00ED7F4C"/>
    <w:rsid w:val="00F1675F"/>
    <w:rsid w:val="00F34044"/>
    <w:rsid w:val="00F974A1"/>
    <w:rsid w:val="00FA21D8"/>
    <w:rsid w:val="00FE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F3404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34044"/>
  </w:style>
  <w:style w:type="paragraph" w:styleId="ad">
    <w:name w:val="footer"/>
    <w:basedOn w:val="a"/>
    <w:link w:val="ae"/>
    <w:uiPriority w:val="99"/>
    <w:unhideWhenUsed/>
    <w:rsid w:val="00F3404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34044"/>
  </w:style>
  <w:style w:type="paragraph" w:customStyle="1" w:styleId="af">
    <w:name w:val="Òåêñò äîêóìåíòà"/>
    <w:basedOn w:val="a"/>
    <w:rsid w:val="005074C8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paragraph" w:customStyle="1" w:styleId="ConsPlusTitle">
    <w:name w:val="ConsPlusTitle"/>
    <w:rsid w:val="00C67E6A"/>
    <w:pPr>
      <w:widowControl w:val="0"/>
    </w:pPr>
    <w:rPr>
      <w:rFonts w:ascii="Arial" w:hAnsi="Arial" w:cs="Arial"/>
      <w:b/>
      <w:bCs/>
    </w:rPr>
  </w:style>
  <w:style w:type="paragraph" w:styleId="af0">
    <w:name w:val="List Paragraph"/>
    <w:basedOn w:val="a"/>
    <w:uiPriority w:val="34"/>
    <w:qFormat/>
    <w:rsid w:val="004912EB"/>
    <w:pPr>
      <w:overflowPunct/>
      <w:autoSpaceDE/>
      <w:autoSpaceDN/>
      <w:adjustRightInd/>
      <w:ind w:left="720"/>
      <w:contextualSpacing/>
      <w:textAlignment w:val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F3404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34044"/>
  </w:style>
  <w:style w:type="paragraph" w:styleId="ad">
    <w:name w:val="footer"/>
    <w:basedOn w:val="a"/>
    <w:link w:val="ae"/>
    <w:uiPriority w:val="99"/>
    <w:unhideWhenUsed/>
    <w:rsid w:val="00F3404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34044"/>
  </w:style>
  <w:style w:type="paragraph" w:customStyle="1" w:styleId="af">
    <w:name w:val="Òåêñò äîêóìåíòà"/>
    <w:basedOn w:val="a"/>
    <w:rsid w:val="005074C8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paragraph" w:customStyle="1" w:styleId="ConsPlusTitle">
    <w:name w:val="ConsPlusTitle"/>
    <w:rsid w:val="00C67E6A"/>
    <w:pPr>
      <w:widowControl w:val="0"/>
    </w:pPr>
    <w:rPr>
      <w:rFonts w:ascii="Arial" w:hAnsi="Arial" w:cs="Arial"/>
      <w:b/>
      <w:bCs/>
    </w:rPr>
  </w:style>
  <w:style w:type="paragraph" w:styleId="af0">
    <w:name w:val="List Paragraph"/>
    <w:basedOn w:val="a"/>
    <w:uiPriority w:val="34"/>
    <w:qFormat/>
    <w:rsid w:val="004912EB"/>
    <w:pPr>
      <w:overflowPunct/>
      <w:autoSpaceDE/>
      <w:autoSpaceDN/>
      <w:adjustRightInd/>
      <w:ind w:left="720"/>
      <w:contextualSpacing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8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46491-CAEA-4C21-B06D-EC083762A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14</Pages>
  <Words>4025</Words>
  <Characters>28649</Characters>
  <Application>Microsoft Office Word</Application>
  <DocSecurity>0</DocSecurity>
  <Lines>238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Кузьмина Анастасия Сергеевна</dc:creator>
  <cp:lastModifiedBy>Уполовникова Светлана Геннадьевна</cp:lastModifiedBy>
  <cp:revision>28</cp:revision>
  <cp:lastPrinted>2023-11-27T06:55:00Z</cp:lastPrinted>
  <dcterms:created xsi:type="dcterms:W3CDTF">2024-06-27T06:01:00Z</dcterms:created>
  <dcterms:modified xsi:type="dcterms:W3CDTF">2024-11-29T11:59:00Z</dcterms:modified>
</cp:coreProperties>
</file>