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37" w:rsidRPr="003B4176" w:rsidRDefault="00731206">
      <w:pPr>
        <w:pStyle w:val="af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ПРОЕКТ</w:t>
      </w:r>
    </w:p>
    <w:p w:rsidR="009D7137" w:rsidRPr="003B4176" w:rsidRDefault="00731206">
      <w:pPr>
        <w:pStyle w:val="afd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9D7137" w:rsidRPr="003B4176" w:rsidRDefault="009D7137">
      <w:pPr>
        <w:jc w:val="center"/>
        <w:rPr>
          <w:rFonts w:ascii="PT Astra Serif" w:hAnsi="PT Astra Serif"/>
          <w:bCs/>
          <w:sz w:val="28"/>
          <w:szCs w:val="28"/>
        </w:rPr>
      </w:pPr>
    </w:p>
    <w:p w:rsidR="009D7137" w:rsidRPr="003B4176" w:rsidRDefault="007312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C62BBB" w:rsidRPr="003B4176" w:rsidRDefault="00C62BBB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E016C7" w:rsidRPr="003F7E95" w:rsidRDefault="00731206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  <w:r w:rsidRPr="003F7E95">
        <w:rPr>
          <w:rFonts w:ascii="PT Astra Serif" w:hAnsi="PT Astra Serif"/>
          <w:b/>
          <w:sz w:val="28"/>
          <w:szCs w:val="28"/>
        </w:rPr>
        <w:t xml:space="preserve">О </w:t>
      </w:r>
      <w:r w:rsidR="00E016C7" w:rsidRPr="003F7E95">
        <w:rPr>
          <w:rFonts w:ascii="PT Astra Serif" w:hAnsi="PT Astra Serif"/>
          <w:b/>
          <w:sz w:val="28"/>
          <w:szCs w:val="28"/>
        </w:rPr>
        <w:t xml:space="preserve">внесении изменений в постановление Правительства Саратовской области </w:t>
      </w:r>
    </w:p>
    <w:p w:rsidR="00E016C7" w:rsidRPr="003F7E95" w:rsidRDefault="00E016C7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  <w:r w:rsidRPr="003F7E95">
        <w:rPr>
          <w:rFonts w:ascii="PT Astra Serif" w:hAnsi="PT Astra Serif"/>
          <w:b/>
          <w:sz w:val="28"/>
          <w:szCs w:val="28"/>
        </w:rPr>
        <w:t>от 21 января 2022 года № 16-П</w:t>
      </w:r>
    </w:p>
    <w:p w:rsidR="00E016C7" w:rsidRPr="003F7E95" w:rsidRDefault="00E016C7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</w:p>
    <w:p w:rsidR="00E016C7" w:rsidRPr="003F7E95" w:rsidRDefault="00E016C7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 w:rsidR="00DD0A97" w:rsidRPr="00DD0A97" w:rsidRDefault="00731206" w:rsidP="00DD0A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1. </w:t>
      </w:r>
      <w:r w:rsidR="00DD0A97" w:rsidRPr="00DD0A97">
        <w:rPr>
          <w:rFonts w:ascii="PT Astra Serif" w:eastAsia="Times New Roman" w:hAnsi="PT Astra Serif"/>
          <w:sz w:val="28"/>
          <w:szCs w:val="28"/>
        </w:rPr>
        <w:t xml:space="preserve">Внести в постановление Правительства Саратовской области от 21 января 2022 года </w:t>
      </w:r>
      <w:r w:rsidR="00DD0A97">
        <w:rPr>
          <w:rFonts w:ascii="PT Astra Serif" w:eastAsia="Times New Roman" w:hAnsi="PT Astra Serif"/>
          <w:sz w:val="28"/>
          <w:szCs w:val="28"/>
        </w:rPr>
        <w:t>№ 16-П «</w:t>
      </w:r>
      <w:r w:rsidR="00DD0A97" w:rsidRPr="00DD0A97">
        <w:rPr>
          <w:rFonts w:ascii="PT Astra Serif" w:eastAsia="Times New Roman" w:hAnsi="PT Astra Serif"/>
          <w:sz w:val="28"/>
          <w:szCs w:val="28"/>
        </w:rPr>
        <w:t>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</w:t>
      </w:r>
      <w:r w:rsidR="00DD0A97">
        <w:rPr>
          <w:rFonts w:ascii="PT Astra Serif" w:eastAsia="Times New Roman" w:hAnsi="PT Astra Serif"/>
          <w:sz w:val="28"/>
          <w:szCs w:val="28"/>
        </w:rPr>
        <w:t>»</w:t>
      </w:r>
      <w:r w:rsidR="00DD0A97" w:rsidRPr="00DD0A97">
        <w:rPr>
          <w:rFonts w:ascii="PT Astra Serif" w:eastAsia="Times New Roman" w:hAnsi="PT Astra Serif"/>
          <w:sz w:val="28"/>
          <w:szCs w:val="28"/>
        </w:rPr>
        <w:t xml:space="preserve"> следующие изменения:</w:t>
      </w:r>
    </w:p>
    <w:p w:rsidR="00DD0A97" w:rsidRDefault="00DD0A97" w:rsidP="00DD0A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DD0A97">
        <w:rPr>
          <w:rFonts w:ascii="PT Astra Serif" w:eastAsia="Times New Roman" w:hAnsi="PT Astra Serif"/>
          <w:sz w:val="28"/>
          <w:szCs w:val="28"/>
        </w:rPr>
        <w:t xml:space="preserve">Положение 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 дополнить пунктами 8 - 10 следующего содержания: </w:t>
      </w:r>
    </w:p>
    <w:p w:rsidR="00C1473C" w:rsidRPr="001C3127" w:rsidRDefault="00084A92" w:rsidP="00DD0A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«</w:t>
      </w:r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8. При увеличении в </w:t>
      </w:r>
      <w:r w:rsidR="00A90F79" w:rsidRPr="00A90F79">
        <w:rPr>
          <w:rFonts w:ascii="PT Astra Serif" w:eastAsia="Times New Roman" w:hAnsi="PT Astra Serif"/>
          <w:sz w:val="28"/>
          <w:szCs w:val="28"/>
        </w:rPr>
        <w:t>2024</w:t>
      </w:r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 году </w:t>
      </w:r>
      <w:r w:rsidR="00FC6D7B" w:rsidRPr="001C3127">
        <w:rPr>
          <w:rFonts w:ascii="PT Astra Serif" w:eastAsia="Times New Roman" w:hAnsi="PT Astra Serif"/>
          <w:sz w:val="28"/>
          <w:szCs w:val="28"/>
        </w:rPr>
        <w:t xml:space="preserve">законом </w:t>
      </w:r>
      <w:proofErr w:type="gramStart"/>
      <w:r w:rsidR="00FC6D7B" w:rsidRPr="001C3127">
        <w:rPr>
          <w:rFonts w:ascii="PT Astra Serif" w:eastAsia="Times New Roman" w:hAnsi="PT Astra Serif"/>
          <w:sz w:val="28"/>
          <w:szCs w:val="28"/>
        </w:rPr>
        <w:t xml:space="preserve">об областном бюджете </w:t>
      </w:r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бюджетных ассигнований на предоставление дотации на сбалансированность </w:t>
      </w:r>
      <w:r w:rsidR="00C1473C" w:rsidRPr="001C3127">
        <w:rPr>
          <w:rFonts w:ascii="PT Astra Serif" w:eastAsia="Times New Roman" w:hAnsi="PT Astra Serif"/>
          <w:sz w:val="28"/>
          <w:szCs w:val="28"/>
        </w:rPr>
        <w:t xml:space="preserve">размер </w:t>
      </w:r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дотации </w:t>
      </w:r>
      <w:r w:rsidR="00FC6D7B" w:rsidRPr="001C3127">
        <w:rPr>
          <w:rFonts w:ascii="PT Astra Serif" w:eastAsia="Times New Roman" w:hAnsi="PT Astra Serif"/>
          <w:sz w:val="28"/>
          <w:szCs w:val="28"/>
        </w:rPr>
        <w:t>на сбалансированность за счет</w:t>
      </w:r>
      <w:proofErr w:type="gramEnd"/>
      <w:r w:rsidR="00FC6D7B" w:rsidRPr="001C3127">
        <w:rPr>
          <w:rFonts w:ascii="PT Astra Serif" w:eastAsia="Times New Roman" w:hAnsi="PT Astra Serif"/>
          <w:sz w:val="28"/>
          <w:szCs w:val="28"/>
        </w:rPr>
        <w:t xml:space="preserve"> соответствующих бюджетных ассигнований (далее – дополнительная дотация) </w:t>
      </w:r>
      <w:r w:rsidR="00822879" w:rsidRPr="001C3127">
        <w:rPr>
          <w:rFonts w:ascii="PT Astra Serif" w:eastAsia="Times New Roman" w:hAnsi="PT Astra Serif"/>
          <w:sz w:val="28"/>
          <w:szCs w:val="28"/>
        </w:rPr>
        <w:t>i-</w:t>
      </w:r>
      <w:proofErr w:type="spellStart"/>
      <w:r w:rsidR="00822879" w:rsidRPr="001C3127">
        <w:rPr>
          <w:rFonts w:ascii="PT Astra Serif" w:eastAsia="Times New Roman" w:hAnsi="PT Astra Serif"/>
          <w:sz w:val="28"/>
          <w:szCs w:val="28"/>
        </w:rPr>
        <w:t>му</w:t>
      </w:r>
      <w:proofErr w:type="spellEnd"/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 муниципальному району (городскому округу) </w:t>
      </w:r>
      <w:r w:rsidR="00077803" w:rsidRPr="001C3127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822879" w:rsidRPr="001C3127">
        <w:rPr>
          <w:rFonts w:ascii="PT Astra Serif" w:eastAsia="Times New Roman" w:hAnsi="PT Astra Serif"/>
          <w:sz w:val="28"/>
          <w:szCs w:val="28"/>
        </w:rPr>
        <w:t>(</w:t>
      </w:r>
      <w:proofErr w:type="spellStart"/>
      <w:r w:rsidR="00822879" w:rsidRPr="001C3127">
        <w:rPr>
          <w:rFonts w:ascii="PT Astra Serif" w:eastAsia="Times New Roman" w:hAnsi="PT Astra Serif"/>
          <w:sz w:val="28"/>
          <w:szCs w:val="28"/>
        </w:rPr>
        <w:t>D</w:t>
      </w:r>
      <w:r w:rsidR="00822879" w:rsidRPr="001C3127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="00822879" w:rsidRPr="001C3127">
        <w:rPr>
          <w:rFonts w:ascii="PT Astra Serif" w:eastAsia="Times New Roman" w:hAnsi="PT Astra Serif"/>
          <w:sz w:val="28"/>
          <w:szCs w:val="28"/>
        </w:rPr>
        <w:t xml:space="preserve">) </w:t>
      </w:r>
      <w:r w:rsidR="00C1473C" w:rsidRPr="001C3127">
        <w:rPr>
          <w:rFonts w:ascii="PT Astra Serif" w:eastAsia="Times New Roman" w:hAnsi="PT Astra Serif"/>
          <w:sz w:val="28"/>
          <w:szCs w:val="28"/>
        </w:rPr>
        <w:t>определяется по формуле:</w:t>
      </w:r>
    </w:p>
    <w:p w:rsidR="00C1473C" w:rsidRPr="00A90F79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1C3127" w:rsidRPr="00706EE6" w:rsidRDefault="001C312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r w:rsidRPr="00706EE6">
        <w:rPr>
          <w:rFonts w:ascii="PT Astra Serif" w:eastAsia="Times New Roman" w:hAnsi="PT Astra Serif"/>
          <w:sz w:val="28"/>
          <w:szCs w:val="28"/>
        </w:rPr>
        <w:t>D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706EE6">
        <w:rPr>
          <w:rFonts w:ascii="PT Astra Serif" w:eastAsia="Times New Roman" w:hAnsi="PT Astra Serif"/>
          <w:sz w:val="28"/>
          <w:szCs w:val="28"/>
        </w:rPr>
        <w:t xml:space="preserve"> = </w:t>
      </w:r>
      <w:r w:rsidR="006B4BFF"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/12 х k, где</w:t>
      </w:r>
    </w:p>
    <w:p w:rsidR="001C3127" w:rsidRPr="00706EE6" w:rsidRDefault="001C312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DA44CB" w:rsidRDefault="006B4BF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="001C3127"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="001C3127" w:rsidRPr="00706EE6">
        <w:rPr>
          <w:rFonts w:ascii="PT Astra Serif" w:eastAsia="Times New Roman" w:hAnsi="PT Astra Serif"/>
          <w:sz w:val="28"/>
          <w:szCs w:val="28"/>
        </w:rPr>
        <w:t xml:space="preserve"> - </w:t>
      </w:r>
      <w:r w:rsidR="00DA44CB" w:rsidRPr="00706EE6">
        <w:rPr>
          <w:rFonts w:ascii="PT Astra Serif" w:eastAsia="Times New Roman" w:hAnsi="PT Astra Serif"/>
          <w:sz w:val="28"/>
          <w:szCs w:val="28"/>
        </w:rPr>
        <w:t xml:space="preserve">расчетный </w:t>
      </w:r>
      <w:r w:rsidR="001C3127" w:rsidRPr="00706EE6">
        <w:rPr>
          <w:rFonts w:ascii="PT Astra Serif" w:eastAsia="Times New Roman" w:hAnsi="PT Astra Serif"/>
          <w:sz w:val="28"/>
          <w:szCs w:val="28"/>
        </w:rPr>
        <w:t>объем расходов бюджета i-</w:t>
      </w:r>
      <w:proofErr w:type="spellStart"/>
      <w:r w:rsidR="001C3127" w:rsidRPr="00706EE6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1C3127" w:rsidRPr="00706EE6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области на 202</w:t>
      </w:r>
      <w:r w:rsidRPr="00706EE6">
        <w:rPr>
          <w:rFonts w:ascii="PT Astra Serif" w:eastAsia="Times New Roman" w:hAnsi="PT Astra Serif"/>
          <w:sz w:val="28"/>
          <w:szCs w:val="28"/>
        </w:rPr>
        <w:t>4</w:t>
      </w:r>
      <w:r w:rsidR="001C3127" w:rsidRPr="00706EE6">
        <w:rPr>
          <w:rFonts w:ascii="PT Astra Serif" w:eastAsia="Times New Roman" w:hAnsi="PT Astra Serif"/>
          <w:sz w:val="28"/>
          <w:szCs w:val="28"/>
        </w:rPr>
        <w:t xml:space="preserve"> год на выплату заработной платы и уплату начислений на выплаты по оплате труда работников бюджетной сферы за счет средств местных бюджетов</w:t>
      </w:r>
      <w:r w:rsidR="00DA44CB" w:rsidRPr="00DA44CB">
        <w:rPr>
          <w:rFonts w:ascii="PT Astra Serif" w:eastAsia="Times New Roman" w:hAnsi="PT Astra Serif"/>
          <w:sz w:val="28"/>
          <w:szCs w:val="28"/>
        </w:rPr>
        <w:t xml:space="preserve"> </w:t>
      </w:r>
      <w:r w:rsidR="00DA44CB" w:rsidRPr="00706EE6">
        <w:rPr>
          <w:rFonts w:ascii="PT Astra Serif" w:eastAsia="Times New Roman" w:hAnsi="PT Astra Serif"/>
          <w:sz w:val="28"/>
          <w:szCs w:val="28"/>
        </w:rPr>
        <w:t>по данным органов местного самоуправления муниципальн</w:t>
      </w:r>
      <w:r w:rsidR="004E547E">
        <w:rPr>
          <w:rFonts w:ascii="PT Astra Serif" w:eastAsia="Times New Roman" w:hAnsi="PT Astra Serif"/>
          <w:sz w:val="28"/>
          <w:szCs w:val="28"/>
        </w:rPr>
        <w:t>ого</w:t>
      </w:r>
      <w:r w:rsidR="00DA44CB" w:rsidRPr="00706EE6">
        <w:rPr>
          <w:rFonts w:ascii="PT Astra Serif" w:eastAsia="Times New Roman" w:hAnsi="PT Astra Serif"/>
          <w:sz w:val="28"/>
          <w:szCs w:val="28"/>
        </w:rPr>
        <w:t xml:space="preserve"> район</w:t>
      </w:r>
      <w:r w:rsidR="004E547E">
        <w:rPr>
          <w:rFonts w:ascii="PT Astra Serif" w:eastAsia="Times New Roman" w:hAnsi="PT Astra Serif"/>
          <w:sz w:val="28"/>
          <w:szCs w:val="28"/>
        </w:rPr>
        <w:t>а</w:t>
      </w:r>
      <w:r w:rsidR="00DA44CB" w:rsidRPr="00706EE6">
        <w:rPr>
          <w:rFonts w:ascii="PT Astra Serif" w:eastAsia="Times New Roman" w:hAnsi="PT Astra Serif"/>
          <w:sz w:val="28"/>
          <w:szCs w:val="28"/>
        </w:rPr>
        <w:t xml:space="preserve"> (городск</w:t>
      </w:r>
      <w:r w:rsidR="004E547E">
        <w:rPr>
          <w:rFonts w:ascii="PT Astra Serif" w:eastAsia="Times New Roman" w:hAnsi="PT Astra Serif"/>
          <w:sz w:val="28"/>
          <w:szCs w:val="28"/>
        </w:rPr>
        <w:t>ого округа</w:t>
      </w:r>
      <w:r w:rsidR="00DA44CB" w:rsidRPr="00706EE6">
        <w:rPr>
          <w:rFonts w:ascii="PT Astra Serif" w:eastAsia="Times New Roman" w:hAnsi="PT Astra Serif"/>
          <w:sz w:val="28"/>
          <w:szCs w:val="28"/>
        </w:rPr>
        <w:t>) области</w:t>
      </w:r>
      <w:r w:rsidRPr="00706EE6">
        <w:rPr>
          <w:rFonts w:ascii="PT Astra Serif" w:eastAsia="Times New Roman" w:hAnsi="PT Astra Serif"/>
          <w:sz w:val="28"/>
          <w:szCs w:val="28"/>
        </w:rPr>
        <w:t>,</w:t>
      </w:r>
      <w:r w:rsidR="001C3127" w:rsidRPr="00706EE6">
        <w:rPr>
          <w:rFonts w:ascii="PT Astra Serif" w:eastAsia="Times New Roman" w:hAnsi="PT Astra Serif"/>
          <w:sz w:val="28"/>
          <w:szCs w:val="28"/>
        </w:rPr>
        <w:t xml:space="preserve"> </w:t>
      </w:r>
      <w:r w:rsidR="00DA44CB">
        <w:rPr>
          <w:rFonts w:ascii="PT Astra Serif" w:eastAsia="Times New Roman" w:hAnsi="PT Astra Serif"/>
          <w:sz w:val="28"/>
          <w:szCs w:val="28"/>
        </w:rPr>
        <w:t>при этом:</w:t>
      </w:r>
    </w:p>
    <w:p w:rsidR="009229EF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6B4BFF" w:rsidRPr="00706EE6" w:rsidRDefault="001A5AD1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е</w:t>
      </w:r>
      <w:r w:rsidR="00DA44CB">
        <w:rPr>
          <w:rFonts w:ascii="PT Astra Serif" w:eastAsia="Times New Roman" w:hAnsi="PT Astra Serif"/>
          <w:sz w:val="28"/>
          <w:szCs w:val="28"/>
        </w:rPr>
        <w:t xml:space="preserve">сли </w:t>
      </w:r>
      <w:r w:rsidR="006B4BFF"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="006B4BFF"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>
        <w:rPr>
          <w:rFonts w:ascii="PT Astra Serif" w:eastAsia="Times New Roman" w:hAnsi="PT Astra Serif"/>
          <w:sz w:val="28"/>
          <w:szCs w:val="28"/>
        </w:rPr>
        <w:t xml:space="preserve"> </w:t>
      </w:r>
      <w:r w:rsidRPr="006B4BFF">
        <w:rPr>
          <w:rFonts w:ascii="PT Astra Serif" w:eastAsia="Times New Roman" w:hAnsi="PT Astra Serif"/>
          <w:sz w:val="28"/>
          <w:szCs w:val="28"/>
        </w:rPr>
        <w:t>&gt;</w:t>
      </w:r>
      <w:r w:rsidR="006B4BFF" w:rsidRPr="00706EE6">
        <w:rPr>
          <w:rFonts w:ascii="PT Astra Serif" w:eastAsia="Times New Roman" w:hAnsi="PT Astra Serif"/>
          <w:sz w:val="28"/>
          <w:szCs w:val="28"/>
        </w:rPr>
        <w:t xml:space="preserve"> </w:t>
      </w:r>
      <w:r w:rsidR="006B4BFF"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="00452450" w:rsidRPr="00706EE6">
        <w:rPr>
          <w:rFonts w:ascii="PT Astra Serif" w:eastAsia="Times New Roman" w:hAnsi="PT Astra Serif"/>
          <w:sz w:val="28"/>
          <w:szCs w:val="28"/>
          <w:vertAlign w:val="subscript"/>
        </w:rPr>
        <w:t>указные2023</w:t>
      </w:r>
      <w:r w:rsidR="006B4BFF"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="00452450"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 </w:t>
      </w:r>
      <w:r w:rsidR="00452450" w:rsidRPr="00706EE6">
        <w:rPr>
          <w:rFonts w:ascii="PT Astra Serif" w:eastAsia="Times New Roman" w:hAnsi="PT Astra Serif"/>
          <w:sz w:val="28"/>
          <w:szCs w:val="28"/>
        </w:rPr>
        <w:t xml:space="preserve">х 1,101 + </w:t>
      </w:r>
      <w:r w:rsidR="00452450"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="00452450"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мрот2023i </w:t>
      </w:r>
      <w:r w:rsidR="00452450" w:rsidRPr="00706EE6">
        <w:rPr>
          <w:rFonts w:ascii="PT Astra Serif" w:eastAsia="Times New Roman" w:hAnsi="PT Astra Serif"/>
          <w:sz w:val="28"/>
          <w:szCs w:val="28"/>
        </w:rPr>
        <w:t xml:space="preserve">х 1,185 + </w:t>
      </w:r>
      <w:r w:rsidR="00452450"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="00452450"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прочие2023i </w:t>
      </w:r>
      <w:r w:rsidR="00452450" w:rsidRPr="00706EE6">
        <w:rPr>
          <w:rFonts w:ascii="PT Astra Serif" w:eastAsia="Times New Roman" w:hAnsi="PT Astra Serif"/>
          <w:sz w:val="28"/>
          <w:szCs w:val="28"/>
        </w:rPr>
        <w:t xml:space="preserve">х 1,056, </w:t>
      </w:r>
      <w:r>
        <w:rPr>
          <w:rFonts w:ascii="PT Astra Serif" w:eastAsia="Times New Roman" w:hAnsi="PT Astra Serif"/>
          <w:sz w:val="28"/>
          <w:szCs w:val="28"/>
        </w:rPr>
        <w:t xml:space="preserve">то     </w:t>
      </w: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>
        <w:rPr>
          <w:rFonts w:ascii="PT Astra Serif" w:eastAsia="Times New Roman" w:hAnsi="PT Astra Serif"/>
          <w:sz w:val="28"/>
          <w:szCs w:val="28"/>
        </w:rPr>
        <w:t xml:space="preserve"> =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</w:t>
      </w: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указные2023i 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х 1,101 + </w:t>
      </w: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мрот2023i 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х 1,185 + </w:t>
      </w: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прочие2023i </w:t>
      </w:r>
      <w:r w:rsidRPr="00706EE6">
        <w:rPr>
          <w:rFonts w:ascii="PT Astra Serif" w:eastAsia="Times New Roman" w:hAnsi="PT Astra Serif"/>
          <w:sz w:val="28"/>
          <w:szCs w:val="28"/>
        </w:rPr>
        <w:t>х 1,056</w:t>
      </w:r>
      <w:r w:rsidR="00DA44CB">
        <w:rPr>
          <w:rFonts w:ascii="PT Astra Serif" w:eastAsia="Times New Roman" w:hAnsi="PT Astra Serif"/>
          <w:sz w:val="28"/>
          <w:szCs w:val="28"/>
        </w:rPr>
        <w:t xml:space="preserve">, </w:t>
      </w:r>
      <w:r w:rsidR="00452450" w:rsidRPr="00706EE6">
        <w:rPr>
          <w:rFonts w:ascii="PT Astra Serif" w:eastAsia="Times New Roman" w:hAnsi="PT Astra Serif"/>
          <w:sz w:val="28"/>
          <w:szCs w:val="28"/>
        </w:rPr>
        <w:t xml:space="preserve">где </w:t>
      </w:r>
    </w:p>
    <w:p w:rsidR="006B4BFF" w:rsidRPr="00706EE6" w:rsidRDefault="006B4BF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1C3127" w:rsidRPr="00706EE6" w:rsidRDefault="00452450" w:rsidP="00452450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  <w:lang w:val="en-US"/>
        </w:rPr>
        <w:lastRenderedPageBreak/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указные2023i </w:t>
      </w:r>
      <w:r w:rsidRPr="00706EE6">
        <w:rPr>
          <w:rFonts w:ascii="PT Astra Serif" w:eastAsia="Times New Roman" w:hAnsi="PT Astra Serif"/>
          <w:sz w:val="28"/>
          <w:szCs w:val="28"/>
        </w:rPr>
        <w:t>- кассовые расходы бюджета i-</w:t>
      </w:r>
      <w:proofErr w:type="spellStart"/>
      <w:r w:rsidRPr="00706EE6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706EE6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области за 2023 год на выплату заработной платы и уплату начислений на выплаты по оплате труда отдельных категорий работников бюджетной сферы, определенных указами Президента Российской Федерации от 7 мая 2012 года № 597, от 1 июня 2012 года № 761</w:t>
      </w:r>
      <w:r w:rsidR="00A6396E" w:rsidRPr="00706EE6">
        <w:rPr>
          <w:rFonts w:ascii="PT Astra Serif" w:eastAsia="Times New Roman" w:hAnsi="PT Astra Serif"/>
          <w:sz w:val="28"/>
          <w:szCs w:val="28"/>
        </w:rPr>
        <w:t>,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за счет средств местных бюджетов </w:t>
      </w:r>
      <w:r w:rsidR="001C3127" w:rsidRPr="00706EE6">
        <w:rPr>
          <w:rFonts w:ascii="PT Astra Serif" w:eastAsia="Times New Roman" w:hAnsi="PT Astra Serif"/>
          <w:sz w:val="28"/>
          <w:szCs w:val="28"/>
        </w:rPr>
        <w:t>по данным органов местного самоуправления муниципальн</w:t>
      </w:r>
      <w:r w:rsidR="004E547E">
        <w:rPr>
          <w:rFonts w:ascii="PT Astra Serif" w:eastAsia="Times New Roman" w:hAnsi="PT Astra Serif"/>
          <w:sz w:val="28"/>
          <w:szCs w:val="28"/>
        </w:rPr>
        <w:t>ого района (городского округа</w:t>
      </w:r>
      <w:r w:rsidR="001C3127" w:rsidRPr="00706EE6">
        <w:rPr>
          <w:rFonts w:ascii="PT Astra Serif" w:eastAsia="Times New Roman" w:hAnsi="PT Astra Serif"/>
          <w:sz w:val="28"/>
          <w:szCs w:val="28"/>
        </w:rPr>
        <w:t>) области;</w:t>
      </w:r>
    </w:p>
    <w:p w:rsidR="00452450" w:rsidRPr="00706EE6" w:rsidRDefault="00452450" w:rsidP="00452450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</w:rPr>
        <w:t xml:space="preserve">1,101 - коэффициент, учитывающий темп </w:t>
      </w:r>
      <w:proofErr w:type="gramStart"/>
      <w:r w:rsidRPr="00706EE6">
        <w:rPr>
          <w:rFonts w:ascii="PT Astra Serif" w:eastAsia="Times New Roman" w:hAnsi="PT Astra Serif"/>
          <w:sz w:val="28"/>
          <w:szCs w:val="28"/>
        </w:rPr>
        <w:t xml:space="preserve">роста фонда оплаты труда </w:t>
      </w:r>
      <w:r w:rsidR="00A6396E" w:rsidRPr="00706EE6">
        <w:rPr>
          <w:rFonts w:ascii="PT Astra Serif" w:eastAsia="Times New Roman" w:hAnsi="PT Astra Serif"/>
          <w:sz w:val="28"/>
          <w:szCs w:val="28"/>
        </w:rPr>
        <w:t>работников бюджетной</w:t>
      </w:r>
      <w:proofErr w:type="gramEnd"/>
      <w:r w:rsidR="00A6396E" w:rsidRPr="00706EE6">
        <w:rPr>
          <w:rFonts w:ascii="PT Astra Serif" w:eastAsia="Times New Roman" w:hAnsi="PT Astra Serif"/>
          <w:sz w:val="28"/>
          <w:szCs w:val="28"/>
        </w:rPr>
        <w:t xml:space="preserve"> сферы, определенных указами Президента Российской Федерации от 7 мая 2012 года № 597, от 1 июня 2012 года № 761,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к уровню 202</w:t>
      </w:r>
      <w:r w:rsidR="00A6396E" w:rsidRPr="00706EE6">
        <w:rPr>
          <w:rFonts w:ascii="PT Astra Serif" w:eastAsia="Times New Roman" w:hAnsi="PT Astra Serif"/>
          <w:sz w:val="28"/>
          <w:szCs w:val="28"/>
        </w:rPr>
        <w:t>3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года</w:t>
      </w:r>
      <w:r w:rsidR="00754DAB">
        <w:rPr>
          <w:rFonts w:ascii="PT Astra Serif" w:eastAsia="Times New Roman" w:hAnsi="PT Astra Serif"/>
          <w:sz w:val="28"/>
          <w:szCs w:val="28"/>
        </w:rPr>
        <w:t xml:space="preserve"> (исходя из темпа роста </w:t>
      </w:r>
      <w:r w:rsidR="00754DAB" w:rsidRPr="00754DAB">
        <w:rPr>
          <w:rFonts w:ascii="PT Astra Serif" w:eastAsia="Times New Roman" w:hAnsi="PT Astra Serif"/>
          <w:sz w:val="28"/>
          <w:szCs w:val="28"/>
        </w:rPr>
        <w:t>среднемесячного дохода от трудовой деятельности</w:t>
      </w:r>
      <w:r w:rsidR="00754DAB">
        <w:rPr>
          <w:rFonts w:ascii="PT Astra Serif" w:eastAsia="Times New Roman" w:hAnsi="PT Astra Serif"/>
          <w:sz w:val="28"/>
          <w:szCs w:val="28"/>
        </w:rPr>
        <w:t>)</w:t>
      </w:r>
      <w:r w:rsidRPr="00706EE6">
        <w:rPr>
          <w:rFonts w:ascii="PT Astra Serif" w:eastAsia="Times New Roman" w:hAnsi="PT Astra Serif"/>
          <w:sz w:val="28"/>
          <w:szCs w:val="28"/>
        </w:rPr>
        <w:t>;</w:t>
      </w:r>
    </w:p>
    <w:p w:rsidR="00A6396E" w:rsidRPr="00706EE6" w:rsidRDefault="00A6396E" w:rsidP="00A6396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мрот2023i </w:t>
      </w:r>
      <w:r w:rsidRPr="00706EE6">
        <w:rPr>
          <w:rFonts w:ascii="PT Astra Serif" w:eastAsia="Times New Roman" w:hAnsi="PT Astra Serif"/>
          <w:sz w:val="28"/>
          <w:szCs w:val="28"/>
        </w:rPr>
        <w:t>- кассовые расходы бюджета i-</w:t>
      </w:r>
      <w:proofErr w:type="spellStart"/>
      <w:r w:rsidRPr="00706EE6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706EE6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области за 2023 год на выплату заработной платы и уплату начислений на выплаты по оплате труда работников бюджетной сферы, попадающих под действие минимального размера оплаты труда, за счет средств местных бюджетов по данным органов местного самоуправления </w:t>
      </w:r>
      <w:r w:rsidR="004E547E" w:rsidRPr="00706EE6">
        <w:rPr>
          <w:rFonts w:ascii="PT Astra Serif" w:eastAsia="Times New Roman" w:hAnsi="PT Astra Serif"/>
          <w:sz w:val="28"/>
          <w:szCs w:val="28"/>
        </w:rPr>
        <w:t>муниципальн</w:t>
      </w:r>
      <w:r w:rsidR="004E547E">
        <w:rPr>
          <w:rFonts w:ascii="PT Astra Serif" w:eastAsia="Times New Roman" w:hAnsi="PT Astra Serif"/>
          <w:sz w:val="28"/>
          <w:szCs w:val="28"/>
        </w:rPr>
        <w:t>ого района (городского округа</w:t>
      </w:r>
      <w:r w:rsidR="004E547E" w:rsidRPr="00706EE6">
        <w:rPr>
          <w:rFonts w:ascii="PT Astra Serif" w:eastAsia="Times New Roman" w:hAnsi="PT Astra Serif"/>
          <w:sz w:val="28"/>
          <w:szCs w:val="28"/>
        </w:rPr>
        <w:t xml:space="preserve">) </w:t>
      </w:r>
      <w:r w:rsidRPr="00706EE6">
        <w:rPr>
          <w:rFonts w:ascii="PT Astra Serif" w:eastAsia="Times New Roman" w:hAnsi="PT Astra Serif"/>
          <w:sz w:val="28"/>
          <w:szCs w:val="28"/>
        </w:rPr>
        <w:t>области;</w:t>
      </w:r>
    </w:p>
    <w:p w:rsidR="00A6396E" w:rsidRPr="00706EE6" w:rsidRDefault="00A6396E" w:rsidP="00A6396E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</w:rPr>
        <w:t>1,1</w:t>
      </w:r>
      <w:r w:rsidR="004E547E">
        <w:rPr>
          <w:rFonts w:ascii="PT Astra Serif" w:eastAsia="Times New Roman" w:hAnsi="PT Astra Serif"/>
          <w:sz w:val="28"/>
          <w:szCs w:val="28"/>
        </w:rPr>
        <w:t>85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- коэффициент, учитывающий темп </w:t>
      </w:r>
      <w:proofErr w:type="gramStart"/>
      <w:r w:rsidRPr="00706EE6">
        <w:rPr>
          <w:rFonts w:ascii="PT Astra Serif" w:eastAsia="Times New Roman" w:hAnsi="PT Astra Serif"/>
          <w:sz w:val="28"/>
          <w:szCs w:val="28"/>
        </w:rPr>
        <w:t>роста фонда оплаты труда работников бюджетной</w:t>
      </w:r>
      <w:proofErr w:type="gramEnd"/>
      <w:r w:rsidRPr="00706EE6">
        <w:rPr>
          <w:rFonts w:ascii="PT Astra Serif" w:eastAsia="Times New Roman" w:hAnsi="PT Astra Serif"/>
          <w:sz w:val="28"/>
          <w:szCs w:val="28"/>
        </w:rPr>
        <w:t xml:space="preserve"> сферы, попадающих под действие минимального размера оплаты труда, к уровню 2023 года</w:t>
      </w:r>
      <w:r w:rsidR="00754DAB">
        <w:rPr>
          <w:rFonts w:ascii="PT Astra Serif" w:eastAsia="Times New Roman" w:hAnsi="PT Astra Serif"/>
          <w:sz w:val="28"/>
          <w:szCs w:val="28"/>
        </w:rPr>
        <w:t xml:space="preserve"> (исходя из темпа роста </w:t>
      </w:r>
      <w:r w:rsidR="00754DAB" w:rsidRPr="00754DAB">
        <w:rPr>
          <w:rFonts w:ascii="PT Astra Serif" w:eastAsia="Times New Roman" w:hAnsi="PT Astra Serif"/>
          <w:sz w:val="28"/>
          <w:szCs w:val="28"/>
        </w:rPr>
        <w:t>минимального размера оплаты труда</w:t>
      </w:r>
      <w:r w:rsidR="00754DAB">
        <w:rPr>
          <w:rFonts w:ascii="PT Astra Serif" w:eastAsia="Times New Roman" w:hAnsi="PT Astra Serif"/>
          <w:sz w:val="28"/>
          <w:szCs w:val="28"/>
        </w:rPr>
        <w:t>)</w:t>
      </w:r>
      <w:r w:rsidRPr="00706EE6">
        <w:rPr>
          <w:rFonts w:ascii="PT Astra Serif" w:eastAsia="Times New Roman" w:hAnsi="PT Astra Serif"/>
          <w:sz w:val="28"/>
          <w:szCs w:val="28"/>
        </w:rPr>
        <w:t>;</w:t>
      </w:r>
    </w:p>
    <w:p w:rsidR="000C2673" w:rsidRPr="00706EE6" w:rsidRDefault="000C2673" w:rsidP="000C2673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 xml:space="preserve">прочие2023i </w:t>
      </w:r>
      <w:r w:rsidRPr="00706EE6">
        <w:rPr>
          <w:rFonts w:ascii="PT Astra Serif" w:eastAsia="Times New Roman" w:hAnsi="PT Astra Serif"/>
          <w:sz w:val="28"/>
          <w:szCs w:val="28"/>
        </w:rPr>
        <w:t>- кассовые расходы бюджета i-</w:t>
      </w:r>
      <w:proofErr w:type="spellStart"/>
      <w:r w:rsidRPr="00706EE6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706EE6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области за 2023 год на выплату заработной платы и уплату начислений на выплаты по оплате труда прочих категорий работников бюджетной сферы за счет средств местных бюджетов по данным органов местного самоуправления </w:t>
      </w:r>
      <w:r w:rsidR="004E547E" w:rsidRPr="00706EE6">
        <w:rPr>
          <w:rFonts w:ascii="PT Astra Serif" w:eastAsia="Times New Roman" w:hAnsi="PT Astra Serif"/>
          <w:sz w:val="28"/>
          <w:szCs w:val="28"/>
        </w:rPr>
        <w:t>муниципальн</w:t>
      </w:r>
      <w:r w:rsidR="004E547E">
        <w:rPr>
          <w:rFonts w:ascii="PT Astra Serif" w:eastAsia="Times New Roman" w:hAnsi="PT Astra Serif"/>
          <w:sz w:val="28"/>
          <w:szCs w:val="28"/>
        </w:rPr>
        <w:t>ого района (городского округа)</w:t>
      </w:r>
      <w:r w:rsidRPr="00706EE6">
        <w:rPr>
          <w:rFonts w:ascii="PT Astra Serif" w:eastAsia="Times New Roman" w:hAnsi="PT Astra Serif"/>
          <w:sz w:val="28"/>
          <w:szCs w:val="28"/>
        </w:rPr>
        <w:t xml:space="preserve"> области;</w:t>
      </w:r>
    </w:p>
    <w:p w:rsidR="00754DAB" w:rsidRPr="00706EE6" w:rsidRDefault="000C2673" w:rsidP="00754DAB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</w:rPr>
        <w:t xml:space="preserve">1,056 - коэффициент, учитывающий темп </w:t>
      </w:r>
      <w:proofErr w:type="gramStart"/>
      <w:r w:rsidRPr="00706EE6">
        <w:rPr>
          <w:rFonts w:ascii="PT Astra Serif" w:eastAsia="Times New Roman" w:hAnsi="PT Astra Serif"/>
          <w:sz w:val="28"/>
          <w:szCs w:val="28"/>
        </w:rPr>
        <w:t>роста фонда оплаты труда прочих категорий работников бюджетной сферы</w:t>
      </w:r>
      <w:proofErr w:type="gramEnd"/>
      <w:r w:rsidRPr="00706EE6">
        <w:rPr>
          <w:rFonts w:ascii="PT Astra Serif" w:eastAsia="Times New Roman" w:hAnsi="PT Astra Serif"/>
          <w:sz w:val="28"/>
          <w:szCs w:val="28"/>
        </w:rPr>
        <w:t xml:space="preserve"> к уровню 2023 года</w:t>
      </w:r>
      <w:r w:rsidR="00754DAB" w:rsidRPr="00754DAB">
        <w:rPr>
          <w:rFonts w:ascii="PT Astra Serif" w:eastAsia="Times New Roman" w:hAnsi="PT Astra Serif"/>
          <w:sz w:val="28"/>
          <w:szCs w:val="28"/>
        </w:rPr>
        <w:t xml:space="preserve"> </w:t>
      </w:r>
      <w:r w:rsidR="00754DAB">
        <w:rPr>
          <w:rFonts w:ascii="PT Astra Serif" w:eastAsia="Times New Roman" w:hAnsi="PT Astra Serif"/>
          <w:sz w:val="28"/>
          <w:szCs w:val="28"/>
        </w:rPr>
        <w:t>(исходя из установленного размера индексации с 1 октября 2023 года и 1 октября 2024 года)</w:t>
      </w:r>
      <w:r w:rsidR="00754DAB" w:rsidRPr="00706EE6">
        <w:rPr>
          <w:rFonts w:ascii="PT Astra Serif" w:eastAsia="Times New Roman" w:hAnsi="PT Astra Serif"/>
          <w:sz w:val="28"/>
          <w:szCs w:val="28"/>
        </w:rPr>
        <w:t>;</w:t>
      </w:r>
    </w:p>
    <w:p w:rsidR="001C3127" w:rsidRPr="00706EE6" w:rsidRDefault="001C312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706EE6">
        <w:rPr>
          <w:rFonts w:ascii="PT Astra Serif" w:eastAsia="Times New Roman" w:hAnsi="PT Astra Serif"/>
          <w:sz w:val="28"/>
          <w:szCs w:val="28"/>
        </w:rPr>
        <w:t>12 – количество месяцев;</w:t>
      </w:r>
    </w:p>
    <w:p w:rsidR="001C3127" w:rsidRPr="00037D77" w:rsidRDefault="001C312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37D77">
        <w:rPr>
          <w:rFonts w:ascii="PT Astra Serif" w:eastAsia="Times New Roman" w:hAnsi="PT Astra Serif"/>
          <w:sz w:val="28"/>
          <w:szCs w:val="28"/>
        </w:rPr>
        <w:t>k – корректирующий коэффициент, равный:</w:t>
      </w:r>
    </w:p>
    <w:p w:rsidR="001A5AD1" w:rsidRPr="00037D77" w:rsidRDefault="001A5AD1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037D77">
        <w:rPr>
          <w:rFonts w:ascii="PT Astra Serif" w:eastAsia="Times New Roman" w:hAnsi="PT Astra Serif"/>
          <w:sz w:val="28"/>
          <w:szCs w:val="28"/>
        </w:rPr>
        <w:t>2,5</w:t>
      </w:r>
      <w:r w:rsidR="001C3127" w:rsidRPr="00037D77">
        <w:rPr>
          <w:rFonts w:ascii="PT Astra Serif" w:eastAsia="Times New Roman" w:hAnsi="PT Astra Serif"/>
          <w:sz w:val="28"/>
          <w:szCs w:val="28"/>
        </w:rPr>
        <w:t> – 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если удельный вес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 w:rsidRPr="00037D77">
        <w:rPr>
          <w:rFonts w:ascii="PT Astra Serif" w:eastAsia="Times New Roman" w:hAnsi="PT Astra Serif"/>
          <w:sz w:val="28"/>
          <w:szCs w:val="28"/>
        </w:rPr>
        <w:t>в собственных доходах бюджета i-</w:t>
      </w:r>
      <w:proofErr w:type="spellStart"/>
      <w:r w:rsidRPr="00037D77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037D77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области (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) </w:t>
      </w:r>
      <w:r w:rsidR="00C17A0D">
        <w:rPr>
          <w:rFonts w:ascii="PT Astra Serif" w:eastAsia="Times New Roman" w:hAnsi="PT Astra Serif"/>
          <w:sz w:val="28"/>
          <w:szCs w:val="28"/>
        </w:rPr>
        <w:t>равен или больше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</w:t>
      </w:r>
      <w:r w:rsidR="009B1BBB">
        <w:rPr>
          <w:rFonts w:ascii="PT Astra Serif" w:eastAsia="Times New Roman" w:hAnsi="PT Astra Serif"/>
          <w:sz w:val="28"/>
          <w:szCs w:val="28"/>
        </w:rPr>
        <w:t>85</w:t>
      </w:r>
      <w:r w:rsidR="006634D0" w:rsidRPr="00037D77">
        <w:rPr>
          <w:rFonts w:ascii="PT Astra Serif" w:eastAsia="Times New Roman" w:hAnsi="PT Astra Serif"/>
          <w:sz w:val="28"/>
          <w:szCs w:val="28"/>
        </w:rPr>
        <w:t xml:space="preserve"> процентов</w:t>
      </w:r>
      <w:r w:rsidR="009229EF" w:rsidRPr="00037D77">
        <w:rPr>
          <w:rFonts w:ascii="PT Astra Serif" w:eastAsia="Times New Roman" w:hAnsi="PT Astra Serif"/>
          <w:sz w:val="28"/>
          <w:szCs w:val="28"/>
        </w:rPr>
        <w:t>, где:</w:t>
      </w:r>
    </w:p>
    <w:p w:rsidR="009229EF" w:rsidRPr="00037D77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1A5AD1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>
        <w:rPr>
          <w:rFonts w:ascii="PT Astra Serif" w:eastAsia="Times New Roman" w:hAnsi="PT Astra Serif"/>
          <w:sz w:val="28"/>
          <w:szCs w:val="28"/>
        </w:rPr>
        <w:t xml:space="preserve"> = </w:t>
      </w:r>
      <w:r>
        <w:rPr>
          <w:rFonts w:ascii="PT Astra Serif" w:eastAsia="Times New Roman" w:hAnsi="PT Astra Serif"/>
          <w:sz w:val="28"/>
          <w:szCs w:val="28"/>
          <w:lang w:val="en-US"/>
        </w:rPr>
        <w:t>N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A90F79">
        <w:rPr>
          <w:rFonts w:ascii="PT Astra Serif" w:eastAsia="Times New Roman" w:hAnsi="PT Astra Serif"/>
          <w:sz w:val="28"/>
          <w:szCs w:val="28"/>
          <w:vertAlign w:val="subscript"/>
        </w:rPr>
        <w:t xml:space="preserve"> </w:t>
      </w:r>
      <w:r w:rsidRPr="00A90F79">
        <w:rPr>
          <w:rFonts w:ascii="PT Astra Serif" w:eastAsia="Times New Roman" w:hAnsi="PT Astra Serif"/>
          <w:sz w:val="28"/>
          <w:szCs w:val="28"/>
        </w:rPr>
        <w:t xml:space="preserve">+ </w:t>
      </w:r>
      <w:proofErr w:type="gramStart"/>
      <w:r>
        <w:rPr>
          <w:rFonts w:ascii="PT Astra Serif" w:eastAsia="Times New Roman" w:hAnsi="PT Astra Serif"/>
          <w:sz w:val="28"/>
          <w:szCs w:val="28"/>
          <w:lang w:val="en-US"/>
        </w:rPr>
        <w:t>T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A90F79">
        <w:rPr>
          <w:rFonts w:ascii="PT Astra Serif" w:eastAsia="Times New Roman" w:hAnsi="PT Astra Serif"/>
          <w:sz w:val="28"/>
          <w:szCs w:val="28"/>
        </w:rPr>
        <w:t xml:space="preserve"> </w:t>
      </w:r>
      <w:r>
        <w:rPr>
          <w:rFonts w:ascii="PT Astra Serif" w:eastAsia="Times New Roman" w:hAnsi="PT Astra Serif"/>
          <w:sz w:val="28"/>
          <w:szCs w:val="28"/>
        </w:rPr>
        <w:t>,</w:t>
      </w:r>
      <w:proofErr w:type="gramEnd"/>
      <w:r>
        <w:rPr>
          <w:rFonts w:ascii="PT Astra Serif" w:eastAsia="Times New Roman" w:hAnsi="PT Astra Serif"/>
          <w:sz w:val="28"/>
          <w:szCs w:val="28"/>
        </w:rPr>
        <w:t xml:space="preserve"> где</w:t>
      </w:r>
    </w:p>
    <w:p w:rsidR="009229EF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9B1BBB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  <w:lang w:val="en-US"/>
        </w:rPr>
        <w:t>N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9229EF">
        <w:rPr>
          <w:rFonts w:ascii="PT Astra Serif" w:eastAsia="Times New Roman" w:hAnsi="PT Astra Serif"/>
          <w:sz w:val="28"/>
          <w:szCs w:val="28"/>
          <w:vertAlign w:val="subscript"/>
        </w:rPr>
        <w:t xml:space="preserve"> </w:t>
      </w:r>
      <w:r>
        <w:rPr>
          <w:rFonts w:ascii="PT Astra Serif" w:eastAsia="Times New Roman" w:hAnsi="PT Astra Serif"/>
          <w:sz w:val="28"/>
          <w:szCs w:val="28"/>
        </w:rPr>
        <w:t xml:space="preserve">– </w:t>
      </w:r>
      <w:r w:rsidR="009B1BBB">
        <w:rPr>
          <w:rFonts w:ascii="PT Astra Serif" w:eastAsia="Times New Roman" w:hAnsi="PT Astra Serif"/>
          <w:sz w:val="28"/>
          <w:szCs w:val="28"/>
        </w:rPr>
        <w:t>прогнозируемый объем</w:t>
      </w:r>
      <w:r w:rsidRPr="009229EF">
        <w:rPr>
          <w:rFonts w:ascii="PT Astra Serif" w:eastAsia="Times New Roman" w:hAnsi="PT Astra Serif"/>
          <w:sz w:val="28"/>
          <w:szCs w:val="28"/>
        </w:rPr>
        <w:t xml:space="preserve"> налоговых и неналоговых доходов </w:t>
      </w:r>
      <w:r>
        <w:rPr>
          <w:rFonts w:ascii="PT Astra Serif" w:eastAsia="Times New Roman" w:hAnsi="PT Astra Serif"/>
          <w:sz w:val="28"/>
          <w:szCs w:val="28"/>
        </w:rPr>
        <w:t xml:space="preserve">консолидированного </w:t>
      </w:r>
      <w:r w:rsidRPr="009229EF">
        <w:rPr>
          <w:rFonts w:ascii="PT Astra Serif" w:eastAsia="Times New Roman" w:hAnsi="PT Astra Serif"/>
          <w:sz w:val="28"/>
          <w:szCs w:val="28"/>
        </w:rPr>
        <w:t>бюджета i-</w:t>
      </w:r>
      <w:proofErr w:type="spellStart"/>
      <w:r w:rsidRPr="009229EF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9229EF">
        <w:rPr>
          <w:rFonts w:ascii="PT Astra Serif" w:eastAsia="Times New Roman" w:hAnsi="PT Astra Serif"/>
          <w:sz w:val="28"/>
          <w:szCs w:val="28"/>
        </w:rPr>
        <w:t xml:space="preserve"> муниципального </w:t>
      </w:r>
      <w:r>
        <w:rPr>
          <w:rFonts w:ascii="PT Astra Serif" w:eastAsia="Times New Roman" w:hAnsi="PT Astra Serif"/>
          <w:sz w:val="28"/>
          <w:szCs w:val="28"/>
        </w:rPr>
        <w:t xml:space="preserve">района (бюджета городского округа) </w:t>
      </w:r>
      <w:r w:rsidR="006634D0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9B1BBB">
        <w:rPr>
          <w:rFonts w:ascii="PT Astra Serif" w:eastAsia="Times New Roman" w:hAnsi="PT Astra Serif"/>
          <w:sz w:val="28"/>
          <w:szCs w:val="28"/>
        </w:rPr>
        <w:t>(</w:t>
      </w:r>
      <w:r w:rsidRPr="009229EF">
        <w:rPr>
          <w:rFonts w:ascii="PT Astra Serif" w:eastAsia="Times New Roman" w:hAnsi="PT Astra Serif"/>
          <w:sz w:val="28"/>
          <w:szCs w:val="28"/>
        </w:rPr>
        <w:t>без учета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9229EF">
        <w:rPr>
          <w:rFonts w:ascii="PT Astra Serif" w:eastAsia="Times New Roman" w:hAnsi="PT Astra Serif"/>
          <w:sz w:val="28"/>
          <w:szCs w:val="28"/>
        </w:rPr>
        <w:t>инжекторных</w:t>
      </w:r>
      <w:proofErr w:type="spellEnd"/>
      <w:r w:rsidRPr="009229EF">
        <w:rPr>
          <w:rFonts w:ascii="PT Astra Serif" w:eastAsia="Times New Roman" w:hAnsi="PT Astra Serif"/>
          <w:sz w:val="28"/>
          <w:szCs w:val="28"/>
        </w:rPr>
        <w:t xml:space="preserve">) двигателей, производимые на </w:t>
      </w:r>
      <w:r w:rsidRPr="009229EF">
        <w:rPr>
          <w:rFonts w:ascii="PT Astra Serif" w:eastAsia="Times New Roman" w:hAnsi="PT Astra Serif"/>
          <w:sz w:val="28"/>
          <w:szCs w:val="28"/>
        </w:rPr>
        <w:lastRenderedPageBreak/>
        <w:t xml:space="preserve">территории Российской Федерации, транспортного налога, </w:t>
      </w:r>
      <w:r w:rsidR="006634D0">
        <w:rPr>
          <w:rFonts w:ascii="PT Astra Serif" w:eastAsia="Times New Roman" w:hAnsi="PT Astra Serif"/>
          <w:sz w:val="28"/>
          <w:szCs w:val="28"/>
        </w:rPr>
        <w:t xml:space="preserve">доходов от оказания платных услуг и компенсации затрат государства в размере 80 процентов от общего их объема, </w:t>
      </w:r>
      <w:r w:rsidRPr="009229EF">
        <w:rPr>
          <w:rFonts w:ascii="PT Astra Serif" w:eastAsia="Times New Roman" w:hAnsi="PT Astra Serif"/>
          <w:sz w:val="28"/>
          <w:szCs w:val="28"/>
        </w:rPr>
        <w:t>инициативных платежей</w:t>
      </w:r>
      <w:r w:rsidR="009B1BBB">
        <w:rPr>
          <w:rFonts w:ascii="PT Astra Serif" w:eastAsia="Times New Roman" w:hAnsi="PT Astra Serif"/>
          <w:sz w:val="28"/>
          <w:szCs w:val="28"/>
        </w:rPr>
        <w:t>)</w:t>
      </w:r>
      <w:r w:rsidR="006634D0">
        <w:rPr>
          <w:rFonts w:ascii="PT Astra Serif" w:eastAsia="Times New Roman" w:hAnsi="PT Astra Serif"/>
          <w:sz w:val="28"/>
          <w:szCs w:val="28"/>
        </w:rPr>
        <w:t xml:space="preserve"> </w:t>
      </w:r>
      <w:r w:rsidR="009B1BBB" w:rsidRPr="009B1BBB">
        <w:rPr>
          <w:rFonts w:ascii="PT Astra Serif" w:eastAsia="Times New Roman" w:hAnsi="PT Astra Serif"/>
          <w:sz w:val="28"/>
          <w:szCs w:val="28"/>
        </w:rPr>
        <w:t>в 202</w:t>
      </w:r>
      <w:r w:rsidR="009B1BBB">
        <w:rPr>
          <w:rFonts w:ascii="PT Astra Serif" w:eastAsia="Times New Roman" w:hAnsi="PT Astra Serif"/>
          <w:sz w:val="28"/>
          <w:szCs w:val="28"/>
        </w:rPr>
        <w:t>4</w:t>
      </w:r>
      <w:r w:rsidR="009B1BBB" w:rsidRPr="009B1BBB">
        <w:rPr>
          <w:rFonts w:ascii="PT Astra Serif" w:eastAsia="Times New Roman" w:hAnsi="PT Astra Serif"/>
          <w:sz w:val="28"/>
          <w:szCs w:val="28"/>
        </w:rPr>
        <w:t xml:space="preserve"> году по оценке министерства </w:t>
      </w:r>
      <w:r w:rsidR="009B1BBB">
        <w:rPr>
          <w:rFonts w:ascii="PT Astra Serif" w:eastAsia="Times New Roman" w:hAnsi="PT Astra Serif"/>
          <w:sz w:val="28"/>
          <w:szCs w:val="28"/>
        </w:rPr>
        <w:t xml:space="preserve">финансов области, произведенной на основании </w:t>
      </w:r>
      <w:r w:rsidR="009B1BBB" w:rsidRPr="00706EE6">
        <w:rPr>
          <w:rFonts w:ascii="PT Astra Serif" w:eastAsia="Times New Roman" w:hAnsi="PT Astra Serif"/>
          <w:sz w:val="28"/>
          <w:szCs w:val="28"/>
        </w:rPr>
        <w:t>данны</w:t>
      </w:r>
      <w:r w:rsidR="009B1BBB">
        <w:rPr>
          <w:rFonts w:ascii="PT Astra Serif" w:eastAsia="Times New Roman" w:hAnsi="PT Astra Serif"/>
          <w:sz w:val="28"/>
          <w:szCs w:val="28"/>
        </w:rPr>
        <w:t>х</w:t>
      </w:r>
      <w:r w:rsidR="009B1BBB" w:rsidRPr="00706EE6">
        <w:rPr>
          <w:rFonts w:ascii="PT Astra Serif" w:eastAsia="Times New Roman" w:hAnsi="PT Astra Serif"/>
          <w:sz w:val="28"/>
          <w:szCs w:val="28"/>
        </w:rPr>
        <w:t xml:space="preserve"> органов местного самоуправления муниципальн</w:t>
      </w:r>
      <w:r w:rsidR="009B1BBB">
        <w:rPr>
          <w:rFonts w:ascii="PT Astra Serif" w:eastAsia="Times New Roman" w:hAnsi="PT Astra Serif"/>
          <w:sz w:val="28"/>
          <w:szCs w:val="28"/>
        </w:rPr>
        <w:t>ого</w:t>
      </w:r>
      <w:r w:rsidR="009B1BBB" w:rsidRPr="00706EE6">
        <w:rPr>
          <w:rFonts w:ascii="PT Astra Serif" w:eastAsia="Times New Roman" w:hAnsi="PT Astra Serif"/>
          <w:sz w:val="28"/>
          <w:szCs w:val="28"/>
        </w:rPr>
        <w:t xml:space="preserve"> район</w:t>
      </w:r>
      <w:r w:rsidR="009B1BBB">
        <w:rPr>
          <w:rFonts w:ascii="PT Astra Serif" w:eastAsia="Times New Roman" w:hAnsi="PT Astra Serif"/>
          <w:sz w:val="28"/>
          <w:szCs w:val="28"/>
        </w:rPr>
        <w:t>а</w:t>
      </w:r>
      <w:r w:rsidR="009B1BBB" w:rsidRPr="00706EE6">
        <w:rPr>
          <w:rFonts w:ascii="PT Astra Serif" w:eastAsia="Times New Roman" w:hAnsi="PT Astra Serif"/>
          <w:sz w:val="28"/>
          <w:szCs w:val="28"/>
        </w:rPr>
        <w:t xml:space="preserve"> (городск</w:t>
      </w:r>
      <w:r w:rsidR="009B1BBB">
        <w:rPr>
          <w:rFonts w:ascii="PT Astra Serif" w:eastAsia="Times New Roman" w:hAnsi="PT Astra Serif"/>
          <w:sz w:val="28"/>
          <w:szCs w:val="28"/>
        </w:rPr>
        <w:t>ого округа</w:t>
      </w:r>
      <w:r w:rsidR="009B1BBB" w:rsidRPr="00706EE6">
        <w:rPr>
          <w:rFonts w:ascii="PT Astra Serif" w:eastAsia="Times New Roman" w:hAnsi="PT Astra Serif"/>
          <w:sz w:val="28"/>
          <w:szCs w:val="28"/>
        </w:rPr>
        <w:t>) области</w:t>
      </w:r>
      <w:r w:rsidR="009B1BBB">
        <w:rPr>
          <w:rFonts w:ascii="PT Astra Serif" w:eastAsia="Times New Roman" w:hAnsi="PT Astra Serif"/>
          <w:sz w:val="28"/>
          <w:szCs w:val="28"/>
        </w:rPr>
        <w:t xml:space="preserve">, а также </w:t>
      </w:r>
      <w:r w:rsidR="009B1BBB" w:rsidRPr="009B1BBB">
        <w:rPr>
          <w:rFonts w:ascii="PT Astra Serif" w:eastAsia="Times New Roman" w:hAnsi="PT Astra Serif"/>
          <w:sz w:val="28"/>
          <w:szCs w:val="28"/>
        </w:rPr>
        <w:t>исходя из динамики поступлений налоговых и неналоговых доходов в текущем году</w:t>
      </w:r>
      <w:r w:rsidR="009B1BBB">
        <w:rPr>
          <w:rFonts w:ascii="PT Astra Serif" w:eastAsia="Times New Roman" w:hAnsi="PT Astra Serif"/>
          <w:sz w:val="28"/>
          <w:szCs w:val="28"/>
        </w:rPr>
        <w:t>;</w:t>
      </w:r>
    </w:p>
    <w:p w:rsidR="009229EF" w:rsidRDefault="009229EF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  <w:lang w:val="en-US"/>
        </w:rPr>
        <w:t>T</w:t>
      </w:r>
      <w:r w:rsidRPr="00706EE6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="006634D0">
        <w:rPr>
          <w:rFonts w:ascii="PT Astra Serif" w:eastAsia="Times New Roman" w:hAnsi="PT Astra Serif"/>
          <w:sz w:val="28"/>
          <w:szCs w:val="28"/>
          <w:vertAlign w:val="subscript"/>
        </w:rPr>
        <w:t xml:space="preserve"> </w:t>
      </w:r>
      <w:r w:rsidR="006634D0" w:rsidRPr="006634D0">
        <w:rPr>
          <w:rFonts w:ascii="PT Astra Serif" w:eastAsia="Times New Roman" w:hAnsi="PT Astra Serif"/>
          <w:sz w:val="28"/>
          <w:szCs w:val="28"/>
        </w:rPr>
        <w:t>- безвозмездные поступления из областного бюджета в бюджет i-</w:t>
      </w:r>
      <w:proofErr w:type="spellStart"/>
      <w:r w:rsidR="006634D0" w:rsidRPr="006634D0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муниципального </w:t>
      </w:r>
      <w:r w:rsidR="006634D0">
        <w:rPr>
          <w:rFonts w:ascii="PT Astra Serif" w:eastAsia="Times New Roman" w:hAnsi="PT Astra Serif"/>
          <w:sz w:val="28"/>
          <w:szCs w:val="28"/>
        </w:rPr>
        <w:t>района (городского округа) области</w:t>
      </w:r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по дотации на выравнивание бюджетной обеспеченности муниципальных районов (городских округов) области, дотации на поддержку мер по обеспечению сбалансированности местных бюджетов, субвенции на исполнение государственных полномочий по расчету и предоставлению дотаций бюджетам поселений</w:t>
      </w:r>
      <w:r w:rsidR="006634D0">
        <w:rPr>
          <w:rFonts w:ascii="PT Astra Serif" w:eastAsia="Times New Roman" w:hAnsi="PT Astra Serif"/>
          <w:sz w:val="28"/>
          <w:szCs w:val="28"/>
        </w:rPr>
        <w:t xml:space="preserve"> </w:t>
      </w:r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в соответствии с </w:t>
      </w:r>
      <w:hyperlink r:id="rId9" w:history="1">
        <w:r w:rsidR="006634D0" w:rsidRPr="006634D0">
          <w:rPr>
            <w:rFonts w:ascii="PT Astra Serif" w:eastAsia="Times New Roman" w:hAnsi="PT Astra Serif"/>
            <w:sz w:val="28"/>
            <w:szCs w:val="28"/>
          </w:rPr>
          <w:t>Законом</w:t>
        </w:r>
      </w:hyperlink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Саратовской области «Об областном бюджете на 202</w:t>
      </w:r>
      <w:r w:rsidR="00F806B5">
        <w:rPr>
          <w:rFonts w:ascii="PT Astra Serif" w:eastAsia="Times New Roman" w:hAnsi="PT Astra Serif"/>
          <w:sz w:val="28"/>
          <w:szCs w:val="28"/>
        </w:rPr>
        <w:t>4</w:t>
      </w:r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год и на плановый период 202</w:t>
      </w:r>
      <w:r w:rsidR="00F806B5">
        <w:rPr>
          <w:rFonts w:ascii="PT Astra Serif" w:eastAsia="Times New Roman" w:hAnsi="PT Astra Serif"/>
          <w:sz w:val="28"/>
          <w:szCs w:val="28"/>
        </w:rPr>
        <w:t>5</w:t>
      </w:r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и 202</w:t>
      </w:r>
      <w:r w:rsidR="00F806B5">
        <w:rPr>
          <w:rFonts w:ascii="PT Astra Serif" w:eastAsia="Times New Roman" w:hAnsi="PT Astra Serif"/>
          <w:sz w:val="28"/>
          <w:szCs w:val="28"/>
        </w:rPr>
        <w:t>6</w:t>
      </w:r>
      <w:r w:rsidR="006634D0" w:rsidRPr="006634D0">
        <w:rPr>
          <w:rFonts w:ascii="PT Astra Serif" w:eastAsia="Times New Roman" w:hAnsi="PT Astra Serif"/>
          <w:sz w:val="28"/>
          <w:szCs w:val="28"/>
        </w:rPr>
        <w:t xml:space="preserve"> годов»</w:t>
      </w:r>
      <w:r w:rsidR="006634D0" w:rsidRPr="006634D0">
        <w:t xml:space="preserve"> </w:t>
      </w:r>
      <w:r w:rsidR="006634D0" w:rsidRPr="006634D0">
        <w:rPr>
          <w:rFonts w:ascii="PT Astra Serif" w:eastAsia="Times New Roman" w:hAnsi="PT Astra Serif"/>
          <w:sz w:val="28"/>
          <w:szCs w:val="28"/>
        </w:rPr>
        <w:t>(</w:t>
      </w:r>
      <w:r w:rsidR="006634D0">
        <w:rPr>
          <w:rFonts w:ascii="PT Astra Serif" w:eastAsia="Times New Roman" w:hAnsi="PT Astra Serif"/>
          <w:sz w:val="28"/>
          <w:szCs w:val="28"/>
        </w:rPr>
        <w:t xml:space="preserve">в </w:t>
      </w:r>
      <w:r w:rsidR="006634D0" w:rsidRPr="006634D0">
        <w:rPr>
          <w:rFonts w:ascii="PT Astra Serif" w:eastAsia="Times New Roman" w:hAnsi="PT Astra Serif"/>
          <w:sz w:val="28"/>
          <w:szCs w:val="28"/>
        </w:rPr>
        <w:t>ред</w:t>
      </w:r>
      <w:r w:rsidR="006634D0">
        <w:rPr>
          <w:rFonts w:ascii="PT Astra Serif" w:eastAsia="Times New Roman" w:hAnsi="PT Astra Serif"/>
          <w:sz w:val="28"/>
          <w:szCs w:val="28"/>
        </w:rPr>
        <w:t xml:space="preserve">акции от </w:t>
      </w:r>
      <w:r w:rsidR="006634D0" w:rsidRPr="006634D0">
        <w:rPr>
          <w:rFonts w:ascii="PT Astra Serif" w:eastAsia="Times New Roman" w:hAnsi="PT Astra Serif"/>
          <w:sz w:val="28"/>
          <w:szCs w:val="28"/>
        </w:rPr>
        <w:t>7</w:t>
      </w:r>
      <w:r w:rsidR="006634D0">
        <w:rPr>
          <w:rFonts w:ascii="PT Astra Serif" w:eastAsia="Times New Roman" w:hAnsi="PT Astra Serif"/>
          <w:sz w:val="28"/>
          <w:szCs w:val="28"/>
        </w:rPr>
        <w:t xml:space="preserve"> ноября </w:t>
      </w:r>
      <w:r w:rsidR="006634D0" w:rsidRPr="006634D0">
        <w:rPr>
          <w:rFonts w:ascii="PT Astra Serif" w:eastAsia="Times New Roman" w:hAnsi="PT Astra Serif"/>
          <w:sz w:val="28"/>
          <w:szCs w:val="28"/>
        </w:rPr>
        <w:t>2024</w:t>
      </w:r>
      <w:r w:rsidR="006634D0">
        <w:rPr>
          <w:rFonts w:ascii="PT Astra Serif" w:eastAsia="Times New Roman" w:hAnsi="PT Astra Serif"/>
          <w:sz w:val="28"/>
          <w:szCs w:val="28"/>
        </w:rPr>
        <w:t xml:space="preserve"> года</w:t>
      </w:r>
      <w:r w:rsidR="006634D0" w:rsidRPr="006634D0">
        <w:rPr>
          <w:rFonts w:ascii="PT Astra Serif" w:eastAsia="Times New Roman" w:hAnsi="PT Astra Serif"/>
          <w:sz w:val="28"/>
          <w:szCs w:val="28"/>
        </w:rPr>
        <w:t>)</w:t>
      </w:r>
      <w:r w:rsidR="00037D77">
        <w:rPr>
          <w:rFonts w:ascii="PT Astra Serif" w:eastAsia="Times New Roman" w:hAnsi="PT Astra Serif"/>
          <w:sz w:val="28"/>
          <w:szCs w:val="28"/>
        </w:rPr>
        <w:t>;</w:t>
      </w:r>
    </w:p>
    <w:p w:rsidR="00037D77" w:rsidRDefault="00037D7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2,0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 – если удельный вес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в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</w:t>
      </w:r>
      <w:r w:rsidR="00C17A0D">
        <w:rPr>
          <w:rFonts w:ascii="PT Astra Serif" w:eastAsia="Times New Roman" w:hAnsi="PT Astra Serif"/>
          <w:sz w:val="28"/>
          <w:szCs w:val="28"/>
        </w:rPr>
        <w:t>равен или больше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</w:t>
      </w:r>
      <w:r w:rsidR="00423312">
        <w:rPr>
          <w:rFonts w:ascii="PT Astra Serif" w:eastAsia="Times New Roman" w:hAnsi="PT Astra Serif"/>
          <w:sz w:val="28"/>
          <w:szCs w:val="28"/>
        </w:rPr>
        <w:t>75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процентов</w:t>
      </w:r>
      <w:r w:rsidR="00C17A0D">
        <w:rPr>
          <w:rFonts w:ascii="PT Astra Serif" w:eastAsia="Times New Roman" w:hAnsi="PT Astra Serif"/>
          <w:sz w:val="28"/>
          <w:szCs w:val="28"/>
        </w:rPr>
        <w:t>, но меньше 85</w:t>
      </w:r>
      <w:r>
        <w:rPr>
          <w:rFonts w:ascii="PT Astra Serif" w:eastAsia="Times New Roman" w:hAnsi="PT Astra Serif"/>
          <w:sz w:val="28"/>
          <w:szCs w:val="28"/>
        </w:rPr>
        <w:t xml:space="preserve"> процентов;</w:t>
      </w:r>
    </w:p>
    <w:p w:rsidR="00037D77" w:rsidRDefault="00037D77" w:rsidP="00037D7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1,5 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– если удельный вес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в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</w:t>
      </w:r>
      <w:r w:rsidR="00C17A0D" w:rsidRPr="00C17A0D">
        <w:rPr>
          <w:rFonts w:ascii="PT Astra Serif" w:eastAsia="Times New Roman" w:hAnsi="PT Astra Serif"/>
          <w:sz w:val="28"/>
          <w:szCs w:val="28"/>
        </w:rPr>
        <w:t xml:space="preserve">равен или больше </w:t>
      </w:r>
      <w:r w:rsidR="00423312">
        <w:rPr>
          <w:rFonts w:ascii="PT Astra Serif" w:eastAsia="Times New Roman" w:hAnsi="PT Astra Serif"/>
          <w:sz w:val="28"/>
          <w:szCs w:val="28"/>
        </w:rPr>
        <w:t>65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процентов</w:t>
      </w:r>
      <w:r w:rsidR="00C17A0D">
        <w:rPr>
          <w:rFonts w:ascii="PT Astra Serif" w:eastAsia="Times New Roman" w:hAnsi="PT Astra Serif"/>
          <w:sz w:val="28"/>
          <w:szCs w:val="28"/>
        </w:rPr>
        <w:t>, но меньше</w:t>
      </w:r>
      <w:r>
        <w:rPr>
          <w:rFonts w:ascii="PT Astra Serif" w:eastAsia="Times New Roman" w:hAnsi="PT Astra Serif"/>
          <w:sz w:val="28"/>
          <w:szCs w:val="28"/>
        </w:rPr>
        <w:t xml:space="preserve"> 7</w:t>
      </w:r>
      <w:r w:rsidR="00D731EC">
        <w:rPr>
          <w:rFonts w:ascii="PT Astra Serif" w:eastAsia="Times New Roman" w:hAnsi="PT Astra Serif"/>
          <w:sz w:val="28"/>
          <w:szCs w:val="28"/>
        </w:rPr>
        <w:t xml:space="preserve">5 </w:t>
      </w:r>
      <w:r>
        <w:rPr>
          <w:rFonts w:ascii="PT Astra Serif" w:eastAsia="Times New Roman" w:hAnsi="PT Astra Serif"/>
          <w:sz w:val="28"/>
          <w:szCs w:val="28"/>
        </w:rPr>
        <w:t>процентов;</w:t>
      </w:r>
    </w:p>
    <w:p w:rsidR="00037D77" w:rsidRDefault="00037D77" w:rsidP="00037D7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1,0 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– если удельный вес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в </w:t>
      </w:r>
      <w:r w:rsidRPr="00037D77"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037D77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</w:t>
      </w:r>
      <w:r w:rsidR="00D731EC" w:rsidRPr="00D731EC">
        <w:rPr>
          <w:rFonts w:ascii="PT Astra Serif" w:eastAsia="Times New Roman" w:hAnsi="PT Astra Serif"/>
          <w:sz w:val="28"/>
          <w:szCs w:val="28"/>
        </w:rPr>
        <w:t xml:space="preserve">равен или больше </w:t>
      </w:r>
      <w:r w:rsidR="00423312">
        <w:rPr>
          <w:rFonts w:ascii="PT Astra Serif" w:eastAsia="Times New Roman" w:hAnsi="PT Astra Serif"/>
          <w:sz w:val="28"/>
          <w:szCs w:val="28"/>
        </w:rPr>
        <w:t>55</w:t>
      </w:r>
      <w:r w:rsidRPr="00037D77">
        <w:rPr>
          <w:rFonts w:ascii="PT Astra Serif" w:eastAsia="Times New Roman" w:hAnsi="PT Astra Serif"/>
          <w:sz w:val="28"/>
          <w:szCs w:val="28"/>
        </w:rPr>
        <w:t xml:space="preserve"> процентов</w:t>
      </w:r>
      <w:r w:rsidR="00D731EC">
        <w:rPr>
          <w:rFonts w:ascii="PT Astra Serif" w:eastAsia="Times New Roman" w:hAnsi="PT Astra Serif"/>
          <w:sz w:val="28"/>
          <w:szCs w:val="28"/>
        </w:rPr>
        <w:t>, но меньше</w:t>
      </w:r>
      <w:r>
        <w:rPr>
          <w:rFonts w:ascii="PT Astra Serif" w:eastAsia="Times New Roman" w:hAnsi="PT Astra Serif"/>
          <w:sz w:val="28"/>
          <w:szCs w:val="28"/>
        </w:rPr>
        <w:t xml:space="preserve"> 6</w:t>
      </w:r>
      <w:r w:rsidR="00D731EC">
        <w:rPr>
          <w:rFonts w:ascii="PT Astra Serif" w:eastAsia="Times New Roman" w:hAnsi="PT Astra Serif"/>
          <w:sz w:val="28"/>
          <w:szCs w:val="28"/>
        </w:rPr>
        <w:t>5</w:t>
      </w:r>
      <w:r>
        <w:rPr>
          <w:rFonts w:ascii="PT Astra Serif" w:eastAsia="Times New Roman" w:hAnsi="PT Astra Serif"/>
          <w:sz w:val="28"/>
          <w:szCs w:val="28"/>
        </w:rPr>
        <w:t xml:space="preserve"> процентов;</w:t>
      </w:r>
    </w:p>
    <w:p w:rsidR="001A5AD1" w:rsidRPr="00D731EC" w:rsidRDefault="00037D77" w:rsidP="001C312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gramStart"/>
      <w:r w:rsidRPr="00D731EC">
        <w:rPr>
          <w:rFonts w:ascii="PT Astra Serif" w:eastAsia="Times New Roman" w:hAnsi="PT Astra Serif"/>
          <w:sz w:val="28"/>
          <w:szCs w:val="28"/>
        </w:rPr>
        <w:t xml:space="preserve">0 - если удельный вес </w:t>
      </w:r>
      <w:r w:rsidRPr="00D731EC">
        <w:rPr>
          <w:rFonts w:ascii="PT Astra Serif" w:eastAsia="Times New Roman" w:hAnsi="PT Astra Serif"/>
          <w:sz w:val="28"/>
          <w:szCs w:val="28"/>
          <w:lang w:val="en-US"/>
        </w:rPr>
        <w:t>Z</w:t>
      </w:r>
      <w:r w:rsidRPr="00D731EC">
        <w:rPr>
          <w:rFonts w:ascii="PT Astra Serif" w:eastAsia="Times New Roman" w:hAnsi="PT Astra Serif"/>
          <w:sz w:val="28"/>
          <w:szCs w:val="28"/>
          <w:vertAlign w:val="subscript"/>
        </w:rPr>
        <w:t xml:space="preserve">i </w:t>
      </w:r>
      <w:r w:rsidRPr="00D731EC">
        <w:rPr>
          <w:rFonts w:ascii="PT Astra Serif" w:eastAsia="Times New Roman" w:hAnsi="PT Astra Serif"/>
          <w:sz w:val="28"/>
          <w:szCs w:val="28"/>
        </w:rPr>
        <w:t xml:space="preserve">в </w:t>
      </w:r>
      <w:r w:rsidRPr="00D731EC">
        <w:rPr>
          <w:rFonts w:ascii="PT Astra Serif" w:eastAsia="Times New Roman" w:hAnsi="PT Astra Serif"/>
          <w:sz w:val="28"/>
          <w:szCs w:val="28"/>
          <w:lang w:val="en-US"/>
        </w:rPr>
        <w:t>S</w:t>
      </w:r>
      <w:r w:rsidRPr="00D731EC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r w:rsidRPr="00D731EC">
        <w:rPr>
          <w:rFonts w:ascii="PT Astra Serif" w:eastAsia="Times New Roman" w:hAnsi="PT Astra Serif"/>
          <w:sz w:val="28"/>
          <w:szCs w:val="28"/>
        </w:rPr>
        <w:t xml:space="preserve"> </w:t>
      </w:r>
      <w:r w:rsidR="00D731EC" w:rsidRPr="00D731EC">
        <w:rPr>
          <w:rFonts w:ascii="PT Astra Serif" w:eastAsia="Times New Roman" w:hAnsi="PT Astra Serif"/>
          <w:sz w:val="28"/>
          <w:szCs w:val="28"/>
        </w:rPr>
        <w:t>меньше</w:t>
      </w:r>
      <w:r w:rsidRPr="00D731EC">
        <w:rPr>
          <w:rFonts w:ascii="PT Astra Serif" w:eastAsia="Times New Roman" w:hAnsi="PT Astra Serif"/>
          <w:sz w:val="28"/>
          <w:szCs w:val="28"/>
        </w:rPr>
        <w:t xml:space="preserve"> 5</w:t>
      </w:r>
      <w:r w:rsidR="00423312" w:rsidRPr="00D731EC">
        <w:rPr>
          <w:rFonts w:ascii="PT Astra Serif" w:eastAsia="Times New Roman" w:hAnsi="PT Astra Serif"/>
          <w:sz w:val="28"/>
          <w:szCs w:val="28"/>
        </w:rPr>
        <w:t>5</w:t>
      </w:r>
      <w:r w:rsidRPr="00D731EC">
        <w:rPr>
          <w:rFonts w:ascii="PT Astra Serif" w:eastAsia="Times New Roman" w:hAnsi="PT Astra Serif"/>
          <w:sz w:val="28"/>
          <w:szCs w:val="28"/>
        </w:rPr>
        <w:t xml:space="preserve"> процентов </w:t>
      </w:r>
      <w:r w:rsidR="008D4571" w:rsidRPr="00D731EC">
        <w:rPr>
          <w:rFonts w:ascii="PT Astra Serif" w:eastAsia="Times New Roman" w:hAnsi="PT Astra Serif"/>
          <w:sz w:val="28"/>
          <w:szCs w:val="28"/>
        </w:rPr>
        <w:t>и (или) расчетная бюджетная обеспеченность, определенная в соответствии с приложением 2 к Закону Саратовской области «О межбюджетных отношениях в Саратовской области», превышает уровень, установленный статьей 6 Закона Саратовской области «Об областном бюджете на 2024 год и на плановый период 2026 и 2026 годов» в качестве критерия выравнивания расчетной бюджетной обеспеченности</w:t>
      </w:r>
      <w:proofErr w:type="gramEnd"/>
      <w:r w:rsidR="008D4571" w:rsidRPr="00D731EC">
        <w:rPr>
          <w:rFonts w:ascii="PT Astra Serif" w:eastAsia="Times New Roman" w:hAnsi="PT Astra Serif"/>
          <w:sz w:val="28"/>
          <w:szCs w:val="28"/>
        </w:rPr>
        <w:t xml:space="preserve"> муниципальных </w:t>
      </w:r>
      <w:r w:rsidR="00D731EC" w:rsidRPr="00D731EC">
        <w:rPr>
          <w:rFonts w:ascii="PT Astra Serif" w:eastAsia="Times New Roman" w:hAnsi="PT Astra Serif"/>
          <w:sz w:val="28"/>
          <w:szCs w:val="28"/>
        </w:rPr>
        <w:t>районов (городских округов) области</w:t>
      </w:r>
      <w:r w:rsidR="008D4571" w:rsidRPr="00D731EC">
        <w:rPr>
          <w:rFonts w:ascii="PT Astra Serif" w:eastAsia="Times New Roman" w:hAnsi="PT Astra Serif"/>
          <w:sz w:val="28"/>
          <w:szCs w:val="28"/>
        </w:rPr>
        <w:t xml:space="preserve"> на 2024 год</w:t>
      </w:r>
      <w:r w:rsidR="00872818" w:rsidRPr="00D731EC">
        <w:rPr>
          <w:rFonts w:ascii="PT Astra Serif" w:eastAsia="Times New Roman" w:hAnsi="PT Astra Serif"/>
          <w:sz w:val="28"/>
          <w:szCs w:val="28"/>
        </w:rPr>
        <w:t>.</w:t>
      </w:r>
    </w:p>
    <w:p w:rsidR="00C1473C" w:rsidRPr="00593AA1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AA1">
        <w:rPr>
          <w:rFonts w:ascii="PT Astra Serif" w:eastAsia="Times New Roman" w:hAnsi="PT Astra Serif"/>
          <w:sz w:val="28"/>
          <w:szCs w:val="28"/>
        </w:rPr>
        <w:t>9. Дополнительная дотация предоставляется бюджетам муниципальных районов и городских округов области в соответствии со сводной бюджетной росписью расходов областного бюджета в пределах лимитов бюджетных обязательств, утвержденных и доведенных министерством финансов области до органов, организующих исполнение местных бюджетов, в срок не позднее 27 декабря текущего года.</w:t>
      </w:r>
    </w:p>
    <w:p w:rsidR="00C1473C" w:rsidRPr="00593AA1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AA1">
        <w:rPr>
          <w:rFonts w:ascii="PT Astra Serif" w:eastAsia="Times New Roman" w:hAnsi="PT Astra Serif"/>
          <w:sz w:val="28"/>
          <w:szCs w:val="28"/>
        </w:rPr>
        <w:t>10. Дополнительная дотация перечисляется министерством финансов области в бюджеты муниципальных районов и городских округов области на казначейский счет, указанный в пункте 6 настоящего Положения, при условии направления в министерство финансов области гарантийного письма</w:t>
      </w:r>
      <w:r w:rsidR="002D0026" w:rsidRPr="00593AA1">
        <w:rPr>
          <w:rFonts w:ascii="PT Astra Serif" w:eastAsia="Times New Roman" w:hAnsi="PT Astra Serif"/>
          <w:sz w:val="28"/>
          <w:szCs w:val="28"/>
        </w:rPr>
        <w:t>, подписанного главой</w:t>
      </w:r>
      <w:r w:rsidRPr="00593AA1">
        <w:rPr>
          <w:rFonts w:ascii="PT Astra Serif" w:eastAsia="Times New Roman" w:hAnsi="PT Astra Serif"/>
          <w:sz w:val="28"/>
          <w:szCs w:val="28"/>
        </w:rPr>
        <w:t xml:space="preserve"> муниципального образования</w:t>
      </w:r>
      <w:r w:rsidR="002D0026" w:rsidRPr="00593AA1">
        <w:rPr>
          <w:rFonts w:ascii="PT Astra Serif" w:eastAsia="Times New Roman" w:hAnsi="PT Astra Serif"/>
          <w:sz w:val="28"/>
          <w:szCs w:val="28"/>
        </w:rPr>
        <w:t>, содержащего следующие обязательства</w:t>
      </w:r>
      <w:r w:rsidRPr="00593AA1">
        <w:rPr>
          <w:rFonts w:ascii="PT Astra Serif" w:eastAsia="Times New Roman" w:hAnsi="PT Astra Serif"/>
          <w:sz w:val="28"/>
          <w:szCs w:val="28"/>
        </w:rPr>
        <w:t>:</w:t>
      </w:r>
    </w:p>
    <w:p w:rsidR="00FB1633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D0975">
        <w:rPr>
          <w:rFonts w:ascii="PT Astra Serif" w:eastAsia="Times New Roman" w:hAnsi="PT Astra Serif"/>
          <w:sz w:val="28"/>
          <w:szCs w:val="28"/>
        </w:rPr>
        <w:t>отсутстви</w:t>
      </w:r>
      <w:r w:rsidR="00FE3084" w:rsidRPr="006D0975">
        <w:rPr>
          <w:rFonts w:ascii="PT Astra Serif" w:eastAsia="Times New Roman" w:hAnsi="PT Astra Serif"/>
          <w:sz w:val="28"/>
          <w:szCs w:val="28"/>
        </w:rPr>
        <w:t>е</w:t>
      </w:r>
      <w:r w:rsidRPr="006D0975">
        <w:rPr>
          <w:rFonts w:ascii="PT Astra Serif" w:eastAsia="Times New Roman" w:hAnsi="PT Astra Serif"/>
          <w:sz w:val="28"/>
          <w:szCs w:val="28"/>
        </w:rPr>
        <w:t xml:space="preserve"> по состоянию на 1 января 202</w:t>
      </w:r>
      <w:r w:rsidR="006D0975" w:rsidRPr="006D0975">
        <w:rPr>
          <w:rFonts w:ascii="PT Astra Serif" w:eastAsia="Times New Roman" w:hAnsi="PT Astra Serif"/>
          <w:sz w:val="28"/>
          <w:szCs w:val="28"/>
        </w:rPr>
        <w:t>5</w:t>
      </w:r>
      <w:r w:rsidRPr="006D0975">
        <w:rPr>
          <w:rFonts w:ascii="PT Astra Serif" w:eastAsia="Times New Roman" w:hAnsi="PT Astra Serif"/>
          <w:sz w:val="28"/>
          <w:szCs w:val="28"/>
        </w:rPr>
        <w:t xml:space="preserve"> года</w:t>
      </w:r>
      <w:r w:rsidR="00FB1633">
        <w:rPr>
          <w:rFonts w:ascii="PT Astra Serif" w:eastAsia="Times New Roman" w:hAnsi="PT Astra Serif"/>
          <w:sz w:val="28"/>
          <w:szCs w:val="28"/>
        </w:rPr>
        <w:t>:</w:t>
      </w:r>
    </w:p>
    <w:p w:rsidR="00FB1633" w:rsidRPr="00EF1204" w:rsidRDefault="00C1473C" w:rsidP="003F7E95">
      <w:pPr>
        <w:ind w:firstLine="709"/>
        <w:jc w:val="both"/>
        <w:rPr>
          <w:rFonts w:ascii="PT Astra Serif" w:hAnsi="PT Astra Serif" w:cs="PT Astra Serif"/>
          <w:sz w:val="28"/>
          <w:szCs w:val="28"/>
          <w:u w:val="single"/>
        </w:rPr>
      </w:pPr>
      <w:r w:rsidRPr="006D0975">
        <w:rPr>
          <w:rFonts w:ascii="PT Astra Serif" w:eastAsia="Times New Roman" w:hAnsi="PT Astra Serif"/>
          <w:sz w:val="28"/>
          <w:szCs w:val="28"/>
        </w:rPr>
        <w:t xml:space="preserve">просроченной кредиторской задолженности консолидированного бюджета муниципального района (бюджета городского округа) </w:t>
      </w:r>
      <w:r w:rsidR="00077803" w:rsidRPr="006D0975">
        <w:rPr>
          <w:rFonts w:ascii="PT Astra Serif" w:eastAsia="Times New Roman" w:hAnsi="PT Astra Serif"/>
          <w:sz w:val="28"/>
          <w:szCs w:val="28"/>
        </w:rPr>
        <w:t>области</w:t>
      </w:r>
      <w:r w:rsidR="00FB1633">
        <w:rPr>
          <w:rFonts w:ascii="PT Astra Serif" w:eastAsia="Times New Roman" w:hAnsi="PT Astra Serif"/>
          <w:sz w:val="28"/>
          <w:szCs w:val="28"/>
        </w:rPr>
        <w:t xml:space="preserve">, </w:t>
      </w:r>
      <w:r w:rsidR="00FB1633">
        <w:rPr>
          <w:rFonts w:ascii="PT Astra Serif" w:eastAsia="Times New Roman" w:hAnsi="PT Astra Serif"/>
          <w:sz w:val="28"/>
          <w:szCs w:val="28"/>
        </w:rPr>
        <w:lastRenderedPageBreak/>
        <w:t xml:space="preserve">муниципальных </w:t>
      </w:r>
      <w:r w:rsidR="00FB1633">
        <w:rPr>
          <w:rFonts w:ascii="PT Astra Serif" w:hAnsi="PT Astra Serif" w:cs="PT Astra Serif"/>
          <w:sz w:val="28"/>
          <w:szCs w:val="28"/>
        </w:rPr>
        <w:t xml:space="preserve">бюджетных и автономных учреждений, источником финансового </w:t>
      </w:r>
      <w:proofErr w:type="gramStart"/>
      <w:r w:rsidR="00FB1633">
        <w:rPr>
          <w:rFonts w:ascii="PT Astra Serif" w:hAnsi="PT Astra Serif" w:cs="PT Astra Serif"/>
          <w:sz w:val="28"/>
          <w:szCs w:val="28"/>
        </w:rPr>
        <w:t>обеспечения</w:t>
      </w:r>
      <w:proofErr w:type="gramEnd"/>
      <w:r w:rsidR="00FB1633">
        <w:rPr>
          <w:rFonts w:ascii="PT Astra Serif" w:hAnsi="PT Astra Serif" w:cs="PT Astra Serif"/>
          <w:sz w:val="28"/>
          <w:szCs w:val="28"/>
        </w:rPr>
        <w:t xml:space="preserve"> деятельности которых являются средства местного бюджета (за исключением иных источников финансирования), по расходам на </w:t>
      </w:r>
      <w:r w:rsidR="004F7D45" w:rsidRPr="004F7D45">
        <w:rPr>
          <w:rFonts w:ascii="PT Astra Serif" w:hAnsi="PT Astra Serif" w:cs="PT Astra Serif"/>
          <w:sz w:val="28"/>
          <w:szCs w:val="28"/>
        </w:rPr>
        <w:t xml:space="preserve">оплату труда, </w:t>
      </w:r>
      <w:r w:rsidR="00FB1633">
        <w:rPr>
          <w:rFonts w:ascii="PT Astra Serif" w:hAnsi="PT Astra Serif" w:cs="PT Astra Serif"/>
          <w:sz w:val="28"/>
          <w:szCs w:val="28"/>
        </w:rPr>
        <w:t>уплату взносов по обязательному социальному страхованию на выплаты по оплате труда работников и иные выплаты работникам, обеспечение мер социальной поддержки отдельных категорий граждан</w:t>
      </w:r>
      <w:r w:rsidR="00FB519A">
        <w:rPr>
          <w:rFonts w:ascii="PT Astra Serif" w:hAnsi="PT Astra Serif" w:cs="PT Astra Serif"/>
          <w:sz w:val="28"/>
          <w:szCs w:val="28"/>
        </w:rPr>
        <w:t>,</w:t>
      </w:r>
    </w:p>
    <w:p w:rsidR="004B3A6B" w:rsidRPr="004B3A6B" w:rsidRDefault="00FC6D7B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4B3A6B">
        <w:rPr>
          <w:rFonts w:ascii="PT Astra Serif" w:eastAsia="Times New Roman" w:hAnsi="PT Astra Serif"/>
          <w:sz w:val="28"/>
          <w:szCs w:val="28"/>
        </w:rPr>
        <w:t>просроченных долговых обязательств перед областным бюджетом</w:t>
      </w:r>
      <w:r w:rsidR="00C1473C" w:rsidRPr="004B3A6B">
        <w:rPr>
          <w:rFonts w:ascii="PT Astra Serif" w:eastAsia="Times New Roman" w:hAnsi="PT Astra Serif"/>
          <w:sz w:val="28"/>
          <w:szCs w:val="28"/>
        </w:rPr>
        <w:t>;</w:t>
      </w:r>
      <w:r w:rsidR="006D0975" w:rsidRPr="004B3A6B">
        <w:rPr>
          <w:rFonts w:ascii="PT Astra Serif" w:eastAsia="Times New Roman" w:hAnsi="PT Astra Serif"/>
          <w:sz w:val="28"/>
          <w:szCs w:val="28"/>
        </w:rPr>
        <w:t xml:space="preserve"> </w:t>
      </w:r>
    </w:p>
    <w:p w:rsidR="004B3A6B" w:rsidRDefault="00CA749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r w:rsidRPr="004B3A6B">
        <w:rPr>
          <w:rFonts w:ascii="PT Astra Serif" w:eastAsia="Times New Roman" w:hAnsi="PT Astra Serif"/>
          <w:sz w:val="28"/>
          <w:szCs w:val="28"/>
        </w:rPr>
        <w:t>неувеличение</w:t>
      </w:r>
      <w:proofErr w:type="spellEnd"/>
      <w:r w:rsidR="00C1473C" w:rsidRPr="004B3A6B">
        <w:rPr>
          <w:rFonts w:ascii="PT Astra Serif" w:eastAsia="Times New Roman" w:hAnsi="PT Astra Serif"/>
          <w:sz w:val="28"/>
          <w:szCs w:val="28"/>
        </w:rPr>
        <w:t xml:space="preserve"> </w:t>
      </w:r>
      <w:r w:rsidR="00FB519A">
        <w:rPr>
          <w:rFonts w:ascii="PT Astra Serif" w:eastAsia="Times New Roman" w:hAnsi="PT Astra Serif"/>
          <w:sz w:val="28"/>
          <w:szCs w:val="28"/>
        </w:rPr>
        <w:t xml:space="preserve">общего объема </w:t>
      </w:r>
      <w:r w:rsidR="00C1473C" w:rsidRPr="004B3A6B">
        <w:rPr>
          <w:rFonts w:ascii="PT Astra Serif" w:eastAsia="Times New Roman" w:hAnsi="PT Astra Serif"/>
          <w:sz w:val="28"/>
          <w:szCs w:val="28"/>
        </w:rPr>
        <w:t>просроченной кредиторской задолженности консолидированного бюджета муниципального района (бюджета городского округа)</w:t>
      </w:r>
      <w:r w:rsidR="00FE3084" w:rsidRPr="004B3A6B">
        <w:rPr>
          <w:rFonts w:ascii="PT Astra Serif" w:eastAsia="Times New Roman" w:hAnsi="PT Astra Serif"/>
          <w:sz w:val="28"/>
          <w:szCs w:val="28"/>
        </w:rPr>
        <w:t xml:space="preserve"> </w:t>
      </w:r>
      <w:r w:rsidR="00077803" w:rsidRPr="004B3A6B">
        <w:rPr>
          <w:rFonts w:ascii="PT Astra Serif" w:eastAsia="Times New Roman" w:hAnsi="PT Astra Serif"/>
          <w:sz w:val="28"/>
          <w:szCs w:val="28"/>
        </w:rPr>
        <w:t>области</w:t>
      </w:r>
      <w:r w:rsidR="00EC47E2" w:rsidRPr="004B3A6B">
        <w:rPr>
          <w:rFonts w:ascii="PT Astra Serif" w:eastAsia="Times New Roman" w:hAnsi="PT Astra Serif"/>
          <w:sz w:val="28"/>
          <w:szCs w:val="28"/>
        </w:rPr>
        <w:t>, сложившейся по состоянию на 1 ноября текущего года</w:t>
      </w:r>
      <w:proofErr w:type="gramStart"/>
      <w:r w:rsidR="00FC6D7B" w:rsidRPr="004B3A6B">
        <w:rPr>
          <w:rFonts w:ascii="PT Astra Serif" w:eastAsia="Times New Roman" w:hAnsi="PT Astra Serif"/>
          <w:sz w:val="28"/>
          <w:szCs w:val="28"/>
        </w:rPr>
        <w:t>.</w:t>
      </w:r>
      <w:r w:rsidR="00C95F90" w:rsidRPr="004B3A6B">
        <w:rPr>
          <w:rFonts w:ascii="PT Astra Serif" w:eastAsia="Times New Roman" w:hAnsi="PT Astra Serif"/>
          <w:sz w:val="28"/>
          <w:szCs w:val="28"/>
        </w:rPr>
        <w:t>».</w:t>
      </w:r>
      <w:r w:rsidR="00EC47E2">
        <w:rPr>
          <w:rFonts w:ascii="PT Astra Serif" w:eastAsia="Times New Roman" w:hAnsi="PT Astra Serif"/>
          <w:sz w:val="28"/>
          <w:szCs w:val="28"/>
        </w:rPr>
        <w:t xml:space="preserve"> </w:t>
      </w:r>
      <w:proofErr w:type="gramEnd"/>
    </w:p>
    <w:p w:rsidR="009D7137" w:rsidRPr="003F7E95" w:rsidRDefault="009244DB" w:rsidP="003F7E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2</w:t>
      </w:r>
      <w:r w:rsidR="00731206" w:rsidRPr="003F7E95">
        <w:rPr>
          <w:rFonts w:ascii="PT Astra Serif" w:eastAsia="Times New Roman" w:hAnsi="PT Astra Serif"/>
          <w:sz w:val="28"/>
          <w:szCs w:val="28"/>
        </w:rPr>
        <w:t xml:space="preserve">. </w:t>
      </w:r>
      <w:r w:rsidR="00731206" w:rsidRPr="003F7E95">
        <w:rPr>
          <w:rFonts w:ascii="PT Astra Serif" w:hAnsi="PT Astra Serif"/>
          <w:sz w:val="28"/>
          <w:szCs w:val="28"/>
        </w:rPr>
        <w:t xml:space="preserve">Министерству информации и </w:t>
      </w:r>
      <w:r w:rsidR="009F16A2" w:rsidRPr="003F7E95">
        <w:rPr>
          <w:rFonts w:ascii="PT Astra Serif" w:hAnsi="PT Astra Serif"/>
          <w:sz w:val="28"/>
          <w:szCs w:val="28"/>
        </w:rPr>
        <w:t xml:space="preserve">массовых коммуникаций </w:t>
      </w:r>
      <w:r w:rsidR="00731206" w:rsidRPr="003F7E95">
        <w:rPr>
          <w:rFonts w:ascii="PT Astra Serif" w:hAnsi="PT Astra Serif"/>
          <w:sz w:val="28"/>
          <w:szCs w:val="28"/>
        </w:rPr>
        <w:t>области опубликовать настоящее постановление в течение десяти дней со дня его подписания.</w:t>
      </w:r>
    </w:p>
    <w:p w:rsidR="009D7137" w:rsidRPr="003F7E95" w:rsidRDefault="009244DB" w:rsidP="003F7E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F7E95">
        <w:rPr>
          <w:rFonts w:ascii="PT Astra Serif" w:hAnsi="PT Astra Serif"/>
          <w:sz w:val="28"/>
          <w:szCs w:val="28"/>
        </w:rPr>
        <w:t>3</w:t>
      </w:r>
      <w:r w:rsidR="00731206" w:rsidRPr="003F7E95">
        <w:rPr>
          <w:rFonts w:ascii="PT Astra Serif" w:hAnsi="PT Astra Serif"/>
          <w:sz w:val="28"/>
          <w:szCs w:val="28"/>
        </w:rPr>
        <w:t xml:space="preserve">. Настоящее постановление вступает в силу со дня его </w:t>
      </w:r>
      <w:r w:rsidR="000D4352">
        <w:rPr>
          <w:rFonts w:ascii="PT Astra Serif" w:hAnsi="PT Astra Serif"/>
          <w:sz w:val="28"/>
          <w:szCs w:val="28"/>
        </w:rPr>
        <w:t>подписания</w:t>
      </w:r>
      <w:r w:rsidR="00905B70" w:rsidRPr="003F7E95">
        <w:rPr>
          <w:rFonts w:ascii="PT Astra Serif" w:hAnsi="PT Astra Serif"/>
          <w:sz w:val="28"/>
          <w:szCs w:val="28"/>
        </w:rPr>
        <w:t>.</w:t>
      </w:r>
      <w:r w:rsidR="00731206" w:rsidRPr="003F7E95">
        <w:rPr>
          <w:rFonts w:ascii="PT Astra Serif" w:hAnsi="PT Astra Serif"/>
          <w:sz w:val="28"/>
          <w:szCs w:val="28"/>
        </w:rPr>
        <w:t xml:space="preserve"> </w:t>
      </w:r>
    </w:p>
    <w:p w:rsidR="009D7137" w:rsidRPr="003B4176" w:rsidRDefault="009D7137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05B70" w:rsidRDefault="00905B70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35106" w:rsidRPr="003B4176" w:rsidRDefault="00635106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D7137" w:rsidRPr="003B4176" w:rsidRDefault="00905B70">
      <w:pPr>
        <w:widowControl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sz w:val="28"/>
          <w:szCs w:val="28"/>
        </w:rPr>
        <w:t>Г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убернатор Саратовской области         </w:t>
      </w:r>
      <w:r w:rsidRPr="003B4176">
        <w:rPr>
          <w:rFonts w:ascii="PT Astra Serif" w:hAnsi="PT Astra Serif"/>
          <w:b/>
          <w:sz w:val="28"/>
          <w:szCs w:val="28"/>
        </w:rPr>
        <w:t xml:space="preserve"> 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                       </w:t>
      </w:r>
      <w:r w:rsidR="002A6904">
        <w:rPr>
          <w:rFonts w:ascii="PT Astra Serif" w:hAnsi="PT Astra Serif"/>
          <w:b/>
          <w:sz w:val="28"/>
          <w:szCs w:val="28"/>
        </w:rPr>
        <w:t xml:space="preserve">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Р.В. Бусаргин</w:t>
      </w:r>
    </w:p>
    <w:p w:rsidR="009D7137" w:rsidRPr="003B4176" w:rsidRDefault="009D7137">
      <w:pPr>
        <w:rPr>
          <w:rFonts w:ascii="PT Astra Serif" w:hAnsi="PT Astra Serif"/>
        </w:rPr>
        <w:sectPr w:rsidR="009D7137" w:rsidRPr="003B4176" w:rsidSect="00706EE6">
          <w:headerReference w:type="default" r:id="rId10"/>
          <w:pgSz w:w="11906" w:h="16838"/>
          <w:pgMar w:top="851" w:right="850" w:bottom="1276" w:left="1701" w:header="0" w:footer="0" w:gutter="0"/>
          <w:cols w:space="720"/>
          <w:formProt w:val="0"/>
          <w:titlePg/>
          <w:docGrid w:linePitch="360"/>
        </w:sect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  <w:bookmarkStart w:id="0" w:name="_GoBack"/>
      <w:bookmarkEnd w:id="0"/>
    </w:p>
    <w:sectPr w:rsidR="0057265F">
      <w:type w:val="continuous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C1A" w:rsidRDefault="00731206">
      <w:r>
        <w:separator/>
      </w:r>
    </w:p>
  </w:endnote>
  <w:endnote w:type="continuationSeparator" w:id="0">
    <w:p w:rsidR="003F2C1A" w:rsidRDefault="0073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swiss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C1A" w:rsidRDefault="00731206">
      <w:r>
        <w:separator/>
      </w:r>
    </w:p>
  </w:footnote>
  <w:footnote w:type="continuationSeparator" w:id="0">
    <w:p w:rsidR="003F2C1A" w:rsidRDefault="00731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37" w:rsidRDefault="009D7137">
    <w:pPr>
      <w:pStyle w:val="af8"/>
      <w:jc w:val="center"/>
    </w:pPr>
  </w:p>
  <w:p w:rsidR="009D7137" w:rsidRDefault="009D7137">
    <w:pPr>
      <w:pStyle w:val="af8"/>
      <w:jc w:val="center"/>
    </w:pPr>
  </w:p>
  <w:p w:rsidR="009D7137" w:rsidRDefault="009D713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37"/>
    <w:rsid w:val="00037D77"/>
    <w:rsid w:val="00077803"/>
    <w:rsid w:val="0008405E"/>
    <w:rsid w:val="00084A92"/>
    <w:rsid w:val="000900C3"/>
    <w:rsid w:val="000C2673"/>
    <w:rsid w:val="000D4352"/>
    <w:rsid w:val="0014095C"/>
    <w:rsid w:val="0015257C"/>
    <w:rsid w:val="001A5AD1"/>
    <w:rsid w:val="001C3127"/>
    <w:rsid w:val="001E4B83"/>
    <w:rsid w:val="00220D37"/>
    <w:rsid w:val="0023111C"/>
    <w:rsid w:val="002365EC"/>
    <w:rsid w:val="002722E2"/>
    <w:rsid w:val="002A6904"/>
    <w:rsid w:val="002C0C7B"/>
    <w:rsid w:val="002D0026"/>
    <w:rsid w:val="002F0E0A"/>
    <w:rsid w:val="002F48A4"/>
    <w:rsid w:val="0030284F"/>
    <w:rsid w:val="00335A5D"/>
    <w:rsid w:val="0035056D"/>
    <w:rsid w:val="0039433C"/>
    <w:rsid w:val="003B4176"/>
    <w:rsid w:val="003E6789"/>
    <w:rsid w:val="003F2C1A"/>
    <w:rsid w:val="003F7E95"/>
    <w:rsid w:val="00423312"/>
    <w:rsid w:val="00452450"/>
    <w:rsid w:val="00484BD3"/>
    <w:rsid w:val="004B3A6B"/>
    <w:rsid w:val="004E547E"/>
    <w:rsid w:val="004F7D45"/>
    <w:rsid w:val="0057265F"/>
    <w:rsid w:val="00587888"/>
    <w:rsid w:val="00593AA1"/>
    <w:rsid w:val="005944BE"/>
    <w:rsid w:val="00595B20"/>
    <w:rsid w:val="00612BCA"/>
    <w:rsid w:val="00635106"/>
    <w:rsid w:val="006634D0"/>
    <w:rsid w:val="006B4BFF"/>
    <w:rsid w:val="006C10DA"/>
    <w:rsid w:val="006C6374"/>
    <w:rsid w:val="006D0975"/>
    <w:rsid w:val="006D304A"/>
    <w:rsid w:val="006D691F"/>
    <w:rsid w:val="00706EE6"/>
    <w:rsid w:val="00731206"/>
    <w:rsid w:val="00754DAB"/>
    <w:rsid w:val="00822879"/>
    <w:rsid w:val="00872818"/>
    <w:rsid w:val="008D4571"/>
    <w:rsid w:val="00905B70"/>
    <w:rsid w:val="009229EF"/>
    <w:rsid w:val="009244DB"/>
    <w:rsid w:val="00945B8C"/>
    <w:rsid w:val="009B1BBB"/>
    <w:rsid w:val="009C7A67"/>
    <w:rsid w:val="009D7137"/>
    <w:rsid w:val="009E0117"/>
    <w:rsid w:val="009F16A2"/>
    <w:rsid w:val="00A0707C"/>
    <w:rsid w:val="00A6396E"/>
    <w:rsid w:val="00A75478"/>
    <w:rsid w:val="00A90F79"/>
    <w:rsid w:val="00B27883"/>
    <w:rsid w:val="00B9014F"/>
    <w:rsid w:val="00C1473C"/>
    <w:rsid w:val="00C17A0D"/>
    <w:rsid w:val="00C568B0"/>
    <w:rsid w:val="00C62BBB"/>
    <w:rsid w:val="00C95F90"/>
    <w:rsid w:val="00CA749C"/>
    <w:rsid w:val="00CB1577"/>
    <w:rsid w:val="00CF7BD1"/>
    <w:rsid w:val="00D731EC"/>
    <w:rsid w:val="00DA44CB"/>
    <w:rsid w:val="00DD0A97"/>
    <w:rsid w:val="00E016C7"/>
    <w:rsid w:val="00E249BC"/>
    <w:rsid w:val="00E9487C"/>
    <w:rsid w:val="00EB5A23"/>
    <w:rsid w:val="00EC47E2"/>
    <w:rsid w:val="00EE6FA8"/>
    <w:rsid w:val="00EF1204"/>
    <w:rsid w:val="00F212B9"/>
    <w:rsid w:val="00F413FF"/>
    <w:rsid w:val="00F47F40"/>
    <w:rsid w:val="00F73AFC"/>
    <w:rsid w:val="00F806B5"/>
    <w:rsid w:val="00FB1633"/>
    <w:rsid w:val="00FB519A"/>
    <w:rsid w:val="00FC6D7B"/>
    <w:rsid w:val="00FD1C2B"/>
    <w:rsid w:val="00FE3084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127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127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A1D20AE5379D3A2ADF0F50CF6FF790624A7A141D20FCDD5E0C9BE1233256028B219BE1CE78BB49D539B26F22E5680F4CBsCM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1ED278C-AA60-4D6A-BE3C-D5B9A868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Коченюк Татьяна Анатольевна</cp:lastModifiedBy>
  <cp:revision>35</cp:revision>
  <cp:lastPrinted>2024-11-28T10:44:00Z</cp:lastPrinted>
  <dcterms:created xsi:type="dcterms:W3CDTF">2022-09-26T11:58:00Z</dcterms:created>
  <dcterms:modified xsi:type="dcterms:W3CDTF">2024-11-28T12:00:00Z</dcterms:modified>
  <dc:language>ru-RU</dc:language>
</cp:coreProperties>
</file>