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0600" w:rsidRPr="00320600" w:rsidRDefault="00320600">
      <w:pPr>
        <w:pStyle w:val="ConsPlusTitle"/>
        <w:jc w:val="center"/>
        <w:outlineLvl w:val="0"/>
        <w:rPr>
          <w:rFonts w:ascii="PT Astra Serif" w:hAnsi="PT Astra Serif"/>
          <w:sz w:val="28"/>
          <w:szCs w:val="28"/>
        </w:rPr>
      </w:pPr>
      <w:r w:rsidRPr="00320600">
        <w:rPr>
          <w:rFonts w:ascii="PT Astra Serif" w:hAnsi="PT Astra Serif"/>
          <w:sz w:val="28"/>
          <w:szCs w:val="28"/>
        </w:rPr>
        <w:t>ПРАВИТЕЛЬСТВО САРАТОВСКОЙ ОБЛАСТИ</w:t>
      </w:r>
    </w:p>
    <w:p w:rsidR="00320600" w:rsidRPr="00320600" w:rsidRDefault="00320600">
      <w:pPr>
        <w:pStyle w:val="ConsPlusTitle"/>
        <w:jc w:val="center"/>
        <w:rPr>
          <w:rFonts w:ascii="PT Astra Serif" w:hAnsi="PT Astra Serif"/>
          <w:sz w:val="28"/>
          <w:szCs w:val="28"/>
        </w:rPr>
      </w:pPr>
    </w:p>
    <w:p w:rsidR="00320600" w:rsidRPr="00320600" w:rsidRDefault="00320600">
      <w:pPr>
        <w:pStyle w:val="ConsPlusTitle"/>
        <w:jc w:val="center"/>
        <w:rPr>
          <w:rFonts w:ascii="PT Astra Serif" w:hAnsi="PT Astra Serif"/>
          <w:sz w:val="28"/>
          <w:szCs w:val="28"/>
        </w:rPr>
      </w:pPr>
      <w:r w:rsidRPr="00320600">
        <w:rPr>
          <w:rFonts w:ascii="PT Astra Serif" w:hAnsi="PT Astra Serif"/>
          <w:sz w:val="28"/>
          <w:szCs w:val="28"/>
        </w:rPr>
        <w:t>ПОСТАНОВЛЕНИЕ</w:t>
      </w:r>
    </w:p>
    <w:p w:rsidR="00320600" w:rsidRPr="00320600" w:rsidRDefault="00320600">
      <w:pPr>
        <w:pStyle w:val="ConsPlusTitle"/>
        <w:jc w:val="center"/>
        <w:rPr>
          <w:rFonts w:ascii="PT Astra Serif" w:hAnsi="PT Astra Serif"/>
          <w:sz w:val="28"/>
          <w:szCs w:val="28"/>
        </w:rPr>
      </w:pPr>
      <w:r w:rsidRPr="00320600">
        <w:rPr>
          <w:rFonts w:ascii="PT Astra Serif" w:hAnsi="PT Astra Serif"/>
          <w:sz w:val="28"/>
          <w:szCs w:val="28"/>
        </w:rPr>
        <w:t>от 15 апреля 2024 г. N 303-П</w:t>
      </w:r>
    </w:p>
    <w:p w:rsidR="00320600" w:rsidRPr="00320600" w:rsidRDefault="00320600">
      <w:pPr>
        <w:pStyle w:val="ConsPlusTitle"/>
        <w:jc w:val="center"/>
        <w:rPr>
          <w:rFonts w:ascii="PT Astra Serif" w:hAnsi="PT Astra Serif"/>
          <w:sz w:val="28"/>
          <w:szCs w:val="28"/>
        </w:rPr>
      </w:pPr>
    </w:p>
    <w:p w:rsidR="00320600" w:rsidRPr="00320600" w:rsidRDefault="00320600">
      <w:pPr>
        <w:pStyle w:val="ConsPlusTitle"/>
        <w:jc w:val="center"/>
        <w:rPr>
          <w:rFonts w:ascii="PT Astra Serif" w:hAnsi="PT Astra Serif"/>
          <w:sz w:val="28"/>
          <w:szCs w:val="28"/>
        </w:rPr>
      </w:pPr>
      <w:r w:rsidRPr="00320600">
        <w:rPr>
          <w:rFonts w:ascii="PT Astra Serif" w:hAnsi="PT Astra Serif"/>
          <w:sz w:val="28"/>
          <w:szCs w:val="28"/>
        </w:rPr>
        <w:t>ВОПРОСЫ КОМИТЕТА ГОСУДАРСТВЕННОГО СТРОИТЕЛЬНОГО НАДЗОРА</w:t>
      </w:r>
      <w:r>
        <w:rPr>
          <w:rFonts w:ascii="PT Astra Serif" w:hAnsi="PT Astra Serif"/>
          <w:sz w:val="28"/>
          <w:szCs w:val="28"/>
        </w:rPr>
        <w:t xml:space="preserve"> </w:t>
      </w:r>
      <w:r w:rsidRPr="00320600">
        <w:rPr>
          <w:rFonts w:ascii="PT Astra Serif" w:hAnsi="PT Astra Serif"/>
          <w:sz w:val="28"/>
          <w:szCs w:val="28"/>
        </w:rPr>
        <w:t>САРАТОВСКОЙ ОБЛАСТИ</w:t>
      </w:r>
    </w:p>
    <w:p w:rsidR="00320600" w:rsidRPr="00320600" w:rsidRDefault="00320600">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20600" w:rsidRPr="003206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20600" w:rsidRPr="00320600" w:rsidRDefault="0032060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320600" w:rsidRPr="00320600" w:rsidRDefault="0032060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320600" w:rsidRPr="00320600" w:rsidRDefault="00320600">
            <w:pPr>
              <w:pStyle w:val="ConsPlusNormal"/>
              <w:jc w:val="center"/>
              <w:rPr>
                <w:rFonts w:ascii="PT Astra Serif" w:hAnsi="PT Astra Serif"/>
                <w:sz w:val="28"/>
                <w:szCs w:val="28"/>
              </w:rPr>
            </w:pPr>
            <w:r w:rsidRPr="00320600">
              <w:rPr>
                <w:rFonts w:ascii="PT Astra Serif" w:hAnsi="PT Astra Serif"/>
                <w:sz w:val="28"/>
                <w:szCs w:val="28"/>
              </w:rPr>
              <w:t>Список изменяющих документов</w:t>
            </w:r>
          </w:p>
          <w:p w:rsidR="00320600" w:rsidRPr="00320600" w:rsidRDefault="00320600">
            <w:pPr>
              <w:pStyle w:val="ConsPlusNormal"/>
              <w:jc w:val="center"/>
              <w:rPr>
                <w:rFonts w:ascii="PT Astra Serif" w:hAnsi="PT Astra Serif"/>
                <w:sz w:val="28"/>
                <w:szCs w:val="28"/>
              </w:rPr>
            </w:pPr>
            <w:proofErr w:type="gramStart"/>
            <w:r w:rsidRPr="00320600">
              <w:rPr>
                <w:rFonts w:ascii="PT Astra Serif" w:hAnsi="PT Astra Serif"/>
                <w:sz w:val="28"/>
                <w:szCs w:val="28"/>
              </w:rPr>
              <w:t>(в ред. постановлений Правительства Саратовской области</w:t>
            </w:r>
            <w:proofErr w:type="gramEnd"/>
          </w:p>
          <w:p w:rsidR="00320600" w:rsidRPr="00320600" w:rsidRDefault="00320600">
            <w:pPr>
              <w:pStyle w:val="ConsPlusNormal"/>
              <w:jc w:val="center"/>
              <w:rPr>
                <w:rFonts w:ascii="PT Astra Serif" w:hAnsi="PT Astra Serif"/>
                <w:sz w:val="28"/>
                <w:szCs w:val="28"/>
              </w:rPr>
            </w:pPr>
            <w:r w:rsidRPr="00320600">
              <w:rPr>
                <w:rFonts w:ascii="PT Astra Serif" w:hAnsi="PT Astra Serif"/>
                <w:sz w:val="28"/>
                <w:szCs w:val="28"/>
              </w:rPr>
              <w:t xml:space="preserve">от 31.03.2025 </w:t>
            </w:r>
            <w:hyperlink r:id="rId5">
              <w:r w:rsidRPr="00320600">
                <w:rPr>
                  <w:rFonts w:ascii="PT Astra Serif" w:hAnsi="PT Astra Serif"/>
                  <w:sz w:val="28"/>
                  <w:szCs w:val="28"/>
                </w:rPr>
                <w:t>N 272-П</w:t>
              </w:r>
            </w:hyperlink>
            <w:r w:rsidRPr="00320600">
              <w:rPr>
                <w:rFonts w:ascii="PT Astra Serif" w:hAnsi="PT Astra Serif"/>
                <w:sz w:val="28"/>
                <w:szCs w:val="28"/>
              </w:rPr>
              <w:t xml:space="preserve">, от 07.07.2025 </w:t>
            </w:r>
            <w:hyperlink r:id="rId6">
              <w:r w:rsidRPr="00320600">
                <w:rPr>
                  <w:rFonts w:ascii="PT Astra Serif" w:hAnsi="PT Astra Serif"/>
                  <w:sz w:val="28"/>
                  <w:szCs w:val="28"/>
                </w:rPr>
                <w:t>N 528-П</w:t>
              </w:r>
            </w:hyperlink>
            <w:r w:rsidRPr="00320600">
              <w:rPr>
                <w:rFonts w:ascii="PT Astra Serif" w:hAnsi="PT Astra Serif"/>
                <w:sz w:val="28"/>
                <w:szCs w:val="28"/>
              </w:rPr>
              <w:t xml:space="preserve">, от 29.04.2026 </w:t>
            </w:r>
            <w:hyperlink r:id="rId7">
              <w:r w:rsidRPr="00320600">
                <w:rPr>
                  <w:rFonts w:ascii="PT Astra Serif" w:hAnsi="PT Astra Serif"/>
                  <w:sz w:val="28"/>
                  <w:szCs w:val="28"/>
                </w:rPr>
                <w:t>N 324-П</w:t>
              </w:r>
            </w:hyperlink>
            <w:r w:rsidRPr="00320600">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320600" w:rsidRPr="00320600" w:rsidRDefault="00320600">
            <w:pPr>
              <w:pStyle w:val="ConsPlusNormal"/>
              <w:rPr>
                <w:rFonts w:ascii="PT Astra Serif" w:hAnsi="PT Astra Serif"/>
                <w:sz w:val="28"/>
                <w:szCs w:val="28"/>
              </w:rPr>
            </w:pPr>
          </w:p>
        </w:tc>
      </w:tr>
    </w:tbl>
    <w:p w:rsidR="00320600" w:rsidRPr="00320600" w:rsidRDefault="00320600">
      <w:pPr>
        <w:pStyle w:val="ConsPlusNormal"/>
        <w:jc w:val="both"/>
        <w:rPr>
          <w:rFonts w:ascii="PT Astra Serif" w:hAnsi="PT Astra Serif"/>
          <w:sz w:val="28"/>
          <w:szCs w:val="28"/>
        </w:rPr>
      </w:pPr>
    </w:p>
    <w:p w:rsidR="00320600" w:rsidRPr="00320600" w:rsidRDefault="00320600">
      <w:pPr>
        <w:pStyle w:val="ConsPlusNormal"/>
        <w:ind w:firstLine="540"/>
        <w:jc w:val="both"/>
        <w:rPr>
          <w:rFonts w:ascii="PT Astra Serif" w:hAnsi="PT Astra Serif"/>
          <w:sz w:val="28"/>
          <w:szCs w:val="28"/>
        </w:rPr>
      </w:pPr>
      <w:r w:rsidRPr="00320600">
        <w:rPr>
          <w:rFonts w:ascii="PT Astra Serif" w:hAnsi="PT Astra Serif"/>
          <w:sz w:val="28"/>
          <w:szCs w:val="28"/>
        </w:rPr>
        <w:t xml:space="preserve">На основании </w:t>
      </w:r>
      <w:hyperlink r:id="rId8">
        <w:r w:rsidRPr="00320600">
          <w:rPr>
            <w:rFonts w:ascii="PT Astra Serif" w:hAnsi="PT Astra Serif"/>
            <w:sz w:val="28"/>
            <w:szCs w:val="28"/>
          </w:rPr>
          <w:t>Устава</w:t>
        </w:r>
      </w:hyperlink>
      <w:r w:rsidRPr="00320600">
        <w:rPr>
          <w:rFonts w:ascii="PT Astra Serif" w:hAnsi="PT Astra Serif"/>
          <w:sz w:val="28"/>
          <w:szCs w:val="28"/>
        </w:rPr>
        <w:t xml:space="preserve"> (Основного Закона) Саратовской области Правительство Саратовской области постановляет:</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1. Переименовать инспекцию государственного строительного надзора Саратовской области в комитет государственного строительного надзора Саратовской области.</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2. Комитет государственного строительного надзора Саратовской области является правопреемником инспекции государственного строительного надзора Саратовской области.</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 xml:space="preserve">3. Утвердить </w:t>
      </w:r>
      <w:hyperlink w:anchor="P40">
        <w:r w:rsidRPr="00320600">
          <w:rPr>
            <w:rFonts w:ascii="PT Astra Serif" w:hAnsi="PT Astra Serif"/>
            <w:sz w:val="28"/>
            <w:szCs w:val="28"/>
          </w:rPr>
          <w:t>Положение</w:t>
        </w:r>
      </w:hyperlink>
      <w:r w:rsidRPr="00320600">
        <w:rPr>
          <w:rFonts w:ascii="PT Astra Serif" w:hAnsi="PT Astra Serif"/>
          <w:sz w:val="28"/>
          <w:szCs w:val="28"/>
        </w:rPr>
        <w:t xml:space="preserve">, </w:t>
      </w:r>
      <w:hyperlink w:anchor="P209">
        <w:r w:rsidRPr="00320600">
          <w:rPr>
            <w:rFonts w:ascii="PT Astra Serif" w:hAnsi="PT Astra Serif"/>
            <w:sz w:val="28"/>
            <w:szCs w:val="28"/>
          </w:rPr>
          <w:t>структуру</w:t>
        </w:r>
      </w:hyperlink>
      <w:r w:rsidRPr="00320600">
        <w:rPr>
          <w:rFonts w:ascii="PT Astra Serif" w:hAnsi="PT Astra Serif"/>
          <w:sz w:val="28"/>
          <w:szCs w:val="28"/>
        </w:rPr>
        <w:t xml:space="preserve"> и штатную </w:t>
      </w:r>
      <w:hyperlink w:anchor="P246">
        <w:r w:rsidRPr="00320600">
          <w:rPr>
            <w:rFonts w:ascii="PT Astra Serif" w:hAnsi="PT Astra Serif"/>
            <w:sz w:val="28"/>
            <w:szCs w:val="28"/>
          </w:rPr>
          <w:t>численность</w:t>
        </w:r>
      </w:hyperlink>
      <w:r w:rsidRPr="00320600">
        <w:rPr>
          <w:rFonts w:ascii="PT Astra Serif" w:hAnsi="PT Astra Serif"/>
          <w:sz w:val="28"/>
          <w:szCs w:val="28"/>
        </w:rPr>
        <w:t xml:space="preserve"> комитета государственного строительного надзора Саратовской области согласно приложениям N 1 - 3.</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4. Расходы, связанные с реализацией настоящего постановления, произвести за счет бюджетных ассигнований областного бюджета текущего года.</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5. Комитету государственного строительного надзора области совместно с правовым управлением Правительства области в двухнедельный срок представить предложения о внесении изменений в соответствующие правовые акты Губернатора области и Правительства области, а также по принятию необходимых правовых актов.</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6. Признать утратившими силу:</w:t>
      </w:r>
    </w:p>
    <w:p w:rsidR="00320600" w:rsidRPr="00320600" w:rsidRDefault="00320600">
      <w:pPr>
        <w:pStyle w:val="ConsPlusNormal"/>
        <w:spacing w:before="220"/>
        <w:ind w:firstLine="540"/>
        <w:jc w:val="both"/>
        <w:rPr>
          <w:rFonts w:ascii="PT Astra Serif" w:hAnsi="PT Astra Serif"/>
          <w:sz w:val="28"/>
          <w:szCs w:val="28"/>
        </w:rPr>
      </w:pPr>
      <w:hyperlink r:id="rId9">
        <w:r w:rsidRPr="00320600">
          <w:rPr>
            <w:rFonts w:ascii="PT Astra Serif" w:hAnsi="PT Astra Serif"/>
            <w:sz w:val="28"/>
            <w:szCs w:val="28"/>
          </w:rPr>
          <w:t>пункт 1</w:t>
        </w:r>
      </w:hyperlink>
      <w:r w:rsidRPr="00320600">
        <w:rPr>
          <w:rFonts w:ascii="PT Astra Serif" w:hAnsi="PT Astra Serif"/>
          <w:sz w:val="28"/>
          <w:szCs w:val="28"/>
        </w:rPr>
        <w:t xml:space="preserve"> постановления Правительства Саратовской области от 27 декабря 2022 года N 1310-П "Вопросы инспекции государственного строительного надзора Саратовской области";</w:t>
      </w:r>
    </w:p>
    <w:p w:rsidR="00320600" w:rsidRPr="00320600" w:rsidRDefault="00320600">
      <w:pPr>
        <w:pStyle w:val="ConsPlusNormal"/>
        <w:spacing w:before="220"/>
        <w:ind w:firstLine="540"/>
        <w:jc w:val="both"/>
        <w:rPr>
          <w:rFonts w:ascii="PT Astra Serif" w:hAnsi="PT Astra Serif"/>
          <w:sz w:val="28"/>
          <w:szCs w:val="28"/>
        </w:rPr>
      </w:pPr>
      <w:hyperlink r:id="rId10">
        <w:proofErr w:type="gramStart"/>
        <w:r w:rsidRPr="00320600">
          <w:rPr>
            <w:rFonts w:ascii="PT Astra Serif" w:hAnsi="PT Astra Serif"/>
            <w:sz w:val="28"/>
            <w:szCs w:val="28"/>
          </w:rPr>
          <w:t>приложения N 1</w:t>
        </w:r>
      </w:hyperlink>
      <w:r w:rsidRPr="00320600">
        <w:rPr>
          <w:rFonts w:ascii="PT Astra Serif" w:hAnsi="PT Astra Serif"/>
          <w:sz w:val="28"/>
          <w:szCs w:val="28"/>
        </w:rPr>
        <w:t xml:space="preserve"> - </w:t>
      </w:r>
      <w:hyperlink r:id="rId11">
        <w:r w:rsidRPr="00320600">
          <w:rPr>
            <w:rFonts w:ascii="PT Astra Serif" w:hAnsi="PT Astra Serif"/>
            <w:sz w:val="28"/>
            <w:szCs w:val="28"/>
          </w:rPr>
          <w:t>3</w:t>
        </w:r>
      </w:hyperlink>
      <w:r w:rsidRPr="00320600">
        <w:rPr>
          <w:rFonts w:ascii="PT Astra Serif" w:hAnsi="PT Astra Serif"/>
          <w:sz w:val="28"/>
          <w:szCs w:val="28"/>
        </w:rPr>
        <w:t xml:space="preserve"> к постановлению Правительства Саратовской области от 27 декабря 2022 года N 1310-П "Вопросы инспекции государственного строительного надзора Саратовской области";</w:t>
      </w:r>
      <w:proofErr w:type="gramEnd"/>
    </w:p>
    <w:p w:rsidR="00320600" w:rsidRPr="00320600" w:rsidRDefault="00320600">
      <w:pPr>
        <w:pStyle w:val="ConsPlusNormal"/>
        <w:spacing w:before="220"/>
        <w:ind w:firstLine="540"/>
        <w:jc w:val="both"/>
        <w:rPr>
          <w:rFonts w:ascii="PT Astra Serif" w:hAnsi="PT Astra Serif"/>
          <w:sz w:val="28"/>
          <w:szCs w:val="28"/>
        </w:rPr>
      </w:pPr>
      <w:hyperlink r:id="rId12">
        <w:r w:rsidRPr="00320600">
          <w:rPr>
            <w:rFonts w:ascii="PT Astra Serif" w:hAnsi="PT Astra Serif"/>
            <w:sz w:val="28"/>
            <w:szCs w:val="28"/>
          </w:rPr>
          <w:t>пункт 1</w:t>
        </w:r>
      </w:hyperlink>
      <w:r w:rsidRPr="00320600">
        <w:rPr>
          <w:rFonts w:ascii="PT Astra Serif" w:hAnsi="PT Astra Serif"/>
          <w:sz w:val="28"/>
          <w:szCs w:val="28"/>
        </w:rPr>
        <w:t xml:space="preserve"> постановления Правительства Саратовской области от 11 мая 2023 года N 414-П "О внесении изменений в постановления Правительства Саратовской области от 27 декабря 2022 года N 1310-П и от 28 декабря 2021 года N 1163-П".</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7. Министерству информации и массовых коммуникаций области опубликовать настоящее постановление в течение десяти дней со дня его подписания.</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8. Настоящее постановление вступает в силу со дня его подписания.</w:t>
      </w:r>
    </w:p>
    <w:p w:rsidR="00320600" w:rsidRPr="00320600" w:rsidRDefault="00320600">
      <w:pPr>
        <w:pStyle w:val="ConsPlusNormal"/>
        <w:jc w:val="both"/>
        <w:rPr>
          <w:rFonts w:ascii="PT Astra Serif" w:hAnsi="PT Astra Serif"/>
          <w:sz w:val="28"/>
          <w:szCs w:val="28"/>
        </w:rPr>
      </w:pPr>
    </w:p>
    <w:p w:rsidR="00320600" w:rsidRPr="00320600" w:rsidRDefault="00320600">
      <w:pPr>
        <w:pStyle w:val="ConsPlusNormal"/>
        <w:jc w:val="right"/>
        <w:rPr>
          <w:rFonts w:ascii="PT Astra Serif" w:hAnsi="PT Astra Serif"/>
          <w:sz w:val="28"/>
          <w:szCs w:val="28"/>
        </w:rPr>
      </w:pPr>
      <w:r w:rsidRPr="00320600">
        <w:rPr>
          <w:rFonts w:ascii="PT Astra Serif" w:hAnsi="PT Astra Serif"/>
          <w:sz w:val="28"/>
          <w:szCs w:val="28"/>
        </w:rPr>
        <w:t>Губернатор</w:t>
      </w:r>
    </w:p>
    <w:p w:rsidR="00320600" w:rsidRPr="00320600" w:rsidRDefault="00320600">
      <w:pPr>
        <w:pStyle w:val="ConsPlusNormal"/>
        <w:jc w:val="right"/>
        <w:rPr>
          <w:rFonts w:ascii="PT Astra Serif" w:hAnsi="PT Astra Serif"/>
          <w:sz w:val="28"/>
          <w:szCs w:val="28"/>
        </w:rPr>
      </w:pPr>
      <w:r w:rsidRPr="00320600">
        <w:rPr>
          <w:rFonts w:ascii="PT Astra Serif" w:hAnsi="PT Astra Serif"/>
          <w:sz w:val="28"/>
          <w:szCs w:val="28"/>
        </w:rPr>
        <w:t>Саратовской области</w:t>
      </w:r>
    </w:p>
    <w:p w:rsidR="00320600" w:rsidRPr="00320600" w:rsidRDefault="00320600">
      <w:pPr>
        <w:pStyle w:val="ConsPlusNormal"/>
        <w:jc w:val="right"/>
        <w:rPr>
          <w:rFonts w:ascii="PT Astra Serif" w:hAnsi="PT Astra Serif"/>
          <w:sz w:val="28"/>
          <w:szCs w:val="28"/>
        </w:rPr>
      </w:pPr>
      <w:r w:rsidRPr="00320600">
        <w:rPr>
          <w:rFonts w:ascii="PT Astra Serif" w:hAnsi="PT Astra Serif"/>
          <w:sz w:val="28"/>
          <w:szCs w:val="28"/>
        </w:rPr>
        <w:t>Р.В.БУСАРГИН</w:t>
      </w:r>
    </w:p>
    <w:p w:rsidR="00320600" w:rsidRPr="00320600" w:rsidRDefault="00320600">
      <w:pPr>
        <w:pStyle w:val="ConsPlusNormal"/>
        <w:jc w:val="both"/>
        <w:rPr>
          <w:rFonts w:ascii="PT Astra Serif" w:hAnsi="PT Astra Serif"/>
          <w:sz w:val="28"/>
          <w:szCs w:val="28"/>
        </w:rPr>
      </w:pPr>
    </w:p>
    <w:p w:rsidR="00320600" w:rsidRPr="00320600" w:rsidRDefault="00320600">
      <w:pPr>
        <w:pStyle w:val="ConsPlusNormal"/>
        <w:jc w:val="both"/>
        <w:rPr>
          <w:rFonts w:ascii="PT Astra Serif" w:hAnsi="PT Astra Serif"/>
          <w:sz w:val="28"/>
          <w:szCs w:val="28"/>
        </w:rPr>
      </w:pPr>
    </w:p>
    <w:p w:rsidR="00320600" w:rsidRDefault="00320600">
      <w:pPr>
        <w:pStyle w:val="ConsPlusNormal"/>
        <w:jc w:val="both"/>
        <w:rPr>
          <w:rFonts w:ascii="PT Astra Serif" w:hAnsi="PT Astra Serif"/>
          <w:sz w:val="28"/>
          <w:szCs w:val="28"/>
        </w:rPr>
      </w:pPr>
    </w:p>
    <w:p w:rsidR="00320600" w:rsidRDefault="00320600">
      <w:pPr>
        <w:pStyle w:val="ConsPlusNormal"/>
        <w:jc w:val="both"/>
        <w:rPr>
          <w:rFonts w:ascii="PT Astra Serif" w:hAnsi="PT Astra Serif"/>
          <w:sz w:val="28"/>
          <w:szCs w:val="28"/>
        </w:rPr>
      </w:pPr>
    </w:p>
    <w:p w:rsidR="00320600" w:rsidRDefault="00320600">
      <w:pPr>
        <w:pStyle w:val="ConsPlusNormal"/>
        <w:jc w:val="both"/>
        <w:rPr>
          <w:rFonts w:ascii="PT Astra Serif" w:hAnsi="PT Astra Serif"/>
          <w:sz w:val="28"/>
          <w:szCs w:val="28"/>
        </w:rPr>
      </w:pPr>
    </w:p>
    <w:p w:rsidR="00320600" w:rsidRDefault="00320600">
      <w:pPr>
        <w:pStyle w:val="ConsPlusNormal"/>
        <w:jc w:val="both"/>
        <w:rPr>
          <w:rFonts w:ascii="PT Astra Serif" w:hAnsi="PT Astra Serif"/>
          <w:sz w:val="28"/>
          <w:szCs w:val="28"/>
        </w:rPr>
      </w:pPr>
    </w:p>
    <w:p w:rsidR="00320600" w:rsidRDefault="00320600">
      <w:pPr>
        <w:pStyle w:val="ConsPlusNormal"/>
        <w:jc w:val="both"/>
        <w:rPr>
          <w:rFonts w:ascii="PT Astra Serif" w:hAnsi="PT Astra Serif"/>
          <w:sz w:val="28"/>
          <w:szCs w:val="28"/>
        </w:rPr>
      </w:pPr>
    </w:p>
    <w:p w:rsidR="00320600" w:rsidRDefault="00320600">
      <w:pPr>
        <w:pStyle w:val="ConsPlusNormal"/>
        <w:jc w:val="both"/>
        <w:rPr>
          <w:rFonts w:ascii="PT Astra Serif" w:hAnsi="PT Astra Serif"/>
          <w:sz w:val="28"/>
          <w:szCs w:val="28"/>
        </w:rPr>
      </w:pPr>
    </w:p>
    <w:p w:rsidR="00320600" w:rsidRDefault="00320600">
      <w:pPr>
        <w:pStyle w:val="ConsPlusNormal"/>
        <w:jc w:val="both"/>
        <w:rPr>
          <w:rFonts w:ascii="PT Astra Serif" w:hAnsi="PT Astra Serif"/>
          <w:sz w:val="28"/>
          <w:szCs w:val="28"/>
        </w:rPr>
      </w:pPr>
    </w:p>
    <w:p w:rsidR="00320600" w:rsidRDefault="00320600">
      <w:pPr>
        <w:pStyle w:val="ConsPlusNormal"/>
        <w:jc w:val="both"/>
        <w:rPr>
          <w:rFonts w:ascii="PT Astra Serif" w:hAnsi="PT Astra Serif"/>
          <w:sz w:val="28"/>
          <w:szCs w:val="28"/>
        </w:rPr>
      </w:pPr>
    </w:p>
    <w:p w:rsidR="00320600" w:rsidRDefault="00320600">
      <w:pPr>
        <w:pStyle w:val="ConsPlusNormal"/>
        <w:jc w:val="both"/>
        <w:rPr>
          <w:rFonts w:ascii="PT Astra Serif" w:hAnsi="PT Astra Serif"/>
          <w:sz w:val="28"/>
          <w:szCs w:val="28"/>
        </w:rPr>
      </w:pPr>
    </w:p>
    <w:p w:rsidR="00320600" w:rsidRDefault="00320600">
      <w:pPr>
        <w:pStyle w:val="ConsPlusNormal"/>
        <w:jc w:val="both"/>
        <w:rPr>
          <w:rFonts w:ascii="PT Astra Serif" w:hAnsi="PT Astra Serif"/>
          <w:sz w:val="28"/>
          <w:szCs w:val="28"/>
        </w:rPr>
      </w:pPr>
    </w:p>
    <w:p w:rsidR="00320600" w:rsidRDefault="00320600">
      <w:pPr>
        <w:pStyle w:val="ConsPlusNormal"/>
        <w:jc w:val="both"/>
        <w:rPr>
          <w:rFonts w:ascii="PT Astra Serif" w:hAnsi="PT Astra Serif"/>
          <w:sz w:val="28"/>
          <w:szCs w:val="28"/>
        </w:rPr>
      </w:pPr>
    </w:p>
    <w:p w:rsidR="00320600" w:rsidRDefault="00320600">
      <w:pPr>
        <w:pStyle w:val="ConsPlusNormal"/>
        <w:jc w:val="both"/>
        <w:rPr>
          <w:rFonts w:ascii="PT Astra Serif" w:hAnsi="PT Astra Serif"/>
          <w:sz w:val="28"/>
          <w:szCs w:val="28"/>
        </w:rPr>
      </w:pPr>
    </w:p>
    <w:p w:rsidR="00320600" w:rsidRDefault="00320600">
      <w:pPr>
        <w:pStyle w:val="ConsPlusNormal"/>
        <w:jc w:val="both"/>
        <w:rPr>
          <w:rFonts w:ascii="PT Astra Serif" w:hAnsi="PT Astra Serif"/>
          <w:sz w:val="28"/>
          <w:szCs w:val="28"/>
        </w:rPr>
      </w:pPr>
    </w:p>
    <w:p w:rsidR="00320600" w:rsidRDefault="00320600">
      <w:pPr>
        <w:pStyle w:val="ConsPlusNormal"/>
        <w:jc w:val="both"/>
        <w:rPr>
          <w:rFonts w:ascii="PT Astra Serif" w:hAnsi="PT Astra Serif"/>
          <w:sz w:val="28"/>
          <w:szCs w:val="28"/>
        </w:rPr>
      </w:pPr>
    </w:p>
    <w:p w:rsidR="00320600" w:rsidRDefault="00320600">
      <w:pPr>
        <w:pStyle w:val="ConsPlusNormal"/>
        <w:jc w:val="both"/>
        <w:rPr>
          <w:rFonts w:ascii="PT Astra Serif" w:hAnsi="PT Astra Serif"/>
          <w:sz w:val="28"/>
          <w:szCs w:val="28"/>
        </w:rPr>
      </w:pPr>
    </w:p>
    <w:p w:rsidR="00320600" w:rsidRDefault="00320600">
      <w:pPr>
        <w:pStyle w:val="ConsPlusNormal"/>
        <w:jc w:val="both"/>
        <w:rPr>
          <w:rFonts w:ascii="PT Astra Serif" w:hAnsi="PT Astra Serif"/>
          <w:sz w:val="28"/>
          <w:szCs w:val="28"/>
        </w:rPr>
      </w:pPr>
    </w:p>
    <w:p w:rsidR="00320600" w:rsidRDefault="00320600">
      <w:pPr>
        <w:pStyle w:val="ConsPlusNormal"/>
        <w:jc w:val="both"/>
        <w:rPr>
          <w:rFonts w:ascii="PT Astra Serif" w:hAnsi="PT Astra Serif"/>
          <w:sz w:val="28"/>
          <w:szCs w:val="28"/>
        </w:rPr>
      </w:pPr>
    </w:p>
    <w:p w:rsidR="00320600" w:rsidRDefault="00320600">
      <w:pPr>
        <w:pStyle w:val="ConsPlusNormal"/>
        <w:jc w:val="both"/>
        <w:rPr>
          <w:rFonts w:ascii="PT Astra Serif" w:hAnsi="PT Astra Serif"/>
          <w:sz w:val="28"/>
          <w:szCs w:val="28"/>
        </w:rPr>
      </w:pPr>
    </w:p>
    <w:p w:rsidR="00320600" w:rsidRDefault="00320600">
      <w:pPr>
        <w:pStyle w:val="ConsPlusNormal"/>
        <w:jc w:val="both"/>
        <w:rPr>
          <w:rFonts w:ascii="PT Astra Serif" w:hAnsi="PT Astra Serif"/>
          <w:sz w:val="28"/>
          <w:szCs w:val="28"/>
        </w:rPr>
      </w:pPr>
    </w:p>
    <w:p w:rsidR="00320600" w:rsidRDefault="00320600">
      <w:pPr>
        <w:pStyle w:val="ConsPlusNormal"/>
        <w:jc w:val="both"/>
        <w:rPr>
          <w:rFonts w:ascii="PT Astra Serif" w:hAnsi="PT Astra Serif"/>
          <w:sz w:val="28"/>
          <w:szCs w:val="28"/>
        </w:rPr>
      </w:pPr>
    </w:p>
    <w:p w:rsidR="00320600" w:rsidRDefault="00320600">
      <w:pPr>
        <w:pStyle w:val="ConsPlusNormal"/>
        <w:jc w:val="both"/>
        <w:rPr>
          <w:rFonts w:ascii="PT Astra Serif" w:hAnsi="PT Astra Serif"/>
          <w:sz w:val="28"/>
          <w:szCs w:val="28"/>
        </w:rPr>
      </w:pPr>
    </w:p>
    <w:p w:rsidR="00320600" w:rsidRDefault="00320600">
      <w:pPr>
        <w:pStyle w:val="ConsPlusNormal"/>
        <w:jc w:val="both"/>
        <w:rPr>
          <w:rFonts w:ascii="PT Astra Serif" w:hAnsi="PT Astra Serif"/>
          <w:sz w:val="28"/>
          <w:szCs w:val="28"/>
        </w:rPr>
      </w:pPr>
    </w:p>
    <w:p w:rsidR="00320600" w:rsidRDefault="00320600">
      <w:pPr>
        <w:pStyle w:val="ConsPlusNormal"/>
        <w:jc w:val="both"/>
        <w:rPr>
          <w:rFonts w:ascii="PT Astra Serif" w:hAnsi="PT Astra Serif"/>
          <w:sz w:val="28"/>
          <w:szCs w:val="28"/>
        </w:rPr>
      </w:pPr>
    </w:p>
    <w:p w:rsidR="00320600" w:rsidRDefault="00320600">
      <w:pPr>
        <w:pStyle w:val="ConsPlusNormal"/>
        <w:jc w:val="both"/>
        <w:rPr>
          <w:rFonts w:ascii="PT Astra Serif" w:hAnsi="PT Astra Serif"/>
          <w:sz w:val="28"/>
          <w:szCs w:val="28"/>
        </w:rPr>
      </w:pPr>
    </w:p>
    <w:p w:rsidR="00320600" w:rsidRDefault="00320600">
      <w:pPr>
        <w:pStyle w:val="ConsPlusNormal"/>
        <w:jc w:val="both"/>
        <w:rPr>
          <w:rFonts w:ascii="PT Astra Serif" w:hAnsi="PT Astra Serif"/>
          <w:sz w:val="28"/>
          <w:szCs w:val="28"/>
        </w:rPr>
      </w:pPr>
    </w:p>
    <w:p w:rsidR="00320600" w:rsidRDefault="00320600">
      <w:pPr>
        <w:pStyle w:val="ConsPlusNormal"/>
        <w:jc w:val="both"/>
        <w:rPr>
          <w:rFonts w:ascii="PT Astra Serif" w:hAnsi="PT Astra Serif"/>
          <w:sz w:val="28"/>
          <w:szCs w:val="28"/>
        </w:rPr>
      </w:pPr>
    </w:p>
    <w:p w:rsidR="00320600" w:rsidRPr="00320600" w:rsidRDefault="00320600">
      <w:pPr>
        <w:pStyle w:val="ConsPlusNormal"/>
        <w:jc w:val="both"/>
        <w:rPr>
          <w:rFonts w:ascii="PT Astra Serif" w:hAnsi="PT Astra Serif"/>
          <w:sz w:val="28"/>
          <w:szCs w:val="28"/>
        </w:rPr>
      </w:pPr>
    </w:p>
    <w:p w:rsidR="00320600" w:rsidRPr="00320600" w:rsidRDefault="00320600">
      <w:pPr>
        <w:pStyle w:val="ConsPlusNormal"/>
        <w:jc w:val="both"/>
        <w:rPr>
          <w:rFonts w:ascii="PT Astra Serif" w:hAnsi="PT Astra Serif"/>
          <w:sz w:val="28"/>
          <w:szCs w:val="28"/>
        </w:rPr>
      </w:pPr>
    </w:p>
    <w:p w:rsidR="00320600" w:rsidRPr="00320600" w:rsidRDefault="00320600">
      <w:pPr>
        <w:pStyle w:val="ConsPlusNormal"/>
        <w:jc w:val="both"/>
        <w:rPr>
          <w:rFonts w:ascii="PT Astra Serif" w:hAnsi="PT Astra Serif"/>
          <w:sz w:val="28"/>
          <w:szCs w:val="28"/>
        </w:rPr>
      </w:pPr>
    </w:p>
    <w:p w:rsidR="00320600" w:rsidRPr="00320600" w:rsidRDefault="00320600">
      <w:pPr>
        <w:pStyle w:val="ConsPlusNormal"/>
        <w:jc w:val="right"/>
        <w:outlineLvl w:val="0"/>
        <w:rPr>
          <w:rFonts w:ascii="PT Astra Serif" w:hAnsi="PT Astra Serif"/>
          <w:sz w:val="28"/>
          <w:szCs w:val="28"/>
        </w:rPr>
      </w:pPr>
      <w:r w:rsidRPr="00320600">
        <w:rPr>
          <w:rFonts w:ascii="PT Astra Serif" w:hAnsi="PT Astra Serif"/>
          <w:sz w:val="28"/>
          <w:szCs w:val="28"/>
        </w:rPr>
        <w:lastRenderedPageBreak/>
        <w:t>Приложение N 1</w:t>
      </w:r>
    </w:p>
    <w:p w:rsidR="00320600" w:rsidRPr="00320600" w:rsidRDefault="00320600">
      <w:pPr>
        <w:pStyle w:val="ConsPlusNormal"/>
        <w:jc w:val="both"/>
        <w:rPr>
          <w:rFonts w:ascii="PT Astra Serif" w:hAnsi="PT Astra Serif"/>
          <w:sz w:val="28"/>
          <w:szCs w:val="28"/>
        </w:rPr>
      </w:pPr>
    </w:p>
    <w:p w:rsidR="00320600" w:rsidRPr="00320600" w:rsidRDefault="00320600">
      <w:pPr>
        <w:pStyle w:val="ConsPlusNormal"/>
        <w:jc w:val="right"/>
        <w:rPr>
          <w:rFonts w:ascii="PT Astra Serif" w:hAnsi="PT Astra Serif"/>
          <w:sz w:val="28"/>
          <w:szCs w:val="28"/>
        </w:rPr>
      </w:pPr>
      <w:r w:rsidRPr="00320600">
        <w:rPr>
          <w:rFonts w:ascii="PT Astra Serif" w:hAnsi="PT Astra Serif"/>
          <w:sz w:val="28"/>
          <w:szCs w:val="28"/>
        </w:rPr>
        <w:t>Утверждено</w:t>
      </w:r>
    </w:p>
    <w:p w:rsidR="00320600" w:rsidRPr="00320600" w:rsidRDefault="00320600">
      <w:pPr>
        <w:pStyle w:val="ConsPlusNormal"/>
        <w:jc w:val="right"/>
        <w:rPr>
          <w:rFonts w:ascii="PT Astra Serif" w:hAnsi="PT Astra Serif"/>
          <w:sz w:val="28"/>
          <w:szCs w:val="28"/>
        </w:rPr>
      </w:pPr>
      <w:r w:rsidRPr="00320600">
        <w:rPr>
          <w:rFonts w:ascii="PT Astra Serif" w:hAnsi="PT Astra Serif"/>
          <w:sz w:val="28"/>
          <w:szCs w:val="28"/>
        </w:rPr>
        <w:t>постановлением</w:t>
      </w:r>
    </w:p>
    <w:p w:rsidR="00320600" w:rsidRPr="00320600" w:rsidRDefault="00320600">
      <w:pPr>
        <w:pStyle w:val="ConsPlusNormal"/>
        <w:jc w:val="right"/>
        <w:rPr>
          <w:rFonts w:ascii="PT Astra Serif" w:hAnsi="PT Astra Serif"/>
          <w:sz w:val="28"/>
          <w:szCs w:val="28"/>
        </w:rPr>
      </w:pPr>
      <w:r w:rsidRPr="00320600">
        <w:rPr>
          <w:rFonts w:ascii="PT Astra Serif" w:hAnsi="PT Astra Serif"/>
          <w:sz w:val="28"/>
          <w:szCs w:val="28"/>
        </w:rPr>
        <w:t>Правительства Саратовской области</w:t>
      </w:r>
    </w:p>
    <w:p w:rsidR="00320600" w:rsidRPr="00320600" w:rsidRDefault="00320600">
      <w:pPr>
        <w:pStyle w:val="ConsPlusNormal"/>
        <w:jc w:val="right"/>
        <w:rPr>
          <w:rFonts w:ascii="PT Astra Serif" w:hAnsi="PT Astra Serif"/>
          <w:sz w:val="28"/>
          <w:szCs w:val="28"/>
        </w:rPr>
      </w:pPr>
      <w:r w:rsidRPr="00320600">
        <w:rPr>
          <w:rFonts w:ascii="PT Astra Serif" w:hAnsi="PT Astra Serif"/>
          <w:sz w:val="28"/>
          <w:szCs w:val="28"/>
        </w:rPr>
        <w:t>от 15 апреля 2024 г. N 303-П</w:t>
      </w:r>
    </w:p>
    <w:p w:rsidR="00320600" w:rsidRPr="00320600" w:rsidRDefault="00320600">
      <w:pPr>
        <w:pStyle w:val="ConsPlusNormal"/>
        <w:jc w:val="both"/>
        <w:rPr>
          <w:rFonts w:ascii="PT Astra Serif" w:hAnsi="PT Astra Serif"/>
          <w:sz w:val="28"/>
          <w:szCs w:val="28"/>
        </w:rPr>
      </w:pPr>
    </w:p>
    <w:p w:rsidR="00320600" w:rsidRPr="00320600" w:rsidRDefault="00320600">
      <w:pPr>
        <w:pStyle w:val="ConsPlusTitle"/>
        <w:jc w:val="center"/>
        <w:rPr>
          <w:rFonts w:ascii="PT Astra Serif" w:hAnsi="PT Astra Serif"/>
          <w:sz w:val="28"/>
          <w:szCs w:val="28"/>
        </w:rPr>
      </w:pPr>
      <w:bookmarkStart w:id="0" w:name="P40"/>
      <w:bookmarkEnd w:id="0"/>
      <w:r w:rsidRPr="00320600">
        <w:rPr>
          <w:rFonts w:ascii="PT Astra Serif" w:hAnsi="PT Astra Serif"/>
          <w:sz w:val="28"/>
          <w:szCs w:val="28"/>
        </w:rPr>
        <w:t>ПОЛОЖЕНИЕ</w:t>
      </w:r>
    </w:p>
    <w:p w:rsidR="00320600" w:rsidRPr="00320600" w:rsidRDefault="00320600">
      <w:pPr>
        <w:pStyle w:val="ConsPlusTitle"/>
        <w:jc w:val="center"/>
        <w:rPr>
          <w:rFonts w:ascii="PT Astra Serif" w:hAnsi="PT Astra Serif"/>
          <w:sz w:val="28"/>
          <w:szCs w:val="28"/>
        </w:rPr>
      </w:pPr>
      <w:r w:rsidRPr="00320600">
        <w:rPr>
          <w:rFonts w:ascii="PT Astra Serif" w:hAnsi="PT Astra Serif"/>
          <w:sz w:val="28"/>
          <w:szCs w:val="28"/>
        </w:rPr>
        <w:t>О КОМИТЕТЕ ГОСУДАРСТВЕННОГО СТРОИТЕЛЬНОГО НАДЗОРА</w:t>
      </w:r>
    </w:p>
    <w:p w:rsidR="00320600" w:rsidRPr="00320600" w:rsidRDefault="00320600">
      <w:pPr>
        <w:pStyle w:val="ConsPlusTitle"/>
        <w:jc w:val="center"/>
        <w:rPr>
          <w:rFonts w:ascii="PT Astra Serif" w:hAnsi="PT Astra Serif"/>
          <w:sz w:val="28"/>
          <w:szCs w:val="28"/>
        </w:rPr>
      </w:pPr>
      <w:r w:rsidRPr="00320600">
        <w:rPr>
          <w:rFonts w:ascii="PT Astra Serif" w:hAnsi="PT Astra Serif"/>
          <w:sz w:val="28"/>
          <w:szCs w:val="28"/>
        </w:rPr>
        <w:t>САРАТОВСКОЙ ОБЛАСТИ</w:t>
      </w:r>
    </w:p>
    <w:p w:rsidR="00320600" w:rsidRPr="00320600" w:rsidRDefault="00320600">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20600" w:rsidRPr="003206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20600" w:rsidRPr="00320600" w:rsidRDefault="0032060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320600" w:rsidRPr="00320600" w:rsidRDefault="0032060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320600" w:rsidRPr="00320600" w:rsidRDefault="00320600">
            <w:pPr>
              <w:pStyle w:val="ConsPlusNormal"/>
              <w:jc w:val="center"/>
              <w:rPr>
                <w:rFonts w:ascii="PT Astra Serif" w:hAnsi="PT Astra Serif"/>
                <w:sz w:val="28"/>
                <w:szCs w:val="28"/>
              </w:rPr>
            </w:pPr>
            <w:r w:rsidRPr="00320600">
              <w:rPr>
                <w:rFonts w:ascii="PT Astra Serif" w:hAnsi="PT Astra Serif"/>
                <w:sz w:val="28"/>
                <w:szCs w:val="28"/>
              </w:rPr>
              <w:t>Список изменяющих документов</w:t>
            </w:r>
          </w:p>
          <w:p w:rsidR="00320600" w:rsidRPr="00320600" w:rsidRDefault="00320600">
            <w:pPr>
              <w:pStyle w:val="ConsPlusNormal"/>
              <w:jc w:val="center"/>
              <w:rPr>
                <w:rFonts w:ascii="PT Astra Serif" w:hAnsi="PT Astra Serif"/>
                <w:sz w:val="28"/>
                <w:szCs w:val="28"/>
              </w:rPr>
            </w:pPr>
            <w:proofErr w:type="gramStart"/>
            <w:r w:rsidRPr="00320600">
              <w:rPr>
                <w:rFonts w:ascii="PT Astra Serif" w:hAnsi="PT Astra Serif"/>
                <w:sz w:val="28"/>
                <w:szCs w:val="28"/>
              </w:rPr>
              <w:t>(в ред. постановлений Правительства Саратовской области</w:t>
            </w:r>
            <w:proofErr w:type="gramEnd"/>
          </w:p>
          <w:p w:rsidR="00320600" w:rsidRPr="00320600" w:rsidRDefault="00320600">
            <w:pPr>
              <w:pStyle w:val="ConsPlusNormal"/>
              <w:jc w:val="center"/>
              <w:rPr>
                <w:rFonts w:ascii="PT Astra Serif" w:hAnsi="PT Astra Serif"/>
                <w:sz w:val="28"/>
                <w:szCs w:val="28"/>
              </w:rPr>
            </w:pPr>
            <w:r w:rsidRPr="00320600">
              <w:rPr>
                <w:rFonts w:ascii="PT Astra Serif" w:hAnsi="PT Astra Serif"/>
                <w:sz w:val="28"/>
                <w:szCs w:val="28"/>
              </w:rPr>
              <w:t xml:space="preserve">от 31.03.2025 </w:t>
            </w:r>
            <w:hyperlink r:id="rId13">
              <w:r w:rsidRPr="00320600">
                <w:rPr>
                  <w:rFonts w:ascii="PT Astra Serif" w:hAnsi="PT Astra Serif"/>
                  <w:sz w:val="28"/>
                  <w:szCs w:val="28"/>
                </w:rPr>
                <w:t>N 272-П</w:t>
              </w:r>
            </w:hyperlink>
            <w:r w:rsidRPr="00320600">
              <w:rPr>
                <w:rFonts w:ascii="PT Astra Serif" w:hAnsi="PT Astra Serif"/>
                <w:sz w:val="28"/>
                <w:szCs w:val="28"/>
              </w:rPr>
              <w:t xml:space="preserve">, от 07.07.2025 </w:t>
            </w:r>
            <w:hyperlink r:id="rId14">
              <w:r w:rsidRPr="00320600">
                <w:rPr>
                  <w:rFonts w:ascii="PT Astra Serif" w:hAnsi="PT Astra Serif"/>
                  <w:sz w:val="28"/>
                  <w:szCs w:val="28"/>
                </w:rPr>
                <w:t>N 528-П</w:t>
              </w:r>
            </w:hyperlink>
            <w:r w:rsidRPr="00320600">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320600" w:rsidRPr="00320600" w:rsidRDefault="00320600">
            <w:pPr>
              <w:pStyle w:val="ConsPlusNormal"/>
              <w:rPr>
                <w:rFonts w:ascii="PT Astra Serif" w:hAnsi="PT Astra Serif"/>
                <w:sz w:val="28"/>
                <w:szCs w:val="28"/>
              </w:rPr>
            </w:pPr>
          </w:p>
        </w:tc>
      </w:tr>
    </w:tbl>
    <w:p w:rsidR="00320600" w:rsidRPr="00320600" w:rsidRDefault="00320600">
      <w:pPr>
        <w:pStyle w:val="ConsPlusNormal"/>
        <w:jc w:val="both"/>
        <w:rPr>
          <w:rFonts w:ascii="PT Astra Serif" w:hAnsi="PT Astra Serif"/>
          <w:sz w:val="28"/>
          <w:szCs w:val="28"/>
        </w:rPr>
      </w:pPr>
    </w:p>
    <w:p w:rsidR="00320600" w:rsidRPr="00320600" w:rsidRDefault="00320600">
      <w:pPr>
        <w:pStyle w:val="ConsPlusTitle"/>
        <w:jc w:val="center"/>
        <w:outlineLvl w:val="1"/>
        <w:rPr>
          <w:rFonts w:ascii="PT Astra Serif" w:hAnsi="PT Astra Serif"/>
          <w:sz w:val="28"/>
          <w:szCs w:val="28"/>
        </w:rPr>
      </w:pPr>
      <w:r w:rsidRPr="00320600">
        <w:rPr>
          <w:rFonts w:ascii="PT Astra Serif" w:hAnsi="PT Astra Serif"/>
          <w:sz w:val="28"/>
          <w:szCs w:val="28"/>
        </w:rPr>
        <w:t>I. Общие положения</w:t>
      </w:r>
    </w:p>
    <w:p w:rsidR="00320600" w:rsidRPr="00320600" w:rsidRDefault="00320600">
      <w:pPr>
        <w:pStyle w:val="ConsPlusNormal"/>
        <w:jc w:val="both"/>
        <w:rPr>
          <w:rFonts w:ascii="PT Astra Serif" w:hAnsi="PT Astra Serif"/>
          <w:sz w:val="28"/>
          <w:szCs w:val="28"/>
        </w:rPr>
      </w:pPr>
    </w:p>
    <w:p w:rsidR="00320600" w:rsidRPr="00320600" w:rsidRDefault="00320600">
      <w:pPr>
        <w:pStyle w:val="ConsPlusNormal"/>
        <w:ind w:firstLine="540"/>
        <w:jc w:val="both"/>
        <w:rPr>
          <w:rFonts w:ascii="PT Astra Serif" w:hAnsi="PT Astra Serif"/>
          <w:sz w:val="28"/>
          <w:szCs w:val="28"/>
        </w:rPr>
      </w:pPr>
      <w:r w:rsidRPr="00320600">
        <w:rPr>
          <w:rFonts w:ascii="PT Astra Serif" w:hAnsi="PT Astra Serif"/>
          <w:sz w:val="28"/>
          <w:szCs w:val="28"/>
        </w:rPr>
        <w:t>1. Комитет государственного строительного надзора Саратовской области (далее - Комитет) является исполнительным органом Саратовской области.</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 xml:space="preserve">2. Комитет в своей деятельности руководствуется </w:t>
      </w:r>
      <w:hyperlink r:id="rId15">
        <w:r w:rsidRPr="00320600">
          <w:rPr>
            <w:rFonts w:ascii="PT Astra Serif" w:hAnsi="PT Astra Serif"/>
            <w:sz w:val="28"/>
            <w:szCs w:val="28"/>
          </w:rPr>
          <w:t>Конституцией</w:t>
        </w:r>
      </w:hyperlink>
      <w:r w:rsidRPr="00320600">
        <w:rPr>
          <w:rFonts w:ascii="PT Astra Serif" w:hAnsi="PT Astra Serif"/>
          <w:sz w:val="28"/>
          <w:szCs w:val="28"/>
        </w:rPr>
        <w:t xml:space="preserve"> Российской Федерации,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w:t>
      </w:r>
      <w:hyperlink r:id="rId16">
        <w:r w:rsidRPr="00320600">
          <w:rPr>
            <w:rFonts w:ascii="PT Astra Serif" w:hAnsi="PT Astra Serif"/>
            <w:sz w:val="28"/>
            <w:szCs w:val="28"/>
          </w:rPr>
          <w:t>Уставом</w:t>
        </w:r>
      </w:hyperlink>
      <w:r w:rsidRPr="00320600">
        <w:rPr>
          <w:rFonts w:ascii="PT Astra Serif" w:hAnsi="PT Astra Serif"/>
          <w:sz w:val="28"/>
          <w:szCs w:val="28"/>
        </w:rPr>
        <w:t xml:space="preserve"> (Основным Законом) Саратовской области, законами и иными нормативными актами Саратовской области, а также настоящим Положением.</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 xml:space="preserve">3. </w:t>
      </w:r>
      <w:proofErr w:type="gramStart"/>
      <w:r w:rsidRPr="00320600">
        <w:rPr>
          <w:rFonts w:ascii="PT Astra Serif" w:hAnsi="PT Astra Serif"/>
          <w:sz w:val="28"/>
          <w:szCs w:val="28"/>
        </w:rPr>
        <w:t>Комитет является уполномоченным исполнительным органом области, осуществляющим в установленном порядке региональный государственный строительный надзор, региональный государственный контроль (надзор) в области долевого строительства многоквартирных домов и (или) иных объектов недвижимости, региональный государственный контроль (надзор) за деятельностью жилищно-строительных кооперативов, связанной с привлечением средств членов кооперативов для строительства многоквартирных домов, а также региональный государственный контроль (надзор) за соблюдением юридическими лицами, индивидуальными предпринимателями, подрядчиками</w:t>
      </w:r>
      <w:proofErr w:type="gramEnd"/>
      <w:r w:rsidRPr="00320600">
        <w:rPr>
          <w:rFonts w:ascii="PT Astra Serif" w:hAnsi="PT Astra Serif"/>
          <w:sz w:val="28"/>
          <w:szCs w:val="28"/>
        </w:rPr>
        <w:t xml:space="preserve"> требований к порядку и срокам размещения в единой информационной системе жилищного строительства (далее - ЕИСЖС) информации и сведений, предусмотренных </w:t>
      </w:r>
      <w:hyperlink r:id="rId17">
        <w:r w:rsidRPr="00320600">
          <w:rPr>
            <w:rFonts w:ascii="PT Astra Serif" w:hAnsi="PT Astra Serif"/>
            <w:sz w:val="28"/>
            <w:szCs w:val="28"/>
          </w:rPr>
          <w:t>частями 2</w:t>
        </w:r>
      </w:hyperlink>
      <w:r w:rsidRPr="00320600">
        <w:rPr>
          <w:rFonts w:ascii="PT Astra Serif" w:hAnsi="PT Astra Serif"/>
          <w:sz w:val="28"/>
          <w:szCs w:val="28"/>
        </w:rPr>
        <w:t xml:space="preserve"> и </w:t>
      </w:r>
      <w:hyperlink r:id="rId18">
        <w:r w:rsidRPr="00320600">
          <w:rPr>
            <w:rFonts w:ascii="PT Astra Serif" w:hAnsi="PT Astra Serif"/>
            <w:sz w:val="28"/>
            <w:szCs w:val="28"/>
          </w:rPr>
          <w:t>4 статьи 4</w:t>
        </w:r>
      </w:hyperlink>
      <w:r w:rsidRPr="00320600">
        <w:rPr>
          <w:rFonts w:ascii="PT Astra Serif" w:hAnsi="PT Astra Serif"/>
          <w:sz w:val="28"/>
          <w:szCs w:val="28"/>
        </w:rPr>
        <w:t xml:space="preserve"> Федерального закона "О строительстве жилых домов по договорам строительного подряда с использованием счетов </w:t>
      </w:r>
      <w:proofErr w:type="spellStart"/>
      <w:r w:rsidRPr="00320600">
        <w:rPr>
          <w:rFonts w:ascii="PT Astra Serif" w:hAnsi="PT Astra Serif"/>
          <w:sz w:val="28"/>
          <w:szCs w:val="28"/>
        </w:rPr>
        <w:t>эскроу</w:t>
      </w:r>
      <w:proofErr w:type="spellEnd"/>
      <w:r w:rsidRPr="00320600">
        <w:rPr>
          <w:rFonts w:ascii="PT Astra Serif" w:hAnsi="PT Astra Serif"/>
          <w:sz w:val="28"/>
          <w:szCs w:val="28"/>
        </w:rPr>
        <w:t xml:space="preserve">", необходимых для строительства жилых домов по договорам строительного подряда, денежные средства в счет </w:t>
      </w:r>
      <w:proofErr w:type="gramStart"/>
      <w:r w:rsidRPr="00320600">
        <w:rPr>
          <w:rFonts w:ascii="PT Astra Serif" w:hAnsi="PT Astra Serif"/>
          <w:sz w:val="28"/>
          <w:szCs w:val="28"/>
        </w:rPr>
        <w:t>уплаты</w:t>
      </w:r>
      <w:proofErr w:type="gramEnd"/>
      <w:r w:rsidRPr="00320600">
        <w:rPr>
          <w:rFonts w:ascii="PT Astra Serif" w:hAnsi="PT Astra Serif"/>
          <w:sz w:val="28"/>
          <w:szCs w:val="28"/>
        </w:rPr>
        <w:t xml:space="preserve"> цены которого размещаются заказчиками на счетах </w:t>
      </w:r>
      <w:proofErr w:type="spellStart"/>
      <w:r w:rsidRPr="00320600">
        <w:rPr>
          <w:rFonts w:ascii="PT Astra Serif" w:hAnsi="PT Astra Serif"/>
          <w:sz w:val="28"/>
          <w:szCs w:val="28"/>
        </w:rPr>
        <w:t>эскроу</w:t>
      </w:r>
      <w:proofErr w:type="spellEnd"/>
      <w:r w:rsidRPr="00320600">
        <w:rPr>
          <w:rFonts w:ascii="PT Astra Serif" w:hAnsi="PT Astra Serif"/>
          <w:sz w:val="28"/>
          <w:szCs w:val="28"/>
        </w:rPr>
        <w:t>.</w:t>
      </w:r>
    </w:p>
    <w:p w:rsidR="00320600" w:rsidRPr="00320600" w:rsidRDefault="00320600">
      <w:pPr>
        <w:pStyle w:val="ConsPlusNormal"/>
        <w:jc w:val="both"/>
        <w:rPr>
          <w:rFonts w:ascii="PT Astra Serif" w:hAnsi="PT Astra Serif"/>
          <w:sz w:val="28"/>
          <w:szCs w:val="28"/>
        </w:rPr>
      </w:pPr>
      <w:r w:rsidRPr="00320600">
        <w:rPr>
          <w:rFonts w:ascii="PT Astra Serif" w:hAnsi="PT Astra Serif"/>
          <w:sz w:val="28"/>
          <w:szCs w:val="28"/>
        </w:rPr>
        <w:lastRenderedPageBreak/>
        <w:t xml:space="preserve">(п. 3 в ред. </w:t>
      </w:r>
      <w:hyperlink r:id="rId19">
        <w:r w:rsidRPr="00320600">
          <w:rPr>
            <w:rFonts w:ascii="PT Astra Serif" w:hAnsi="PT Astra Serif"/>
            <w:sz w:val="28"/>
            <w:szCs w:val="28"/>
          </w:rPr>
          <w:t>постановления</w:t>
        </w:r>
      </w:hyperlink>
      <w:r w:rsidRPr="00320600">
        <w:rPr>
          <w:rFonts w:ascii="PT Astra Serif" w:hAnsi="PT Astra Serif"/>
          <w:sz w:val="28"/>
          <w:szCs w:val="28"/>
        </w:rPr>
        <w:t xml:space="preserve"> Правительства Саратовской области от 07.07.2025 N 528-П)</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4. Комитет обладает правами юридического лица, имеет печать с изображением Государственного герба Российской Федерации и своим наименованием, бланки с изображением герба Саратовской области, лицевые счета получателя бюджетных средств и иные счета, открываемые в установленном порядке, а также штампы и другие реквизиты, предусмотренные законодательством.</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5. Имущество Комитета находится в государственной собственности Саратовской области и закрепляется за ним на праве оперативного управления.</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6. Финансирование Комитета осуществляется за счет средств областного бюджета.</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 xml:space="preserve">7. </w:t>
      </w:r>
      <w:proofErr w:type="gramStart"/>
      <w:r w:rsidRPr="00320600">
        <w:rPr>
          <w:rFonts w:ascii="PT Astra Serif" w:hAnsi="PT Astra Serif"/>
          <w:sz w:val="28"/>
          <w:szCs w:val="28"/>
        </w:rPr>
        <w:t>Юридический адрес Комитета: ул. им. Челюскинцев, д. 114, г. Саратов, 410012.</w:t>
      </w:r>
      <w:proofErr w:type="gramEnd"/>
    </w:p>
    <w:p w:rsidR="00320600" w:rsidRPr="00320600" w:rsidRDefault="00320600">
      <w:pPr>
        <w:pStyle w:val="ConsPlusNormal"/>
        <w:spacing w:before="220"/>
        <w:ind w:firstLine="540"/>
        <w:jc w:val="both"/>
        <w:rPr>
          <w:rFonts w:ascii="PT Astra Serif" w:hAnsi="PT Astra Serif"/>
          <w:sz w:val="28"/>
          <w:szCs w:val="28"/>
        </w:rPr>
      </w:pPr>
      <w:proofErr w:type="gramStart"/>
      <w:r w:rsidRPr="00320600">
        <w:rPr>
          <w:rFonts w:ascii="PT Astra Serif" w:hAnsi="PT Astra Serif"/>
          <w:sz w:val="28"/>
          <w:szCs w:val="28"/>
        </w:rPr>
        <w:t>Местонахождение Комитета: ул. им. Челюскинцев, д. 114, г. Саратов, 410012; ул. им. Челюскинцев, д. 128, г. Саратов, 410012.</w:t>
      </w:r>
      <w:proofErr w:type="gramEnd"/>
    </w:p>
    <w:p w:rsidR="00320600" w:rsidRPr="00320600" w:rsidRDefault="00320600">
      <w:pPr>
        <w:pStyle w:val="ConsPlusNormal"/>
        <w:jc w:val="both"/>
        <w:rPr>
          <w:rFonts w:ascii="PT Astra Serif" w:hAnsi="PT Astra Serif"/>
          <w:sz w:val="28"/>
          <w:szCs w:val="28"/>
        </w:rPr>
      </w:pPr>
      <w:r w:rsidRPr="00320600">
        <w:rPr>
          <w:rFonts w:ascii="PT Astra Serif" w:hAnsi="PT Astra Serif"/>
          <w:sz w:val="28"/>
          <w:szCs w:val="28"/>
        </w:rPr>
        <w:t xml:space="preserve">(п. 7 в ред. </w:t>
      </w:r>
      <w:hyperlink r:id="rId20">
        <w:r w:rsidRPr="00320600">
          <w:rPr>
            <w:rFonts w:ascii="PT Astra Serif" w:hAnsi="PT Astra Serif"/>
            <w:sz w:val="28"/>
            <w:szCs w:val="28"/>
          </w:rPr>
          <w:t>постановления</w:t>
        </w:r>
      </w:hyperlink>
      <w:r w:rsidRPr="00320600">
        <w:rPr>
          <w:rFonts w:ascii="PT Astra Serif" w:hAnsi="PT Astra Serif"/>
          <w:sz w:val="28"/>
          <w:szCs w:val="28"/>
        </w:rPr>
        <w:t xml:space="preserve"> Правительства Саратовской области от 31.03.2025 N 272-П)</w:t>
      </w:r>
    </w:p>
    <w:p w:rsidR="00320600" w:rsidRPr="00320600" w:rsidRDefault="00320600">
      <w:pPr>
        <w:pStyle w:val="ConsPlusNormal"/>
        <w:jc w:val="both"/>
        <w:rPr>
          <w:rFonts w:ascii="PT Astra Serif" w:hAnsi="PT Astra Serif"/>
          <w:sz w:val="28"/>
          <w:szCs w:val="28"/>
        </w:rPr>
      </w:pPr>
    </w:p>
    <w:p w:rsidR="00320600" w:rsidRPr="00320600" w:rsidRDefault="00320600">
      <w:pPr>
        <w:pStyle w:val="ConsPlusTitle"/>
        <w:jc w:val="center"/>
        <w:outlineLvl w:val="1"/>
        <w:rPr>
          <w:rFonts w:ascii="PT Astra Serif" w:hAnsi="PT Astra Serif"/>
          <w:sz w:val="28"/>
          <w:szCs w:val="28"/>
        </w:rPr>
      </w:pPr>
      <w:r w:rsidRPr="00320600">
        <w:rPr>
          <w:rFonts w:ascii="PT Astra Serif" w:hAnsi="PT Astra Serif"/>
          <w:sz w:val="28"/>
          <w:szCs w:val="28"/>
        </w:rPr>
        <w:t>II. Задачи и функции Комитета</w:t>
      </w:r>
    </w:p>
    <w:p w:rsidR="00320600" w:rsidRPr="00320600" w:rsidRDefault="00320600">
      <w:pPr>
        <w:pStyle w:val="ConsPlusNormal"/>
        <w:jc w:val="both"/>
        <w:rPr>
          <w:rFonts w:ascii="PT Astra Serif" w:hAnsi="PT Astra Serif"/>
          <w:sz w:val="28"/>
          <w:szCs w:val="28"/>
        </w:rPr>
      </w:pPr>
    </w:p>
    <w:p w:rsidR="00320600" w:rsidRPr="00320600" w:rsidRDefault="00320600">
      <w:pPr>
        <w:pStyle w:val="ConsPlusNormal"/>
        <w:ind w:firstLine="540"/>
        <w:jc w:val="both"/>
        <w:rPr>
          <w:rFonts w:ascii="PT Astra Serif" w:hAnsi="PT Astra Serif"/>
          <w:sz w:val="28"/>
          <w:szCs w:val="28"/>
        </w:rPr>
      </w:pPr>
      <w:r w:rsidRPr="00320600">
        <w:rPr>
          <w:rFonts w:ascii="PT Astra Serif" w:hAnsi="PT Astra Serif"/>
          <w:sz w:val="28"/>
          <w:szCs w:val="28"/>
        </w:rPr>
        <w:t>8. Основными задачами Комитета являются:</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осуществление регионального государственного строительного надзора:</w:t>
      </w:r>
    </w:p>
    <w:p w:rsidR="00320600" w:rsidRPr="00320600" w:rsidRDefault="00320600">
      <w:pPr>
        <w:pStyle w:val="ConsPlusNormal"/>
        <w:spacing w:before="220"/>
        <w:ind w:firstLine="540"/>
        <w:jc w:val="both"/>
        <w:rPr>
          <w:rFonts w:ascii="PT Astra Serif" w:hAnsi="PT Astra Serif"/>
          <w:sz w:val="28"/>
          <w:szCs w:val="28"/>
        </w:rPr>
      </w:pPr>
      <w:bookmarkStart w:id="1" w:name="P64"/>
      <w:bookmarkEnd w:id="1"/>
      <w:proofErr w:type="gramStart"/>
      <w:r w:rsidRPr="00320600">
        <w:rPr>
          <w:rFonts w:ascii="PT Astra Serif" w:hAnsi="PT Astra Serif"/>
          <w:sz w:val="28"/>
          <w:szCs w:val="28"/>
        </w:rPr>
        <w:t xml:space="preserve">1) при строительстве объектов капитального строительства, не указанных в </w:t>
      </w:r>
      <w:hyperlink r:id="rId21">
        <w:r w:rsidRPr="00320600">
          <w:rPr>
            <w:rFonts w:ascii="PT Astra Serif" w:hAnsi="PT Astra Serif"/>
            <w:sz w:val="28"/>
            <w:szCs w:val="28"/>
          </w:rPr>
          <w:t>пункте 5.1 части 1 статьи 6</w:t>
        </w:r>
      </w:hyperlink>
      <w:r w:rsidRPr="00320600">
        <w:rPr>
          <w:rFonts w:ascii="PT Astra Serif" w:hAnsi="PT Astra Serif"/>
          <w:sz w:val="28"/>
          <w:szCs w:val="28"/>
        </w:rPr>
        <w:t xml:space="preserve"> Градостроительного кодекса Российской Федерации, проектная документация которых подлежит экспертизе в соответствии со </w:t>
      </w:r>
      <w:hyperlink r:id="rId22">
        <w:r w:rsidRPr="00320600">
          <w:rPr>
            <w:rFonts w:ascii="PT Astra Serif" w:hAnsi="PT Astra Serif"/>
            <w:sz w:val="28"/>
            <w:szCs w:val="28"/>
          </w:rPr>
          <w:t>статьей 49</w:t>
        </w:r>
      </w:hyperlink>
      <w:r w:rsidRPr="00320600">
        <w:rPr>
          <w:rFonts w:ascii="PT Astra Serif" w:hAnsi="PT Astra Serif"/>
          <w:sz w:val="28"/>
          <w:szCs w:val="28"/>
        </w:rPr>
        <w:t xml:space="preserve"> Градостроительного кодекса Российской Федерации, за исключением объектов, расположенных на территории двух и более субъектов Российской Федерации (кроме случаев, предусмотренных </w:t>
      </w:r>
      <w:hyperlink w:anchor="P67">
        <w:r w:rsidRPr="00320600">
          <w:rPr>
            <w:rFonts w:ascii="PT Astra Serif" w:hAnsi="PT Astra Serif"/>
            <w:sz w:val="28"/>
            <w:szCs w:val="28"/>
          </w:rPr>
          <w:t>подпунктом 4</w:t>
        </w:r>
      </w:hyperlink>
      <w:r w:rsidRPr="00320600">
        <w:rPr>
          <w:rFonts w:ascii="PT Astra Serif" w:hAnsi="PT Astra Serif"/>
          <w:sz w:val="28"/>
          <w:szCs w:val="28"/>
        </w:rPr>
        <w:t xml:space="preserve"> настоящего пункта), и случаев, предусмотренных </w:t>
      </w:r>
      <w:hyperlink r:id="rId23">
        <w:r w:rsidRPr="00320600">
          <w:rPr>
            <w:rFonts w:ascii="PT Astra Serif" w:hAnsi="PT Astra Serif"/>
            <w:sz w:val="28"/>
            <w:szCs w:val="28"/>
          </w:rPr>
          <w:t>частью 3.3 статьи 49</w:t>
        </w:r>
      </w:hyperlink>
      <w:r w:rsidRPr="00320600">
        <w:rPr>
          <w:rFonts w:ascii="PT Astra Serif" w:hAnsi="PT Astra Serif"/>
          <w:sz w:val="28"/>
          <w:szCs w:val="28"/>
        </w:rPr>
        <w:t xml:space="preserve"> Градостроительного</w:t>
      </w:r>
      <w:proofErr w:type="gramEnd"/>
      <w:r w:rsidRPr="00320600">
        <w:rPr>
          <w:rFonts w:ascii="PT Astra Serif" w:hAnsi="PT Astra Serif"/>
          <w:sz w:val="28"/>
          <w:szCs w:val="28"/>
        </w:rPr>
        <w:t xml:space="preserve"> кодекса Российской Федерации;</w:t>
      </w:r>
    </w:p>
    <w:p w:rsidR="00320600" w:rsidRPr="00320600" w:rsidRDefault="00320600">
      <w:pPr>
        <w:pStyle w:val="ConsPlusNormal"/>
        <w:spacing w:before="220"/>
        <w:ind w:firstLine="540"/>
        <w:jc w:val="both"/>
        <w:rPr>
          <w:rFonts w:ascii="PT Astra Serif" w:hAnsi="PT Astra Serif"/>
          <w:sz w:val="28"/>
          <w:szCs w:val="28"/>
        </w:rPr>
      </w:pPr>
      <w:bookmarkStart w:id="2" w:name="P65"/>
      <w:bookmarkEnd w:id="2"/>
      <w:proofErr w:type="gramStart"/>
      <w:r w:rsidRPr="00320600">
        <w:rPr>
          <w:rFonts w:ascii="PT Astra Serif" w:hAnsi="PT Astra Serif"/>
          <w:sz w:val="28"/>
          <w:szCs w:val="28"/>
        </w:rPr>
        <w:t xml:space="preserve">2) при реконструкции объектов капитального строительства, не указанных в </w:t>
      </w:r>
      <w:hyperlink r:id="rId24">
        <w:r w:rsidRPr="00320600">
          <w:rPr>
            <w:rFonts w:ascii="PT Astra Serif" w:hAnsi="PT Astra Serif"/>
            <w:sz w:val="28"/>
            <w:szCs w:val="28"/>
          </w:rPr>
          <w:t>пункте 5.1 части 1 статьи 6</w:t>
        </w:r>
      </w:hyperlink>
      <w:r w:rsidRPr="00320600">
        <w:rPr>
          <w:rFonts w:ascii="PT Astra Serif" w:hAnsi="PT Astra Serif"/>
          <w:sz w:val="28"/>
          <w:szCs w:val="28"/>
        </w:rPr>
        <w:t xml:space="preserve"> Градостроительного кодекса Российской Федерации, в том числе при проведении работ по сохранению объектов культурного наследия, затрагивающих конструктивные и другие характеристики надежности и безопасности таких объектов, если проектная документация на осуществление реконструкции объектов капитального </w:t>
      </w:r>
      <w:r w:rsidRPr="00320600">
        <w:rPr>
          <w:rFonts w:ascii="PT Astra Serif" w:hAnsi="PT Astra Serif"/>
          <w:sz w:val="28"/>
          <w:szCs w:val="28"/>
        </w:rPr>
        <w:lastRenderedPageBreak/>
        <w:t>строительства, в том числе работ по сохранению объектов культурного наследия, подлежит экспертизе</w:t>
      </w:r>
      <w:proofErr w:type="gramEnd"/>
      <w:r w:rsidRPr="00320600">
        <w:rPr>
          <w:rFonts w:ascii="PT Astra Serif" w:hAnsi="PT Astra Serif"/>
          <w:sz w:val="28"/>
          <w:szCs w:val="28"/>
        </w:rPr>
        <w:t xml:space="preserve"> в соответствии со </w:t>
      </w:r>
      <w:hyperlink r:id="rId25">
        <w:r w:rsidRPr="00320600">
          <w:rPr>
            <w:rFonts w:ascii="PT Astra Serif" w:hAnsi="PT Astra Serif"/>
            <w:sz w:val="28"/>
            <w:szCs w:val="28"/>
          </w:rPr>
          <w:t>статьей 49</w:t>
        </w:r>
      </w:hyperlink>
      <w:r w:rsidRPr="00320600">
        <w:rPr>
          <w:rFonts w:ascii="PT Astra Serif" w:hAnsi="PT Astra Serif"/>
          <w:sz w:val="28"/>
          <w:szCs w:val="28"/>
        </w:rPr>
        <w:t xml:space="preserve"> Градостроительного кодекса Российской Федерации, за исключением объектов, расположенных на территории двух и более субъектов Российской Федерации, в том </w:t>
      </w:r>
      <w:proofErr w:type="gramStart"/>
      <w:r w:rsidRPr="00320600">
        <w:rPr>
          <w:rFonts w:ascii="PT Astra Serif" w:hAnsi="PT Astra Serif"/>
          <w:sz w:val="28"/>
          <w:szCs w:val="28"/>
        </w:rPr>
        <w:t>числе</w:t>
      </w:r>
      <w:proofErr w:type="gramEnd"/>
      <w:r w:rsidRPr="00320600">
        <w:rPr>
          <w:rFonts w:ascii="PT Astra Serif" w:hAnsi="PT Astra Serif"/>
          <w:sz w:val="28"/>
          <w:szCs w:val="28"/>
        </w:rPr>
        <w:t xml:space="preserve"> если реконструкция такого объекта осуществляется только на территории одного субъекта Российской Федерации (кроме случаев, предусмотренных </w:t>
      </w:r>
      <w:hyperlink w:anchor="P67">
        <w:r w:rsidRPr="00320600">
          <w:rPr>
            <w:rFonts w:ascii="PT Astra Serif" w:hAnsi="PT Astra Serif"/>
            <w:sz w:val="28"/>
            <w:szCs w:val="28"/>
          </w:rPr>
          <w:t>подпунктом 4</w:t>
        </w:r>
      </w:hyperlink>
      <w:r w:rsidRPr="00320600">
        <w:rPr>
          <w:rFonts w:ascii="PT Astra Serif" w:hAnsi="PT Astra Serif"/>
          <w:sz w:val="28"/>
          <w:szCs w:val="28"/>
        </w:rPr>
        <w:t xml:space="preserve"> настоящего пункта), и случаев, предусмотренных </w:t>
      </w:r>
      <w:hyperlink r:id="rId26">
        <w:r w:rsidRPr="00320600">
          <w:rPr>
            <w:rFonts w:ascii="PT Astra Serif" w:hAnsi="PT Astra Serif"/>
            <w:sz w:val="28"/>
            <w:szCs w:val="28"/>
          </w:rPr>
          <w:t>частью 3.3 статьи 49</w:t>
        </w:r>
      </w:hyperlink>
      <w:r w:rsidRPr="00320600">
        <w:rPr>
          <w:rFonts w:ascii="PT Astra Serif" w:hAnsi="PT Astra Serif"/>
          <w:sz w:val="28"/>
          <w:szCs w:val="28"/>
        </w:rPr>
        <w:t xml:space="preserve"> Градостроительного кодекса Российской Федерации;</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 xml:space="preserve">3) при наличии оснований, предусмотренных </w:t>
      </w:r>
      <w:hyperlink r:id="rId27">
        <w:r w:rsidRPr="00320600">
          <w:rPr>
            <w:rFonts w:ascii="PT Astra Serif" w:hAnsi="PT Astra Serif"/>
            <w:sz w:val="28"/>
            <w:szCs w:val="28"/>
          </w:rPr>
          <w:t>пунктами 1</w:t>
        </w:r>
      </w:hyperlink>
      <w:r w:rsidRPr="00320600">
        <w:rPr>
          <w:rFonts w:ascii="PT Astra Serif" w:hAnsi="PT Astra Serif"/>
          <w:sz w:val="28"/>
          <w:szCs w:val="28"/>
        </w:rPr>
        <w:t xml:space="preserve">, </w:t>
      </w:r>
      <w:hyperlink r:id="rId28">
        <w:r w:rsidRPr="00320600">
          <w:rPr>
            <w:rFonts w:ascii="PT Astra Serif" w:hAnsi="PT Astra Serif"/>
            <w:sz w:val="28"/>
            <w:szCs w:val="28"/>
          </w:rPr>
          <w:t>3</w:t>
        </w:r>
      </w:hyperlink>
      <w:r w:rsidRPr="00320600">
        <w:rPr>
          <w:rFonts w:ascii="PT Astra Serif" w:hAnsi="PT Astra Serif"/>
          <w:sz w:val="28"/>
          <w:szCs w:val="28"/>
        </w:rPr>
        <w:t xml:space="preserve"> и </w:t>
      </w:r>
      <w:hyperlink r:id="rId29">
        <w:r w:rsidRPr="00320600">
          <w:rPr>
            <w:rFonts w:ascii="PT Astra Serif" w:hAnsi="PT Astra Serif"/>
            <w:sz w:val="28"/>
            <w:szCs w:val="28"/>
          </w:rPr>
          <w:t>4 части 1 статьи 57</w:t>
        </w:r>
      </w:hyperlink>
      <w:r w:rsidRPr="00320600">
        <w:rPr>
          <w:rFonts w:ascii="PT Astra Serif" w:hAnsi="PT Astra Serif"/>
          <w:sz w:val="28"/>
          <w:szCs w:val="28"/>
        </w:rPr>
        <w:t xml:space="preserve"> Федерального закона "О государственном контроле (надзоре) и муниципальном контроле в Российской Федерации", в отношении объектов, не указанных в </w:t>
      </w:r>
      <w:hyperlink w:anchor="P64">
        <w:r w:rsidRPr="00320600">
          <w:rPr>
            <w:rFonts w:ascii="PT Astra Serif" w:hAnsi="PT Astra Serif"/>
            <w:sz w:val="28"/>
            <w:szCs w:val="28"/>
          </w:rPr>
          <w:t>подпунктах 1</w:t>
        </w:r>
      </w:hyperlink>
      <w:r w:rsidRPr="00320600">
        <w:rPr>
          <w:rFonts w:ascii="PT Astra Serif" w:hAnsi="PT Astra Serif"/>
          <w:sz w:val="28"/>
          <w:szCs w:val="28"/>
        </w:rPr>
        <w:t xml:space="preserve">, </w:t>
      </w:r>
      <w:hyperlink w:anchor="P65">
        <w:r w:rsidRPr="00320600">
          <w:rPr>
            <w:rFonts w:ascii="PT Astra Serif" w:hAnsi="PT Astra Serif"/>
            <w:sz w:val="28"/>
            <w:szCs w:val="28"/>
          </w:rPr>
          <w:t>2</w:t>
        </w:r>
      </w:hyperlink>
      <w:r w:rsidRPr="00320600">
        <w:rPr>
          <w:rFonts w:ascii="PT Astra Serif" w:hAnsi="PT Astra Serif"/>
          <w:sz w:val="28"/>
          <w:szCs w:val="28"/>
        </w:rPr>
        <w:t xml:space="preserve"> настоящей части, за исключением объектов, в отношении которых осуществляется федеральный государственный строительный надзор;</w:t>
      </w:r>
    </w:p>
    <w:p w:rsidR="00320600" w:rsidRPr="00320600" w:rsidRDefault="00320600">
      <w:pPr>
        <w:pStyle w:val="ConsPlusNormal"/>
        <w:spacing w:before="220"/>
        <w:ind w:firstLine="540"/>
        <w:jc w:val="both"/>
        <w:rPr>
          <w:rFonts w:ascii="PT Astra Serif" w:hAnsi="PT Astra Serif"/>
          <w:sz w:val="28"/>
          <w:szCs w:val="28"/>
        </w:rPr>
      </w:pPr>
      <w:bookmarkStart w:id="3" w:name="P67"/>
      <w:bookmarkEnd w:id="3"/>
      <w:r w:rsidRPr="00320600">
        <w:rPr>
          <w:rFonts w:ascii="PT Astra Serif" w:hAnsi="PT Astra Serif"/>
          <w:sz w:val="28"/>
          <w:szCs w:val="28"/>
        </w:rPr>
        <w:t xml:space="preserve">4) при строительстве, реконструкции автомобильных дорог общего пользования регионального или межмуниципального значения, расположенных на территориях двух и более субъектов Российской Федерации, в том </w:t>
      </w:r>
      <w:proofErr w:type="gramStart"/>
      <w:r w:rsidRPr="00320600">
        <w:rPr>
          <w:rFonts w:ascii="PT Astra Serif" w:hAnsi="PT Astra Serif"/>
          <w:sz w:val="28"/>
          <w:szCs w:val="28"/>
        </w:rPr>
        <w:t>числе</w:t>
      </w:r>
      <w:proofErr w:type="gramEnd"/>
      <w:r w:rsidRPr="00320600">
        <w:rPr>
          <w:rFonts w:ascii="PT Astra Serif" w:hAnsi="PT Astra Serif"/>
          <w:sz w:val="28"/>
          <w:szCs w:val="28"/>
        </w:rPr>
        <w:t xml:space="preserve"> если реконструкция осуществляется только на территории Саратовской области, в случае проведения государственной экспертизы проектной документации соответствующей автомобильной дороги исполнительным органом Саратовской области или подведомственным ему государственным (бюджетным или автономным) учреждением и направления в соответствии с </w:t>
      </w:r>
      <w:hyperlink r:id="rId30">
        <w:r w:rsidRPr="00320600">
          <w:rPr>
            <w:rFonts w:ascii="PT Astra Serif" w:hAnsi="PT Astra Serif"/>
            <w:sz w:val="28"/>
            <w:szCs w:val="28"/>
          </w:rPr>
          <w:t>частью 5 статьи 52</w:t>
        </w:r>
      </w:hyperlink>
      <w:r w:rsidRPr="00320600">
        <w:rPr>
          <w:rFonts w:ascii="PT Astra Serif" w:hAnsi="PT Astra Serif"/>
          <w:sz w:val="28"/>
          <w:szCs w:val="28"/>
        </w:rPr>
        <w:t xml:space="preserve"> Градостроительного кодекса Российской Федерации извещения о начале работ по строительству, реконструкции соответствующей автомобильной дороги не ранее 26 ноября 2021 года;</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осуществление регионального государственного контроля (надзора) в области долевого строительства многоквартирных домов и (или) иных объектов недвижимости;</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осуществление регионального государственного контроля (надзора) за деятельностью жилищно-строительных кооперативов, связанной с привлечением сре</w:t>
      </w:r>
      <w:proofErr w:type="gramStart"/>
      <w:r w:rsidRPr="00320600">
        <w:rPr>
          <w:rFonts w:ascii="PT Astra Serif" w:hAnsi="PT Astra Serif"/>
          <w:sz w:val="28"/>
          <w:szCs w:val="28"/>
        </w:rPr>
        <w:t>дств чл</w:t>
      </w:r>
      <w:proofErr w:type="gramEnd"/>
      <w:r w:rsidRPr="00320600">
        <w:rPr>
          <w:rFonts w:ascii="PT Astra Serif" w:hAnsi="PT Astra Serif"/>
          <w:sz w:val="28"/>
          <w:szCs w:val="28"/>
        </w:rPr>
        <w:t>енов кооперативов для строительства многоквартирных домов;</w:t>
      </w:r>
    </w:p>
    <w:p w:rsidR="00320600" w:rsidRPr="00320600" w:rsidRDefault="00320600">
      <w:pPr>
        <w:pStyle w:val="ConsPlusNormal"/>
        <w:spacing w:before="220"/>
        <w:ind w:firstLine="540"/>
        <w:jc w:val="both"/>
        <w:rPr>
          <w:rFonts w:ascii="PT Astra Serif" w:hAnsi="PT Astra Serif"/>
          <w:sz w:val="28"/>
          <w:szCs w:val="28"/>
        </w:rPr>
      </w:pPr>
      <w:proofErr w:type="gramStart"/>
      <w:r w:rsidRPr="00320600">
        <w:rPr>
          <w:rFonts w:ascii="PT Astra Serif" w:hAnsi="PT Astra Serif"/>
          <w:sz w:val="28"/>
          <w:szCs w:val="28"/>
        </w:rPr>
        <w:t xml:space="preserve">осуществление регионального государственного контроля (надзора) за соблюдением юридическими лицами, индивидуальными предпринимателями, подрядчиками требований к порядку и срокам размещения в ЕИСЖС информации и сведений, предусмотренных </w:t>
      </w:r>
      <w:hyperlink r:id="rId31">
        <w:r w:rsidRPr="00320600">
          <w:rPr>
            <w:rFonts w:ascii="PT Astra Serif" w:hAnsi="PT Astra Serif"/>
            <w:sz w:val="28"/>
            <w:szCs w:val="28"/>
          </w:rPr>
          <w:t>частями 2</w:t>
        </w:r>
      </w:hyperlink>
      <w:r w:rsidRPr="00320600">
        <w:rPr>
          <w:rFonts w:ascii="PT Astra Serif" w:hAnsi="PT Astra Serif"/>
          <w:sz w:val="28"/>
          <w:szCs w:val="28"/>
        </w:rPr>
        <w:t xml:space="preserve"> и </w:t>
      </w:r>
      <w:hyperlink r:id="rId32">
        <w:r w:rsidRPr="00320600">
          <w:rPr>
            <w:rFonts w:ascii="PT Astra Serif" w:hAnsi="PT Astra Serif"/>
            <w:sz w:val="28"/>
            <w:szCs w:val="28"/>
          </w:rPr>
          <w:t>4 статьи 4</w:t>
        </w:r>
      </w:hyperlink>
      <w:r w:rsidRPr="00320600">
        <w:rPr>
          <w:rFonts w:ascii="PT Astra Serif" w:hAnsi="PT Astra Serif"/>
          <w:sz w:val="28"/>
          <w:szCs w:val="28"/>
        </w:rPr>
        <w:t xml:space="preserve"> Федерального закона "О строительстве жилых домов по договорам строительного подряда с использованием счетов </w:t>
      </w:r>
      <w:proofErr w:type="spellStart"/>
      <w:r w:rsidRPr="00320600">
        <w:rPr>
          <w:rFonts w:ascii="PT Astra Serif" w:hAnsi="PT Astra Serif"/>
          <w:sz w:val="28"/>
          <w:szCs w:val="28"/>
        </w:rPr>
        <w:t>эскроу</w:t>
      </w:r>
      <w:proofErr w:type="spellEnd"/>
      <w:r w:rsidRPr="00320600">
        <w:rPr>
          <w:rFonts w:ascii="PT Astra Serif" w:hAnsi="PT Astra Serif"/>
          <w:sz w:val="28"/>
          <w:szCs w:val="28"/>
        </w:rPr>
        <w:t xml:space="preserve">" (далее - Федеральный закон N 186-ФЗ), необходимых для строительства жилых </w:t>
      </w:r>
      <w:r w:rsidRPr="00320600">
        <w:rPr>
          <w:rFonts w:ascii="PT Astra Serif" w:hAnsi="PT Astra Serif"/>
          <w:sz w:val="28"/>
          <w:szCs w:val="28"/>
        </w:rPr>
        <w:lastRenderedPageBreak/>
        <w:t>домов по договорам строительного подряда, денежные средства</w:t>
      </w:r>
      <w:proofErr w:type="gramEnd"/>
      <w:r w:rsidRPr="00320600">
        <w:rPr>
          <w:rFonts w:ascii="PT Astra Serif" w:hAnsi="PT Astra Serif"/>
          <w:sz w:val="28"/>
          <w:szCs w:val="28"/>
        </w:rPr>
        <w:t xml:space="preserve"> в счет </w:t>
      </w:r>
      <w:proofErr w:type="gramStart"/>
      <w:r w:rsidRPr="00320600">
        <w:rPr>
          <w:rFonts w:ascii="PT Astra Serif" w:hAnsi="PT Astra Serif"/>
          <w:sz w:val="28"/>
          <w:szCs w:val="28"/>
        </w:rPr>
        <w:t>уплаты</w:t>
      </w:r>
      <w:proofErr w:type="gramEnd"/>
      <w:r w:rsidRPr="00320600">
        <w:rPr>
          <w:rFonts w:ascii="PT Astra Serif" w:hAnsi="PT Astra Serif"/>
          <w:sz w:val="28"/>
          <w:szCs w:val="28"/>
        </w:rPr>
        <w:t xml:space="preserve"> цены которого размещаются заказчиками на счетах </w:t>
      </w:r>
      <w:proofErr w:type="spellStart"/>
      <w:r w:rsidRPr="00320600">
        <w:rPr>
          <w:rFonts w:ascii="PT Astra Serif" w:hAnsi="PT Astra Serif"/>
          <w:sz w:val="28"/>
          <w:szCs w:val="28"/>
        </w:rPr>
        <w:t>эскроу</w:t>
      </w:r>
      <w:proofErr w:type="spellEnd"/>
      <w:r w:rsidRPr="00320600">
        <w:rPr>
          <w:rFonts w:ascii="PT Astra Serif" w:hAnsi="PT Astra Serif"/>
          <w:sz w:val="28"/>
          <w:szCs w:val="28"/>
        </w:rPr>
        <w:t xml:space="preserve"> (далее - договор строительного подряда);</w:t>
      </w:r>
    </w:p>
    <w:p w:rsidR="00320600" w:rsidRPr="00320600" w:rsidRDefault="00320600">
      <w:pPr>
        <w:pStyle w:val="ConsPlusNormal"/>
        <w:jc w:val="both"/>
        <w:rPr>
          <w:rFonts w:ascii="PT Astra Serif" w:hAnsi="PT Astra Serif"/>
          <w:sz w:val="28"/>
          <w:szCs w:val="28"/>
        </w:rPr>
      </w:pPr>
      <w:r w:rsidRPr="00320600">
        <w:rPr>
          <w:rFonts w:ascii="PT Astra Serif" w:hAnsi="PT Astra Serif"/>
          <w:sz w:val="28"/>
          <w:szCs w:val="28"/>
        </w:rPr>
        <w:t xml:space="preserve">(абзац введен </w:t>
      </w:r>
      <w:hyperlink r:id="rId33">
        <w:r w:rsidRPr="00320600">
          <w:rPr>
            <w:rFonts w:ascii="PT Astra Serif" w:hAnsi="PT Astra Serif"/>
            <w:sz w:val="28"/>
            <w:szCs w:val="28"/>
          </w:rPr>
          <w:t>постановлением</w:t>
        </w:r>
      </w:hyperlink>
      <w:r w:rsidRPr="00320600">
        <w:rPr>
          <w:rFonts w:ascii="PT Astra Serif" w:hAnsi="PT Astra Serif"/>
          <w:sz w:val="28"/>
          <w:szCs w:val="28"/>
        </w:rPr>
        <w:t xml:space="preserve"> Правительства Саратовской области от 07.07.2025 N 528-П)</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осуществление других задач, предусмотренных законодательством Российской Федерации и Саратовской области.</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9. Основными функциями Комитета являются:</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1) в сфере регионального государственного строительного надзора:</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 xml:space="preserve">в отношении объектов капитального строительства, указанных в </w:t>
      </w:r>
      <w:hyperlink w:anchor="P64">
        <w:r w:rsidRPr="00320600">
          <w:rPr>
            <w:rFonts w:ascii="PT Astra Serif" w:hAnsi="PT Astra Serif"/>
            <w:sz w:val="28"/>
            <w:szCs w:val="28"/>
          </w:rPr>
          <w:t>подпунктах 1</w:t>
        </w:r>
      </w:hyperlink>
      <w:r w:rsidRPr="00320600">
        <w:rPr>
          <w:rFonts w:ascii="PT Astra Serif" w:hAnsi="PT Astra Serif"/>
          <w:sz w:val="28"/>
          <w:szCs w:val="28"/>
        </w:rPr>
        <w:t xml:space="preserve">, </w:t>
      </w:r>
      <w:hyperlink w:anchor="P65">
        <w:r w:rsidRPr="00320600">
          <w:rPr>
            <w:rFonts w:ascii="PT Astra Serif" w:hAnsi="PT Astra Serif"/>
            <w:sz w:val="28"/>
            <w:szCs w:val="28"/>
          </w:rPr>
          <w:t>2 пункта 8</w:t>
        </w:r>
      </w:hyperlink>
      <w:r w:rsidRPr="00320600">
        <w:rPr>
          <w:rFonts w:ascii="PT Astra Serif" w:hAnsi="PT Astra Serif"/>
          <w:sz w:val="28"/>
          <w:szCs w:val="28"/>
        </w:rPr>
        <w:t xml:space="preserve"> настоящего Положения, осуществление регионального государственного строительного надзора в порядке, установленном Положением о региональном государственном строительном надзоре на территории Саратовской области;</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организация и проведение внеплановых проверок, по результатам которых составляются акты проверок и при выявлении нарушений выдается обязательное для исполнения предписание об устранении нарушений;</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 xml:space="preserve">осуществление приема извещений о начале строительства, реконструкции объекта капитального строительства, указанного в </w:t>
      </w:r>
      <w:hyperlink w:anchor="P64">
        <w:r w:rsidRPr="00320600">
          <w:rPr>
            <w:rFonts w:ascii="PT Astra Serif" w:hAnsi="PT Astra Serif"/>
            <w:sz w:val="28"/>
            <w:szCs w:val="28"/>
          </w:rPr>
          <w:t>подпунктах 1</w:t>
        </w:r>
      </w:hyperlink>
      <w:r w:rsidRPr="00320600">
        <w:rPr>
          <w:rFonts w:ascii="PT Astra Serif" w:hAnsi="PT Astra Serif"/>
          <w:sz w:val="28"/>
          <w:szCs w:val="28"/>
        </w:rPr>
        <w:t xml:space="preserve">, </w:t>
      </w:r>
      <w:hyperlink w:anchor="P65">
        <w:r w:rsidRPr="00320600">
          <w:rPr>
            <w:rFonts w:ascii="PT Astra Serif" w:hAnsi="PT Astra Serif"/>
            <w:sz w:val="28"/>
            <w:szCs w:val="28"/>
          </w:rPr>
          <w:t>2 пункта 8</w:t>
        </w:r>
      </w:hyperlink>
      <w:r w:rsidRPr="00320600">
        <w:rPr>
          <w:rFonts w:ascii="PT Astra Serif" w:hAnsi="PT Astra Serif"/>
          <w:sz w:val="28"/>
          <w:szCs w:val="28"/>
        </w:rPr>
        <w:t xml:space="preserve"> настоящего Положения, с проверкой полноты и </w:t>
      </w:r>
      <w:proofErr w:type="gramStart"/>
      <w:r w:rsidRPr="00320600">
        <w:rPr>
          <w:rFonts w:ascii="PT Astra Serif" w:hAnsi="PT Astra Serif"/>
          <w:sz w:val="28"/>
          <w:szCs w:val="28"/>
        </w:rPr>
        <w:t>комплектности</w:t>
      </w:r>
      <w:proofErr w:type="gramEnd"/>
      <w:r w:rsidRPr="00320600">
        <w:rPr>
          <w:rFonts w:ascii="PT Astra Serif" w:hAnsi="PT Astra Serif"/>
          <w:sz w:val="28"/>
          <w:szCs w:val="28"/>
        </w:rPr>
        <w:t xml:space="preserve"> прилагаемых к ним документов, извещений о сроках завершения работ, которые подлежат проверке;</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 xml:space="preserve">осуществление учета извещений, поступивших в Комитет от лиц, осуществляющих строительство, о случаях возникновения аварийных ситуаций на объекте капитального строительства, указанном в </w:t>
      </w:r>
      <w:hyperlink w:anchor="P64">
        <w:r w:rsidRPr="00320600">
          <w:rPr>
            <w:rFonts w:ascii="PT Astra Serif" w:hAnsi="PT Astra Serif"/>
            <w:sz w:val="28"/>
            <w:szCs w:val="28"/>
          </w:rPr>
          <w:t>подпунктах 1</w:t>
        </w:r>
      </w:hyperlink>
      <w:r w:rsidRPr="00320600">
        <w:rPr>
          <w:rFonts w:ascii="PT Astra Serif" w:hAnsi="PT Astra Serif"/>
          <w:sz w:val="28"/>
          <w:szCs w:val="28"/>
        </w:rPr>
        <w:t xml:space="preserve">, </w:t>
      </w:r>
      <w:hyperlink w:anchor="P65">
        <w:r w:rsidRPr="00320600">
          <w:rPr>
            <w:rFonts w:ascii="PT Astra Serif" w:hAnsi="PT Astra Serif"/>
            <w:sz w:val="28"/>
            <w:szCs w:val="28"/>
          </w:rPr>
          <w:t>2 пункта 8</w:t>
        </w:r>
      </w:hyperlink>
      <w:r w:rsidRPr="00320600">
        <w:rPr>
          <w:rFonts w:ascii="PT Astra Serif" w:hAnsi="PT Astra Serif"/>
          <w:sz w:val="28"/>
          <w:szCs w:val="28"/>
        </w:rPr>
        <w:t xml:space="preserve"> настоящего Положения;</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формирование и ведение в установленном порядке дел по объектам капитального строительства, в отношении которых осуществляется региональный государственный строительный надзор в порядке, установленном Федеральной службой по экологическому, технологическому и атомному надзору;</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 xml:space="preserve">ведение реестра объектов капитального строительства, указанных в </w:t>
      </w:r>
      <w:hyperlink w:anchor="P64">
        <w:r w:rsidRPr="00320600">
          <w:rPr>
            <w:rFonts w:ascii="PT Astra Serif" w:hAnsi="PT Astra Serif"/>
            <w:sz w:val="28"/>
            <w:szCs w:val="28"/>
          </w:rPr>
          <w:t>подпунктах 1</w:t>
        </w:r>
      </w:hyperlink>
      <w:r w:rsidRPr="00320600">
        <w:rPr>
          <w:rFonts w:ascii="PT Astra Serif" w:hAnsi="PT Astra Serif"/>
          <w:sz w:val="28"/>
          <w:szCs w:val="28"/>
        </w:rPr>
        <w:t xml:space="preserve">, </w:t>
      </w:r>
      <w:hyperlink w:anchor="P65">
        <w:r w:rsidRPr="00320600">
          <w:rPr>
            <w:rFonts w:ascii="PT Astra Serif" w:hAnsi="PT Astra Serif"/>
            <w:sz w:val="28"/>
            <w:szCs w:val="28"/>
          </w:rPr>
          <w:t>2</w:t>
        </w:r>
      </w:hyperlink>
      <w:r w:rsidRPr="00320600">
        <w:rPr>
          <w:rFonts w:ascii="PT Astra Serif" w:hAnsi="PT Astra Serif"/>
          <w:sz w:val="28"/>
          <w:szCs w:val="28"/>
        </w:rPr>
        <w:t xml:space="preserve">, </w:t>
      </w:r>
      <w:hyperlink w:anchor="P67">
        <w:r w:rsidRPr="00320600">
          <w:rPr>
            <w:rFonts w:ascii="PT Astra Serif" w:hAnsi="PT Astra Serif"/>
            <w:sz w:val="28"/>
            <w:szCs w:val="28"/>
          </w:rPr>
          <w:t>4 пункта 8</w:t>
        </w:r>
      </w:hyperlink>
      <w:r w:rsidRPr="00320600">
        <w:rPr>
          <w:rFonts w:ascii="PT Astra Serif" w:hAnsi="PT Astra Serif"/>
          <w:sz w:val="28"/>
          <w:szCs w:val="28"/>
        </w:rPr>
        <w:t xml:space="preserve"> настоящего Положения, в отношении которых осуществляется региональный государственный строительный надзор, и размещение информации о строящихся, реконструируемых объектах капитального строительства в информационной системе регионального государственного строительного надзора и на официальном сайте Комитета в информационно-телекоммуникационной сети Интернет;</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lastRenderedPageBreak/>
        <w:t xml:space="preserve">после завершения строительства, реконструкции объекта капитального строительства - проведение выездной проверки по основаниям, предусмотренным </w:t>
      </w:r>
      <w:hyperlink r:id="rId34">
        <w:r w:rsidRPr="00320600">
          <w:rPr>
            <w:rFonts w:ascii="PT Astra Serif" w:hAnsi="PT Astra Serif"/>
            <w:sz w:val="28"/>
            <w:szCs w:val="28"/>
          </w:rPr>
          <w:t>пунктом 5</w:t>
        </w:r>
      </w:hyperlink>
      <w:r w:rsidRPr="00320600">
        <w:rPr>
          <w:rFonts w:ascii="PT Astra Serif" w:hAnsi="PT Astra Serif"/>
          <w:sz w:val="28"/>
          <w:szCs w:val="28"/>
        </w:rPr>
        <w:t xml:space="preserve"> или </w:t>
      </w:r>
      <w:hyperlink r:id="rId35">
        <w:r w:rsidRPr="00320600">
          <w:rPr>
            <w:rFonts w:ascii="PT Astra Serif" w:hAnsi="PT Astra Serif"/>
            <w:sz w:val="28"/>
            <w:szCs w:val="28"/>
          </w:rPr>
          <w:t>6 части 1 статьи 57</w:t>
        </w:r>
      </w:hyperlink>
      <w:r w:rsidRPr="00320600">
        <w:rPr>
          <w:rFonts w:ascii="PT Astra Serif" w:hAnsi="PT Astra Serif"/>
          <w:sz w:val="28"/>
          <w:szCs w:val="28"/>
        </w:rPr>
        <w:t xml:space="preserve"> Федерального закона N 248-ФЗ, по результатам которой оцениваются выполненные </w:t>
      </w:r>
      <w:proofErr w:type="gramStart"/>
      <w:r w:rsidRPr="00320600">
        <w:rPr>
          <w:rFonts w:ascii="PT Astra Serif" w:hAnsi="PT Astra Serif"/>
          <w:sz w:val="28"/>
          <w:szCs w:val="28"/>
        </w:rPr>
        <w:t>работы</w:t>
      </w:r>
      <w:proofErr w:type="gramEnd"/>
      <w:r w:rsidRPr="00320600">
        <w:rPr>
          <w:rFonts w:ascii="PT Astra Serif" w:hAnsi="PT Astra Serif"/>
          <w:sz w:val="28"/>
          <w:szCs w:val="28"/>
        </w:rPr>
        <w:t xml:space="preserve"> и принимается решение о выдаче заключения о соответствии построенного, реконструированного объекта капитального строительства указанным в </w:t>
      </w:r>
      <w:hyperlink r:id="rId36">
        <w:r w:rsidRPr="00320600">
          <w:rPr>
            <w:rFonts w:ascii="PT Astra Serif" w:hAnsi="PT Astra Serif"/>
            <w:sz w:val="28"/>
            <w:szCs w:val="28"/>
          </w:rPr>
          <w:t>пункте 1 части 5 статьи 49</w:t>
        </w:r>
      </w:hyperlink>
      <w:r w:rsidRPr="00320600">
        <w:rPr>
          <w:rFonts w:ascii="PT Astra Serif" w:hAnsi="PT Astra Serif"/>
          <w:sz w:val="28"/>
          <w:szCs w:val="28"/>
        </w:rPr>
        <w:t xml:space="preserve"> Градостроительного кодекса Российской Федерации (далее - </w:t>
      </w:r>
      <w:proofErr w:type="spellStart"/>
      <w:r w:rsidRPr="00320600">
        <w:rPr>
          <w:rFonts w:ascii="PT Astra Serif" w:hAnsi="PT Astra Serif"/>
          <w:sz w:val="28"/>
          <w:szCs w:val="28"/>
        </w:rPr>
        <w:t>ГрК</w:t>
      </w:r>
      <w:proofErr w:type="spellEnd"/>
      <w:r w:rsidRPr="00320600">
        <w:rPr>
          <w:rFonts w:ascii="PT Astra Serif" w:hAnsi="PT Astra Serif"/>
          <w:sz w:val="28"/>
          <w:szCs w:val="28"/>
        </w:rPr>
        <w:t xml:space="preserve"> РФ) требованиям </w:t>
      </w:r>
      <w:proofErr w:type="gramStart"/>
      <w:r w:rsidRPr="00320600">
        <w:rPr>
          <w:rFonts w:ascii="PT Astra Serif" w:hAnsi="PT Astra Serif"/>
          <w:sz w:val="28"/>
          <w:szCs w:val="28"/>
        </w:rPr>
        <w:t xml:space="preserve">проектной документации (в том числе с учетом изменений, внесенных в рабочую документацию и являющихся в соответствии с </w:t>
      </w:r>
      <w:hyperlink r:id="rId37">
        <w:r w:rsidRPr="00320600">
          <w:rPr>
            <w:rFonts w:ascii="PT Astra Serif" w:hAnsi="PT Astra Serif"/>
            <w:sz w:val="28"/>
            <w:szCs w:val="28"/>
          </w:rPr>
          <w:t>частью 1.3 статьи 52</w:t>
        </w:r>
      </w:hyperlink>
      <w:r w:rsidRPr="00320600">
        <w:rPr>
          <w:rFonts w:ascii="PT Astra Serif" w:hAnsi="PT Astra Serif"/>
          <w:sz w:val="28"/>
          <w:szCs w:val="28"/>
        </w:rPr>
        <w:t xml:space="preserve"> </w:t>
      </w:r>
      <w:proofErr w:type="spellStart"/>
      <w:r w:rsidRPr="00320600">
        <w:rPr>
          <w:rFonts w:ascii="PT Astra Serif" w:hAnsi="PT Astra Serif"/>
          <w:sz w:val="28"/>
          <w:szCs w:val="28"/>
        </w:rPr>
        <w:t>ГрК</w:t>
      </w:r>
      <w:proofErr w:type="spellEnd"/>
      <w:r w:rsidRPr="00320600">
        <w:rPr>
          <w:rFonts w:ascii="PT Astra Serif" w:hAnsi="PT Astra Serif"/>
          <w:sz w:val="28"/>
          <w:szCs w:val="28"/>
        </w:rPr>
        <w:t xml:space="preserve"> РФ частью такой проектной документации) и (или) информационной модели (в случае, если формирование и ведение информационной модели являются обязательными в соответствии с требованиями </w:t>
      </w:r>
      <w:hyperlink r:id="rId38">
        <w:proofErr w:type="spellStart"/>
        <w:r w:rsidRPr="00320600">
          <w:rPr>
            <w:rFonts w:ascii="PT Astra Serif" w:hAnsi="PT Astra Serif"/>
            <w:sz w:val="28"/>
            <w:szCs w:val="28"/>
          </w:rPr>
          <w:t>ГрК</w:t>
        </w:r>
        <w:proofErr w:type="spellEnd"/>
      </w:hyperlink>
      <w:r w:rsidRPr="00320600">
        <w:rPr>
          <w:rFonts w:ascii="PT Astra Serif" w:hAnsi="PT Astra Serif"/>
          <w:sz w:val="28"/>
          <w:szCs w:val="28"/>
        </w:rPr>
        <w:t xml:space="preserve"> РФ) либо решение об отказе в выдаче такого заключения;</w:t>
      </w:r>
      <w:proofErr w:type="gramEnd"/>
    </w:p>
    <w:p w:rsidR="00320600" w:rsidRPr="00320600" w:rsidRDefault="00320600">
      <w:pPr>
        <w:pStyle w:val="ConsPlusNormal"/>
        <w:spacing w:before="220"/>
        <w:ind w:firstLine="540"/>
        <w:jc w:val="both"/>
        <w:rPr>
          <w:rFonts w:ascii="PT Astra Serif" w:hAnsi="PT Astra Serif"/>
          <w:sz w:val="28"/>
          <w:szCs w:val="28"/>
        </w:rPr>
      </w:pPr>
      <w:proofErr w:type="gramStart"/>
      <w:r w:rsidRPr="00320600">
        <w:rPr>
          <w:rFonts w:ascii="PT Astra Serif" w:hAnsi="PT Astra Serif"/>
          <w:sz w:val="28"/>
          <w:szCs w:val="28"/>
        </w:rPr>
        <w:t>направление в случае, если по результатам проведенной проверки выявлен факт осуществления строительства или реконструкции объекта капитального строительства без разрешения на строительство (за исключением случаев, если для строительства или реконструкции объекта капитального строительства не требуется выдача такого разрешения) или факт несоответствия объекта капитального строительства требованиям, указанным в разрешении на строительство, а в случае, если для строительства или реконструкции объекта капитального строительства</w:t>
      </w:r>
      <w:proofErr w:type="gramEnd"/>
      <w:r w:rsidRPr="00320600">
        <w:rPr>
          <w:rFonts w:ascii="PT Astra Serif" w:hAnsi="PT Astra Serif"/>
          <w:sz w:val="28"/>
          <w:szCs w:val="28"/>
        </w:rPr>
        <w:t xml:space="preserve"> </w:t>
      </w:r>
      <w:proofErr w:type="gramStart"/>
      <w:r w:rsidRPr="00320600">
        <w:rPr>
          <w:rFonts w:ascii="PT Astra Serif" w:hAnsi="PT Astra Serif"/>
          <w:sz w:val="28"/>
          <w:szCs w:val="28"/>
        </w:rPr>
        <w:t xml:space="preserve">не требуется выдача разрешения на строительство, факт несоответствия объекта капитального строительства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w:t>
      </w:r>
      <w:hyperlink r:id="rId39">
        <w:proofErr w:type="spellStart"/>
        <w:r w:rsidRPr="00320600">
          <w:rPr>
            <w:rFonts w:ascii="PT Astra Serif" w:hAnsi="PT Astra Serif"/>
            <w:sz w:val="28"/>
            <w:szCs w:val="28"/>
          </w:rPr>
          <w:t>ГрК</w:t>
        </w:r>
        <w:proofErr w:type="spellEnd"/>
      </w:hyperlink>
      <w:r w:rsidRPr="00320600">
        <w:rPr>
          <w:rFonts w:ascii="PT Astra Serif" w:hAnsi="PT Astra Serif"/>
          <w:sz w:val="28"/>
          <w:szCs w:val="28"/>
        </w:rPr>
        <w:t xml:space="preserve"> РФ, другими федеральными законами, в орган местного самоуправления поселения, городского (муниципального) округа по месту нахождения такого объекта капитального строительства уведомления о выявлении</w:t>
      </w:r>
      <w:proofErr w:type="gramEnd"/>
      <w:r w:rsidRPr="00320600">
        <w:rPr>
          <w:rFonts w:ascii="PT Astra Serif" w:hAnsi="PT Astra Serif"/>
          <w:sz w:val="28"/>
          <w:szCs w:val="28"/>
        </w:rPr>
        <w:t xml:space="preserve"> самовольной постройки с приложением документов, подтверждающих соответствующий факт;</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направление материалов, свидетельствующих о нарушении требований градостроительного законодательства, в соответствующие надзорные (контрольные), правоохранительные органы или в прокуратуру в случае выявления нарушений требований, надзор (контроль) за соблюдением которых не входит в полномочия Комитета;</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2) в сфере регионального государственного контроля (надзора) в области долевого строительства многоквартирных домов и (или) иных объектов недвижимости:</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 xml:space="preserve">осуществление регионального государственного контроля (надзора) в </w:t>
      </w:r>
      <w:r w:rsidRPr="00320600">
        <w:rPr>
          <w:rFonts w:ascii="PT Astra Serif" w:hAnsi="PT Astra Serif"/>
          <w:sz w:val="28"/>
          <w:szCs w:val="28"/>
        </w:rPr>
        <w:lastRenderedPageBreak/>
        <w:t>области долевого строительства многоквартирных домов и (или) иных объектов недвижимости;</w:t>
      </w:r>
    </w:p>
    <w:p w:rsidR="00320600" w:rsidRPr="00320600" w:rsidRDefault="00320600">
      <w:pPr>
        <w:pStyle w:val="ConsPlusNormal"/>
        <w:spacing w:before="220"/>
        <w:ind w:firstLine="540"/>
        <w:jc w:val="both"/>
        <w:rPr>
          <w:rFonts w:ascii="PT Astra Serif" w:hAnsi="PT Astra Serif"/>
          <w:sz w:val="28"/>
          <w:szCs w:val="28"/>
        </w:rPr>
      </w:pPr>
      <w:proofErr w:type="gramStart"/>
      <w:r w:rsidRPr="00320600">
        <w:rPr>
          <w:rFonts w:ascii="PT Astra Serif" w:hAnsi="PT Astra Serif"/>
          <w:sz w:val="28"/>
          <w:szCs w:val="28"/>
        </w:rPr>
        <w:t>проведение анализа отчетности застройщика об осуществлении деятельности, связанной с привлечением денежных средств участников долевого строительства для строительства (создания) многоквартирных домов и (или) иных объектов недвижимости, в том числе об исполнении застройщиком примерных графиков реализации проектов строительства, своих обязательств по договорам, сводной накопительной ведомости проекта строительства, а также промежуточной и годовой бухгалтерской (финансовой) отчетности, составленной в соответствии с требованиями законодательства Российской</w:t>
      </w:r>
      <w:proofErr w:type="gramEnd"/>
      <w:r w:rsidRPr="00320600">
        <w:rPr>
          <w:rFonts w:ascii="PT Astra Serif" w:hAnsi="PT Astra Serif"/>
          <w:sz w:val="28"/>
          <w:szCs w:val="28"/>
        </w:rPr>
        <w:t xml:space="preserve"> Федерации;</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 xml:space="preserve">принятие мер, необходимых для привлечения лиц, привлекающих денежные средства граждан для строительства, жилищно-строительных кооперативов (их должностных лиц), к ответственности, установленной Федеральным </w:t>
      </w:r>
      <w:hyperlink r:id="rId40">
        <w:r w:rsidRPr="00320600">
          <w:rPr>
            <w:rFonts w:ascii="PT Astra Serif" w:hAnsi="PT Astra Serif"/>
            <w:sz w:val="28"/>
            <w:szCs w:val="28"/>
          </w:rPr>
          <w:t>законом</w:t>
        </w:r>
      </w:hyperlink>
      <w:r w:rsidRPr="00320600">
        <w:rPr>
          <w:rFonts w:ascii="PT Astra Serif" w:hAnsi="PT Astra Serif"/>
          <w:sz w:val="28"/>
          <w:szCs w:val="28"/>
        </w:rPr>
        <w:t xml:space="preserve"> "Об участии в долевом строительстве многоквартирных домов и иных объектов недвижимости" и законодательством Российской Федерации;</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направление в правоохранительные органы материалов, связанных с выявлением фактов нарушения обязательных требований, имеющих признаки уголовно наказуемых деяний, для решения вопросов о возбуждении уголовных дел;</w:t>
      </w:r>
    </w:p>
    <w:p w:rsidR="00320600" w:rsidRPr="00320600" w:rsidRDefault="00320600">
      <w:pPr>
        <w:pStyle w:val="ConsPlusNormal"/>
        <w:spacing w:before="220"/>
        <w:ind w:firstLine="540"/>
        <w:jc w:val="both"/>
        <w:rPr>
          <w:rFonts w:ascii="PT Astra Serif" w:hAnsi="PT Astra Serif"/>
          <w:sz w:val="28"/>
          <w:szCs w:val="28"/>
        </w:rPr>
      </w:pPr>
      <w:proofErr w:type="gramStart"/>
      <w:r w:rsidRPr="00320600">
        <w:rPr>
          <w:rFonts w:ascii="PT Astra Serif" w:hAnsi="PT Astra Serif"/>
          <w:sz w:val="28"/>
          <w:szCs w:val="28"/>
        </w:rPr>
        <w:t xml:space="preserve">размещение на официальном сайте Комитета в информационно-телекоммуникационной сети Интернет информации о проведенных контрольных (надзорных) мероприятиях в отношении деятельности застройщика, за исключением сведений, доступ к которым ограничен законодательством Российской Федерации, а также сведений о вступивших в законную силу постановлениях контролирующего органа о привлечении застройщика, его должностных лиц к административной ответственности за нарушение требований Федерального </w:t>
      </w:r>
      <w:hyperlink r:id="rId41">
        <w:r w:rsidRPr="00320600">
          <w:rPr>
            <w:rFonts w:ascii="PT Astra Serif" w:hAnsi="PT Astra Serif"/>
            <w:sz w:val="28"/>
            <w:szCs w:val="28"/>
          </w:rPr>
          <w:t>закона</w:t>
        </w:r>
      </w:hyperlink>
      <w:r w:rsidRPr="00320600">
        <w:rPr>
          <w:rFonts w:ascii="PT Astra Serif" w:hAnsi="PT Astra Serif"/>
          <w:sz w:val="28"/>
          <w:szCs w:val="28"/>
        </w:rPr>
        <w:t xml:space="preserve"> "Об участии в долевом строительстве многоквартирных</w:t>
      </w:r>
      <w:proofErr w:type="gramEnd"/>
      <w:r w:rsidRPr="00320600">
        <w:rPr>
          <w:rFonts w:ascii="PT Astra Serif" w:hAnsi="PT Astra Serif"/>
          <w:sz w:val="28"/>
          <w:szCs w:val="28"/>
        </w:rPr>
        <w:t xml:space="preserve"> домов и иных объектов недвижимости и о внесении изменений в некоторые законодательные акты Российской Федерации";</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 xml:space="preserve">размещение в Единой информационной системе жилищного строительства сведений, предусмотренных Федеральным </w:t>
      </w:r>
      <w:hyperlink r:id="rId42">
        <w:r w:rsidRPr="00320600">
          <w:rPr>
            <w:rFonts w:ascii="PT Astra Serif" w:hAnsi="PT Astra Serif"/>
            <w:sz w:val="28"/>
            <w:szCs w:val="28"/>
          </w:rPr>
          <w:t>законом</w:t>
        </w:r>
      </w:hyperlink>
      <w:r w:rsidRPr="00320600">
        <w:rPr>
          <w:rFonts w:ascii="PT Astra Serif" w:hAnsi="PT Astra Serif"/>
          <w:sz w:val="28"/>
          <w:szCs w:val="28"/>
        </w:rPr>
        <w:t xml:space="preserve">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рассмотрение жалоб граждан и юридических лиц, связанных с нарушениями законодательства о долевом строительстве многоквартирных домов и (или) иных объектов недвижимости;</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lastRenderedPageBreak/>
        <w:t>обращение в суд с заявлениями в защиту прав и законных интересов участников долевого строительства;</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3) в сфере регионального государственного контроля (надзора) за деятельностью жилищно-строительных кооперативов, связанной с привлечением сре</w:t>
      </w:r>
      <w:proofErr w:type="gramStart"/>
      <w:r w:rsidRPr="00320600">
        <w:rPr>
          <w:rFonts w:ascii="PT Astra Serif" w:hAnsi="PT Astra Serif"/>
          <w:sz w:val="28"/>
          <w:szCs w:val="28"/>
        </w:rPr>
        <w:t>дств чл</w:t>
      </w:r>
      <w:proofErr w:type="gramEnd"/>
      <w:r w:rsidRPr="00320600">
        <w:rPr>
          <w:rFonts w:ascii="PT Astra Serif" w:hAnsi="PT Astra Serif"/>
          <w:sz w:val="28"/>
          <w:szCs w:val="28"/>
        </w:rPr>
        <w:t>енов кооперативов для строительства многоквартирных домов:</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проведение анализа ежеквартальной отчетности об осуществлении деятельности жилищно-строительного кооператива, связанной с привлечением денежных сре</w:t>
      </w:r>
      <w:proofErr w:type="gramStart"/>
      <w:r w:rsidRPr="00320600">
        <w:rPr>
          <w:rFonts w:ascii="PT Astra Serif" w:hAnsi="PT Astra Serif"/>
          <w:sz w:val="28"/>
          <w:szCs w:val="28"/>
        </w:rPr>
        <w:t>дств гр</w:t>
      </w:r>
      <w:proofErr w:type="gramEnd"/>
      <w:r w:rsidRPr="00320600">
        <w:rPr>
          <w:rFonts w:ascii="PT Astra Serif" w:hAnsi="PT Astra Serif"/>
          <w:sz w:val="28"/>
          <w:szCs w:val="28"/>
        </w:rPr>
        <w:t>аждан для строительства жилищно-строительным кооперативом многоквартирного дома, в том числе об исполнении кооперативом своих обязательств перед членами кооператива и иными лицами;</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 xml:space="preserve">рассмотрение жалоб граждан и юридических лиц, связанных с нарушениями жилищно-строительным кооперативом требований </w:t>
      </w:r>
      <w:hyperlink r:id="rId43">
        <w:r w:rsidRPr="00320600">
          <w:rPr>
            <w:rFonts w:ascii="PT Astra Serif" w:hAnsi="PT Astra Serif"/>
            <w:sz w:val="28"/>
            <w:szCs w:val="28"/>
          </w:rPr>
          <w:t>части 3 статьи 110</w:t>
        </w:r>
      </w:hyperlink>
      <w:r w:rsidRPr="00320600">
        <w:rPr>
          <w:rFonts w:ascii="PT Astra Serif" w:hAnsi="PT Astra Serif"/>
          <w:sz w:val="28"/>
          <w:szCs w:val="28"/>
        </w:rPr>
        <w:t xml:space="preserve"> Жилищного кодекса Российской Федерации, за исключением последующего содержания многоквартирного дома, и </w:t>
      </w:r>
      <w:hyperlink r:id="rId44">
        <w:r w:rsidRPr="00320600">
          <w:rPr>
            <w:rFonts w:ascii="PT Astra Serif" w:hAnsi="PT Astra Serif"/>
            <w:sz w:val="28"/>
            <w:szCs w:val="28"/>
          </w:rPr>
          <w:t>статьи 123.1</w:t>
        </w:r>
      </w:hyperlink>
      <w:r w:rsidRPr="00320600">
        <w:rPr>
          <w:rFonts w:ascii="PT Astra Serif" w:hAnsi="PT Astra Serif"/>
          <w:sz w:val="28"/>
          <w:szCs w:val="28"/>
        </w:rPr>
        <w:t xml:space="preserve"> Жилищного кодекса Российской Федерации;</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 xml:space="preserve">направление в жилищно-строительный кооператив предписаний об устранении нарушений требований </w:t>
      </w:r>
      <w:hyperlink r:id="rId45">
        <w:r w:rsidRPr="00320600">
          <w:rPr>
            <w:rFonts w:ascii="PT Astra Serif" w:hAnsi="PT Astra Serif"/>
            <w:sz w:val="28"/>
            <w:szCs w:val="28"/>
          </w:rPr>
          <w:t>части 3 статьи 110</w:t>
        </w:r>
      </w:hyperlink>
      <w:r w:rsidRPr="00320600">
        <w:rPr>
          <w:rFonts w:ascii="PT Astra Serif" w:hAnsi="PT Astra Serif"/>
          <w:sz w:val="28"/>
          <w:szCs w:val="28"/>
        </w:rPr>
        <w:t xml:space="preserve"> Жилищного кодекса Российской Федерации, за исключением последующего содержания многоквартирного дома, и </w:t>
      </w:r>
      <w:hyperlink r:id="rId46">
        <w:r w:rsidRPr="00320600">
          <w:rPr>
            <w:rFonts w:ascii="PT Astra Serif" w:hAnsi="PT Astra Serif"/>
            <w:sz w:val="28"/>
            <w:szCs w:val="28"/>
          </w:rPr>
          <w:t>статьи 123.1</w:t>
        </w:r>
      </w:hyperlink>
      <w:r w:rsidRPr="00320600">
        <w:rPr>
          <w:rFonts w:ascii="PT Astra Serif" w:hAnsi="PT Astra Serif"/>
          <w:sz w:val="28"/>
          <w:szCs w:val="28"/>
        </w:rPr>
        <w:t xml:space="preserve"> Жилищного кодекса Российской Федерации, и установление сроков устранения таких нарушений;</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принятие мер, необходимых для привлечения жилищно-строительных кооперативов (их должностных лиц), к ответственности, установленной федеральными законами и законодательством Российской Федерации об административных правонарушениях;</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 xml:space="preserve">обращение в суд с заявлениями в защиту предусмотренных </w:t>
      </w:r>
      <w:hyperlink r:id="rId47">
        <w:r w:rsidRPr="00320600">
          <w:rPr>
            <w:rFonts w:ascii="PT Astra Serif" w:hAnsi="PT Astra Serif"/>
            <w:sz w:val="28"/>
            <w:szCs w:val="28"/>
          </w:rPr>
          <w:t>главой 11</w:t>
        </w:r>
      </w:hyperlink>
      <w:r w:rsidRPr="00320600">
        <w:rPr>
          <w:rFonts w:ascii="PT Astra Serif" w:hAnsi="PT Astra Serif"/>
          <w:sz w:val="28"/>
          <w:szCs w:val="28"/>
        </w:rPr>
        <w:t xml:space="preserve"> Жилищного кодекса Российской Федерации прав и законных интересов членов жилищно-строительного кооператива, которые своими средствами участвуют в строительстве многоквартирного дома, в случае нарушения таких прав и интересов;</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 xml:space="preserve">размещение на официальном сайте Комитета информации о проведенных проверках деятельности жилищно-строительного кооператива, за исключением сведений, доступ к которым ограничен законодательством Российской Федерации, а также сведений о привлечении к административной ответственности за нарушение требований Жилищного </w:t>
      </w:r>
      <w:hyperlink r:id="rId48">
        <w:r w:rsidRPr="00320600">
          <w:rPr>
            <w:rFonts w:ascii="PT Astra Serif" w:hAnsi="PT Astra Serif"/>
            <w:sz w:val="28"/>
            <w:szCs w:val="28"/>
          </w:rPr>
          <w:t>кодекса</w:t>
        </w:r>
      </w:hyperlink>
      <w:r w:rsidRPr="00320600">
        <w:rPr>
          <w:rFonts w:ascii="PT Astra Serif" w:hAnsi="PT Astra Serif"/>
          <w:sz w:val="28"/>
          <w:szCs w:val="28"/>
        </w:rPr>
        <w:t xml:space="preserve"> Российской Федерации и иных требований, установленных законодательством;</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 xml:space="preserve">направление в правоохранительные органы материалов, связанных с нарушением обязательных требований, для решения вопроса о возбуждении </w:t>
      </w:r>
      <w:r w:rsidRPr="00320600">
        <w:rPr>
          <w:rFonts w:ascii="PT Astra Serif" w:hAnsi="PT Astra Serif"/>
          <w:sz w:val="28"/>
          <w:szCs w:val="28"/>
        </w:rPr>
        <w:lastRenderedPageBreak/>
        <w:t>уголовных дел по признакам преступлений;</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 xml:space="preserve">4) в сфере регионального государственного контроля (надзора) за соблюдением юридическими лицами, индивидуальными предпринимателями, подрядчиками требований к порядку и срокам размещения в ЕИСЖС информации и сведений, предусмотренных </w:t>
      </w:r>
      <w:hyperlink r:id="rId49">
        <w:r w:rsidRPr="00320600">
          <w:rPr>
            <w:rFonts w:ascii="PT Astra Serif" w:hAnsi="PT Astra Serif"/>
            <w:sz w:val="28"/>
            <w:szCs w:val="28"/>
          </w:rPr>
          <w:t>частями 2</w:t>
        </w:r>
      </w:hyperlink>
      <w:r w:rsidRPr="00320600">
        <w:rPr>
          <w:rFonts w:ascii="PT Astra Serif" w:hAnsi="PT Astra Serif"/>
          <w:sz w:val="28"/>
          <w:szCs w:val="28"/>
        </w:rPr>
        <w:t xml:space="preserve"> и </w:t>
      </w:r>
      <w:hyperlink r:id="rId50">
        <w:r w:rsidRPr="00320600">
          <w:rPr>
            <w:rFonts w:ascii="PT Astra Serif" w:hAnsi="PT Astra Serif"/>
            <w:sz w:val="28"/>
            <w:szCs w:val="28"/>
          </w:rPr>
          <w:t>4 статьи 4</w:t>
        </w:r>
      </w:hyperlink>
      <w:r w:rsidRPr="00320600">
        <w:rPr>
          <w:rFonts w:ascii="PT Astra Serif" w:hAnsi="PT Astra Serif"/>
          <w:sz w:val="28"/>
          <w:szCs w:val="28"/>
        </w:rPr>
        <w:t xml:space="preserve"> Федерального закона N 186-ФЗ, необходимых для строительства жилых домов по договорам строительного подряда:</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 xml:space="preserve">проведение анализа информации и сведений, размещенных контролируемым лицом в ЕИСЖС, согласно перечню, установленному </w:t>
      </w:r>
      <w:hyperlink r:id="rId51">
        <w:r w:rsidRPr="00320600">
          <w:rPr>
            <w:rFonts w:ascii="PT Astra Serif" w:hAnsi="PT Astra Serif"/>
            <w:sz w:val="28"/>
            <w:szCs w:val="28"/>
          </w:rPr>
          <w:t>пунктами 10(8)</w:t>
        </w:r>
      </w:hyperlink>
      <w:r w:rsidRPr="00320600">
        <w:rPr>
          <w:rFonts w:ascii="PT Astra Serif" w:hAnsi="PT Astra Serif"/>
          <w:sz w:val="28"/>
          <w:szCs w:val="28"/>
        </w:rPr>
        <w:t xml:space="preserve">, </w:t>
      </w:r>
      <w:hyperlink r:id="rId52">
        <w:r w:rsidRPr="00320600">
          <w:rPr>
            <w:rFonts w:ascii="PT Astra Serif" w:hAnsi="PT Astra Serif"/>
            <w:sz w:val="28"/>
            <w:szCs w:val="28"/>
          </w:rPr>
          <w:t>10(9)</w:t>
        </w:r>
      </w:hyperlink>
      <w:r w:rsidRPr="00320600">
        <w:rPr>
          <w:rFonts w:ascii="PT Astra Serif" w:hAnsi="PT Astra Serif"/>
          <w:sz w:val="28"/>
          <w:szCs w:val="28"/>
        </w:rPr>
        <w:t xml:space="preserve"> Правил размещения информации субъектами информации, обязательное размещение которой предусмотрено законодательством Российской Федерации, в ЕИСЖС, утвержденных постановлением Правительства Российской Федерации от 26 марта 2019 года N 319 "О единой информационной системе жилищного строительства";</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 xml:space="preserve">рассмотрение жалоб граждан и юридических лиц, связанных с исполнением подрядчиком обязательных требований, установленных Федеральным </w:t>
      </w:r>
      <w:hyperlink r:id="rId53">
        <w:r w:rsidRPr="00320600">
          <w:rPr>
            <w:rFonts w:ascii="PT Astra Serif" w:hAnsi="PT Astra Serif"/>
            <w:sz w:val="28"/>
            <w:szCs w:val="28"/>
          </w:rPr>
          <w:t>законом</w:t>
        </w:r>
      </w:hyperlink>
      <w:r w:rsidRPr="00320600">
        <w:rPr>
          <w:rFonts w:ascii="PT Astra Serif" w:hAnsi="PT Astra Serif"/>
          <w:sz w:val="28"/>
          <w:szCs w:val="28"/>
        </w:rPr>
        <w:t xml:space="preserve"> N 186-ФЗ и принятыми в соответствии с ним нормативными правовыми актами Российской Федерации;</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 xml:space="preserve">направление подрядчику предписаний об устранении нарушений обязательных требований, установленных Федеральным </w:t>
      </w:r>
      <w:hyperlink r:id="rId54">
        <w:r w:rsidRPr="00320600">
          <w:rPr>
            <w:rFonts w:ascii="PT Astra Serif" w:hAnsi="PT Astra Serif"/>
            <w:sz w:val="28"/>
            <w:szCs w:val="28"/>
          </w:rPr>
          <w:t>законом</w:t>
        </w:r>
      </w:hyperlink>
      <w:r w:rsidRPr="00320600">
        <w:rPr>
          <w:rFonts w:ascii="PT Astra Serif" w:hAnsi="PT Astra Serif"/>
          <w:sz w:val="28"/>
          <w:szCs w:val="28"/>
        </w:rPr>
        <w:t xml:space="preserve"> N 186-ФЗ и принятыми в соответствии с ним нормативными правовыми актами Российской Федерации, и установление сроков устранения таких нарушений;</w:t>
      </w:r>
    </w:p>
    <w:p w:rsidR="00320600" w:rsidRPr="00320600" w:rsidRDefault="00320600">
      <w:pPr>
        <w:pStyle w:val="ConsPlusNormal"/>
        <w:jc w:val="both"/>
        <w:rPr>
          <w:rFonts w:ascii="PT Astra Serif" w:hAnsi="PT Astra Serif"/>
          <w:sz w:val="28"/>
          <w:szCs w:val="28"/>
        </w:rPr>
      </w:pPr>
      <w:r w:rsidRPr="00320600">
        <w:rPr>
          <w:rFonts w:ascii="PT Astra Serif" w:hAnsi="PT Astra Serif"/>
          <w:sz w:val="28"/>
          <w:szCs w:val="28"/>
        </w:rPr>
        <w:t>(</w:t>
      </w:r>
      <w:proofErr w:type="spellStart"/>
      <w:r w:rsidRPr="00320600">
        <w:rPr>
          <w:rFonts w:ascii="PT Astra Serif" w:hAnsi="PT Astra Serif"/>
          <w:sz w:val="28"/>
          <w:szCs w:val="28"/>
        </w:rPr>
        <w:t>пп</w:t>
      </w:r>
      <w:proofErr w:type="spellEnd"/>
      <w:r w:rsidRPr="00320600">
        <w:rPr>
          <w:rFonts w:ascii="PT Astra Serif" w:hAnsi="PT Astra Serif"/>
          <w:sz w:val="28"/>
          <w:szCs w:val="28"/>
        </w:rPr>
        <w:t xml:space="preserve">. 4 </w:t>
      </w:r>
      <w:proofErr w:type="gramStart"/>
      <w:r w:rsidRPr="00320600">
        <w:rPr>
          <w:rFonts w:ascii="PT Astra Serif" w:hAnsi="PT Astra Serif"/>
          <w:sz w:val="28"/>
          <w:szCs w:val="28"/>
        </w:rPr>
        <w:t>введен</w:t>
      </w:r>
      <w:proofErr w:type="gramEnd"/>
      <w:r w:rsidRPr="00320600">
        <w:rPr>
          <w:rFonts w:ascii="PT Astra Serif" w:hAnsi="PT Astra Serif"/>
          <w:sz w:val="28"/>
          <w:szCs w:val="28"/>
        </w:rPr>
        <w:t xml:space="preserve"> </w:t>
      </w:r>
      <w:hyperlink r:id="rId55">
        <w:r w:rsidRPr="00320600">
          <w:rPr>
            <w:rFonts w:ascii="PT Astra Serif" w:hAnsi="PT Astra Serif"/>
            <w:sz w:val="28"/>
            <w:szCs w:val="28"/>
          </w:rPr>
          <w:t>постановлением</w:t>
        </w:r>
      </w:hyperlink>
      <w:r w:rsidRPr="00320600">
        <w:rPr>
          <w:rFonts w:ascii="PT Astra Serif" w:hAnsi="PT Astra Serif"/>
          <w:sz w:val="28"/>
          <w:szCs w:val="28"/>
        </w:rPr>
        <w:t xml:space="preserve"> Правительства Саратовской области от 07.07.2025 N 528-П)</w:t>
      </w:r>
    </w:p>
    <w:p w:rsidR="00320600" w:rsidRPr="00320600" w:rsidRDefault="00320600">
      <w:pPr>
        <w:pStyle w:val="ConsPlusNormal"/>
        <w:spacing w:before="220"/>
        <w:ind w:firstLine="540"/>
        <w:jc w:val="both"/>
        <w:rPr>
          <w:rFonts w:ascii="PT Astra Serif" w:hAnsi="PT Astra Serif"/>
          <w:sz w:val="28"/>
          <w:szCs w:val="28"/>
        </w:rPr>
      </w:pPr>
      <w:hyperlink r:id="rId56">
        <w:r w:rsidRPr="00320600">
          <w:rPr>
            <w:rFonts w:ascii="PT Astra Serif" w:hAnsi="PT Astra Serif"/>
            <w:sz w:val="28"/>
            <w:szCs w:val="28"/>
          </w:rPr>
          <w:t>5</w:t>
        </w:r>
      </w:hyperlink>
      <w:r w:rsidRPr="00320600">
        <w:rPr>
          <w:rFonts w:ascii="PT Astra Serif" w:hAnsi="PT Astra Serif"/>
          <w:sz w:val="28"/>
          <w:szCs w:val="28"/>
        </w:rPr>
        <w:t>) по иным вопросам функционирования Комитета:</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направление в правоохранительные органы материалов, связанных с нарушением обязательных требований, для решения вопроса о возбуждении уголовных дел по признакам преступлений;</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составление должностными лицами Комитета в рамках осуществления государственного контроля (надзора) по направлениям деятельности по результатам проведенных контрольных (надзорных) мероприятий актов с выдачей предписаний;</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составление в пределах компетенции должностными лицами Комитета протоколов об административных правонарушениях в сферах осуществляемого контроля (надзора);</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рассмотрение должностными лицами Комитета протоколов об административных правонарушениях и вынесение постановлений по результатам рассмотрения дел об административных правонарушениях в соответствии с законодательством;</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lastRenderedPageBreak/>
        <w:t xml:space="preserve">направление протоколов </w:t>
      </w:r>
      <w:proofErr w:type="gramStart"/>
      <w:r w:rsidRPr="00320600">
        <w:rPr>
          <w:rFonts w:ascii="PT Astra Serif" w:hAnsi="PT Astra Serif"/>
          <w:sz w:val="28"/>
          <w:szCs w:val="28"/>
        </w:rPr>
        <w:t>об административных правонарушениях в судебные органы для принятия мер административного воздействия в соответствии с законодательством</w:t>
      </w:r>
      <w:proofErr w:type="gramEnd"/>
      <w:r w:rsidRPr="00320600">
        <w:rPr>
          <w:rFonts w:ascii="PT Astra Serif" w:hAnsi="PT Astra Serif"/>
          <w:sz w:val="28"/>
          <w:szCs w:val="28"/>
        </w:rPr>
        <w:t>;</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 xml:space="preserve">проведение мероприятий, направленных на профилактику рисков причинения вреда (ущерба) охраняемым законом ценностям в порядке, установленном Федеральным </w:t>
      </w:r>
      <w:hyperlink r:id="rId57">
        <w:r w:rsidRPr="00320600">
          <w:rPr>
            <w:rFonts w:ascii="PT Astra Serif" w:hAnsi="PT Astra Serif"/>
            <w:sz w:val="28"/>
            <w:szCs w:val="28"/>
          </w:rPr>
          <w:t>законом</w:t>
        </w:r>
      </w:hyperlink>
      <w:r w:rsidRPr="00320600">
        <w:rPr>
          <w:rFonts w:ascii="PT Astra Serif" w:hAnsi="PT Astra Serif"/>
          <w:sz w:val="28"/>
          <w:szCs w:val="28"/>
        </w:rPr>
        <w:t xml:space="preserve"> "О государственном контроле (надзоре) и муниципальном контроле в Российской Федерации";</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 xml:space="preserve">осуществление мониторинга </w:t>
      </w:r>
      <w:proofErr w:type="spellStart"/>
      <w:r w:rsidRPr="00320600">
        <w:rPr>
          <w:rFonts w:ascii="PT Astra Serif" w:hAnsi="PT Astra Serif"/>
          <w:sz w:val="28"/>
          <w:szCs w:val="28"/>
        </w:rPr>
        <w:t>правоприменения</w:t>
      </w:r>
      <w:proofErr w:type="spellEnd"/>
      <w:r w:rsidRPr="00320600">
        <w:rPr>
          <w:rFonts w:ascii="PT Astra Serif" w:hAnsi="PT Astra Serif"/>
          <w:sz w:val="28"/>
          <w:szCs w:val="28"/>
        </w:rPr>
        <w:t>;</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проведение мониторинга деятельности Комитета, анализ его результатов в целях подготовки статистических и отчетных данных для представления в соответствующие органы государственной власти, а также для подготовки предложений по повышению эффективности и оптимизации исполнения надзорных функций;</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обеспечение доступа к информации о деятельности Комитета, предусмотренной законодательством Российской Федерации, в печатных средствах массовой информации и на электронных информационных ресурсах;</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организация учебы, совещаний, семинаров, конференций по вопросам, находящимся в компетенции Комитета;</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обеспечение личного приема, регистрации и рассмотрения обращений граждан и юридических лиц по вопросам, решение которых связано с полномочиями Комитета;</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анализ содержания поступающих обращений с целью принятия мер по своевременному выявлению и устранению причин нарушения прав, свобод и законных интересов граждан;</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оказание гражданам бесплатной юридической помощи по вопросам, решение которых связано с полномочиями Комитета;</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осуществление реализации мероприятий по противодействию коррупции в Комитете в пределах своих полномочий;</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организация единой системы делопроизводства в Комитете;</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обеспечение сохранности, учета и использования документов, созданных в Комитете, определение в установленном порядке их ценности для дальнейшего хранения и использования;</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организация работы по технической защите информации ограниченного доступа по вопросам, входящим в компетенцию Комитета, от ее утечки по техническим каналам;</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lastRenderedPageBreak/>
        <w:t>участие в проведении служебных проверок в отношении сотрудников Комитета в пределах своих полномочий;</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организация работы по обеспечению безопасных условий и охраны труда в Комитете;</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осуществление мероприятия по развитию проектно ориентированной системы управления и внедрению бережливых технологий в Комитете;</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организация в пределах компетенции реализации задач в области гражданской обороны в установленной сфере деятельности;</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планирование и осуществление мероприятий по гражданской обороне в Комитете;</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организация и осуществление на территории области в пределах компетенции мероприятий по предупреждению терроризма и экстремизма и минимизации их последствий, за исключением вопросов, решение которых отнесено к ведению Российской Федерации;</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организация и проведение мероприятий по обеспечению мобилизационной готовности Комитета, осуществление воинского учета и бронирование граждан, пребывающих в запасе (сотрудников Комитета), координация и контроль проведения организациями, деятельность которых связана с деятельностью Комитета или которые находятся в сфере его ведения, мероприятий по мобилизационной подготовке; обеспечение исполнения федеральных законов, нормативных правовых актов в области мобилизационной подготовки и мобилизации, а также в области защиты информации и защиты государственной тайны;</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обеспечение при реализации своих полномочий приоритета целей и задач по содействию развитию конкуренции на товарных рынках в сферах строительства, архитектуры, градостроительства;</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осуществление иных функций в пределах компетенции Комитета, предусмотренных нормативными правовыми актами Российской Федерации и нормативными правовыми актами Саратовской области.</w:t>
      </w:r>
    </w:p>
    <w:p w:rsidR="00320600" w:rsidRPr="00320600" w:rsidRDefault="00320600">
      <w:pPr>
        <w:pStyle w:val="ConsPlusNormal"/>
        <w:jc w:val="both"/>
        <w:rPr>
          <w:rFonts w:ascii="PT Astra Serif" w:hAnsi="PT Astra Serif"/>
          <w:sz w:val="28"/>
          <w:szCs w:val="28"/>
        </w:rPr>
      </w:pPr>
    </w:p>
    <w:p w:rsidR="00320600" w:rsidRPr="00320600" w:rsidRDefault="00320600">
      <w:pPr>
        <w:pStyle w:val="ConsPlusTitle"/>
        <w:jc w:val="center"/>
        <w:outlineLvl w:val="1"/>
        <w:rPr>
          <w:rFonts w:ascii="PT Astra Serif" w:hAnsi="PT Astra Serif"/>
          <w:sz w:val="28"/>
          <w:szCs w:val="28"/>
        </w:rPr>
      </w:pPr>
      <w:r w:rsidRPr="00320600">
        <w:rPr>
          <w:rFonts w:ascii="PT Astra Serif" w:hAnsi="PT Astra Serif"/>
          <w:sz w:val="28"/>
          <w:szCs w:val="28"/>
        </w:rPr>
        <w:t>III. Полномочия Комитета</w:t>
      </w:r>
    </w:p>
    <w:p w:rsidR="00320600" w:rsidRPr="00320600" w:rsidRDefault="00320600">
      <w:pPr>
        <w:pStyle w:val="ConsPlusNormal"/>
        <w:jc w:val="both"/>
        <w:rPr>
          <w:rFonts w:ascii="PT Astra Serif" w:hAnsi="PT Astra Serif"/>
          <w:sz w:val="28"/>
          <w:szCs w:val="28"/>
        </w:rPr>
      </w:pPr>
    </w:p>
    <w:p w:rsidR="00320600" w:rsidRPr="00320600" w:rsidRDefault="00320600">
      <w:pPr>
        <w:pStyle w:val="ConsPlusNormal"/>
        <w:ind w:firstLine="540"/>
        <w:jc w:val="both"/>
        <w:rPr>
          <w:rFonts w:ascii="PT Astra Serif" w:hAnsi="PT Astra Serif"/>
          <w:sz w:val="28"/>
          <w:szCs w:val="28"/>
        </w:rPr>
      </w:pPr>
      <w:r w:rsidRPr="00320600">
        <w:rPr>
          <w:rFonts w:ascii="PT Astra Serif" w:hAnsi="PT Astra Serif"/>
          <w:sz w:val="28"/>
          <w:szCs w:val="28"/>
        </w:rPr>
        <w:t>10. Комитет имеет право:</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 xml:space="preserve">получать от застройщика информацию о физическом лице, </w:t>
      </w:r>
      <w:proofErr w:type="gramStart"/>
      <w:r w:rsidRPr="00320600">
        <w:rPr>
          <w:rFonts w:ascii="PT Astra Serif" w:hAnsi="PT Astra Serif"/>
          <w:sz w:val="28"/>
          <w:szCs w:val="28"/>
        </w:rPr>
        <w:t>которое</w:t>
      </w:r>
      <w:proofErr w:type="gramEnd"/>
      <w:r w:rsidRPr="00320600">
        <w:rPr>
          <w:rFonts w:ascii="PT Astra Serif" w:hAnsi="PT Astra Serif"/>
          <w:sz w:val="28"/>
          <w:szCs w:val="28"/>
        </w:rPr>
        <w:t xml:space="preserve"> в конечном счете прямо или косвенно (через третьих лиц) владеет (имеет в капитале участие более чем пять процентов) корпоративным юридическим лицом - застройщиком;</w:t>
      </w:r>
    </w:p>
    <w:p w:rsidR="00320600" w:rsidRPr="00320600" w:rsidRDefault="00320600">
      <w:pPr>
        <w:pStyle w:val="ConsPlusNormal"/>
        <w:spacing w:before="220"/>
        <w:ind w:firstLine="540"/>
        <w:jc w:val="both"/>
        <w:rPr>
          <w:rFonts w:ascii="PT Astra Serif" w:hAnsi="PT Astra Serif"/>
          <w:sz w:val="28"/>
          <w:szCs w:val="28"/>
        </w:rPr>
      </w:pPr>
      <w:proofErr w:type="gramStart"/>
      <w:r w:rsidRPr="00320600">
        <w:rPr>
          <w:rFonts w:ascii="PT Astra Serif" w:hAnsi="PT Astra Serif"/>
          <w:sz w:val="28"/>
          <w:szCs w:val="28"/>
        </w:rPr>
        <w:t xml:space="preserve">получать от застройщика информацию о лицах, осуществляющих </w:t>
      </w:r>
      <w:r w:rsidRPr="00320600">
        <w:rPr>
          <w:rFonts w:ascii="PT Astra Serif" w:hAnsi="PT Astra Serif"/>
          <w:sz w:val="28"/>
          <w:szCs w:val="28"/>
        </w:rPr>
        <w:lastRenderedPageBreak/>
        <w:t>работы, поставки товаров и (или) предоставляющих услуги по проведению инженерных изысканий, архитектурно-строительного проектирования и строительства, с указанием полного наименования юридического лица или фамилии, имени, отчества (если имеется) индивидуального предпринимателя, адреса (места нахождения), а также о видах таких товаров, работ, услуг, и информацию о наличии у этих лиц соответствующих допусков (лицензий) к осуществлению указанных</w:t>
      </w:r>
      <w:proofErr w:type="gramEnd"/>
      <w:r w:rsidRPr="00320600">
        <w:rPr>
          <w:rFonts w:ascii="PT Astra Serif" w:hAnsi="PT Astra Serif"/>
          <w:sz w:val="28"/>
          <w:szCs w:val="28"/>
        </w:rPr>
        <w:t xml:space="preserve"> видов работ, поставок товаров и предоставлению услуг, если законодательством Российской Федерации предусмотрено требование о наличии указанных допусков (лицензий), в порядке и в сроки, установленные Министерством строительства и жилищно-коммунального хозяйства Российской Федерации;</w:t>
      </w:r>
    </w:p>
    <w:p w:rsidR="00320600" w:rsidRPr="00320600" w:rsidRDefault="00320600">
      <w:pPr>
        <w:pStyle w:val="ConsPlusNormal"/>
        <w:spacing w:before="220"/>
        <w:ind w:firstLine="540"/>
        <w:jc w:val="both"/>
        <w:rPr>
          <w:rFonts w:ascii="PT Astra Serif" w:hAnsi="PT Astra Serif"/>
          <w:sz w:val="28"/>
          <w:szCs w:val="28"/>
        </w:rPr>
      </w:pPr>
      <w:proofErr w:type="gramStart"/>
      <w:r w:rsidRPr="00320600">
        <w:rPr>
          <w:rFonts w:ascii="PT Astra Serif" w:hAnsi="PT Astra Serif"/>
          <w:sz w:val="28"/>
          <w:szCs w:val="28"/>
        </w:rPr>
        <w:t>получать от федерального органа исполнительной власти, осуществляющего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документы и информацию о деятельности застройщиков, связанной с привлечением денежных средств участников долевого строительства для строительства (создания) многоквартирных домов и (или) иных объектов недвижимости, а также документы и информацию о деятельности жилищно-строительных кооперативов, связанной с</w:t>
      </w:r>
      <w:proofErr w:type="gramEnd"/>
      <w:r w:rsidRPr="00320600">
        <w:rPr>
          <w:rFonts w:ascii="PT Astra Serif" w:hAnsi="PT Astra Serif"/>
          <w:sz w:val="28"/>
          <w:szCs w:val="28"/>
        </w:rPr>
        <w:t xml:space="preserve"> привлечением сре</w:t>
      </w:r>
      <w:proofErr w:type="gramStart"/>
      <w:r w:rsidRPr="00320600">
        <w:rPr>
          <w:rFonts w:ascii="PT Astra Serif" w:hAnsi="PT Astra Serif"/>
          <w:sz w:val="28"/>
          <w:szCs w:val="28"/>
        </w:rPr>
        <w:t>дств чл</w:t>
      </w:r>
      <w:proofErr w:type="gramEnd"/>
      <w:r w:rsidRPr="00320600">
        <w:rPr>
          <w:rFonts w:ascii="PT Astra Serif" w:hAnsi="PT Astra Serif"/>
          <w:sz w:val="28"/>
          <w:szCs w:val="28"/>
        </w:rPr>
        <w:t>енов кооператива для строительства многоквартирного дома;</w:t>
      </w:r>
    </w:p>
    <w:p w:rsidR="00320600" w:rsidRPr="00320600" w:rsidRDefault="00320600">
      <w:pPr>
        <w:pStyle w:val="ConsPlusNormal"/>
        <w:spacing w:before="220"/>
        <w:ind w:firstLine="540"/>
        <w:jc w:val="both"/>
        <w:rPr>
          <w:rFonts w:ascii="PT Astra Serif" w:hAnsi="PT Astra Serif"/>
          <w:sz w:val="28"/>
          <w:szCs w:val="28"/>
        </w:rPr>
      </w:pPr>
      <w:proofErr w:type="gramStart"/>
      <w:r w:rsidRPr="00320600">
        <w:rPr>
          <w:rFonts w:ascii="PT Astra Serif" w:hAnsi="PT Astra Serif"/>
          <w:sz w:val="28"/>
          <w:szCs w:val="28"/>
        </w:rPr>
        <w:t xml:space="preserve">получать в порядке межведомственного информационного взаимодействия от федерального органа исполнительной власти, осуществляющего функции по контролю и надзору за соблюдением законодательства о налогах и сборах, выписку из единого государственного реестра юридических лиц (сведения, содержащиеся в ней), документы и информацию, необходимые для осуществления контроля за соблюдением застройщиком требований, установленных </w:t>
      </w:r>
      <w:hyperlink r:id="rId58">
        <w:r w:rsidRPr="00320600">
          <w:rPr>
            <w:rFonts w:ascii="PT Astra Serif" w:hAnsi="PT Astra Serif"/>
            <w:sz w:val="28"/>
            <w:szCs w:val="28"/>
          </w:rPr>
          <w:t>пунктом 7 части 2 статьи 3</w:t>
        </w:r>
      </w:hyperlink>
      <w:r w:rsidRPr="00320600">
        <w:rPr>
          <w:rFonts w:ascii="PT Astra Serif" w:hAnsi="PT Astra Serif"/>
          <w:sz w:val="28"/>
          <w:szCs w:val="28"/>
        </w:rPr>
        <w:t xml:space="preserve"> Федерального закона "Об участии в долевом строительстве</w:t>
      </w:r>
      <w:proofErr w:type="gramEnd"/>
      <w:r w:rsidRPr="00320600">
        <w:rPr>
          <w:rFonts w:ascii="PT Astra Serif" w:hAnsi="PT Astra Serif"/>
          <w:sz w:val="28"/>
          <w:szCs w:val="28"/>
        </w:rPr>
        <w:t xml:space="preserve"> многоквартирных домов и иных объектов недвижимости и о внесении изменений в некоторые законодательные акты Российской Федерации", а также документы и информацию о деятельности жилищно-строительных кооперативов, связанной с привлечением сре</w:t>
      </w:r>
      <w:proofErr w:type="gramStart"/>
      <w:r w:rsidRPr="00320600">
        <w:rPr>
          <w:rFonts w:ascii="PT Astra Serif" w:hAnsi="PT Astra Serif"/>
          <w:sz w:val="28"/>
          <w:szCs w:val="28"/>
        </w:rPr>
        <w:t>дств чл</w:t>
      </w:r>
      <w:proofErr w:type="gramEnd"/>
      <w:r w:rsidRPr="00320600">
        <w:rPr>
          <w:rFonts w:ascii="PT Astra Serif" w:hAnsi="PT Astra Serif"/>
          <w:sz w:val="28"/>
          <w:szCs w:val="28"/>
        </w:rPr>
        <w:t>енов кооператива для строительства многоквартирного дома;</w:t>
      </w:r>
    </w:p>
    <w:p w:rsidR="00320600" w:rsidRPr="00320600" w:rsidRDefault="00320600">
      <w:pPr>
        <w:pStyle w:val="ConsPlusNormal"/>
        <w:spacing w:before="220"/>
        <w:ind w:firstLine="540"/>
        <w:jc w:val="both"/>
        <w:rPr>
          <w:rFonts w:ascii="PT Astra Serif" w:hAnsi="PT Astra Serif"/>
          <w:sz w:val="28"/>
          <w:szCs w:val="28"/>
        </w:rPr>
      </w:pPr>
      <w:proofErr w:type="gramStart"/>
      <w:r w:rsidRPr="00320600">
        <w:rPr>
          <w:rFonts w:ascii="PT Astra Serif" w:hAnsi="PT Astra Serif"/>
          <w:sz w:val="28"/>
          <w:szCs w:val="28"/>
        </w:rPr>
        <w:t xml:space="preserve">получать в порядке межведомственного информационного взаимодействия от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документы и информацию, необходимые для осуществления контроля за соблюдением застройщиком требований, установленных </w:t>
      </w:r>
      <w:hyperlink r:id="rId59">
        <w:r w:rsidRPr="00320600">
          <w:rPr>
            <w:rFonts w:ascii="PT Astra Serif" w:hAnsi="PT Astra Serif"/>
            <w:sz w:val="28"/>
            <w:szCs w:val="28"/>
          </w:rPr>
          <w:t>пунктом 8 части 2 статьи 3</w:t>
        </w:r>
      </w:hyperlink>
      <w:r w:rsidRPr="00320600">
        <w:rPr>
          <w:rFonts w:ascii="PT Astra Serif" w:hAnsi="PT Astra Serif"/>
          <w:sz w:val="28"/>
          <w:szCs w:val="28"/>
        </w:rPr>
        <w:t xml:space="preserve"> Федерального закона "Об участии в долевом строительстве многоквартирных домов и иных объектов недвижимости и о внесении</w:t>
      </w:r>
      <w:proofErr w:type="gramEnd"/>
      <w:r w:rsidRPr="00320600">
        <w:rPr>
          <w:rFonts w:ascii="PT Astra Serif" w:hAnsi="PT Astra Serif"/>
          <w:sz w:val="28"/>
          <w:szCs w:val="28"/>
        </w:rPr>
        <w:t xml:space="preserve"> изменений в некоторые законодательные акты Российской Федерации", а </w:t>
      </w:r>
      <w:r w:rsidRPr="00320600">
        <w:rPr>
          <w:rFonts w:ascii="PT Astra Serif" w:hAnsi="PT Astra Serif"/>
          <w:sz w:val="28"/>
          <w:szCs w:val="28"/>
        </w:rPr>
        <w:lastRenderedPageBreak/>
        <w:t xml:space="preserve">также документы и информацию, установленные </w:t>
      </w:r>
      <w:hyperlink r:id="rId60">
        <w:r w:rsidRPr="00320600">
          <w:rPr>
            <w:rFonts w:ascii="PT Astra Serif" w:hAnsi="PT Astra Serif"/>
            <w:sz w:val="28"/>
            <w:szCs w:val="28"/>
          </w:rPr>
          <w:t>пунктом 1 статьи 116.1</w:t>
        </w:r>
      </w:hyperlink>
      <w:r w:rsidRPr="00320600">
        <w:rPr>
          <w:rFonts w:ascii="PT Astra Serif" w:hAnsi="PT Astra Serif"/>
          <w:sz w:val="28"/>
          <w:szCs w:val="28"/>
        </w:rPr>
        <w:t xml:space="preserve"> Жилищного кодекса Российской Федерации;</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получать от органа регистрации прав документы и информацию о деятельности застройщиков, связанной с привлечением денежных средств участников долевого строительства для строительства (создания) многоквартирных домов и (или) иных объектов недвижимости;</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получать от органов местного самоуправления документы и информацию о деятельности застройщиков, связанной со строительством многоквартирных домов и (или) иных объектов недвижимости, а также о деятельности жилищно-строительных кооперативов, связанной с привлечением сре</w:t>
      </w:r>
      <w:proofErr w:type="gramStart"/>
      <w:r w:rsidRPr="00320600">
        <w:rPr>
          <w:rFonts w:ascii="PT Astra Serif" w:hAnsi="PT Astra Serif"/>
          <w:sz w:val="28"/>
          <w:szCs w:val="28"/>
        </w:rPr>
        <w:t>дств чл</w:t>
      </w:r>
      <w:proofErr w:type="gramEnd"/>
      <w:r w:rsidRPr="00320600">
        <w:rPr>
          <w:rFonts w:ascii="PT Astra Serif" w:hAnsi="PT Astra Serif"/>
          <w:sz w:val="28"/>
          <w:szCs w:val="28"/>
        </w:rPr>
        <w:t>енов кооператива для строительства многоквартирного дома (в том числе документы, связанные со строительством многоквартирного дома);</w:t>
      </w:r>
    </w:p>
    <w:p w:rsidR="00320600" w:rsidRPr="00320600" w:rsidRDefault="00320600">
      <w:pPr>
        <w:pStyle w:val="ConsPlusNormal"/>
        <w:spacing w:before="220"/>
        <w:ind w:firstLine="540"/>
        <w:jc w:val="both"/>
        <w:rPr>
          <w:rFonts w:ascii="PT Astra Serif" w:hAnsi="PT Astra Serif"/>
          <w:sz w:val="28"/>
          <w:szCs w:val="28"/>
        </w:rPr>
      </w:pPr>
      <w:proofErr w:type="gramStart"/>
      <w:r w:rsidRPr="00320600">
        <w:rPr>
          <w:rFonts w:ascii="PT Astra Serif" w:hAnsi="PT Astra Serif"/>
          <w:sz w:val="28"/>
          <w:szCs w:val="28"/>
        </w:rPr>
        <w:t xml:space="preserve">обращаться в арбитражный суд с заявлением о приостановлении на определенный срок осуществления застройщиком деятельности, связанной с привлечением денежных средств участников долевого строительства для строительства (создания) многоквартирных домов и (или) иных объектов недвижимости, в случаях, предусмотренных Федеральным </w:t>
      </w:r>
      <w:hyperlink r:id="rId61">
        <w:r w:rsidRPr="00320600">
          <w:rPr>
            <w:rFonts w:ascii="PT Astra Serif" w:hAnsi="PT Astra Serif"/>
            <w:sz w:val="28"/>
            <w:szCs w:val="28"/>
          </w:rPr>
          <w:t>законом</w:t>
        </w:r>
      </w:hyperlink>
      <w:r w:rsidRPr="00320600">
        <w:rPr>
          <w:rFonts w:ascii="PT Astra Serif" w:hAnsi="PT Astra Serif"/>
          <w:sz w:val="28"/>
          <w:szCs w:val="28"/>
        </w:rPr>
        <w:t xml:space="preserve">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roofErr w:type="gramEnd"/>
    </w:p>
    <w:p w:rsidR="00320600" w:rsidRPr="00320600" w:rsidRDefault="00320600">
      <w:pPr>
        <w:pStyle w:val="ConsPlusNormal"/>
        <w:spacing w:before="220"/>
        <w:ind w:firstLine="540"/>
        <w:jc w:val="both"/>
        <w:rPr>
          <w:rFonts w:ascii="PT Astra Serif" w:hAnsi="PT Astra Serif"/>
          <w:sz w:val="28"/>
          <w:szCs w:val="28"/>
        </w:rPr>
      </w:pPr>
      <w:proofErr w:type="gramStart"/>
      <w:r w:rsidRPr="00320600">
        <w:rPr>
          <w:rFonts w:ascii="PT Astra Serif" w:hAnsi="PT Astra Serif"/>
          <w:sz w:val="28"/>
          <w:szCs w:val="28"/>
        </w:rPr>
        <w:t xml:space="preserve">обращаться в арбитражный суд с заявлением о ликвидации лица, привлекающего денежные средства граждан для строительства, в случае неоднократного или грубого нарушения им требований Федерального </w:t>
      </w:r>
      <w:hyperlink r:id="rId62">
        <w:r w:rsidRPr="00320600">
          <w:rPr>
            <w:rFonts w:ascii="PT Astra Serif" w:hAnsi="PT Astra Serif"/>
            <w:sz w:val="28"/>
            <w:szCs w:val="28"/>
          </w:rPr>
          <w:t>закона</w:t>
        </w:r>
      </w:hyperlink>
      <w:r w:rsidRPr="00320600">
        <w:rPr>
          <w:rFonts w:ascii="PT Astra Serif" w:hAnsi="PT Astra Serif"/>
          <w:sz w:val="28"/>
          <w:szCs w:val="28"/>
        </w:rPr>
        <w:t xml:space="preserve">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или принятых в соответствии с ним иных нормативных правовых актов, а также в иных</w:t>
      </w:r>
      <w:proofErr w:type="gramEnd"/>
      <w:r w:rsidRPr="00320600">
        <w:rPr>
          <w:rFonts w:ascii="PT Astra Serif" w:hAnsi="PT Astra Serif"/>
          <w:sz w:val="28"/>
          <w:szCs w:val="28"/>
        </w:rPr>
        <w:t xml:space="preserve"> предусмотренных федеральными законами </w:t>
      </w:r>
      <w:proofErr w:type="gramStart"/>
      <w:r w:rsidRPr="00320600">
        <w:rPr>
          <w:rFonts w:ascii="PT Astra Serif" w:hAnsi="PT Astra Serif"/>
          <w:sz w:val="28"/>
          <w:szCs w:val="28"/>
        </w:rPr>
        <w:t>случаях</w:t>
      </w:r>
      <w:proofErr w:type="gramEnd"/>
      <w:r w:rsidRPr="00320600">
        <w:rPr>
          <w:rFonts w:ascii="PT Astra Serif" w:hAnsi="PT Astra Serif"/>
          <w:sz w:val="28"/>
          <w:szCs w:val="28"/>
        </w:rPr>
        <w:t>;</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получать в порядке межведомственного информационного взаимодействия от органа регистрации прав документы и информацию о деятельности жилищно-строительного кооператива, связанной с привлечением сре</w:t>
      </w:r>
      <w:proofErr w:type="gramStart"/>
      <w:r w:rsidRPr="00320600">
        <w:rPr>
          <w:rFonts w:ascii="PT Astra Serif" w:hAnsi="PT Astra Serif"/>
          <w:sz w:val="28"/>
          <w:szCs w:val="28"/>
        </w:rPr>
        <w:t>дств чл</w:t>
      </w:r>
      <w:proofErr w:type="gramEnd"/>
      <w:r w:rsidRPr="00320600">
        <w:rPr>
          <w:rFonts w:ascii="PT Astra Serif" w:hAnsi="PT Astra Serif"/>
          <w:sz w:val="28"/>
          <w:szCs w:val="28"/>
        </w:rPr>
        <w:t>енов кооператива для строительства жилищно-строительным кооперативом многоквартирного дома;</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требовать от органов управления жилищно-строительного кооператива устранения выявленных нарушений;</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вносить записи о результатах проведенных проверок в общий журнал работ;</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 xml:space="preserve">составлять протоколы об административных правонарушениях в </w:t>
      </w:r>
      <w:r w:rsidRPr="00320600">
        <w:rPr>
          <w:rFonts w:ascii="PT Astra Serif" w:hAnsi="PT Astra Serif"/>
          <w:sz w:val="28"/>
          <w:szCs w:val="28"/>
        </w:rPr>
        <w:lastRenderedPageBreak/>
        <w:t>порядке, установленном законодательством об административных правонарушениях, по фактам выявления нарушений при строительстве (реконструкции) объектов капитального строительства, в отношении которых предусмотрена процедура осуществления регионального государственного строительного надзора;</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рассматривать в соответствии с законодательством дела об административных правонарушениях (в части административных правонарушений, совершенных лицами, осуществляющими строительство, реконструкцию объектов капитального строительства) при выявлении нарушений на объектах капитального строительства, в отношении которых предусмотрена процедура осуществления регионального государственного строительного надзора;</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применять в порядке, установленном законодательством об административных правонарушениях, меры обеспечения административного производства, в случае необходимости с привлечением представителей органов внутренних дел;</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обращаться с заявлениями в суды по вопросам, отнесенным к компетенции Комитета;</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запрашивать в установленном порядке от органов государственной власти, органов местного самоуправления, а также в определенных законодательством случаях информацию и документы, необходимые для реализации возложенных на Комитет задач и функций;</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давать разъяснения по вопросам, входящим в компетенцию Комитета;</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издавать в пределах своей компетенции в соответствии с законодательством Российской Федерации приказы (распоряжения), в том числе совместно с другими исполнительными органами области. Акты иных наименований (инструкции, правила, положения, рекомендации и другие) утверждаются приказами Комитета;</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разрабатывать проекты законодательных и иных нормативных правовых актов Саратовской области по вопросам, входящим в компетенцию Комитета;</w:t>
      </w:r>
    </w:p>
    <w:p w:rsidR="00320600" w:rsidRPr="00320600" w:rsidRDefault="00320600">
      <w:pPr>
        <w:pStyle w:val="ConsPlusNormal"/>
        <w:spacing w:before="220"/>
        <w:ind w:firstLine="540"/>
        <w:jc w:val="both"/>
        <w:rPr>
          <w:rFonts w:ascii="PT Astra Serif" w:hAnsi="PT Astra Serif"/>
          <w:sz w:val="28"/>
          <w:szCs w:val="28"/>
        </w:rPr>
      </w:pPr>
      <w:proofErr w:type="gramStart"/>
      <w:r w:rsidRPr="00320600">
        <w:rPr>
          <w:rFonts w:ascii="PT Astra Serif" w:hAnsi="PT Astra Serif"/>
          <w:sz w:val="28"/>
          <w:szCs w:val="28"/>
        </w:rPr>
        <w:t>принимать самостоятельно решения по вопросам, отнесенным к компетенции Комитета, согласовывать в установленном порядке свои решения с заинтересованными федеральными органами исполнительной власти и исполнительными органами области;</w:t>
      </w:r>
      <w:proofErr w:type="gramEnd"/>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привлекать по согласованию с руководством соответствующих органов специалистов территориальных органов федеральных органов исполнительной власти, исполнительных органов области, органов местного самоуправления для участия в деятельности рабочих групп;</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lastRenderedPageBreak/>
        <w:t>формировать информационные системы и базы данных в сферах компетенции Комитета;</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создавать совещательные и экспертные органы (советы, комиссии, группы, коллегии) в установленной сфере деятельности;</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осуществлять иные полномочия, предусмотренные законодательством Российской Федерации.</w:t>
      </w:r>
    </w:p>
    <w:p w:rsidR="00320600" w:rsidRPr="00320600" w:rsidRDefault="00320600">
      <w:pPr>
        <w:pStyle w:val="ConsPlusNormal"/>
        <w:jc w:val="both"/>
        <w:rPr>
          <w:rFonts w:ascii="PT Astra Serif" w:hAnsi="PT Astra Serif"/>
          <w:sz w:val="28"/>
          <w:szCs w:val="28"/>
        </w:rPr>
      </w:pPr>
    </w:p>
    <w:p w:rsidR="00320600" w:rsidRPr="00320600" w:rsidRDefault="00320600">
      <w:pPr>
        <w:pStyle w:val="ConsPlusTitle"/>
        <w:jc w:val="center"/>
        <w:outlineLvl w:val="1"/>
        <w:rPr>
          <w:rFonts w:ascii="PT Astra Serif" w:hAnsi="PT Astra Serif"/>
          <w:sz w:val="28"/>
          <w:szCs w:val="28"/>
        </w:rPr>
      </w:pPr>
      <w:r w:rsidRPr="00320600">
        <w:rPr>
          <w:rFonts w:ascii="PT Astra Serif" w:hAnsi="PT Astra Serif"/>
          <w:sz w:val="28"/>
          <w:szCs w:val="28"/>
        </w:rPr>
        <w:t>IV. Организация деятельности Комитета</w:t>
      </w:r>
    </w:p>
    <w:p w:rsidR="00320600" w:rsidRPr="00320600" w:rsidRDefault="00320600">
      <w:pPr>
        <w:pStyle w:val="ConsPlusNormal"/>
        <w:jc w:val="both"/>
        <w:rPr>
          <w:rFonts w:ascii="PT Astra Serif" w:hAnsi="PT Astra Serif"/>
          <w:sz w:val="28"/>
          <w:szCs w:val="28"/>
        </w:rPr>
      </w:pPr>
    </w:p>
    <w:p w:rsidR="00320600" w:rsidRPr="00320600" w:rsidRDefault="00320600">
      <w:pPr>
        <w:pStyle w:val="ConsPlusNormal"/>
        <w:ind w:firstLine="540"/>
        <w:jc w:val="both"/>
        <w:rPr>
          <w:rFonts w:ascii="PT Astra Serif" w:hAnsi="PT Astra Serif"/>
          <w:sz w:val="28"/>
          <w:szCs w:val="28"/>
        </w:rPr>
      </w:pPr>
      <w:r w:rsidRPr="00320600">
        <w:rPr>
          <w:rFonts w:ascii="PT Astra Serif" w:hAnsi="PT Astra Serif"/>
          <w:sz w:val="28"/>
          <w:szCs w:val="28"/>
        </w:rPr>
        <w:t xml:space="preserve">11. </w:t>
      </w:r>
      <w:proofErr w:type="gramStart"/>
      <w:r w:rsidRPr="00320600">
        <w:rPr>
          <w:rFonts w:ascii="PT Astra Serif" w:hAnsi="PT Astra Serif"/>
          <w:sz w:val="28"/>
          <w:szCs w:val="28"/>
        </w:rPr>
        <w:t>Комитет возглавляет председатель Комитета, главный государственный инспектор государственного строительного надзора Саратовской области (далее - председатель Комитета), назначаемый на должность и освобождаемый от замещаемой должности Губернатором Саратовской области в порядке, установленном законодательством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порядке, установленном Правительством Российской</w:t>
      </w:r>
      <w:proofErr w:type="gramEnd"/>
      <w:r w:rsidRPr="00320600">
        <w:rPr>
          <w:rFonts w:ascii="PT Astra Serif" w:hAnsi="PT Astra Serif"/>
          <w:sz w:val="28"/>
          <w:szCs w:val="28"/>
        </w:rPr>
        <w:t xml:space="preserve"> Федерации.</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12. Председатель Комитета подчиняется Губернатору Саратовской области и находится в оперативном подчинении заместителя Председателя Правительства Саратовской области, курирующего сферу государственного строительного надзора.</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13. Председатель Комитета:</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руководит деятельностью Комитета и несет персональную ответственность за выполнение возложенных на Комитет задач и функций;</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действует без доверенности от имени Комитета, представляет ее интересы во всех организациях;</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выдает доверенности служащим и работникам Комитета на представительство интересов Комитета в судах, органах государственной власти, органах прокуратуры, органах местного самоуправления и организациях;</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вносит в установленном порядке на рассмотрение Губернатора Саратовской области и Правительства Саратовской области проекты нормативных правовых актов и предложения по вопросам деятельности Комитета;</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 xml:space="preserve">подписывает в пределах своей компетенции приказы (распоряжения) и дает указания, подлежащие обязательному исполнению сотрудниками Комитета. Акты иных наименований (инструкции, правила, положения, </w:t>
      </w:r>
      <w:r w:rsidRPr="00320600">
        <w:rPr>
          <w:rFonts w:ascii="PT Astra Serif" w:hAnsi="PT Astra Serif"/>
          <w:sz w:val="28"/>
          <w:szCs w:val="28"/>
        </w:rPr>
        <w:lastRenderedPageBreak/>
        <w:t>рекомендации и другие) утверждаются приказами Комитета;</w:t>
      </w:r>
    </w:p>
    <w:p w:rsidR="00320600" w:rsidRPr="00320600" w:rsidRDefault="00320600">
      <w:pPr>
        <w:pStyle w:val="ConsPlusNormal"/>
        <w:spacing w:before="220"/>
        <w:ind w:firstLine="540"/>
        <w:jc w:val="both"/>
        <w:rPr>
          <w:rFonts w:ascii="PT Astra Serif" w:hAnsi="PT Astra Serif"/>
          <w:sz w:val="28"/>
          <w:szCs w:val="28"/>
        </w:rPr>
      </w:pPr>
      <w:proofErr w:type="gramStart"/>
      <w:r w:rsidRPr="00320600">
        <w:rPr>
          <w:rFonts w:ascii="PT Astra Serif" w:hAnsi="PT Astra Serif"/>
          <w:sz w:val="28"/>
          <w:szCs w:val="28"/>
        </w:rPr>
        <w:t>представляет Правительству Саратовской области на утверждение проекты положений и штатной численности Комитета;</w:t>
      </w:r>
      <w:proofErr w:type="gramEnd"/>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утверждает служебный распорядок Комитета, составы комиссий, создаваемых в Комитете, положения о структурных подразделениях (отделов) Комитета, должностные регламенты служащих Комитета и должностные инструкции работников Комитета, формы процессуальных документов, используемых при осуществлении надзорных мероприятий и производства по делам об административных правонарушениях, типовые формы договоров, соглашений и другие документы;</w:t>
      </w:r>
    </w:p>
    <w:p w:rsidR="00320600" w:rsidRPr="00320600" w:rsidRDefault="00320600">
      <w:pPr>
        <w:pStyle w:val="ConsPlusNormal"/>
        <w:spacing w:before="220"/>
        <w:ind w:firstLine="540"/>
        <w:jc w:val="both"/>
        <w:rPr>
          <w:rFonts w:ascii="PT Astra Serif" w:hAnsi="PT Astra Serif"/>
          <w:sz w:val="28"/>
          <w:szCs w:val="28"/>
        </w:rPr>
      </w:pPr>
      <w:proofErr w:type="gramStart"/>
      <w:r w:rsidRPr="00320600">
        <w:rPr>
          <w:rFonts w:ascii="PT Astra Serif" w:hAnsi="PT Astra Serif"/>
          <w:sz w:val="28"/>
          <w:szCs w:val="28"/>
        </w:rPr>
        <w:t xml:space="preserve">назначает на должность и освобождает от занимаемой должности служащих Комитета (принимает и увольняет работников Комитета) в соответствии с законодательством Российской Федерации о государственной гражданской службе, Трудовым </w:t>
      </w:r>
      <w:hyperlink r:id="rId63">
        <w:r w:rsidRPr="00320600">
          <w:rPr>
            <w:rFonts w:ascii="PT Astra Serif" w:hAnsi="PT Astra Serif"/>
            <w:sz w:val="28"/>
            <w:szCs w:val="28"/>
          </w:rPr>
          <w:t>кодексом</w:t>
        </w:r>
      </w:hyperlink>
      <w:r w:rsidRPr="00320600">
        <w:rPr>
          <w:rFonts w:ascii="PT Astra Serif" w:hAnsi="PT Astra Serif"/>
          <w:sz w:val="28"/>
          <w:szCs w:val="28"/>
        </w:rPr>
        <w:t xml:space="preserve"> Российской Федерации, нормативными правовыми актами Губернатора Саратовской области и Правительства Саратовской области, принимает решения по их поощрению и наложению на них дисциплинарных взысканий, в установленном порядке направляет служащих и работников Комитета в служебные</w:t>
      </w:r>
      <w:proofErr w:type="gramEnd"/>
      <w:r w:rsidRPr="00320600">
        <w:rPr>
          <w:rFonts w:ascii="PT Astra Serif" w:hAnsi="PT Astra Serif"/>
          <w:sz w:val="28"/>
          <w:szCs w:val="28"/>
        </w:rPr>
        <w:t xml:space="preserve"> командировки;</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обеспечивает соблюдение служащими и работниками Комитета правил служебного распорядка;</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решает в пределах своей компетенции вопросы обеспечения правовой и социальной защиты работников Комитета;</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организует и непосредственно осуществляет контроль за своевременным и качественным исполнением работниками трудовых обязанностей, служебных поручений, а также документов, заявлений и жалоб, поступивших в Комитет;</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представляет в установленном порядке особо отличившихся работников Комитета к награждению государственными наградами Российской Федерации, наградами Саратовской области, применяет иные меры поощрения;</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обеспечивает в пределах своей компетенции защиту сведений, составляющих государственную и иную охраняемую Федеральным законом тайну, а также сведений, ставших известными в связи с исполнением должностных обязанностей, в том числе сведений, касающихся частной жизни и здоровья граждан или затрагивающих их честь и достоинство;</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заключает договоры и соглашения от имени Комитета по вопросам его деятельности;</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 xml:space="preserve">рассматривает обращения граждан, организаций, органов </w:t>
      </w:r>
      <w:r w:rsidRPr="00320600">
        <w:rPr>
          <w:rFonts w:ascii="PT Astra Serif" w:hAnsi="PT Astra Serif"/>
          <w:sz w:val="28"/>
          <w:szCs w:val="28"/>
        </w:rPr>
        <w:lastRenderedPageBreak/>
        <w:t>государственной власти, органов прокуратуры и органов местного самоуправления, принимает по ним решения и направляет им ответы в порядке и сроки, установленные законодательством, ведет личный прием граждан, а также организует рассмотрение обращений и ведение личных приемов граждан уполномоченными должностными лицами Комитета;</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распоряжается в установленном порядке материальными средствами, финансовыми ресурсами, выделяемыми для обеспечения деятельности Комитета;</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организует в соответствии с законодательством Российской Федерации работу по комплектованию, хранению, учету и использованию архивных документов, образовавшихся в процессе деятельности Комитета;</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осуществляет иные полномочия в соответствии с настоящим Положением, должностным регламентом и действующим законодательством.</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14. Служащие, работники Комитета имеют служебные удостоверения единого образца.</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15. Оплата труда, материально-техническое обеспечение, транспортное и медицинское обслуживание работников Комитета осуществляются в порядке и на условиях, установленных действующим законодательством.</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16. В отсутствие председателя Комитета его права осуществляет заместитель председателя Комитета, заместитель главного государственного инспектора государственного строительного надзора Саратовской области.</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17. Реорганизация и ликвидация Комитета осуществляются в порядке, установленном действующим законодательством.</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18. Комитет в случае реорганизации обеспечивает передачу архивных документов правопреемнику, а в случае ликвидации - в областное государственное учреждение "Государственный архив Саратовской области".</w:t>
      </w:r>
    </w:p>
    <w:p w:rsidR="00320600" w:rsidRPr="00320600" w:rsidRDefault="00320600">
      <w:pPr>
        <w:pStyle w:val="ConsPlusNormal"/>
        <w:jc w:val="both"/>
        <w:rPr>
          <w:rFonts w:ascii="PT Astra Serif" w:hAnsi="PT Astra Serif"/>
          <w:sz w:val="28"/>
          <w:szCs w:val="28"/>
        </w:rPr>
      </w:pPr>
    </w:p>
    <w:p w:rsidR="00320600" w:rsidRPr="00320600" w:rsidRDefault="00320600">
      <w:pPr>
        <w:pStyle w:val="ConsPlusTitle"/>
        <w:jc w:val="center"/>
        <w:outlineLvl w:val="1"/>
        <w:rPr>
          <w:rFonts w:ascii="PT Astra Serif" w:hAnsi="PT Astra Serif"/>
          <w:sz w:val="28"/>
          <w:szCs w:val="28"/>
        </w:rPr>
      </w:pPr>
      <w:r w:rsidRPr="00320600">
        <w:rPr>
          <w:rFonts w:ascii="PT Astra Serif" w:hAnsi="PT Astra Serif"/>
          <w:sz w:val="28"/>
          <w:szCs w:val="28"/>
        </w:rPr>
        <w:t>V. Ответственность</w:t>
      </w:r>
    </w:p>
    <w:p w:rsidR="00320600" w:rsidRPr="00320600" w:rsidRDefault="00320600">
      <w:pPr>
        <w:pStyle w:val="ConsPlusNormal"/>
        <w:jc w:val="both"/>
        <w:rPr>
          <w:rFonts w:ascii="PT Astra Serif" w:hAnsi="PT Astra Serif"/>
          <w:sz w:val="28"/>
          <w:szCs w:val="28"/>
        </w:rPr>
      </w:pPr>
    </w:p>
    <w:p w:rsidR="00320600" w:rsidRPr="00320600" w:rsidRDefault="00320600">
      <w:pPr>
        <w:pStyle w:val="ConsPlusNormal"/>
        <w:ind w:firstLine="540"/>
        <w:jc w:val="both"/>
        <w:rPr>
          <w:rFonts w:ascii="PT Astra Serif" w:hAnsi="PT Astra Serif"/>
          <w:sz w:val="28"/>
          <w:szCs w:val="28"/>
        </w:rPr>
      </w:pPr>
      <w:r w:rsidRPr="00320600">
        <w:rPr>
          <w:rFonts w:ascii="PT Astra Serif" w:hAnsi="PT Astra Serif"/>
          <w:sz w:val="28"/>
          <w:szCs w:val="28"/>
        </w:rPr>
        <w:t xml:space="preserve">19. Комитет несет ответственность за нарушение </w:t>
      </w:r>
      <w:hyperlink r:id="rId64">
        <w:r w:rsidRPr="00320600">
          <w:rPr>
            <w:rFonts w:ascii="PT Astra Serif" w:hAnsi="PT Astra Serif"/>
            <w:sz w:val="28"/>
            <w:szCs w:val="28"/>
          </w:rPr>
          <w:t>Конституции</w:t>
        </w:r>
      </w:hyperlink>
      <w:r w:rsidRPr="00320600">
        <w:rPr>
          <w:rFonts w:ascii="PT Astra Serif" w:hAnsi="PT Astra Serif"/>
          <w:sz w:val="28"/>
          <w:szCs w:val="28"/>
        </w:rPr>
        <w:t xml:space="preserve"> Российской Федерации, федеральных конституционных законов, федеральных законов, </w:t>
      </w:r>
      <w:hyperlink r:id="rId65">
        <w:r w:rsidRPr="00320600">
          <w:rPr>
            <w:rFonts w:ascii="PT Astra Serif" w:hAnsi="PT Astra Serif"/>
            <w:sz w:val="28"/>
            <w:szCs w:val="28"/>
          </w:rPr>
          <w:t>Устава</w:t>
        </w:r>
      </w:hyperlink>
      <w:r w:rsidRPr="00320600">
        <w:rPr>
          <w:rFonts w:ascii="PT Astra Serif" w:hAnsi="PT Astra Serif"/>
          <w:sz w:val="28"/>
          <w:szCs w:val="28"/>
        </w:rPr>
        <w:t xml:space="preserve"> (Основного Закона) Саратовской области, законов области и иных нормативных правовых актов органов государственной власти области. Невыполнение или нарушение Комитетом </w:t>
      </w:r>
      <w:hyperlink r:id="rId66">
        <w:r w:rsidRPr="00320600">
          <w:rPr>
            <w:rFonts w:ascii="PT Astra Serif" w:hAnsi="PT Astra Serif"/>
            <w:sz w:val="28"/>
            <w:szCs w:val="28"/>
          </w:rPr>
          <w:t>Конституции</w:t>
        </w:r>
      </w:hyperlink>
      <w:r w:rsidRPr="00320600">
        <w:rPr>
          <w:rFonts w:ascii="PT Astra Serif" w:hAnsi="PT Astra Serif"/>
          <w:sz w:val="28"/>
          <w:szCs w:val="28"/>
        </w:rPr>
        <w:t xml:space="preserve"> Российской Федерации, федеральных конституционных законов, федеральных законов, </w:t>
      </w:r>
      <w:hyperlink r:id="rId67">
        <w:r w:rsidRPr="00320600">
          <w:rPr>
            <w:rFonts w:ascii="PT Astra Serif" w:hAnsi="PT Astra Serif"/>
            <w:sz w:val="28"/>
            <w:szCs w:val="28"/>
          </w:rPr>
          <w:t>Устава</w:t>
        </w:r>
      </w:hyperlink>
      <w:r w:rsidRPr="00320600">
        <w:rPr>
          <w:rFonts w:ascii="PT Astra Serif" w:hAnsi="PT Astra Serif"/>
          <w:sz w:val="28"/>
          <w:szCs w:val="28"/>
        </w:rPr>
        <w:t xml:space="preserve"> (Основного Закона) Саратовской области, законов области и иных нормативных правовых актов органов государственной власти области влечет ответственность, предусмотренную федеральными законами и законами области. Комитет несет </w:t>
      </w:r>
      <w:r w:rsidRPr="00320600">
        <w:rPr>
          <w:rFonts w:ascii="PT Astra Serif" w:hAnsi="PT Astra Serif"/>
          <w:sz w:val="28"/>
          <w:szCs w:val="28"/>
        </w:rPr>
        <w:lastRenderedPageBreak/>
        <w:t>предусмотренную законодательством ответственность за ненадлежащее исполнение возложенных на него задач (функций) и принятых на себя обязательств.</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20. Председатель Комитета несет персональную ответственность за выполнение возложенных на Комитет задач и функций.</w:t>
      </w:r>
    </w:p>
    <w:p w:rsidR="00320600" w:rsidRPr="00320600" w:rsidRDefault="00320600">
      <w:pPr>
        <w:pStyle w:val="ConsPlusNormal"/>
        <w:spacing w:before="220"/>
        <w:ind w:firstLine="540"/>
        <w:jc w:val="both"/>
        <w:rPr>
          <w:rFonts w:ascii="PT Astra Serif" w:hAnsi="PT Astra Serif"/>
          <w:sz w:val="28"/>
          <w:szCs w:val="28"/>
        </w:rPr>
      </w:pPr>
      <w:r w:rsidRPr="00320600">
        <w:rPr>
          <w:rFonts w:ascii="PT Astra Serif" w:hAnsi="PT Astra Serif"/>
          <w:sz w:val="28"/>
          <w:szCs w:val="28"/>
        </w:rPr>
        <w:t>21. Служащие, работники Комитета несут персональную ответственность в рамках исполнения служебных полномочий.</w:t>
      </w:r>
    </w:p>
    <w:p w:rsidR="00320600" w:rsidRPr="00320600" w:rsidRDefault="00320600">
      <w:pPr>
        <w:pStyle w:val="ConsPlusNormal"/>
        <w:jc w:val="both"/>
        <w:rPr>
          <w:rFonts w:ascii="PT Astra Serif" w:hAnsi="PT Astra Serif"/>
          <w:sz w:val="28"/>
          <w:szCs w:val="28"/>
        </w:rPr>
      </w:pPr>
    </w:p>
    <w:p w:rsidR="00320600" w:rsidRPr="00320600" w:rsidRDefault="00320600">
      <w:pPr>
        <w:pStyle w:val="ConsPlusNormal"/>
        <w:jc w:val="both"/>
        <w:rPr>
          <w:rFonts w:ascii="PT Astra Serif" w:hAnsi="PT Astra Serif"/>
          <w:sz w:val="28"/>
          <w:szCs w:val="28"/>
        </w:rPr>
      </w:pPr>
    </w:p>
    <w:p w:rsidR="00320600" w:rsidRPr="00320600" w:rsidRDefault="00320600">
      <w:pPr>
        <w:pStyle w:val="ConsPlusNormal"/>
        <w:jc w:val="both"/>
        <w:rPr>
          <w:rFonts w:ascii="PT Astra Serif" w:hAnsi="PT Astra Serif"/>
          <w:sz w:val="28"/>
          <w:szCs w:val="28"/>
        </w:rPr>
      </w:pPr>
    </w:p>
    <w:p w:rsidR="00320600" w:rsidRPr="00320600" w:rsidRDefault="00320600">
      <w:pPr>
        <w:pStyle w:val="ConsPlusNormal"/>
        <w:jc w:val="both"/>
        <w:rPr>
          <w:rFonts w:ascii="PT Astra Serif" w:hAnsi="PT Astra Serif"/>
          <w:sz w:val="28"/>
          <w:szCs w:val="28"/>
        </w:rPr>
      </w:pPr>
    </w:p>
    <w:p w:rsidR="00320600" w:rsidRDefault="00320600">
      <w:pPr>
        <w:pStyle w:val="ConsPlusNormal"/>
        <w:jc w:val="both"/>
        <w:rPr>
          <w:rFonts w:ascii="PT Astra Serif" w:hAnsi="PT Astra Serif"/>
          <w:sz w:val="28"/>
          <w:szCs w:val="28"/>
        </w:rPr>
      </w:pPr>
    </w:p>
    <w:p w:rsidR="00320600" w:rsidRDefault="00320600">
      <w:pPr>
        <w:pStyle w:val="ConsPlusNormal"/>
        <w:jc w:val="both"/>
        <w:rPr>
          <w:rFonts w:ascii="PT Astra Serif" w:hAnsi="PT Astra Serif"/>
          <w:sz w:val="28"/>
          <w:szCs w:val="28"/>
        </w:rPr>
      </w:pPr>
    </w:p>
    <w:p w:rsidR="00320600" w:rsidRDefault="00320600">
      <w:pPr>
        <w:pStyle w:val="ConsPlusNormal"/>
        <w:jc w:val="both"/>
        <w:rPr>
          <w:rFonts w:ascii="PT Astra Serif" w:hAnsi="PT Astra Serif"/>
          <w:sz w:val="28"/>
          <w:szCs w:val="28"/>
        </w:rPr>
      </w:pPr>
    </w:p>
    <w:p w:rsidR="00320600" w:rsidRDefault="00320600">
      <w:pPr>
        <w:pStyle w:val="ConsPlusNormal"/>
        <w:jc w:val="both"/>
        <w:rPr>
          <w:rFonts w:ascii="PT Astra Serif" w:hAnsi="PT Astra Serif"/>
          <w:sz w:val="28"/>
          <w:szCs w:val="28"/>
        </w:rPr>
      </w:pPr>
    </w:p>
    <w:p w:rsidR="00320600" w:rsidRDefault="00320600">
      <w:pPr>
        <w:pStyle w:val="ConsPlusNormal"/>
        <w:jc w:val="both"/>
        <w:rPr>
          <w:rFonts w:ascii="PT Astra Serif" w:hAnsi="PT Astra Serif"/>
          <w:sz w:val="28"/>
          <w:szCs w:val="28"/>
        </w:rPr>
      </w:pPr>
    </w:p>
    <w:p w:rsidR="00320600" w:rsidRDefault="00320600">
      <w:pPr>
        <w:pStyle w:val="ConsPlusNormal"/>
        <w:jc w:val="both"/>
        <w:rPr>
          <w:rFonts w:ascii="PT Astra Serif" w:hAnsi="PT Astra Serif"/>
          <w:sz w:val="28"/>
          <w:szCs w:val="28"/>
        </w:rPr>
      </w:pPr>
    </w:p>
    <w:p w:rsidR="00320600" w:rsidRDefault="00320600">
      <w:pPr>
        <w:pStyle w:val="ConsPlusNormal"/>
        <w:jc w:val="both"/>
        <w:rPr>
          <w:rFonts w:ascii="PT Astra Serif" w:hAnsi="PT Astra Serif"/>
          <w:sz w:val="28"/>
          <w:szCs w:val="28"/>
        </w:rPr>
      </w:pPr>
    </w:p>
    <w:p w:rsidR="00320600" w:rsidRDefault="00320600">
      <w:pPr>
        <w:pStyle w:val="ConsPlusNormal"/>
        <w:jc w:val="both"/>
        <w:rPr>
          <w:rFonts w:ascii="PT Astra Serif" w:hAnsi="PT Astra Serif"/>
          <w:sz w:val="28"/>
          <w:szCs w:val="28"/>
        </w:rPr>
      </w:pPr>
    </w:p>
    <w:p w:rsidR="00320600" w:rsidRDefault="00320600">
      <w:pPr>
        <w:pStyle w:val="ConsPlusNormal"/>
        <w:jc w:val="both"/>
        <w:rPr>
          <w:rFonts w:ascii="PT Astra Serif" w:hAnsi="PT Astra Serif"/>
          <w:sz w:val="28"/>
          <w:szCs w:val="28"/>
        </w:rPr>
      </w:pPr>
    </w:p>
    <w:p w:rsidR="00320600" w:rsidRDefault="00320600">
      <w:pPr>
        <w:pStyle w:val="ConsPlusNormal"/>
        <w:jc w:val="both"/>
        <w:rPr>
          <w:rFonts w:ascii="PT Astra Serif" w:hAnsi="PT Astra Serif"/>
          <w:sz w:val="28"/>
          <w:szCs w:val="28"/>
        </w:rPr>
      </w:pPr>
    </w:p>
    <w:p w:rsidR="00320600" w:rsidRDefault="00320600">
      <w:pPr>
        <w:pStyle w:val="ConsPlusNormal"/>
        <w:jc w:val="both"/>
        <w:rPr>
          <w:rFonts w:ascii="PT Astra Serif" w:hAnsi="PT Astra Serif"/>
          <w:sz w:val="28"/>
          <w:szCs w:val="28"/>
        </w:rPr>
      </w:pPr>
    </w:p>
    <w:p w:rsidR="00320600" w:rsidRDefault="00320600">
      <w:pPr>
        <w:pStyle w:val="ConsPlusNormal"/>
        <w:jc w:val="both"/>
        <w:rPr>
          <w:rFonts w:ascii="PT Astra Serif" w:hAnsi="PT Astra Serif"/>
          <w:sz w:val="28"/>
          <w:szCs w:val="28"/>
        </w:rPr>
      </w:pPr>
    </w:p>
    <w:p w:rsidR="00320600" w:rsidRDefault="00320600">
      <w:pPr>
        <w:pStyle w:val="ConsPlusNormal"/>
        <w:jc w:val="both"/>
        <w:rPr>
          <w:rFonts w:ascii="PT Astra Serif" w:hAnsi="PT Astra Serif"/>
          <w:sz w:val="28"/>
          <w:szCs w:val="28"/>
        </w:rPr>
      </w:pPr>
    </w:p>
    <w:p w:rsidR="00320600" w:rsidRDefault="00320600">
      <w:pPr>
        <w:pStyle w:val="ConsPlusNormal"/>
        <w:jc w:val="both"/>
        <w:rPr>
          <w:rFonts w:ascii="PT Astra Serif" w:hAnsi="PT Astra Serif"/>
          <w:sz w:val="28"/>
          <w:szCs w:val="28"/>
        </w:rPr>
      </w:pPr>
    </w:p>
    <w:p w:rsidR="00320600" w:rsidRDefault="00320600">
      <w:pPr>
        <w:pStyle w:val="ConsPlusNormal"/>
        <w:jc w:val="both"/>
        <w:rPr>
          <w:rFonts w:ascii="PT Astra Serif" w:hAnsi="PT Astra Serif"/>
          <w:sz w:val="28"/>
          <w:szCs w:val="28"/>
        </w:rPr>
      </w:pPr>
    </w:p>
    <w:p w:rsidR="00320600" w:rsidRDefault="00320600">
      <w:pPr>
        <w:pStyle w:val="ConsPlusNormal"/>
        <w:jc w:val="both"/>
        <w:rPr>
          <w:rFonts w:ascii="PT Astra Serif" w:hAnsi="PT Astra Serif"/>
          <w:sz w:val="28"/>
          <w:szCs w:val="28"/>
        </w:rPr>
      </w:pPr>
    </w:p>
    <w:p w:rsidR="00320600" w:rsidRDefault="00320600">
      <w:pPr>
        <w:pStyle w:val="ConsPlusNormal"/>
        <w:jc w:val="both"/>
        <w:rPr>
          <w:rFonts w:ascii="PT Astra Serif" w:hAnsi="PT Astra Serif"/>
          <w:sz w:val="28"/>
          <w:szCs w:val="28"/>
        </w:rPr>
      </w:pPr>
    </w:p>
    <w:p w:rsidR="00320600" w:rsidRDefault="00320600">
      <w:pPr>
        <w:pStyle w:val="ConsPlusNormal"/>
        <w:jc w:val="both"/>
        <w:rPr>
          <w:rFonts w:ascii="PT Astra Serif" w:hAnsi="PT Astra Serif"/>
          <w:sz w:val="28"/>
          <w:szCs w:val="28"/>
        </w:rPr>
      </w:pPr>
    </w:p>
    <w:p w:rsidR="00320600" w:rsidRDefault="00320600">
      <w:pPr>
        <w:pStyle w:val="ConsPlusNormal"/>
        <w:jc w:val="both"/>
        <w:rPr>
          <w:rFonts w:ascii="PT Astra Serif" w:hAnsi="PT Astra Serif"/>
          <w:sz w:val="28"/>
          <w:szCs w:val="28"/>
        </w:rPr>
      </w:pPr>
    </w:p>
    <w:p w:rsidR="00320600" w:rsidRDefault="00320600">
      <w:pPr>
        <w:pStyle w:val="ConsPlusNormal"/>
        <w:jc w:val="both"/>
        <w:rPr>
          <w:rFonts w:ascii="PT Astra Serif" w:hAnsi="PT Astra Serif"/>
          <w:sz w:val="28"/>
          <w:szCs w:val="28"/>
        </w:rPr>
      </w:pPr>
    </w:p>
    <w:p w:rsidR="00320600" w:rsidRDefault="00320600">
      <w:pPr>
        <w:pStyle w:val="ConsPlusNormal"/>
        <w:jc w:val="both"/>
        <w:rPr>
          <w:rFonts w:ascii="PT Astra Serif" w:hAnsi="PT Astra Serif"/>
          <w:sz w:val="28"/>
          <w:szCs w:val="28"/>
        </w:rPr>
      </w:pPr>
    </w:p>
    <w:p w:rsidR="00320600" w:rsidRDefault="00320600">
      <w:pPr>
        <w:pStyle w:val="ConsPlusNormal"/>
        <w:jc w:val="both"/>
        <w:rPr>
          <w:rFonts w:ascii="PT Astra Serif" w:hAnsi="PT Astra Serif"/>
          <w:sz w:val="28"/>
          <w:szCs w:val="28"/>
        </w:rPr>
      </w:pPr>
    </w:p>
    <w:p w:rsidR="00320600" w:rsidRDefault="00320600">
      <w:pPr>
        <w:pStyle w:val="ConsPlusNormal"/>
        <w:jc w:val="both"/>
        <w:rPr>
          <w:rFonts w:ascii="PT Astra Serif" w:hAnsi="PT Astra Serif"/>
          <w:sz w:val="28"/>
          <w:szCs w:val="28"/>
        </w:rPr>
      </w:pPr>
    </w:p>
    <w:p w:rsidR="00320600" w:rsidRDefault="00320600">
      <w:pPr>
        <w:pStyle w:val="ConsPlusNormal"/>
        <w:jc w:val="both"/>
        <w:rPr>
          <w:rFonts w:ascii="PT Astra Serif" w:hAnsi="PT Astra Serif"/>
          <w:sz w:val="28"/>
          <w:szCs w:val="28"/>
        </w:rPr>
      </w:pPr>
    </w:p>
    <w:p w:rsidR="00320600" w:rsidRDefault="00320600">
      <w:pPr>
        <w:pStyle w:val="ConsPlusNormal"/>
        <w:jc w:val="both"/>
        <w:rPr>
          <w:rFonts w:ascii="PT Astra Serif" w:hAnsi="PT Astra Serif"/>
          <w:sz w:val="28"/>
          <w:szCs w:val="28"/>
        </w:rPr>
      </w:pPr>
    </w:p>
    <w:p w:rsidR="00320600" w:rsidRDefault="00320600">
      <w:pPr>
        <w:pStyle w:val="ConsPlusNormal"/>
        <w:jc w:val="both"/>
        <w:rPr>
          <w:rFonts w:ascii="PT Astra Serif" w:hAnsi="PT Astra Serif"/>
          <w:sz w:val="28"/>
          <w:szCs w:val="28"/>
        </w:rPr>
      </w:pPr>
    </w:p>
    <w:p w:rsidR="00320600" w:rsidRDefault="00320600">
      <w:pPr>
        <w:pStyle w:val="ConsPlusNormal"/>
        <w:jc w:val="both"/>
        <w:rPr>
          <w:rFonts w:ascii="PT Astra Serif" w:hAnsi="PT Astra Serif"/>
          <w:sz w:val="28"/>
          <w:szCs w:val="28"/>
        </w:rPr>
      </w:pPr>
    </w:p>
    <w:p w:rsidR="00320600" w:rsidRDefault="00320600">
      <w:pPr>
        <w:pStyle w:val="ConsPlusNormal"/>
        <w:jc w:val="both"/>
        <w:rPr>
          <w:rFonts w:ascii="PT Astra Serif" w:hAnsi="PT Astra Serif"/>
          <w:sz w:val="28"/>
          <w:szCs w:val="28"/>
        </w:rPr>
      </w:pPr>
    </w:p>
    <w:p w:rsidR="00320600" w:rsidRDefault="00320600">
      <w:pPr>
        <w:pStyle w:val="ConsPlusNormal"/>
        <w:jc w:val="both"/>
        <w:rPr>
          <w:rFonts w:ascii="PT Astra Serif" w:hAnsi="PT Astra Serif"/>
          <w:sz w:val="28"/>
          <w:szCs w:val="28"/>
        </w:rPr>
      </w:pPr>
    </w:p>
    <w:p w:rsidR="00320600" w:rsidRDefault="00320600">
      <w:pPr>
        <w:pStyle w:val="ConsPlusNormal"/>
        <w:jc w:val="both"/>
        <w:rPr>
          <w:rFonts w:ascii="PT Astra Serif" w:hAnsi="PT Astra Serif"/>
          <w:sz w:val="28"/>
          <w:szCs w:val="28"/>
        </w:rPr>
      </w:pPr>
    </w:p>
    <w:p w:rsidR="00320600" w:rsidRDefault="00320600">
      <w:pPr>
        <w:pStyle w:val="ConsPlusNormal"/>
        <w:jc w:val="both"/>
        <w:rPr>
          <w:rFonts w:ascii="PT Astra Serif" w:hAnsi="PT Astra Serif"/>
          <w:sz w:val="28"/>
          <w:szCs w:val="28"/>
        </w:rPr>
      </w:pPr>
    </w:p>
    <w:p w:rsidR="00320600" w:rsidRPr="00320600" w:rsidRDefault="00320600">
      <w:pPr>
        <w:pStyle w:val="ConsPlusNormal"/>
        <w:jc w:val="both"/>
        <w:rPr>
          <w:rFonts w:ascii="PT Astra Serif" w:hAnsi="PT Astra Serif"/>
          <w:sz w:val="28"/>
          <w:szCs w:val="28"/>
        </w:rPr>
      </w:pPr>
    </w:p>
    <w:p w:rsidR="00320600" w:rsidRPr="00320600" w:rsidRDefault="00320600">
      <w:pPr>
        <w:pStyle w:val="ConsPlusNormal"/>
        <w:jc w:val="right"/>
        <w:outlineLvl w:val="0"/>
        <w:rPr>
          <w:rFonts w:ascii="PT Astra Serif" w:hAnsi="PT Astra Serif"/>
          <w:sz w:val="28"/>
          <w:szCs w:val="28"/>
        </w:rPr>
      </w:pPr>
      <w:r w:rsidRPr="00320600">
        <w:rPr>
          <w:rFonts w:ascii="PT Astra Serif" w:hAnsi="PT Astra Serif"/>
          <w:sz w:val="28"/>
          <w:szCs w:val="28"/>
        </w:rPr>
        <w:lastRenderedPageBreak/>
        <w:t>Приложение N 2</w:t>
      </w:r>
    </w:p>
    <w:p w:rsidR="00320600" w:rsidRPr="00320600" w:rsidRDefault="00320600">
      <w:pPr>
        <w:pStyle w:val="ConsPlusNormal"/>
        <w:jc w:val="both"/>
        <w:rPr>
          <w:rFonts w:ascii="PT Astra Serif" w:hAnsi="PT Astra Serif"/>
          <w:sz w:val="28"/>
          <w:szCs w:val="28"/>
        </w:rPr>
      </w:pPr>
    </w:p>
    <w:p w:rsidR="00320600" w:rsidRPr="00320600" w:rsidRDefault="00320600">
      <w:pPr>
        <w:pStyle w:val="ConsPlusNormal"/>
        <w:jc w:val="right"/>
        <w:rPr>
          <w:rFonts w:ascii="PT Astra Serif" w:hAnsi="PT Astra Serif"/>
          <w:sz w:val="28"/>
          <w:szCs w:val="28"/>
        </w:rPr>
      </w:pPr>
      <w:r w:rsidRPr="00320600">
        <w:rPr>
          <w:rFonts w:ascii="PT Astra Serif" w:hAnsi="PT Astra Serif"/>
          <w:sz w:val="28"/>
          <w:szCs w:val="28"/>
        </w:rPr>
        <w:t>Утверждена</w:t>
      </w:r>
    </w:p>
    <w:p w:rsidR="00320600" w:rsidRPr="00320600" w:rsidRDefault="00320600">
      <w:pPr>
        <w:pStyle w:val="ConsPlusNormal"/>
        <w:jc w:val="right"/>
        <w:rPr>
          <w:rFonts w:ascii="PT Astra Serif" w:hAnsi="PT Astra Serif"/>
          <w:sz w:val="28"/>
          <w:szCs w:val="28"/>
        </w:rPr>
      </w:pPr>
      <w:r w:rsidRPr="00320600">
        <w:rPr>
          <w:rFonts w:ascii="PT Astra Serif" w:hAnsi="PT Astra Serif"/>
          <w:sz w:val="28"/>
          <w:szCs w:val="28"/>
        </w:rPr>
        <w:t>постановлением</w:t>
      </w:r>
    </w:p>
    <w:p w:rsidR="00320600" w:rsidRPr="00320600" w:rsidRDefault="00320600">
      <w:pPr>
        <w:pStyle w:val="ConsPlusNormal"/>
        <w:jc w:val="right"/>
        <w:rPr>
          <w:rFonts w:ascii="PT Astra Serif" w:hAnsi="PT Astra Serif"/>
          <w:sz w:val="28"/>
          <w:szCs w:val="28"/>
        </w:rPr>
      </w:pPr>
      <w:r w:rsidRPr="00320600">
        <w:rPr>
          <w:rFonts w:ascii="PT Astra Serif" w:hAnsi="PT Astra Serif"/>
          <w:sz w:val="28"/>
          <w:szCs w:val="28"/>
        </w:rPr>
        <w:t>Правительства Саратовской области</w:t>
      </w:r>
    </w:p>
    <w:p w:rsidR="00320600" w:rsidRPr="00320600" w:rsidRDefault="00320600">
      <w:pPr>
        <w:pStyle w:val="ConsPlusNormal"/>
        <w:jc w:val="right"/>
        <w:rPr>
          <w:rFonts w:ascii="PT Astra Serif" w:hAnsi="PT Astra Serif"/>
          <w:sz w:val="28"/>
          <w:szCs w:val="28"/>
        </w:rPr>
      </w:pPr>
      <w:r w:rsidRPr="00320600">
        <w:rPr>
          <w:rFonts w:ascii="PT Astra Serif" w:hAnsi="PT Astra Serif"/>
          <w:sz w:val="28"/>
          <w:szCs w:val="28"/>
        </w:rPr>
        <w:t>от 15 апреля 2024 г. N 303-П</w:t>
      </w:r>
    </w:p>
    <w:p w:rsidR="00320600" w:rsidRPr="00320600" w:rsidRDefault="00320600">
      <w:pPr>
        <w:pStyle w:val="ConsPlusNormal"/>
        <w:jc w:val="both"/>
        <w:rPr>
          <w:rFonts w:ascii="PT Astra Serif" w:hAnsi="PT Astra Serif"/>
          <w:sz w:val="28"/>
          <w:szCs w:val="28"/>
        </w:rPr>
      </w:pPr>
    </w:p>
    <w:p w:rsidR="00320600" w:rsidRPr="00320600" w:rsidRDefault="00320600">
      <w:pPr>
        <w:pStyle w:val="ConsPlusTitle"/>
        <w:jc w:val="center"/>
        <w:rPr>
          <w:rFonts w:ascii="PT Astra Serif" w:hAnsi="PT Astra Serif"/>
          <w:sz w:val="28"/>
          <w:szCs w:val="28"/>
        </w:rPr>
      </w:pPr>
      <w:bookmarkStart w:id="4" w:name="P209"/>
      <w:bookmarkEnd w:id="4"/>
      <w:r w:rsidRPr="00320600">
        <w:rPr>
          <w:rFonts w:ascii="PT Astra Serif" w:hAnsi="PT Astra Serif"/>
          <w:sz w:val="28"/>
          <w:szCs w:val="28"/>
        </w:rPr>
        <w:t>СТРУКТУРА</w:t>
      </w:r>
    </w:p>
    <w:p w:rsidR="00320600" w:rsidRPr="00320600" w:rsidRDefault="00320600">
      <w:pPr>
        <w:pStyle w:val="ConsPlusTitle"/>
        <w:jc w:val="center"/>
        <w:rPr>
          <w:rFonts w:ascii="PT Astra Serif" w:hAnsi="PT Astra Serif"/>
          <w:sz w:val="28"/>
          <w:szCs w:val="28"/>
        </w:rPr>
      </w:pPr>
      <w:r w:rsidRPr="00320600">
        <w:rPr>
          <w:rFonts w:ascii="PT Astra Serif" w:hAnsi="PT Astra Serif"/>
          <w:sz w:val="28"/>
          <w:szCs w:val="28"/>
        </w:rPr>
        <w:t>КОМИТЕТА ГОСУДАРСТВЕННОГО СТРОИТЕЛЬНОГО НАДЗОРА</w:t>
      </w:r>
    </w:p>
    <w:p w:rsidR="00320600" w:rsidRPr="00320600" w:rsidRDefault="00320600">
      <w:pPr>
        <w:pStyle w:val="ConsPlusTitle"/>
        <w:jc w:val="center"/>
        <w:rPr>
          <w:rFonts w:ascii="PT Astra Serif" w:hAnsi="PT Astra Serif"/>
          <w:sz w:val="28"/>
          <w:szCs w:val="28"/>
        </w:rPr>
      </w:pPr>
      <w:r w:rsidRPr="00320600">
        <w:rPr>
          <w:rFonts w:ascii="PT Astra Serif" w:hAnsi="PT Astra Serif"/>
          <w:sz w:val="28"/>
          <w:szCs w:val="28"/>
        </w:rPr>
        <w:t>САРАТОВСКОЙ ОБЛАСТИ</w:t>
      </w:r>
    </w:p>
    <w:p w:rsidR="00320600" w:rsidRDefault="00320600">
      <w:pPr>
        <w:pStyle w:val="ConsPlusNormal"/>
        <w:jc w:val="both"/>
      </w:pPr>
    </w:p>
    <w:p w:rsidR="00320600" w:rsidRDefault="00320600">
      <w:pPr>
        <w:pStyle w:val="ConsPlusNonformat"/>
        <w:jc w:val="both"/>
      </w:pPr>
      <w:r>
        <w:t xml:space="preserve">   ┌──────────────────────────────────────────────────────────────┐</w:t>
      </w:r>
    </w:p>
    <w:p w:rsidR="00320600" w:rsidRDefault="00320600">
      <w:pPr>
        <w:pStyle w:val="ConsPlusNonformat"/>
        <w:jc w:val="both"/>
      </w:pPr>
      <w:r>
        <w:t xml:space="preserve"> ┌─┤   Председатель комитета, главный государственный инспектор   │</w:t>
      </w:r>
    </w:p>
    <w:p w:rsidR="00320600" w:rsidRDefault="00320600">
      <w:pPr>
        <w:pStyle w:val="ConsPlusNonformat"/>
        <w:jc w:val="both"/>
      </w:pPr>
      <w:r>
        <w:t xml:space="preserve"> │ │  государственного строительного надзора Саратовской области  │</w:t>
      </w:r>
    </w:p>
    <w:p w:rsidR="00320600" w:rsidRDefault="00320600">
      <w:pPr>
        <w:pStyle w:val="ConsPlusNonformat"/>
        <w:jc w:val="both"/>
      </w:pPr>
      <w:r>
        <w:t xml:space="preserve"> │ └──────────────────────────────────────────────────────────────┘</w:t>
      </w:r>
    </w:p>
    <w:p w:rsidR="00320600" w:rsidRDefault="00320600">
      <w:pPr>
        <w:pStyle w:val="ConsPlusNonformat"/>
        <w:jc w:val="both"/>
      </w:pPr>
      <w:r>
        <w:t xml:space="preserve"> │ ┌──────────────────────────────────────────────────────────────┐</w:t>
      </w:r>
    </w:p>
    <w:p w:rsidR="00320600" w:rsidRDefault="00320600">
      <w:pPr>
        <w:pStyle w:val="ConsPlusNonformat"/>
        <w:jc w:val="both"/>
      </w:pPr>
      <w:r>
        <w:t xml:space="preserve"> │ │    Заместитель председателя комитета, заместитель главного   │</w:t>
      </w:r>
    </w:p>
    <w:p w:rsidR="00320600" w:rsidRDefault="00320600">
      <w:pPr>
        <w:pStyle w:val="ConsPlusNonformat"/>
        <w:jc w:val="both"/>
      </w:pPr>
      <w:r>
        <w:t xml:space="preserve"> │ │  государственного инспектора государственного строительного  ├─┐</w:t>
      </w:r>
    </w:p>
    <w:p w:rsidR="00320600" w:rsidRDefault="00320600">
      <w:pPr>
        <w:pStyle w:val="ConsPlusNonformat"/>
        <w:jc w:val="both"/>
      </w:pPr>
      <w:r>
        <w:t xml:space="preserve"> │ │                  надзора Саратовской области                 │ │</w:t>
      </w:r>
    </w:p>
    <w:p w:rsidR="00320600" w:rsidRDefault="00320600">
      <w:pPr>
        <w:pStyle w:val="ConsPlusNonformat"/>
        <w:jc w:val="both"/>
      </w:pPr>
      <w:r>
        <w:t xml:space="preserve"> │ └──────────────────────────────────────────────────────────────┘ │</w:t>
      </w:r>
    </w:p>
    <w:p w:rsidR="00320600" w:rsidRDefault="00320600">
      <w:pPr>
        <w:pStyle w:val="ConsPlusNonformat"/>
        <w:jc w:val="both"/>
      </w:pPr>
      <w:r>
        <w:t xml:space="preserve"> │ ┌──────────────────────────────────────────────────────────────┐ │</w:t>
      </w:r>
    </w:p>
    <w:p w:rsidR="00320600" w:rsidRDefault="00320600">
      <w:pPr>
        <w:pStyle w:val="ConsPlusNonformat"/>
        <w:jc w:val="both"/>
      </w:pPr>
      <w:r>
        <w:t xml:space="preserve"> │ │        Отдел строительного надзора по городу Саратову        ├─┤</w:t>
      </w:r>
    </w:p>
    <w:p w:rsidR="00320600" w:rsidRDefault="00320600">
      <w:pPr>
        <w:pStyle w:val="ConsPlusNonformat"/>
        <w:jc w:val="both"/>
      </w:pPr>
      <w:r>
        <w:t xml:space="preserve"> │ └──────────────────────────────────────────────────────────────┘ │</w:t>
      </w:r>
    </w:p>
    <w:p w:rsidR="00320600" w:rsidRDefault="00320600">
      <w:pPr>
        <w:pStyle w:val="ConsPlusNonformat"/>
        <w:jc w:val="both"/>
      </w:pPr>
      <w:r>
        <w:t xml:space="preserve"> │ ┌──────────────────────────────────────────────────────────────┐ │</w:t>
      </w:r>
    </w:p>
    <w:p w:rsidR="00320600" w:rsidRDefault="00320600">
      <w:pPr>
        <w:pStyle w:val="ConsPlusNonformat"/>
        <w:jc w:val="both"/>
      </w:pPr>
      <w:r>
        <w:t xml:space="preserve"> │ │  Отдел строительного надзора по районам Саратовской области  ├─┤</w:t>
      </w:r>
    </w:p>
    <w:p w:rsidR="00320600" w:rsidRDefault="00320600">
      <w:pPr>
        <w:pStyle w:val="ConsPlusNonformat"/>
        <w:jc w:val="both"/>
      </w:pPr>
      <w:r>
        <w:t xml:space="preserve"> │ └──────────────────────────────────────────────────────────────┘ │</w:t>
      </w:r>
    </w:p>
    <w:p w:rsidR="00320600" w:rsidRDefault="00320600">
      <w:pPr>
        <w:pStyle w:val="ConsPlusNonformat"/>
        <w:jc w:val="both"/>
      </w:pPr>
      <w:r>
        <w:t xml:space="preserve"> │ ┌──────────────────────────────────────────────────────────────┐ │</w:t>
      </w:r>
    </w:p>
    <w:p w:rsidR="00320600" w:rsidRDefault="00320600">
      <w:pPr>
        <w:pStyle w:val="ConsPlusNonformat"/>
        <w:jc w:val="both"/>
      </w:pPr>
      <w:r>
        <w:t xml:space="preserve"> │ │      Отдел контроля и надзора за долевым строительством      ├─┘</w:t>
      </w:r>
    </w:p>
    <w:p w:rsidR="00320600" w:rsidRDefault="00320600">
      <w:pPr>
        <w:pStyle w:val="ConsPlusNonformat"/>
        <w:jc w:val="both"/>
      </w:pPr>
      <w:r>
        <w:t xml:space="preserve"> │ └──────────────────────────────────────────────────────────────┘</w:t>
      </w:r>
    </w:p>
    <w:p w:rsidR="00320600" w:rsidRDefault="00320600">
      <w:pPr>
        <w:pStyle w:val="ConsPlusNonformat"/>
        <w:jc w:val="both"/>
      </w:pPr>
      <w:r>
        <w:t xml:space="preserve"> │ ┌──────────────────────────────────────────────────────────────┐</w:t>
      </w:r>
    </w:p>
    <w:p w:rsidR="00320600" w:rsidRDefault="00320600">
      <w:pPr>
        <w:pStyle w:val="ConsPlusNonformat"/>
        <w:jc w:val="both"/>
      </w:pPr>
      <w:r>
        <w:t xml:space="preserve"> └─┤     Отдел организационно-правовой и аналитической работы     │</w:t>
      </w:r>
    </w:p>
    <w:p w:rsidR="00320600" w:rsidRDefault="00320600">
      <w:pPr>
        <w:pStyle w:val="ConsPlusNonformat"/>
        <w:jc w:val="both"/>
      </w:pPr>
      <w:r>
        <w:t xml:space="preserve">   └──────────────────────────────────────────────────────────────┘</w:t>
      </w:r>
    </w:p>
    <w:p w:rsidR="00320600" w:rsidRDefault="00320600">
      <w:pPr>
        <w:pStyle w:val="ConsPlusNormal"/>
        <w:jc w:val="both"/>
      </w:pPr>
    </w:p>
    <w:p w:rsidR="00320600" w:rsidRDefault="00320600">
      <w:pPr>
        <w:pStyle w:val="ConsPlusNormal"/>
        <w:jc w:val="both"/>
      </w:pPr>
    </w:p>
    <w:p w:rsidR="00320600" w:rsidRDefault="00320600">
      <w:pPr>
        <w:pStyle w:val="ConsPlusNormal"/>
        <w:jc w:val="both"/>
      </w:pPr>
    </w:p>
    <w:p w:rsidR="00320600" w:rsidRDefault="00320600">
      <w:pPr>
        <w:pStyle w:val="ConsPlusNormal"/>
        <w:jc w:val="both"/>
      </w:pPr>
    </w:p>
    <w:p w:rsidR="00320600" w:rsidRDefault="00320600">
      <w:pPr>
        <w:pStyle w:val="ConsPlusNormal"/>
        <w:jc w:val="both"/>
      </w:pPr>
    </w:p>
    <w:p w:rsidR="00320600" w:rsidRDefault="00320600">
      <w:pPr>
        <w:pStyle w:val="ConsPlusNormal"/>
        <w:jc w:val="right"/>
        <w:outlineLvl w:val="0"/>
      </w:pPr>
    </w:p>
    <w:p w:rsidR="00320600" w:rsidRDefault="00320600">
      <w:pPr>
        <w:pStyle w:val="ConsPlusNormal"/>
        <w:jc w:val="right"/>
        <w:outlineLvl w:val="0"/>
      </w:pPr>
    </w:p>
    <w:p w:rsidR="00320600" w:rsidRDefault="00320600">
      <w:pPr>
        <w:pStyle w:val="ConsPlusNormal"/>
        <w:jc w:val="right"/>
        <w:outlineLvl w:val="0"/>
      </w:pPr>
    </w:p>
    <w:p w:rsidR="00320600" w:rsidRDefault="00320600">
      <w:pPr>
        <w:pStyle w:val="ConsPlusNormal"/>
        <w:jc w:val="right"/>
        <w:outlineLvl w:val="0"/>
      </w:pPr>
    </w:p>
    <w:p w:rsidR="00320600" w:rsidRDefault="00320600">
      <w:pPr>
        <w:pStyle w:val="ConsPlusNormal"/>
        <w:jc w:val="right"/>
        <w:outlineLvl w:val="0"/>
      </w:pPr>
    </w:p>
    <w:p w:rsidR="00320600" w:rsidRDefault="00320600">
      <w:pPr>
        <w:pStyle w:val="ConsPlusNormal"/>
        <w:jc w:val="right"/>
        <w:outlineLvl w:val="0"/>
      </w:pPr>
    </w:p>
    <w:p w:rsidR="00320600" w:rsidRDefault="00320600">
      <w:pPr>
        <w:pStyle w:val="ConsPlusNormal"/>
        <w:jc w:val="right"/>
        <w:outlineLvl w:val="0"/>
      </w:pPr>
    </w:p>
    <w:p w:rsidR="00320600" w:rsidRDefault="00320600">
      <w:pPr>
        <w:pStyle w:val="ConsPlusNormal"/>
        <w:jc w:val="right"/>
        <w:outlineLvl w:val="0"/>
      </w:pPr>
    </w:p>
    <w:p w:rsidR="00320600" w:rsidRDefault="00320600">
      <w:pPr>
        <w:pStyle w:val="ConsPlusNormal"/>
        <w:jc w:val="right"/>
        <w:outlineLvl w:val="0"/>
      </w:pPr>
    </w:p>
    <w:p w:rsidR="00320600" w:rsidRDefault="00320600">
      <w:pPr>
        <w:pStyle w:val="ConsPlusNormal"/>
        <w:jc w:val="right"/>
        <w:outlineLvl w:val="0"/>
      </w:pPr>
    </w:p>
    <w:p w:rsidR="00320600" w:rsidRDefault="00320600">
      <w:pPr>
        <w:pStyle w:val="ConsPlusNormal"/>
        <w:jc w:val="right"/>
        <w:outlineLvl w:val="0"/>
      </w:pPr>
    </w:p>
    <w:p w:rsidR="00320600" w:rsidRDefault="00320600">
      <w:pPr>
        <w:pStyle w:val="ConsPlusNormal"/>
        <w:jc w:val="right"/>
        <w:outlineLvl w:val="0"/>
      </w:pPr>
    </w:p>
    <w:p w:rsidR="00320600" w:rsidRDefault="00320600">
      <w:pPr>
        <w:pStyle w:val="ConsPlusNormal"/>
        <w:jc w:val="right"/>
        <w:outlineLvl w:val="0"/>
      </w:pPr>
    </w:p>
    <w:p w:rsidR="00320600" w:rsidRDefault="00320600">
      <w:pPr>
        <w:pStyle w:val="ConsPlusNormal"/>
        <w:jc w:val="right"/>
        <w:outlineLvl w:val="0"/>
      </w:pPr>
    </w:p>
    <w:p w:rsidR="00320600" w:rsidRDefault="00320600">
      <w:pPr>
        <w:pStyle w:val="ConsPlusNormal"/>
        <w:jc w:val="right"/>
        <w:outlineLvl w:val="0"/>
      </w:pPr>
    </w:p>
    <w:p w:rsidR="00320600" w:rsidRDefault="00320600">
      <w:pPr>
        <w:pStyle w:val="ConsPlusNormal"/>
        <w:jc w:val="right"/>
        <w:outlineLvl w:val="0"/>
      </w:pPr>
    </w:p>
    <w:p w:rsidR="00320600" w:rsidRDefault="00320600">
      <w:pPr>
        <w:pStyle w:val="ConsPlusNormal"/>
        <w:jc w:val="right"/>
        <w:outlineLvl w:val="0"/>
      </w:pPr>
    </w:p>
    <w:p w:rsidR="00320600" w:rsidRDefault="00320600">
      <w:pPr>
        <w:pStyle w:val="ConsPlusNormal"/>
        <w:jc w:val="right"/>
        <w:outlineLvl w:val="0"/>
      </w:pPr>
    </w:p>
    <w:p w:rsidR="00320600" w:rsidRPr="00320600" w:rsidRDefault="00320600">
      <w:pPr>
        <w:pStyle w:val="ConsPlusNormal"/>
        <w:jc w:val="right"/>
        <w:outlineLvl w:val="0"/>
        <w:rPr>
          <w:rFonts w:ascii="PT Astra Serif" w:hAnsi="PT Astra Serif"/>
          <w:sz w:val="28"/>
          <w:szCs w:val="28"/>
        </w:rPr>
      </w:pPr>
      <w:r w:rsidRPr="00320600">
        <w:rPr>
          <w:rFonts w:ascii="PT Astra Serif" w:hAnsi="PT Astra Serif"/>
          <w:sz w:val="28"/>
          <w:szCs w:val="28"/>
        </w:rPr>
        <w:lastRenderedPageBreak/>
        <w:t>Приложение N 3</w:t>
      </w:r>
    </w:p>
    <w:p w:rsidR="00320600" w:rsidRPr="00320600" w:rsidRDefault="00320600">
      <w:pPr>
        <w:pStyle w:val="ConsPlusNormal"/>
        <w:jc w:val="both"/>
        <w:rPr>
          <w:rFonts w:ascii="PT Astra Serif" w:hAnsi="PT Astra Serif"/>
          <w:sz w:val="28"/>
          <w:szCs w:val="28"/>
        </w:rPr>
      </w:pPr>
    </w:p>
    <w:p w:rsidR="00320600" w:rsidRPr="00320600" w:rsidRDefault="00320600">
      <w:pPr>
        <w:pStyle w:val="ConsPlusNormal"/>
        <w:jc w:val="right"/>
        <w:rPr>
          <w:rFonts w:ascii="PT Astra Serif" w:hAnsi="PT Astra Serif"/>
          <w:sz w:val="28"/>
          <w:szCs w:val="28"/>
        </w:rPr>
      </w:pPr>
      <w:r w:rsidRPr="00320600">
        <w:rPr>
          <w:rFonts w:ascii="PT Astra Serif" w:hAnsi="PT Astra Serif"/>
          <w:sz w:val="28"/>
          <w:szCs w:val="28"/>
        </w:rPr>
        <w:t>Утверждена</w:t>
      </w:r>
    </w:p>
    <w:p w:rsidR="00320600" w:rsidRPr="00320600" w:rsidRDefault="00320600">
      <w:pPr>
        <w:pStyle w:val="ConsPlusNormal"/>
        <w:jc w:val="right"/>
        <w:rPr>
          <w:rFonts w:ascii="PT Astra Serif" w:hAnsi="PT Astra Serif"/>
          <w:sz w:val="28"/>
          <w:szCs w:val="28"/>
        </w:rPr>
      </w:pPr>
      <w:r w:rsidRPr="00320600">
        <w:rPr>
          <w:rFonts w:ascii="PT Astra Serif" w:hAnsi="PT Astra Serif"/>
          <w:sz w:val="28"/>
          <w:szCs w:val="28"/>
        </w:rPr>
        <w:t>постановлением</w:t>
      </w:r>
    </w:p>
    <w:p w:rsidR="00320600" w:rsidRPr="00320600" w:rsidRDefault="00320600">
      <w:pPr>
        <w:pStyle w:val="ConsPlusNormal"/>
        <w:jc w:val="right"/>
        <w:rPr>
          <w:rFonts w:ascii="PT Astra Serif" w:hAnsi="PT Astra Serif"/>
          <w:sz w:val="28"/>
          <w:szCs w:val="28"/>
        </w:rPr>
      </w:pPr>
      <w:r w:rsidRPr="00320600">
        <w:rPr>
          <w:rFonts w:ascii="PT Astra Serif" w:hAnsi="PT Astra Serif"/>
          <w:sz w:val="28"/>
          <w:szCs w:val="28"/>
        </w:rPr>
        <w:t>Правительства Саратовской области</w:t>
      </w:r>
    </w:p>
    <w:p w:rsidR="00320600" w:rsidRPr="00320600" w:rsidRDefault="00320600">
      <w:pPr>
        <w:pStyle w:val="ConsPlusNormal"/>
        <w:jc w:val="right"/>
        <w:rPr>
          <w:rFonts w:ascii="PT Astra Serif" w:hAnsi="PT Astra Serif"/>
          <w:sz w:val="28"/>
          <w:szCs w:val="28"/>
        </w:rPr>
      </w:pPr>
      <w:r w:rsidRPr="00320600">
        <w:rPr>
          <w:rFonts w:ascii="PT Astra Serif" w:hAnsi="PT Astra Serif"/>
          <w:sz w:val="28"/>
          <w:szCs w:val="28"/>
        </w:rPr>
        <w:t>от 15 апреля 2024 г. N 303-П</w:t>
      </w:r>
    </w:p>
    <w:p w:rsidR="00320600" w:rsidRPr="00320600" w:rsidRDefault="00320600">
      <w:pPr>
        <w:pStyle w:val="ConsPlusNormal"/>
        <w:jc w:val="both"/>
        <w:rPr>
          <w:rFonts w:ascii="PT Astra Serif" w:hAnsi="PT Astra Serif"/>
          <w:sz w:val="28"/>
          <w:szCs w:val="28"/>
        </w:rPr>
      </w:pPr>
    </w:p>
    <w:p w:rsidR="00320600" w:rsidRPr="00320600" w:rsidRDefault="00320600">
      <w:pPr>
        <w:pStyle w:val="ConsPlusTitle"/>
        <w:jc w:val="center"/>
        <w:rPr>
          <w:rFonts w:ascii="PT Astra Serif" w:hAnsi="PT Astra Serif"/>
          <w:sz w:val="28"/>
          <w:szCs w:val="28"/>
        </w:rPr>
      </w:pPr>
      <w:bookmarkStart w:id="5" w:name="P246"/>
      <w:bookmarkEnd w:id="5"/>
      <w:r w:rsidRPr="00320600">
        <w:rPr>
          <w:rFonts w:ascii="PT Astra Serif" w:hAnsi="PT Astra Serif"/>
          <w:sz w:val="28"/>
          <w:szCs w:val="28"/>
        </w:rPr>
        <w:t>ШТАТНАЯ ЧИСЛЕННОСТЬ КОМИТЕТА</w:t>
      </w:r>
    </w:p>
    <w:p w:rsidR="00320600" w:rsidRPr="00320600" w:rsidRDefault="00320600">
      <w:pPr>
        <w:pStyle w:val="ConsPlusTitle"/>
        <w:jc w:val="center"/>
        <w:rPr>
          <w:rFonts w:ascii="PT Astra Serif" w:hAnsi="PT Astra Serif"/>
          <w:sz w:val="28"/>
          <w:szCs w:val="28"/>
        </w:rPr>
      </w:pPr>
      <w:r w:rsidRPr="00320600">
        <w:rPr>
          <w:rFonts w:ascii="PT Astra Serif" w:hAnsi="PT Astra Serif"/>
          <w:sz w:val="28"/>
          <w:szCs w:val="28"/>
        </w:rPr>
        <w:t>ГОСУДАРСТВЕННОГО СТРОИТЕЛЬНОГО НАДЗОРА САРАТОВСКОЙ ОБЛАСТИ</w:t>
      </w:r>
    </w:p>
    <w:p w:rsidR="00320600" w:rsidRPr="00320600" w:rsidRDefault="00320600">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20600" w:rsidRPr="003206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20600" w:rsidRPr="00320600" w:rsidRDefault="0032060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320600" w:rsidRPr="00320600" w:rsidRDefault="0032060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320600" w:rsidRPr="00320600" w:rsidRDefault="00320600">
            <w:pPr>
              <w:pStyle w:val="ConsPlusNormal"/>
              <w:jc w:val="center"/>
              <w:rPr>
                <w:rFonts w:ascii="PT Astra Serif" w:hAnsi="PT Astra Serif"/>
                <w:sz w:val="28"/>
                <w:szCs w:val="28"/>
              </w:rPr>
            </w:pPr>
            <w:r w:rsidRPr="00320600">
              <w:rPr>
                <w:rFonts w:ascii="PT Astra Serif" w:hAnsi="PT Astra Serif"/>
                <w:sz w:val="28"/>
                <w:szCs w:val="28"/>
              </w:rPr>
              <w:t>Список изменяющих документов</w:t>
            </w:r>
          </w:p>
          <w:p w:rsidR="00320600" w:rsidRPr="00320600" w:rsidRDefault="00320600">
            <w:pPr>
              <w:pStyle w:val="ConsPlusNormal"/>
              <w:jc w:val="center"/>
              <w:rPr>
                <w:rFonts w:ascii="PT Astra Serif" w:hAnsi="PT Astra Serif"/>
                <w:sz w:val="28"/>
                <w:szCs w:val="28"/>
              </w:rPr>
            </w:pPr>
            <w:proofErr w:type="gramStart"/>
            <w:r w:rsidRPr="00320600">
              <w:rPr>
                <w:rFonts w:ascii="PT Astra Serif" w:hAnsi="PT Astra Serif"/>
                <w:sz w:val="28"/>
                <w:szCs w:val="28"/>
              </w:rPr>
              <w:t xml:space="preserve">(в ред. </w:t>
            </w:r>
            <w:hyperlink r:id="rId68">
              <w:r w:rsidRPr="00320600">
                <w:rPr>
                  <w:rFonts w:ascii="PT Astra Serif" w:hAnsi="PT Astra Serif"/>
                  <w:sz w:val="28"/>
                  <w:szCs w:val="28"/>
                </w:rPr>
                <w:t>постановления</w:t>
              </w:r>
            </w:hyperlink>
            <w:r w:rsidRPr="00320600">
              <w:rPr>
                <w:rFonts w:ascii="PT Astra Serif" w:hAnsi="PT Astra Serif"/>
                <w:sz w:val="28"/>
                <w:szCs w:val="28"/>
              </w:rPr>
              <w:t xml:space="preserve"> Правительства Саратовской</w:t>
            </w:r>
            <w:bookmarkStart w:id="6" w:name="_GoBack"/>
            <w:bookmarkEnd w:id="6"/>
            <w:r w:rsidRPr="00320600">
              <w:rPr>
                <w:rFonts w:ascii="PT Astra Serif" w:hAnsi="PT Astra Serif"/>
                <w:sz w:val="28"/>
                <w:szCs w:val="28"/>
              </w:rPr>
              <w:t xml:space="preserve"> области</w:t>
            </w:r>
            <w:proofErr w:type="gramEnd"/>
          </w:p>
          <w:p w:rsidR="00320600" w:rsidRPr="00320600" w:rsidRDefault="00320600">
            <w:pPr>
              <w:pStyle w:val="ConsPlusNormal"/>
              <w:jc w:val="center"/>
              <w:rPr>
                <w:rFonts w:ascii="PT Astra Serif" w:hAnsi="PT Astra Serif"/>
                <w:sz w:val="28"/>
                <w:szCs w:val="28"/>
              </w:rPr>
            </w:pPr>
            <w:r w:rsidRPr="00320600">
              <w:rPr>
                <w:rFonts w:ascii="PT Astra Serif" w:hAnsi="PT Astra Serif"/>
                <w:sz w:val="28"/>
                <w:szCs w:val="28"/>
              </w:rPr>
              <w:t>от 29.04.2026 N 324-П)</w:t>
            </w:r>
          </w:p>
        </w:tc>
        <w:tc>
          <w:tcPr>
            <w:tcW w:w="113" w:type="dxa"/>
            <w:tcBorders>
              <w:top w:val="nil"/>
              <w:left w:val="nil"/>
              <w:bottom w:val="nil"/>
              <w:right w:val="nil"/>
            </w:tcBorders>
            <w:shd w:val="clear" w:color="auto" w:fill="F4F3F8"/>
            <w:tcMar>
              <w:top w:w="0" w:type="dxa"/>
              <w:left w:w="0" w:type="dxa"/>
              <w:bottom w:w="0" w:type="dxa"/>
              <w:right w:w="0" w:type="dxa"/>
            </w:tcMar>
          </w:tcPr>
          <w:p w:rsidR="00320600" w:rsidRPr="00320600" w:rsidRDefault="00320600">
            <w:pPr>
              <w:pStyle w:val="ConsPlusNormal"/>
              <w:rPr>
                <w:rFonts w:ascii="PT Astra Serif" w:hAnsi="PT Astra Serif"/>
                <w:sz w:val="28"/>
                <w:szCs w:val="28"/>
              </w:rPr>
            </w:pPr>
          </w:p>
        </w:tc>
      </w:tr>
    </w:tbl>
    <w:p w:rsidR="00320600" w:rsidRPr="00320600" w:rsidRDefault="00320600">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483"/>
        <w:gridCol w:w="1587"/>
      </w:tblGrid>
      <w:tr w:rsidR="00320600" w:rsidRPr="00320600">
        <w:tc>
          <w:tcPr>
            <w:tcW w:w="7483" w:type="dxa"/>
          </w:tcPr>
          <w:p w:rsidR="00320600" w:rsidRPr="00320600" w:rsidRDefault="00320600">
            <w:pPr>
              <w:pStyle w:val="ConsPlusNormal"/>
              <w:jc w:val="center"/>
              <w:rPr>
                <w:rFonts w:ascii="PT Astra Serif" w:hAnsi="PT Astra Serif"/>
                <w:sz w:val="28"/>
                <w:szCs w:val="28"/>
              </w:rPr>
            </w:pPr>
            <w:r w:rsidRPr="00320600">
              <w:rPr>
                <w:rFonts w:ascii="PT Astra Serif" w:hAnsi="PT Astra Serif"/>
                <w:sz w:val="28"/>
                <w:szCs w:val="28"/>
              </w:rPr>
              <w:t>Наименование структурного подразделения и должности</w:t>
            </w:r>
          </w:p>
        </w:tc>
        <w:tc>
          <w:tcPr>
            <w:tcW w:w="1587" w:type="dxa"/>
          </w:tcPr>
          <w:p w:rsidR="00320600" w:rsidRPr="00320600" w:rsidRDefault="00320600">
            <w:pPr>
              <w:pStyle w:val="ConsPlusNormal"/>
              <w:jc w:val="center"/>
              <w:rPr>
                <w:rFonts w:ascii="PT Astra Serif" w:hAnsi="PT Astra Serif"/>
                <w:sz w:val="28"/>
                <w:szCs w:val="28"/>
              </w:rPr>
            </w:pPr>
            <w:r w:rsidRPr="00320600">
              <w:rPr>
                <w:rFonts w:ascii="PT Astra Serif" w:hAnsi="PT Astra Serif"/>
                <w:sz w:val="28"/>
                <w:szCs w:val="28"/>
              </w:rPr>
              <w:t>Количество единиц</w:t>
            </w:r>
          </w:p>
        </w:tc>
      </w:tr>
      <w:tr w:rsidR="00320600" w:rsidRPr="00320600">
        <w:tc>
          <w:tcPr>
            <w:tcW w:w="7483" w:type="dxa"/>
          </w:tcPr>
          <w:p w:rsidR="00320600" w:rsidRPr="00320600" w:rsidRDefault="00320600">
            <w:pPr>
              <w:pStyle w:val="ConsPlusNormal"/>
              <w:rPr>
                <w:rFonts w:ascii="PT Astra Serif" w:hAnsi="PT Astra Serif"/>
                <w:sz w:val="28"/>
                <w:szCs w:val="28"/>
              </w:rPr>
            </w:pPr>
            <w:r w:rsidRPr="00320600">
              <w:rPr>
                <w:rFonts w:ascii="PT Astra Serif" w:hAnsi="PT Astra Serif"/>
                <w:sz w:val="28"/>
                <w:szCs w:val="28"/>
              </w:rPr>
              <w:t>Председатель комитета, главный государственный инспектор государственного строительного надзора Саратовской области</w:t>
            </w:r>
          </w:p>
        </w:tc>
        <w:tc>
          <w:tcPr>
            <w:tcW w:w="1587" w:type="dxa"/>
          </w:tcPr>
          <w:p w:rsidR="00320600" w:rsidRPr="00320600" w:rsidRDefault="00320600">
            <w:pPr>
              <w:pStyle w:val="ConsPlusNormal"/>
              <w:jc w:val="center"/>
              <w:rPr>
                <w:rFonts w:ascii="PT Astra Serif" w:hAnsi="PT Astra Serif"/>
                <w:sz w:val="28"/>
                <w:szCs w:val="28"/>
              </w:rPr>
            </w:pPr>
            <w:r w:rsidRPr="00320600">
              <w:rPr>
                <w:rFonts w:ascii="PT Astra Serif" w:hAnsi="PT Astra Serif"/>
                <w:sz w:val="28"/>
                <w:szCs w:val="28"/>
              </w:rPr>
              <w:t>1</w:t>
            </w:r>
          </w:p>
        </w:tc>
      </w:tr>
      <w:tr w:rsidR="00320600" w:rsidRPr="00320600">
        <w:tc>
          <w:tcPr>
            <w:tcW w:w="7483" w:type="dxa"/>
          </w:tcPr>
          <w:p w:rsidR="00320600" w:rsidRPr="00320600" w:rsidRDefault="00320600">
            <w:pPr>
              <w:pStyle w:val="ConsPlusNormal"/>
              <w:rPr>
                <w:rFonts w:ascii="PT Astra Serif" w:hAnsi="PT Astra Serif"/>
                <w:sz w:val="28"/>
                <w:szCs w:val="28"/>
              </w:rPr>
            </w:pPr>
            <w:r w:rsidRPr="00320600">
              <w:rPr>
                <w:rFonts w:ascii="PT Astra Serif" w:hAnsi="PT Astra Serif"/>
                <w:sz w:val="28"/>
                <w:szCs w:val="28"/>
              </w:rPr>
              <w:t>Заместитель председателя комитета, заместитель главного государственного инспектора государственного строительного надзора Саратовской области</w:t>
            </w:r>
          </w:p>
        </w:tc>
        <w:tc>
          <w:tcPr>
            <w:tcW w:w="1587" w:type="dxa"/>
          </w:tcPr>
          <w:p w:rsidR="00320600" w:rsidRPr="00320600" w:rsidRDefault="00320600">
            <w:pPr>
              <w:pStyle w:val="ConsPlusNormal"/>
              <w:jc w:val="center"/>
              <w:rPr>
                <w:rFonts w:ascii="PT Astra Serif" w:hAnsi="PT Astra Serif"/>
                <w:sz w:val="28"/>
                <w:szCs w:val="28"/>
              </w:rPr>
            </w:pPr>
            <w:r w:rsidRPr="00320600">
              <w:rPr>
                <w:rFonts w:ascii="PT Astra Serif" w:hAnsi="PT Astra Serif"/>
                <w:sz w:val="28"/>
                <w:szCs w:val="28"/>
              </w:rPr>
              <w:t>1</w:t>
            </w:r>
          </w:p>
        </w:tc>
      </w:tr>
      <w:tr w:rsidR="00320600" w:rsidRPr="00320600">
        <w:tc>
          <w:tcPr>
            <w:tcW w:w="9070" w:type="dxa"/>
            <w:gridSpan w:val="2"/>
          </w:tcPr>
          <w:p w:rsidR="00320600" w:rsidRPr="00320600" w:rsidRDefault="00320600">
            <w:pPr>
              <w:pStyle w:val="ConsPlusNormal"/>
              <w:jc w:val="center"/>
              <w:outlineLvl w:val="1"/>
              <w:rPr>
                <w:rFonts w:ascii="PT Astra Serif" w:hAnsi="PT Astra Serif"/>
                <w:sz w:val="28"/>
                <w:szCs w:val="28"/>
              </w:rPr>
            </w:pPr>
            <w:r w:rsidRPr="00320600">
              <w:rPr>
                <w:rFonts w:ascii="PT Astra Serif" w:hAnsi="PT Astra Serif"/>
                <w:sz w:val="28"/>
                <w:szCs w:val="28"/>
              </w:rPr>
              <w:t>Отдел организационно-правовой и аналитической работы</w:t>
            </w:r>
          </w:p>
        </w:tc>
      </w:tr>
      <w:tr w:rsidR="00320600" w:rsidRPr="00320600">
        <w:tc>
          <w:tcPr>
            <w:tcW w:w="7483" w:type="dxa"/>
          </w:tcPr>
          <w:p w:rsidR="00320600" w:rsidRPr="00320600" w:rsidRDefault="00320600">
            <w:pPr>
              <w:pStyle w:val="ConsPlusNormal"/>
              <w:rPr>
                <w:rFonts w:ascii="PT Astra Serif" w:hAnsi="PT Astra Serif"/>
                <w:sz w:val="28"/>
                <w:szCs w:val="28"/>
              </w:rPr>
            </w:pPr>
            <w:r w:rsidRPr="00320600">
              <w:rPr>
                <w:rFonts w:ascii="PT Astra Serif" w:hAnsi="PT Astra Serif"/>
                <w:sz w:val="28"/>
                <w:szCs w:val="28"/>
              </w:rPr>
              <w:t>Начальник отдела</w:t>
            </w:r>
          </w:p>
        </w:tc>
        <w:tc>
          <w:tcPr>
            <w:tcW w:w="1587" w:type="dxa"/>
          </w:tcPr>
          <w:p w:rsidR="00320600" w:rsidRPr="00320600" w:rsidRDefault="00320600">
            <w:pPr>
              <w:pStyle w:val="ConsPlusNormal"/>
              <w:jc w:val="center"/>
              <w:rPr>
                <w:rFonts w:ascii="PT Astra Serif" w:hAnsi="PT Astra Serif"/>
                <w:sz w:val="28"/>
                <w:szCs w:val="28"/>
              </w:rPr>
            </w:pPr>
            <w:r w:rsidRPr="00320600">
              <w:rPr>
                <w:rFonts w:ascii="PT Astra Serif" w:hAnsi="PT Astra Serif"/>
                <w:sz w:val="28"/>
                <w:szCs w:val="28"/>
              </w:rPr>
              <w:t>1</w:t>
            </w:r>
          </w:p>
        </w:tc>
      </w:tr>
      <w:tr w:rsidR="00320600" w:rsidRPr="00320600">
        <w:tc>
          <w:tcPr>
            <w:tcW w:w="7483" w:type="dxa"/>
          </w:tcPr>
          <w:p w:rsidR="00320600" w:rsidRPr="00320600" w:rsidRDefault="00320600">
            <w:pPr>
              <w:pStyle w:val="ConsPlusNormal"/>
              <w:rPr>
                <w:rFonts w:ascii="PT Astra Serif" w:hAnsi="PT Astra Serif"/>
                <w:sz w:val="28"/>
                <w:szCs w:val="28"/>
              </w:rPr>
            </w:pPr>
            <w:r w:rsidRPr="00320600">
              <w:rPr>
                <w:rFonts w:ascii="PT Astra Serif" w:hAnsi="PT Astra Serif"/>
                <w:sz w:val="28"/>
                <w:szCs w:val="28"/>
              </w:rPr>
              <w:t>Заместитель начальника отдела</w:t>
            </w:r>
          </w:p>
        </w:tc>
        <w:tc>
          <w:tcPr>
            <w:tcW w:w="1587" w:type="dxa"/>
          </w:tcPr>
          <w:p w:rsidR="00320600" w:rsidRPr="00320600" w:rsidRDefault="00320600">
            <w:pPr>
              <w:pStyle w:val="ConsPlusNormal"/>
              <w:jc w:val="center"/>
              <w:rPr>
                <w:rFonts w:ascii="PT Astra Serif" w:hAnsi="PT Astra Serif"/>
                <w:sz w:val="28"/>
                <w:szCs w:val="28"/>
              </w:rPr>
            </w:pPr>
            <w:r w:rsidRPr="00320600">
              <w:rPr>
                <w:rFonts w:ascii="PT Astra Serif" w:hAnsi="PT Astra Serif"/>
                <w:sz w:val="28"/>
                <w:szCs w:val="28"/>
              </w:rPr>
              <w:t>1</w:t>
            </w:r>
          </w:p>
        </w:tc>
      </w:tr>
      <w:tr w:rsidR="00320600" w:rsidRPr="00320600">
        <w:tc>
          <w:tcPr>
            <w:tcW w:w="7483" w:type="dxa"/>
          </w:tcPr>
          <w:p w:rsidR="00320600" w:rsidRPr="00320600" w:rsidRDefault="00320600">
            <w:pPr>
              <w:pStyle w:val="ConsPlusNormal"/>
              <w:rPr>
                <w:rFonts w:ascii="PT Astra Serif" w:hAnsi="PT Astra Serif"/>
                <w:sz w:val="28"/>
                <w:szCs w:val="28"/>
              </w:rPr>
            </w:pPr>
            <w:r w:rsidRPr="00320600">
              <w:rPr>
                <w:rFonts w:ascii="PT Astra Serif" w:hAnsi="PT Astra Serif"/>
                <w:sz w:val="28"/>
                <w:szCs w:val="28"/>
              </w:rPr>
              <w:t>Референт</w:t>
            </w:r>
          </w:p>
        </w:tc>
        <w:tc>
          <w:tcPr>
            <w:tcW w:w="1587" w:type="dxa"/>
          </w:tcPr>
          <w:p w:rsidR="00320600" w:rsidRPr="00320600" w:rsidRDefault="00320600">
            <w:pPr>
              <w:pStyle w:val="ConsPlusNormal"/>
              <w:jc w:val="center"/>
              <w:rPr>
                <w:rFonts w:ascii="PT Astra Serif" w:hAnsi="PT Astra Serif"/>
                <w:sz w:val="28"/>
                <w:szCs w:val="28"/>
              </w:rPr>
            </w:pPr>
            <w:r w:rsidRPr="00320600">
              <w:rPr>
                <w:rFonts w:ascii="PT Astra Serif" w:hAnsi="PT Astra Serif"/>
                <w:sz w:val="28"/>
                <w:szCs w:val="28"/>
              </w:rPr>
              <w:t>1</w:t>
            </w:r>
          </w:p>
        </w:tc>
      </w:tr>
      <w:tr w:rsidR="00320600" w:rsidRPr="00320600">
        <w:tc>
          <w:tcPr>
            <w:tcW w:w="7483" w:type="dxa"/>
          </w:tcPr>
          <w:p w:rsidR="00320600" w:rsidRPr="00320600" w:rsidRDefault="00320600">
            <w:pPr>
              <w:pStyle w:val="ConsPlusNormal"/>
              <w:rPr>
                <w:rFonts w:ascii="PT Astra Serif" w:hAnsi="PT Astra Serif"/>
                <w:sz w:val="28"/>
                <w:szCs w:val="28"/>
              </w:rPr>
            </w:pPr>
            <w:r w:rsidRPr="00320600">
              <w:rPr>
                <w:rFonts w:ascii="PT Astra Serif" w:hAnsi="PT Astra Serif"/>
                <w:sz w:val="28"/>
                <w:szCs w:val="28"/>
              </w:rPr>
              <w:t>Консультант</w:t>
            </w:r>
          </w:p>
        </w:tc>
        <w:tc>
          <w:tcPr>
            <w:tcW w:w="1587" w:type="dxa"/>
          </w:tcPr>
          <w:p w:rsidR="00320600" w:rsidRPr="00320600" w:rsidRDefault="00320600">
            <w:pPr>
              <w:pStyle w:val="ConsPlusNormal"/>
              <w:jc w:val="center"/>
              <w:rPr>
                <w:rFonts w:ascii="PT Astra Serif" w:hAnsi="PT Astra Serif"/>
                <w:sz w:val="28"/>
                <w:szCs w:val="28"/>
              </w:rPr>
            </w:pPr>
            <w:r w:rsidRPr="00320600">
              <w:rPr>
                <w:rFonts w:ascii="PT Astra Serif" w:hAnsi="PT Astra Serif"/>
                <w:sz w:val="28"/>
                <w:szCs w:val="28"/>
              </w:rPr>
              <w:t>1</w:t>
            </w:r>
          </w:p>
        </w:tc>
      </w:tr>
      <w:tr w:rsidR="00320600" w:rsidRPr="00320600">
        <w:tc>
          <w:tcPr>
            <w:tcW w:w="7483" w:type="dxa"/>
          </w:tcPr>
          <w:p w:rsidR="00320600" w:rsidRPr="00320600" w:rsidRDefault="00320600">
            <w:pPr>
              <w:pStyle w:val="ConsPlusNormal"/>
              <w:rPr>
                <w:rFonts w:ascii="PT Astra Serif" w:hAnsi="PT Astra Serif"/>
                <w:sz w:val="28"/>
                <w:szCs w:val="28"/>
              </w:rPr>
            </w:pPr>
            <w:r w:rsidRPr="00320600">
              <w:rPr>
                <w:rFonts w:ascii="PT Astra Serif" w:hAnsi="PT Astra Serif"/>
                <w:sz w:val="28"/>
                <w:szCs w:val="28"/>
              </w:rPr>
              <w:t>Бухгалтер</w:t>
            </w:r>
          </w:p>
        </w:tc>
        <w:tc>
          <w:tcPr>
            <w:tcW w:w="1587" w:type="dxa"/>
          </w:tcPr>
          <w:p w:rsidR="00320600" w:rsidRPr="00320600" w:rsidRDefault="00320600">
            <w:pPr>
              <w:pStyle w:val="ConsPlusNormal"/>
              <w:jc w:val="center"/>
              <w:rPr>
                <w:rFonts w:ascii="PT Astra Serif" w:hAnsi="PT Astra Serif"/>
                <w:sz w:val="28"/>
                <w:szCs w:val="28"/>
              </w:rPr>
            </w:pPr>
            <w:r w:rsidRPr="00320600">
              <w:rPr>
                <w:rFonts w:ascii="PT Astra Serif" w:hAnsi="PT Astra Serif"/>
                <w:sz w:val="28"/>
                <w:szCs w:val="28"/>
              </w:rPr>
              <w:t>1</w:t>
            </w:r>
          </w:p>
        </w:tc>
      </w:tr>
      <w:tr w:rsidR="00320600" w:rsidRPr="00320600">
        <w:tc>
          <w:tcPr>
            <w:tcW w:w="7483" w:type="dxa"/>
          </w:tcPr>
          <w:p w:rsidR="00320600" w:rsidRPr="00320600" w:rsidRDefault="00320600">
            <w:pPr>
              <w:pStyle w:val="ConsPlusNormal"/>
              <w:ind w:left="566"/>
              <w:rPr>
                <w:rFonts w:ascii="PT Astra Serif" w:hAnsi="PT Astra Serif"/>
                <w:sz w:val="28"/>
                <w:szCs w:val="28"/>
              </w:rPr>
            </w:pPr>
            <w:r w:rsidRPr="00320600">
              <w:rPr>
                <w:rFonts w:ascii="PT Astra Serif" w:hAnsi="PT Astra Serif"/>
                <w:sz w:val="28"/>
                <w:szCs w:val="28"/>
              </w:rPr>
              <w:t>Итого по отделу:</w:t>
            </w:r>
          </w:p>
        </w:tc>
        <w:tc>
          <w:tcPr>
            <w:tcW w:w="1587" w:type="dxa"/>
          </w:tcPr>
          <w:p w:rsidR="00320600" w:rsidRPr="00320600" w:rsidRDefault="00320600">
            <w:pPr>
              <w:pStyle w:val="ConsPlusNormal"/>
              <w:jc w:val="center"/>
              <w:rPr>
                <w:rFonts w:ascii="PT Astra Serif" w:hAnsi="PT Astra Serif"/>
                <w:sz w:val="28"/>
                <w:szCs w:val="28"/>
              </w:rPr>
            </w:pPr>
            <w:r w:rsidRPr="00320600">
              <w:rPr>
                <w:rFonts w:ascii="PT Astra Serif" w:hAnsi="PT Astra Serif"/>
                <w:sz w:val="28"/>
                <w:szCs w:val="28"/>
              </w:rPr>
              <w:t>5</w:t>
            </w:r>
          </w:p>
        </w:tc>
      </w:tr>
      <w:tr w:rsidR="00320600" w:rsidRPr="00320600">
        <w:tc>
          <w:tcPr>
            <w:tcW w:w="9070" w:type="dxa"/>
            <w:gridSpan w:val="2"/>
          </w:tcPr>
          <w:p w:rsidR="00320600" w:rsidRPr="00320600" w:rsidRDefault="00320600">
            <w:pPr>
              <w:pStyle w:val="ConsPlusNormal"/>
              <w:jc w:val="center"/>
              <w:outlineLvl w:val="1"/>
              <w:rPr>
                <w:rFonts w:ascii="PT Astra Serif" w:hAnsi="PT Astra Serif"/>
                <w:sz w:val="28"/>
                <w:szCs w:val="28"/>
              </w:rPr>
            </w:pPr>
            <w:r w:rsidRPr="00320600">
              <w:rPr>
                <w:rFonts w:ascii="PT Astra Serif" w:hAnsi="PT Astra Serif"/>
                <w:sz w:val="28"/>
                <w:szCs w:val="28"/>
              </w:rPr>
              <w:t>Отдел строительного надзора по городу Саратову</w:t>
            </w:r>
          </w:p>
        </w:tc>
      </w:tr>
      <w:tr w:rsidR="00320600" w:rsidRPr="00320600">
        <w:tc>
          <w:tcPr>
            <w:tcW w:w="7483" w:type="dxa"/>
          </w:tcPr>
          <w:p w:rsidR="00320600" w:rsidRPr="00320600" w:rsidRDefault="00320600">
            <w:pPr>
              <w:pStyle w:val="ConsPlusNormal"/>
              <w:rPr>
                <w:rFonts w:ascii="PT Astra Serif" w:hAnsi="PT Astra Serif"/>
                <w:sz w:val="28"/>
                <w:szCs w:val="28"/>
              </w:rPr>
            </w:pPr>
            <w:r w:rsidRPr="00320600">
              <w:rPr>
                <w:rFonts w:ascii="PT Astra Serif" w:hAnsi="PT Astra Serif"/>
                <w:sz w:val="28"/>
                <w:szCs w:val="28"/>
              </w:rPr>
              <w:t>Начальник отдела</w:t>
            </w:r>
          </w:p>
        </w:tc>
        <w:tc>
          <w:tcPr>
            <w:tcW w:w="1587" w:type="dxa"/>
          </w:tcPr>
          <w:p w:rsidR="00320600" w:rsidRPr="00320600" w:rsidRDefault="00320600">
            <w:pPr>
              <w:pStyle w:val="ConsPlusNormal"/>
              <w:jc w:val="center"/>
              <w:rPr>
                <w:rFonts w:ascii="PT Astra Serif" w:hAnsi="PT Astra Serif"/>
                <w:sz w:val="28"/>
                <w:szCs w:val="28"/>
              </w:rPr>
            </w:pPr>
            <w:r w:rsidRPr="00320600">
              <w:rPr>
                <w:rFonts w:ascii="PT Astra Serif" w:hAnsi="PT Astra Serif"/>
                <w:sz w:val="28"/>
                <w:szCs w:val="28"/>
              </w:rPr>
              <w:t>1</w:t>
            </w:r>
          </w:p>
        </w:tc>
      </w:tr>
      <w:tr w:rsidR="00320600" w:rsidRPr="00320600">
        <w:tc>
          <w:tcPr>
            <w:tcW w:w="7483" w:type="dxa"/>
          </w:tcPr>
          <w:p w:rsidR="00320600" w:rsidRPr="00320600" w:rsidRDefault="00320600">
            <w:pPr>
              <w:pStyle w:val="ConsPlusNormal"/>
              <w:rPr>
                <w:rFonts w:ascii="PT Astra Serif" w:hAnsi="PT Astra Serif"/>
                <w:sz w:val="28"/>
                <w:szCs w:val="28"/>
              </w:rPr>
            </w:pPr>
            <w:r w:rsidRPr="00320600">
              <w:rPr>
                <w:rFonts w:ascii="PT Astra Serif" w:hAnsi="PT Astra Serif"/>
                <w:sz w:val="28"/>
                <w:szCs w:val="28"/>
              </w:rPr>
              <w:t>Заместитель начальника отдела</w:t>
            </w:r>
          </w:p>
        </w:tc>
        <w:tc>
          <w:tcPr>
            <w:tcW w:w="1587" w:type="dxa"/>
          </w:tcPr>
          <w:p w:rsidR="00320600" w:rsidRPr="00320600" w:rsidRDefault="00320600">
            <w:pPr>
              <w:pStyle w:val="ConsPlusNormal"/>
              <w:jc w:val="center"/>
              <w:rPr>
                <w:rFonts w:ascii="PT Astra Serif" w:hAnsi="PT Astra Serif"/>
                <w:sz w:val="28"/>
                <w:szCs w:val="28"/>
              </w:rPr>
            </w:pPr>
            <w:r w:rsidRPr="00320600">
              <w:rPr>
                <w:rFonts w:ascii="PT Astra Serif" w:hAnsi="PT Astra Serif"/>
                <w:sz w:val="28"/>
                <w:szCs w:val="28"/>
              </w:rPr>
              <w:t>1</w:t>
            </w:r>
          </w:p>
        </w:tc>
      </w:tr>
      <w:tr w:rsidR="00320600" w:rsidRPr="00320600">
        <w:tc>
          <w:tcPr>
            <w:tcW w:w="7483" w:type="dxa"/>
          </w:tcPr>
          <w:p w:rsidR="00320600" w:rsidRPr="00320600" w:rsidRDefault="00320600">
            <w:pPr>
              <w:pStyle w:val="ConsPlusNormal"/>
              <w:rPr>
                <w:rFonts w:ascii="PT Astra Serif" w:hAnsi="PT Astra Serif"/>
                <w:sz w:val="28"/>
                <w:szCs w:val="28"/>
              </w:rPr>
            </w:pPr>
            <w:r w:rsidRPr="00320600">
              <w:rPr>
                <w:rFonts w:ascii="PT Astra Serif" w:hAnsi="PT Astra Serif"/>
                <w:sz w:val="28"/>
                <w:szCs w:val="28"/>
              </w:rPr>
              <w:t>Референт</w:t>
            </w:r>
          </w:p>
        </w:tc>
        <w:tc>
          <w:tcPr>
            <w:tcW w:w="1587" w:type="dxa"/>
          </w:tcPr>
          <w:p w:rsidR="00320600" w:rsidRPr="00320600" w:rsidRDefault="00320600">
            <w:pPr>
              <w:pStyle w:val="ConsPlusNormal"/>
              <w:jc w:val="center"/>
              <w:rPr>
                <w:rFonts w:ascii="PT Astra Serif" w:hAnsi="PT Astra Serif"/>
                <w:sz w:val="28"/>
                <w:szCs w:val="28"/>
              </w:rPr>
            </w:pPr>
            <w:r w:rsidRPr="00320600">
              <w:rPr>
                <w:rFonts w:ascii="PT Astra Serif" w:hAnsi="PT Astra Serif"/>
                <w:sz w:val="28"/>
                <w:szCs w:val="28"/>
              </w:rPr>
              <w:t>1</w:t>
            </w:r>
          </w:p>
        </w:tc>
      </w:tr>
      <w:tr w:rsidR="00320600" w:rsidRPr="00320600">
        <w:tc>
          <w:tcPr>
            <w:tcW w:w="7483" w:type="dxa"/>
          </w:tcPr>
          <w:p w:rsidR="00320600" w:rsidRPr="00320600" w:rsidRDefault="00320600">
            <w:pPr>
              <w:pStyle w:val="ConsPlusNormal"/>
              <w:rPr>
                <w:rFonts w:ascii="PT Astra Serif" w:hAnsi="PT Astra Serif"/>
                <w:sz w:val="28"/>
                <w:szCs w:val="28"/>
              </w:rPr>
            </w:pPr>
            <w:r w:rsidRPr="00320600">
              <w:rPr>
                <w:rFonts w:ascii="PT Astra Serif" w:hAnsi="PT Astra Serif"/>
                <w:sz w:val="28"/>
                <w:szCs w:val="28"/>
              </w:rPr>
              <w:lastRenderedPageBreak/>
              <w:t>Консультант</w:t>
            </w:r>
          </w:p>
        </w:tc>
        <w:tc>
          <w:tcPr>
            <w:tcW w:w="1587" w:type="dxa"/>
          </w:tcPr>
          <w:p w:rsidR="00320600" w:rsidRPr="00320600" w:rsidRDefault="00320600">
            <w:pPr>
              <w:pStyle w:val="ConsPlusNormal"/>
              <w:jc w:val="center"/>
              <w:rPr>
                <w:rFonts w:ascii="PT Astra Serif" w:hAnsi="PT Astra Serif"/>
                <w:sz w:val="28"/>
                <w:szCs w:val="28"/>
              </w:rPr>
            </w:pPr>
            <w:r w:rsidRPr="00320600">
              <w:rPr>
                <w:rFonts w:ascii="PT Astra Serif" w:hAnsi="PT Astra Serif"/>
                <w:sz w:val="28"/>
                <w:szCs w:val="28"/>
              </w:rPr>
              <w:t>5</w:t>
            </w:r>
          </w:p>
        </w:tc>
      </w:tr>
      <w:tr w:rsidR="00320600" w:rsidRPr="00320600">
        <w:tc>
          <w:tcPr>
            <w:tcW w:w="7483" w:type="dxa"/>
          </w:tcPr>
          <w:p w:rsidR="00320600" w:rsidRPr="00320600" w:rsidRDefault="00320600">
            <w:pPr>
              <w:pStyle w:val="ConsPlusNormal"/>
              <w:ind w:left="566"/>
              <w:rPr>
                <w:rFonts w:ascii="PT Astra Serif" w:hAnsi="PT Astra Serif"/>
                <w:sz w:val="28"/>
                <w:szCs w:val="28"/>
              </w:rPr>
            </w:pPr>
            <w:r w:rsidRPr="00320600">
              <w:rPr>
                <w:rFonts w:ascii="PT Astra Serif" w:hAnsi="PT Astra Serif"/>
                <w:sz w:val="28"/>
                <w:szCs w:val="28"/>
              </w:rPr>
              <w:t>Итого по отделу:</w:t>
            </w:r>
          </w:p>
        </w:tc>
        <w:tc>
          <w:tcPr>
            <w:tcW w:w="1587" w:type="dxa"/>
          </w:tcPr>
          <w:p w:rsidR="00320600" w:rsidRPr="00320600" w:rsidRDefault="00320600">
            <w:pPr>
              <w:pStyle w:val="ConsPlusNormal"/>
              <w:jc w:val="center"/>
              <w:rPr>
                <w:rFonts w:ascii="PT Astra Serif" w:hAnsi="PT Astra Serif"/>
                <w:sz w:val="28"/>
                <w:szCs w:val="28"/>
              </w:rPr>
            </w:pPr>
            <w:r w:rsidRPr="00320600">
              <w:rPr>
                <w:rFonts w:ascii="PT Astra Serif" w:hAnsi="PT Astra Serif"/>
                <w:sz w:val="28"/>
                <w:szCs w:val="28"/>
              </w:rPr>
              <w:t>8</w:t>
            </w:r>
          </w:p>
        </w:tc>
      </w:tr>
      <w:tr w:rsidR="00320600" w:rsidRPr="00320600">
        <w:tc>
          <w:tcPr>
            <w:tcW w:w="9070" w:type="dxa"/>
            <w:gridSpan w:val="2"/>
          </w:tcPr>
          <w:p w:rsidR="00320600" w:rsidRPr="00320600" w:rsidRDefault="00320600">
            <w:pPr>
              <w:pStyle w:val="ConsPlusNormal"/>
              <w:jc w:val="center"/>
              <w:outlineLvl w:val="1"/>
              <w:rPr>
                <w:rFonts w:ascii="PT Astra Serif" w:hAnsi="PT Astra Serif"/>
                <w:sz w:val="28"/>
                <w:szCs w:val="28"/>
              </w:rPr>
            </w:pPr>
            <w:r w:rsidRPr="00320600">
              <w:rPr>
                <w:rFonts w:ascii="PT Astra Serif" w:hAnsi="PT Astra Serif"/>
                <w:sz w:val="28"/>
                <w:szCs w:val="28"/>
              </w:rPr>
              <w:t>Отдел строительного надзора по районам Саратовской области</w:t>
            </w:r>
          </w:p>
        </w:tc>
      </w:tr>
      <w:tr w:rsidR="00320600" w:rsidRPr="00320600">
        <w:tc>
          <w:tcPr>
            <w:tcW w:w="7483" w:type="dxa"/>
          </w:tcPr>
          <w:p w:rsidR="00320600" w:rsidRPr="00320600" w:rsidRDefault="00320600">
            <w:pPr>
              <w:pStyle w:val="ConsPlusNormal"/>
              <w:rPr>
                <w:rFonts w:ascii="PT Astra Serif" w:hAnsi="PT Astra Serif"/>
                <w:sz w:val="28"/>
                <w:szCs w:val="28"/>
              </w:rPr>
            </w:pPr>
            <w:r w:rsidRPr="00320600">
              <w:rPr>
                <w:rFonts w:ascii="PT Astra Serif" w:hAnsi="PT Astra Serif"/>
                <w:sz w:val="28"/>
                <w:szCs w:val="28"/>
              </w:rPr>
              <w:t>Начальник отдела</w:t>
            </w:r>
          </w:p>
        </w:tc>
        <w:tc>
          <w:tcPr>
            <w:tcW w:w="1587" w:type="dxa"/>
          </w:tcPr>
          <w:p w:rsidR="00320600" w:rsidRPr="00320600" w:rsidRDefault="00320600">
            <w:pPr>
              <w:pStyle w:val="ConsPlusNormal"/>
              <w:jc w:val="center"/>
              <w:rPr>
                <w:rFonts w:ascii="PT Astra Serif" w:hAnsi="PT Astra Serif"/>
                <w:sz w:val="28"/>
                <w:szCs w:val="28"/>
              </w:rPr>
            </w:pPr>
            <w:r w:rsidRPr="00320600">
              <w:rPr>
                <w:rFonts w:ascii="PT Astra Serif" w:hAnsi="PT Astra Serif"/>
                <w:sz w:val="28"/>
                <w:szCs w:val="28"/>
              </w:rPr>
              <w:t>1</w:t>
            </w:r>
          </w:p>
        </w:tc>
      </w:tr>
      <w:tr w:rsidR="00320600" w:rsidRPr="00320600">
        <w:tc>
          <w:tcPr>
            <w:tcW w:w="7483" w:type="dxa"/>
          </w:tcPr>
          <w:p w:rsidR="00320600" w:rsidRPr="00320600" w:rsidRDefault="00320600">
            <w:pPr>
              <w:pStyle w:val="ConsPlusNormal"/>
              <w:rPr>
                <w:rFonts w:ascii="PT Astra Serif" w:hAnsi="PT Astra Serif"/>
                <w:sz w:val="28"/>
                <w:szCs w:val="28"/>
              </w:rPr>
            </w:pPr>
            <w:r w:rsidRPr="00320600">
              <w:rPr>
                <w:rFonts w:ascii="PT Astra Serif" w:hAnsi="PT Astra Serif"/>
                <w:sz w:val="28"/>
                <w:szCs w:val="28"/>
              </w:rPr>
              <w:t>Заместитель начальника отдела</w:t>
            </w:r>
          </w:p>
        </w:tc>
        <w:tc>
          <w:tcPr>
            <w:tcW w:w="1587" w:type="dxa"/>
          </w:tcPr>
          <w:p w:rsidR="00320600" w:rsidRPr="00320600" w:rsidRDefault="00320600">
            <w:pPr>
              <w:pStyle w:val="ConsPlusNormal"/>
              <w:jc w:val="center"/>
              <w:rPr>
                <w:rFonts w:ascii="PT Astra Serif" w:hAnsi="PT Astra Serif"/>
                <w:sz w:val="28"/>
                <w:szCs w:val="28"/>
              </w:rPr>
            </w:pPr>
            <w:r w:rsidRPr="00320600">
              <w:rPr>
                <w:rFonts w:ascii="PT Astra Serif" w:hAnsi="PT Astra Serif"/>
                <w:sz w:val="28"/>
                <w:szCs w:val="28"/>
              </w:rPr>
              <w:t>1</w:t>
            </w:r>
          </w:p>
        </w:tc>
      </w:tr>
      <w:tr w:rsidR="00320600" w:rsidRPr="00320600">
        <w:tc>
          <w:tcPr>
            <w:tcW w:w="7483" w:type="dxa"/>
          </w:tcPr>
          <w:p w:rsidR="00320600" w:rsidRPr="00320600" w:rsidRDefault="00320600">
            <w:pPr>
              <w:pStyle w:val="ConsPlusNormal"/>
              <w:rPr>
                <w:rFonts w:ascii="PT Astra Serif" w:hAnsi="PT Astra Serif"/>
                <w:sz w:val="28"/>
                <w:szCs w:val="28"/>
              </w:rPr>
            </w:pPr>
            <w:r w:rsidRPr="00320600">
              <w:rPr>
                <w:rFonts w:ascii="PT Astra Serif" w:hAnsi="PT Astra Serif"/>
                <w:sz w:val="28"/>
                <w:szCs w:val="28"/>
              </w:rPr>
              <w:t>Референт</w:t>
            </w:r>
          </w:p>
        </w:tc>
        <w:tc>
          <w:tcPr>
            <w:tcW w:w="1587" w:type="dxa"/>
          </w:tcPr>
          <w:p w:rsidR="00320600" w:rsidRPr="00320600" w:rsidRDefault="00320600">
            <w:pPr>
              <w:pStyle w:val="ConsPlusNormal"/>
              <w:jc w:val="center"/>
              <w:rPr>
                <w:rFonts w:ascii="PT Astra Serif" w:hAnsi="PT Astra Serif"/>
                <w:sz w:val="28"/>
                <w:szCs w:val="28"/>
              </w:rPr>
            </w:pPr>
            <w:r w:rsidRPr="00320600">
              <w:rPr>
                <w:rFonts w:ascii="PT Astra Serif" w:hAnsi="PT Astra Serif"/>
                <w:sz w:val="28"/>
                <w:szCs w:val="28"/>
              </w:rPr>
              <w:t>1</w:t>
            </w:r>
          </w:p>
        </w:tc>
      </w:tr>
      <w:tr w:rsidR="00320600" w:rsidRPr="00320600">
        <w:tc>
          <w:tcPr>
            <w:tcW w:w="7483" w:type="dxa"/>
          </w:tcPr>
          <w:p w:rsidR="00320600" w:rsidRPr="00320600" w:rsidRDefault="00320600">
            <w:pPr>
              <w:pStyle w:val="ConsPlusNormal"/>
              <w:rPr>
                <w:rFonts w:ascii="PT Astra Serif" w:hAnsi="PT Astra Serif"/>
                <w:sz w:val="28"/>
                <w:szCs w:val="28"/>
              </w:rPr>
            </w:pPr>
            <w:r w:rsidRPr="00320600">
              <w:rPr>
                <w:rFonts w:ascii="PT Astra Serif" w:hAnsi="PT Astra Serif"/>
                <w:sz w:val="28"/>
                <w:szCs w:val="28"/>
              </w:rPr>
              <w:t>Консультант</w:t>
            </w:r>
          </w:p>
        </w:tc>
        <w:tc>
          <w:tcPr>
            <w:tcW w:w="1587" w:type="dxa"/>
          </w:tcPr>
          <w:p w:rsidR="00320600" w:rsidRPr="00320600" w:rsidRDefault="00320600">
            <w:pPr>
              <w:pStyle w:val="ConsPlusNormal"/>
              <w:jc w:val="center"/>
              <w:rPr>
                <w:rFonts w:ascii="PT Astra Serif" w:hAnsi="PT Astra Serif"/>
                <w:sz w:val="28"/>
                <w:szCs w:val="28"/>
              </w:rPr>
            </w:pPr>
            <w:r w:rsidRPr="00320600">
              <w:rPr>
                <w:rFonts w:ascii="PT Astra Serif" w:hAnsi="PT Astra Serif"/>
                <w:sz w:val="28"/>
                <w:szCs w:val="28"/>
              </w:rPr>
              <w:t>2</w:t>
            </w:r>
          </w:p>
        </w:tc>
      </w:tr>
      <w:tr w:rsidR="00320600" w:rsidRPr="00320600">
        <w:tc>
          <w:tcPr>
            <w:tcW w:w="7483" w:type="dxa"/>
          </w:tcPr>
          <w:p w:rsidR="00320600" w:rsidRPr="00320600" w:rsidRDefault="00320600">
            <w:pPr>
              <w:pStyle w:val="ConsPlusNormal"/>
              <w:ind w:left="566"/>
              <w:rPr>
                <w:rFonts w:ascii="PT Astra Serif" w:hAnsi="PT Astra Serif"/>
                <w:sz w:val="28"/>
                <w:szCs w:val="28"/>
              </w:rPr>
            </w:pPr>
            <w:r w:rsidRPr="00320600">
              <w:rPr>
                <w:rFonts w:ascii="PT Astra Serif" w:hAnsi="PT Astra Serif"/>
                <w:sz w:val="28"/>
                <w:szCs w:val="28"/>
              </w:rPr>
              <w:t>Итого по отделу:</w:t>
            </w:r>
          </w:p>
        </w:tc>
        <w:tc>
          <w:tcPr>
            <w:tcW w:w="1587" w:type="dxa"/>
          </w:tcPr>
          <w:p w:rsidR="00320600" w:rsidRPr="00320600" w:rsidRDefault="00320600">
            <w:pPr>
              <w:pStyle w:val="ConsPlusNormal"/>
              <w:jc w:val="center"/>
              <w:rPr>
                <w:rFonts w:ascii="PT Astra Serif" w:hAnsi="PT Astra Serif"/>
                <w:sz w:val="28"/>
                <w:szCs w:val="28"/>
              </w:rPr>
            </w:pPr>
            <w:r w:rsidRPr="00320600">
              <w:rPr>
                <w:rFonts w:ascii="PT Astra Serif" w:hAnsi="PT Astra Serif"/>
                <w:sz w:val="28"/>
                <w:szCs w:val="28"/>
              </w:rPr>
              <w:t>5</w:t>
            </w:r>
          </w:p>
        </w:tc>
      </w:tr>
      <w:tr w:rsidR="00320600" w:rsidRPr="00320600">
        <w:tc>
          <w:tcPr>
            <w:tcW w:w="9070" w:type="dxa"/>
            <w:gridSpan w:val="2"/>
          </w:tcPr>
          <w:p w:rsidR="00320600" w:rsidRPr="00320600" w:rsidRDefault="00320600">
            <w:pPr>
              <w:pStyle w:val="ConsPlusNormal"/>
              <w:jc w:val="center"/>
              <w:outlineLvl w:val="1"/>
              <w:rPr>
                <w:rFonts w:ascii="PT Astra Serif" w:hAnsi="PT Astra Serif"/>
                <w:sz w:val="28"/>
                <w:szCs w:val="28"/>
              </w:rPr>
            </w:pPr>
            <w:r w:rsidRPr="00320600">
              <w:rPr>
                <w:rFonts w:ascii="PT Astra Serif" w:hAnsi="PT Astra Serif"/>
                <w:sz w:val="28"/>
                <w:szCs w:val="28"/>
              </w:rPr>
              <w:t>Отдел контроля и надзора за долевым строительством</w:t>
            </w:r>
          </w:p>
        </w:tc>
      </w:tr>
      <w:tr w:rsidR="00320600" w:rsidRPr="00320600">
        <w:tc>
          <w:tcPr>
            <w:tcW w:w="7483" w:type="dxa"/>
          </w:tcPr>
          <w:p w:rsidR="00320600" w:rsidRPr="00320600" w:rsidRDefault="00320600">
            <w:pPr>
              <w:pStyle w:val="ConsPlusNormal"/>
              <w:rPr>
                <w:rFonts w:ascii="PT Astra Serif" w:hAnsi="PT Astra Serif"/>
                <w:sz w:val="28"/>
                <w:szCs w:val="28"/>
              </w:rPr>
            </w:pPr>
            <w:r w:rsidRPr="00320600">
              <w:rPr>
                <w:rFonts w:ascii="PT Astra Serif" w:hAnsi="PT Astra Serif"/>
                <w:sz w:val="28"/>
                <w:szCs w:val="28"/>
              </w:rPr>
              <w:t>Начальник отдела</w:t>
            </w:r>
          </w:p>
        </w:tc>
        <w:tc>
          <w:tcPr>
            <w:tcW w:w="1587" w:type="dxa"/>
          </w:tcPr>
          <w:p w:rsidR="00320600" w:rsidRPr="00320600" w:rsidRDefault="00320600">
            <w:pPr>
              <w:pStyle w:val="ConsPlusNormal"/>
              <w:jc w:val="center"/>
              <w:rPr>
                <w:rFonts w:ascii="PT Astra Serif" w:hAnsi="PT Astra Serif"/>
                <w:sz w:val="28"/>
                <w:szCs w:val="28"/>
              </w:rPr>
            </w:pPr>
            <w:r w:rsidRPr="00320600">
              <w:rPr>
                <w:rFonts w:ascii="PT Astra Serif" w:hAnsi="PT Astra Serif"/>
                <w:sz w:val="28"/>
                <w:szCs w:val="28"/>
              </w:rPr>
              <w:t>1</w:t>
            </w:r>
          </w:p>
        </w:tc>
      </w:tr>
      <w:tr w:rsidR="00320600" w:rsidRPr="00320600">
        <w:tc>
          <w:tcPr>
            <w:tcW w:w="7483" w:type="dxa"/>
          </w:tcPr>
          <w:p w:rsidR="00320600" w:rsidRPr="00320600" w:rsidRDefault="00320600">
            <w:pPr>
              <w:pStyle w:val="ConsPlusNormal"/>
              <w:rPr>
                <w:rFonts w:ascii="PT Astra Serif" w:hAnsi="PT Astra Serif"/>
                <w:sz w:val="28"/>
                <w:szCs w:val="28"/>
              </w:rPr>
            </w:pPr>
            <w:r w:rsidRPr="00320600">
              <w:rPr>
                <w:rFonts w:ascii="PT Astra Serif" w:hAnsi="PT Astra Serif"/>
                <w:sz w:val="28"/>
                <w:szCs w:val="28"/>
              </w:rPr>
              <w:t>Заместитель начальника отдела</w:t>
            </w:r>
          </w:p>
        </w:tc>
        <w:tc>
          <w:tcPr>
            <w:tcW w:w="1587" w:type="dxa"/>
          </w:tcPr>
          <w:p w:rsidR="00320600" w:rsidRPr="00320600" w:rsidRDefault="00320600">
            <w:pPr>
              <w:pStyle w:val="ConsPlusNormal"/>
              <w:jc w:val="center"/>
              <w:rPr>
                <w:rFonts w:ascii="PT Astra Serif" w:hAnsi="PT Astra Serif"/>
                <w:sz w:val="28"/>
                <w:szCs w:val="28"/>
              </w:rPr>
            </w:pPr>
            <w:r w:rsidRPr="00320600">
              <w:rPr>
                <w:rFonts w:ascii="PT Astra Serif" w:hAnsi="PT Astra Serif"/>
                <w:sz w:val="28"/>
                <w:szCs w:val="28"/>
              </w:rPr>
              <w:t>1</w:t>
            </w:r>
          </w:p>
        </w:tc>
      </w:tr>
      <w:tr w:rsidR="00320600" w:rsidRPr="00320600">
        <w:tc>
          <w:tcPr>
            <w:tcW w:w="7483" w:type="dxa"/>
          </w:tcPr>
          <w:p w:rsidR="00320600" w:rsidRPr="00320600" w:rsidRDefault="00320600">
            <w:pPr>
              <w:pStyle w:val="ConsPlusNormal"/>
              <w:rPr>
                <w:rFonts w:ascii="PT Astra Serif" w:hAnsi="PT Astra Serif"/>
                <w:sz w:val="28"/>
                <w:szCs w:val="28"/>
              </w:rPr>
            </w:pPr>
            <w:r w:rsidRPr="00320600">
              <w:rPr>
                <w:rFonts w:ascii="PT Astra Serif" w:hAnsi="PT Astra Serif"/>
                <w:sz w:val="28"/>
                <w:szCs w:val="28"/>
              </w:rPr>
              <w:t>Референт</w:t>
            </w:r>
          </w:p>
        </w:tc>
        <w:tc>
          <w:tcPr>
            <w:tcW w:w="1587" w:type="dxa"/>
          </w:tcPr>
          <w:p w:rsidR="00320600" w:rsidRPr="00320600" w:rsidRDefault="00320600">
            <w:pPr>
              <w:pStyle w:val="ConsPlusNormal"/>
              <w:jc w:val="center"/>
              <w:rPr>
                <w:rFonts w:ascii="PT Astra Serif" w:hAnsi="PT Astra Serif"/>
                <w:sz w:val="28"/>
                <w:szCs w:val="28"/>
              </w:rPr>
            </w:pPr>
            <w:r w:rsidRPr="00320600">
              <w:rPr>
                <w:rFonts w:ascii="PT Astra Serif" w:hAnsi="PT Astra Serif"/>
                <w:sz w:val="28"/>
                <w:szCs w:val="28"/>
              </w:rPr>
              <w:t>1</w:t>
            </w:r>
          </w:p>
        </w:tc>
      </w:tr>
      <w:tr w:rsidR="00320600" w:rsidRPr="00320600">
        <w:tc>
          <w:tcPr>
            <w:tcW w:w="7483" w:type="dxa"/>
          </w:tcPr>
          <w:p w:rsidR="00320600" w:rsidRPr="00320600" w:rsidRDefault="00320600">
            <w:pPr>
              <w:pStyle w:val="ConsPlusNormal"/>
              <w:rPr>
                <w:rFonts w:ascii="PT Astra Serif" w:hAnsi="PT Astra Serif"/>
                <w:sz w:val="28"/>
                <w:szCs w:val="28"/>
              </w:rPr>
            </w:pPr>
            <w:r w:rsidRPr="00320600">
              <w:rPr>
                <w:rFonts w:ascii="PT Astra Serif" w:hAnsi="PT Astra Serif"/>
                <w:sz w:val="28"/>
                <w:szCs w:val="28"/>
              </w:rPr>
              <w:t>Консультант</w:t>
            </w:r>
          </w:p>
        </w:tc>
        <w:tc>
          <w:tcPr>
            <w:tcW w:w="1587" w:type="dxa"/>
          </w:tcPr>
          <w:p w:rsidR="00320600" w:rsidRPr="00320600" w:rsidRDefault="00320600">
            <w:pPr>
              <w:pStyle w:val="ConsPlusNormal"/>
              <w:jc w:val="center"/>
              <w:rPr>
                <w:rFonts w:ascii="PT Astra Serif" w:hAnsi="PT Astra Serif"/>
                <w:sz w:val="28"/>
                <w:szCs w:val="28"/>
              </w:rPr>
            </w:pPr>
            <w:r w:rsidRPr="00320600">
              <w:rPr>
                <w:rFonts w:ascii="PT Astra Serif" w:hAnsi="PT Astra Serif"/>
                <w:sz w:val="28"/>
                <w:szCs w:val="28"/>
              </w:rPr>
              <w:t>2</w:t>
            </w:r>
          </w:p>
        </w:tc>
      </w:tr>
      <w:tr w:rsidR="00320600" w:rsidRPr="00320600">
        <w:tc>
          <w:tcPr>
            <w:tcW w:w="7483" w:type="dxa"/>
          </w:tcPr>
          <w:p w:rsidR="00320600" w:rsidRPr="00320600" w:rsidRDefault="00320600">
            <w:pPr>
              <w:pStyle w:val="ConsPlusNormal"/>
              <w:ind w:left="566"/>
              <w:rPr>
                <w:rFonts w:ascii="PT Astra Serif" w:hAnsi="PT Astra Serif"/>
                <w:sz w:val="28"/>
                <w:szCs w:val="28"/>
              </w:rPr>
            </w:pPr>
            <w:r w:rsidRPr="00320600">
              <w:rPr>
                <w:rFonts w:ascii="PT Astra Serif" w:hAnsi="PT Astra Serif"/>
                <w:sz w:val="28"/>
                <w:szCs w:val="28"/>
              </w:rPr>
              <w:t>Итого по отделу:</w:t>
            </w:r>
          </w:p>
        </w:tc>
        <w:tc>
          <w:tcPr>
            <w:tcW w:w="1587" w:type="dxa"/>
          </w:tcPr>
          <w:p w:rsidR="00320600" w:rsidRPr="00320600" w:rsidRDefault="00320600">
            <w:pPr>
              <w:pStyle w:val="ConsPlusNormal"/>
              <w:jc w:val="center"/>
              <w:rPr>
                <w:rFonts w:ascii="PT Astra Serif" w:hAnsi="PT Astra Serif"/>
                <w:sz w:val="28"/>
                <w:szCs w:val="28"/>
              </w:rPr>
            </w:pPr>
            <w:r w:rsidRPr="00320600">
              <w:rPr>
                <w:rFonts w:ascii="PT Astra Serif" w:hAnsi="PT Astra Serif"/>
                <w:sz w:val="28"/>
                <w:szCs w:val="28"/>
              </w:rPr>
              <w:t>5</w:t>
            </w:r>
          </w:p>
        </w:tc>
      </w:tr>
      <w:tr w:rsidR="00320600" w:rsidRPr="00320600">
        <w:tc>
          <w:tcPr>
            <w:tcW w:w="7483" w:type="dxa"/>
          </w:tcPr>
          <w:p w:rsidR="00320600" w:rsidRPr="00320600" w:rsidRDefault="00320600">
            <w:pPr>
              <w:pStyle w:val="ConsPlusNormal"/>
              <w:ind w:left="566"/>
              <w:rPr>
                <w:rFonts w:ascii="PT Astra Serif" w:hAnsi="PT Astra Serif"/>
                <w:sz w:val="28"/>
                <w:szCs w:val="28"/>
              </w:rPr>
            </w:pPr>
            <w:r w:rsidRPr="00320600">
              <w:rPr>
                <w:rFonts w:ascii="PT Astra Serif" w:hAnsi="PT Astra Serif"/>
                <w:sz w:val="28"/>
                <w:szCs w:val="28"/>
              </w:rPr>
              <w:t>Итого по Комитету:</w:t>
            </w:r>
          </w:p>
        </w:tc>
        <w:tc>
          <w:tcPr>
            <w:tcW w:w="1587" w:type="dxa"/>
          </w:tcPr>
          <w:p w:rsidR="00320600" w:rsidRPr="00320600" w:rsidRDefault="00320600">
            <w:pPr>
              <w:pStyle w:val="ConsPlusNormal"/>
              <w:jc w:val="center"/>
              <w:rPr>
                <w:rFonts w:ascii="PT Astra Serif" w:hAnsi="PT Astra Serif"/>
                <w:sz w:val="28"/>
                <w:szCs w:val="28"/>
              </w:rPr>
            </w:pPr>
            <w:r w:rsidRPr="00320600">
              <w:rPr>
                <w:rFonts w:ascii="PT Astra Serif" w:hAnsi="PT Astra Serif"/>
                <w:sz w:val="28"/>
                <w:szCs w:val="28"/>
              </w:rPr>
              <w:t>25</w:t>
            </w:r>
          </w:p>
        </w:tc>
      </w:tr>
      <w:tr w:rsidR="00320600" w:rsidRPr="00320600">
        <w:tc>
          <w:tcPr>
            <w:tcW w:w="7483" w:type="dxa"/>
          </w:tcPr>
          <w:p w:rsidR="00320600" w:rsidRPr="00320600" w:rsidRDefault="00320600">
            <w:pPr>
              <w:pStyle w:val="ConsPlusNormal"/>
              <w:ind w:left="566"/>
              <w:rPr>
                <w:rFonts w:ascii="PT Astra Serif" w:hAnsi="PT Astra Serif"/>
                <w:sz w:val="28"/>
                <w:szCs w:val="28"/>
              </w:rPr>
            </w:pPr>
            <w:r w:rsidRPr="00320600">
              <w:rPr>
                <w:rFonts w:ascii="PT Astra Serif" w:hAnsi="PT Astra Serif"/>
                <w:sz w:val="28"/>
                <w:szCs w:val="28"/>
              </w:rPr>
              <w:t>должностей государственной гражданской службы области</w:t>
            </w:r>
          </w:p>
        </w:tc>
        <w:tc>
          <w:tcPr>
            <w:tcW w:w="1587" w:type="dxa"/>
          </w:tcPr>
          <w:p w:rsidR="00320600" w:rsidRPr="00320600" w:rsidRDefault="00320600">
            <w:pPr>
              <w:pStyle w:val="ConsPlusNormal"/>
              <w:jc w:val="center"/>
              <w:rPr>
                <w:rFonts w:ascii="PT Astra Serif" w:hAnsi="PT Astra Serif"/>
                <w:sz w:val="28"/>
                <w:szCs w:val="28"/>
              </w:rPr>
            </w:pPr>
            <w:r w:rsidRPr="00320600">
              <w:rPr>
                <w:rFonts w:ascii="PT Astra Serif" w:hAnsi="PT Astra Serif"/>
                <w:sz w:val="28"/>
                <w:szCs w:val="28"/>
              </w:rPr>
              <w:t>24</w:t>
            </w:r>
          </w:p>
        </w:tc>
      </w:tr>
      <w:tr w:rsidR="00320600" w:rsidRPr="00320600">
        <w:tc>
          <w:tcPr>
            <w:tcW w:w="7483" w:type="dxa"/>
          </w:tcPr>
          <w:p w:rsidR="00320600" w:rsidRPr="00320600" w:rsidRDefault="00320600">
            <w:pPr>
              <w:pStyle w:val="ConsPlusNormal"/>
              <w:ind w:left="566"/>
              <w:rPr>
                <w:rFonts w:ascii="PT Astra Serif" w:hAnsi="PT Astra Serif"/>
                <w:sz w:val="28"/>
                <w:szCs w:val="28"/>
              </w:rPr>
            </w:pPr>
            <w:r w:rsidRPr="00320600">
              <w:rPr>
                <w:rFonts w:ascii="PT Astra Serif" w:hAnsi="PT Astra Serif"/>
                <w:sz w:val="28"/>
                <w:szCs w:val="28"/>
              </w:rPr>
              <w:t>технических должностей</w:t>
            </w:r>
          </w:p>
        </w:tc>
        <w:tc>
          <w:tcPr>
            <w:tcW w:w="1587" w:type="dxa"/>
          </w:tcPr>
          <w:p w:rsidR="00320600" w:rsidRPr="00320600" w:rsidRDefault="00320600">
            <w:pPr>
              <w:pStyle w:val="ConsPlusNormal"/>
              <w:jc w:val="center"/>
              <w:rPr>
                <w:rFonts w:ascii="PT Astra Serif" w:hAnsi="PT Astra Serif"/>
                <w:sz w:val="28"/>
                <w:szCs w:val="28"/>
              </w:rPr>
            </w:pPr>
            <w:r w:rsidRPr="00320600">
              <w:rPr>
                <w:rFonts w:ascii="PT Astra Serif" w:hAnsi="PT Astra Serif"/>
                <w:sz w:val="28"/>
                <w:szCs w:val="28"/>
              </w:rPr>
              <w:t>1</w:t>
            </w:r>
          </w:p>
        </w:tc>
      </w:tr>
    </w:tbl>
    <w:p w:rsidR="00320600" w:rsidRPr="00320600" w:rsidRDefault="00320600">
      <w:pPr>
        <w:pStyle w:val="ConsPlusNormal"/>
        <w:jc w:val="both"/>
        <w:rPr>
          <w:rFonts w:ascii="PT Astra Serif" w:hAnsi="PT Astra Serif"/>
          <w:sz w:val="28"/>
          <w:szCs w:val="28"/>
        </w:rPr>
      </w:pPr>
    </w:p>
    <w:p w:rsidR="00320600" w:rsidRPr="00320600" w:rsidRDefault="00320600">
      <w:pPr>
        <w:pStyle w:val="ConsPlusNormal"/>
        <w:jc w:val="both"/>
        <w:rPr>
          <w:rFonts w:ascii="PT Astra Serif" w:hAnsi="PT Astra Serif"/>
          <w:sz w:val="28"/>
          <w:szCs w:val="28"/>
        </w:rPr>
      </w:pPr>
    </w:p>
    <w:p w:rsidR="00320600" w:rsidRPr="00320600" w:rsidRDefault="00320600">
      <w:pPr>
        <w:pStyle w:val="ConsPlusNormal"/>
        <w:pBdr>
          <w:bottom w:val="single" w:sz="6" w:space="0" w:color="auto"/>
        </w:pBdr>
        <w:spacing w:before="100" w:after="100"/>
        <w:jc w:val="both"/>
        <w:rPr>
          <w:rFonts w:ascii="PT Astra Serif" w:hAnsi="PT Astra Serif"/>
          <w:sz w:val="28"/>
          <w:szCs w:val="28"/>
        </w:rPr>
      </w:pPr>
    </w:p>
    <w:p w:rsidR="005A1A7E" w:rsidRPr="00320600" w:rsidRDefault="00320600">
      <w:pPr>
        <w:rPr>
          <w:rFonts w:ascii="PT Astra Serif" w:hAnsi="PT Astra Serif"/>
          <w:sz w:val="28"/>
          <w:szCs w:val="28"/>
        </w:rPr>
      </w:pPr>
    </w:p>
    <w:sectPr w:rsidR="005A1A7E" w:rsidRPr="00320600" w:rsidSect="00B818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0600"/>
    <w:rsid w:val="000C2229"/>
    <w:rsid w:val="00172250"/>
    <w:rsid w:val="00320600"/>
    <w:rsid w:val="00887F15"/>
    <w:rsid w:val="00A70053"/>
    <w:rsid w:val="00C742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32060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2060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2060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20600"/>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32060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2060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2060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20600"/>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358&amp;n=184954&amp;dst=100006" TargetMode="External"/><Relationship Id="rId18" Type="http://schemas.openxmlformats.org/officeDocument/2006/relationships/hyperlink" Target="https://login.consultant.ru/link/?req=doc&amp;base=LAW&amp;n=481246&amp;dst=100040" TargetMode="External"/><Relationship Id="rId26" Type="http://schemas.openxmlformats.org/officeDocument/2006/relationships/hyperlink" Target="https://login.consultant.ru/link/?req=doc&amp;base=LAW&amp;n=524066&amp;dst=2906" TargetMode="External"/><Relationship Id="rId39" Type="http://schemas.openxmlformats.org/officeDocument/2006/relationships/hyperlink" Target="https://login.consultant.ru/link/?req=doc&amp;base=LAW&amp;n=524066" TargetMode="External"/><Relationship Id="rId21" Type="http://schemas.openxmlformats.org/officeDocument/2006/relationships/hyperlink" Target="https://login.consultant.ru/link/?req=doc&amp;base=LAW&amp;n=524066&amp;dst=3228" TargetMode="External"/><Relationship Id="rId34" Type="http://schemas.openxmlformats.org/officeDocument/2006/relationships/hyperlink" Target="https://login.consultant.ru/link/?req=doc&amp;base=LAW&amp;n=532260&amp;dst=100638" TargetMode="External"/><Relationship Id="rId42" Type="http://schemas.openxmlformats.org/officeDocument/2006/relationships/hyperlink" Target="https://login.consultant.ru/link/?req=doc&amp;base=LAW&amp;n=531461" TargetMode="External"/><Relationship Id="rId47" Type="http://schemas.openxmlformats.org/officeDocument/2006/relationships/hyperlink" Target="https://login.consultant.ru/link/?req=doc&amp;base=LAW&amp;n=533471&amp;dst=100655" TargetMode="External"/><Relationship Id="rId50" Type="http://schemas.openxmlformats.org/officeDocument/2006/relationships/hyperlink" Target="https://login.consultant.ru/link/?req=doc&amp;base=LAW&amp;n=481246&amp;dst=100040" TargetMode="External"/><Relationship Id="rId55" Type="http://schemas.openxmlformats.org/officeDocument/2006/relationships/hyperlink" Target="https://login.consultant.ru/link/?req=doc&amp;base=RLAW358&amp;n=188131&amp;dst=100013" TargetMode="External"/><Relationship Id="rId63" Type="http://schemas.openxmlformats.org/officeDocument/2006/relationships/hyperlink" Target="https://login.consultant.ru/link/?req=doc&amp;base=LAW&amp;n=519026" TargetMode="External"/><Relationship Id="rId68" Type="http://schemas.openxmlformats.org/officeDocument/2006/relationships/hyperlink" Target="https://login.consultant.ru/link/?req=doc&amp;base=RLAW358&amp;n=197640&amp;dst=100006" TargetMode="External"/><Relationship Id="rId7" Type="http://schemas.openxmlformats.org/officeDocument/2006/relationships/hyperlink" Target="https://login.consultant.ru/link/?req=doc&amp;base=RLAW358&amp;n=197640&amp;dst=100005" TargetMode="External"/><Relationship Id="rId2" Type="http://schemas.microsoft.com/office/2007/relationships/stylesWithEffects" Target="stylesWithEffects.xml"/><Relationship Id="rId16" Type="http://schemas.openxmlformats.org/officeDocument/2006/relationships/hyperlink" Target="https://login.consultant.ru/link/?req=doc&amp;base=RLAW358&amp;n=184182" TargetMode="External"/><Relationship Id="rId29" Type="http://schemas.openxmlformats.org/officeDocument/2006/relationships/hyperlink" Target="https://login.consultant.ru/link/?req=doc&amp;base=LAW&amp;n=532260&amp;dst=100637" TargetMode="External"/><Relationship Id="rId1" Type="http://schemas.openxmlformats.org/officeDocument/2006/relationships/styles" Target="styles.xml"/><Relationship Id="rId6" Type="http://schemas.openxmlformats.org/officeDocument/2006/relationships/hyperlink" Target="https://login.consultant.ru/link/?req=doc&amp;base=RLAW358&amp;n=188131&amp;dst=100005" TargetMode="External"/><Relationship Id="rId11" Type="http://schemas.openxmlformats.org/officeDocument/2006/relationships/hyperlink" Target="https://login.consultant.ru/link/?req=doc&amp;base=RLAW358&amp;n=162963&amp;dst=100164" TargetMode="External"/><Relationship Id="rId24" Type="http://schemas.openxmlformats.org/officeDocument/2006/relationships/hyperlink" Target="https://login.consultant.ru/link/?req=doc&amp;base=LAW&amp;n=524066&amp;dst=3228" TargetMode="External"/><Relationship Id="rId32" Type="http://schemas.openxmlformats.org/officeDocument/2006/relationships/hyperlink" Target="https://login.consultant.ru/link/?req=doc&amp;base=LAW&amp;n=481246&amp;dst=100040" TargetMode="External"/><Relationship Id="rId37" Type="http://schemas.openxmlformats.org/officeDocument/2006/relationships/hyperlink" Target="https://login.consultant.ru/link/?req=doc&amp;base=LAW&amp;n=524066&amp;dst=3613" TargetMode="External"/><Relationship Id="rId40" Type="http://schemas.openxmlformats.org/officeDocument/2006/relationships/hyperlink" Target="https://login.consultant.ru/link/?req=doc&amp;base=LAW&amp;n=531461" TargetMode="External"/><Relationship Id="rId45" Type="http://schemas.openxmlformats.org/officeDocument/2006/relationships/hyperlink" Target="https://login.consultant.ru/link/?req=doc&amp;base=LAW&amp;n=533471&amp;dst=1246" TargetMode="External"/><Relationship Id="rId53" Type="http://schemas.openxmlformats.org/officeDocument/2006/relationships/hyperlink" Target="https://login.consultant.ru/link/?req=doc&amp;base=LAW&amp;n=481246" TargetMode="External"/><Relationship Id="rId58" Type="http://schemas.openxmlformats.org/officeDocument/2006/relationships/hyperlink" Target="https://login.consultant.ru/link/?req=doc&amp;base=LAW&amp;n=531461&amp;dst=100580" TargetMode="External"/><Relationship Id="rId66" Type="http://schemas.openxmlformats.org/officeDocument/2006/relationships/hyperlink" Target="https://login.consultant.ru/link/?req=doc&amp;base=LAW&amp;n=2875" TargetMode="External"/><Relationship Id="rId5" Type="http://schemas.openxmlformats.org/officeDocument/2006/relationships/hyperlink" Target="https://login.consultant.ru/link/?req=doc&amp;base=RLAW358&amp;n=184954&amp;dst=100005" TargetMode="External"/><Relationship Id="rId15" Type="http://schemas.openxmlformats.org/officeDocument/2006/relationships/hyperlink" Target="https://login.consultant.ru/link/?req=doc&amp;base=LAW&amp;n=2875" TargetMode="External"/><Relationship Id="rId23" Type="http://schemas.openxmlformats.org/officeDocument/2006/relationships/hyperlink" Target="https://login.consultant.ru/link/?req=doc&amp;base=LAW&amp;n=524066&amp;dst=2906" TargetMode="External"/><Relationship Id="rId28" Type="http://schemas.openxmlformats.org/officeDocument/2006/relationships/hyperlink" Target="https://login.consultant.ru/link/?req=doc&amp;base=LAW&amp;n=532260&amp;dst=100636" TargetMode="External"/><Relationship Id="rId36" Type="http://schemas.openxmlformats.org/officeDocument/2006/relationships/hyperlink" Target="https://login.consultant.ru/link/?req=doc&amp;base=LAW&amp;n=524066&amp;dst=2910" TargetMode="External"/><Relationship Id="rId49" Type="http://schemas.openxmlformats.org/officeDocument/2006/relationships/hyperlink" Target="https://login.consultant.ru/link/?req=doc&amp;base=LAW&amp;n=481246&amp;dst=100024" TargetMode="External"/><Relationship Id="rId57" Type="http://schemas.openxmlformats.org/officeDocument/2006/relationships/hyperlink" Target="https://login.consultant.ru/link/?req=doc&amp;base=LAW&amp;n=532260" TargetMode="External"/><Relationship Id="rId61" Type="http://schemas.openxmlformats.org/officeDocument/2006/relationships/hyperlink" Target="https://login.consultant.ru/link/?req=doc&amp;base=LAW&amp;n=531461" TargetMode="External"/><Relationship Id="rId10" Type="http://schemas.openxmlformats.org/officeDocument/2006/relationships/hyperlink" Target="https://login.consultant.ru/link/?req=doc&amp;base=RLAW358&amp;n=162963&amp;dst=100025" TargetMode="External"/><Relationship Id="rId19" Type="http://schemas.openxmlformats.org/officeDocument/2006/relationships/hyperlink" Target="https://login.consultant.ru/link/?req=doc&amp;base=RLAW358&amp;n=188131&amp;dst=100007" TargetMode="External"/><Relationship Id="rId31" Type="http://schemas.openxmlformats.org/officeDocument/2006/relationships/hyperlink" Target="https://login.consultant.ru/link/?req=doc&amp;base=LAW&amp;n=481246&amp;dst=100024" TargetMode="External"/><Relationship Id="rId44" Type="http://schemas.openxmlformats.org/officeDocument/2006/relationships/hyperlink" Target="https://login.consultant.ru/link/?req=doc&amp;base=LAW&amp;n=533471&amp;dst=561" TargetMode="External"/><Relationship Id="rId52" Type="http://schemas.openxmlformats.org/officeDocument/2006/relationships/hyperlink" Target="https://login.consultant.ru/link/?req=doc&amp;base=LAW&amp;n=535735&amp;dst=240" TargetMode="External"/><Relationship Id="rId60" Type="http://schemas.openxmlformats.org/officeDocument/2006/relationships/hyperlink" Target="https://login.consultant.ru/link/?req=doc&amp;base=LAW&amp;n=533471&amp;dst=101039" TargetMode="External"/><Relationship Id="rId65" Type="http://schemas.openxmlformats.org/officeDocument/2006/relationships/hyperlink" Target="https://login.consultant.ru/link/?req=doc&amp;base=RLAW358&amp;n=184182" TargetMode="External"/><Relationship Id="rId4" Type="http://schemas.openxmlformats.org/officeDocument/2006/relationships/webSettings" Target="webSettings.xml"/><Relationship Id="rId9" Type="http://schemas.openxmlformats.org/officeDocument/2006/relationships/hyperlink" Target="https://login.consultant.ru/link/?req=doc&amp;base=RLAW358&amp;n=162963&amp;dst=100005" TargetMode="External"/><Relationship Id="rId14" Type="http://schemas.openxmlformats.org/officeDocument/2006/relationships/hyperlink" Target="https://login.consultant.ru/link/?req=doc&amp;base=RLAW358&amp;n=188131&amp;dst=100006" TargetMode="External"/><Relationship Id="rId22" Type="http://schemas.openxmlformats.org/officeDocument/2006/relationships/hyperlink" Target="https://login.consultant.ru/link/?req=doc&amp;base=LAW&amp;n=524066&amp;dst=3219" TargetMode="External"/><Relationship Id="rId27" Type="http://schemas.openxmlformats.org/officeDocument/2006/relationships/hyperlink" Target="https://login.consultant.ru/link/?req=doc&amp;base=LAW&amp;n=532260&amp;dst=100634" TargetMode="External"/><Relationship Id="rId30" Type="http://schemas.openxmlformats.org/officeDocument/2006/relationships/hyperlink" Target="https://login.consultant.ru/link/?req=doc&amp;base=LAW&amp;n=524066&amp;dst=3552" TargetMode="External"/><Relationship Id="rId35" Type="http://schemas.openxmlformats.org/officeDocument/2006/relationships/hyperlink" Target="https://login.consultant.ru/link/?req=doc&amp;base=LAW&amp;n=532260&amp;dst=100639" TargetMode="External"/><Relationship Id="rId43" Type="http://schemas.openxmlformats.org/officeDocument/2006/relationships/hyperlink" Target="https://login.consultant.ru/link/?req=doc&amp;base=LAW&amp;n=533471&amp;dst=1246" TargetMode="External"/><Relationship Id="rId48" Type="http://schemas.openxmlformats.org/officeDocument/2006/relationships/hyperlink" Target="https://login.consultant.ru/link/?req=doc&amp;base=LAW&amp;n=533471" TargetMode="External"/><Relationship Id="rId56" Type="http://schemas.openxmlformats.org/officeDocument/2006/relationships/hyperlink" Target="https://login.consultant.ru/link/?req=doc&amp;base=RLAW358&amp;n=188131&amp;dst=100018" TargetMode="External"/><Relationship Id="rId64" Type="http://schemas.openxmlformats.org/officeDocument/2006/relationships/hyperlink" Target="https://login.consultant.ru/link/?req=doc&amp;base=LAW&amp;n=2875" TargetMode="External"/><Relationship Id="rId69" Type="http://schemas.openxmlformats.org/officeDocument/2006/relationships/fontTable" Target="fontTable.xml"/><Relationship Id="rId8" Type="http://schemas.openxmlformats.org/officeDocument/2006/relationships/hyperlink" Target="https://login.consultant.ru/link/?req=doc&amp;base=RLAW358&amp;n=184182&amp;dst=77" TargetMode="External"/><Relationship Id="rId51" Type="http://schemas.openxmlformats.org/officeDocument/2006/relationships/hyperlink" Target="https://login.consultant.ru/link/?req=doc&amp;base=LAW&amp;n=535735&amp;dst=223" TargetMode="External"/><Relationship Id="rId3" Type="http://schemas.openxmlformats.org/officeDocument/2006/relationships/settings" Target="settings.xml"/><Relationship Id="rId12" Type="http://schemas.openxmlformats.org/officeDocument/2006/relationships/hyperlink" Target="https://login.consultant.ru/link/?req=doc&amp;base=RLAW358&amp;n=162923&amp;dst=100005" TargetMode="External"/><Relationship Id="rId17" Type="http://schemas.openxmlformats.org/officeDocument/2006/relationships/hyperlink" Target="https://login.consultant.ru/link/?req=doc&amp;base=LAW&amp;n=481246&amp;dst=100024" TargetMode="External"/><Relationship Id="rId25" Type="http://schemas.openxmlformats.org/officeDocument/2006/relationships/hyperlink" Target="https://login.consultant.ru/link/?req=doc&amp;base=LAW&amp;n=524066&amp;dst=3219" TargetMode="External"/><Relationship Id="rId33" Type="http://schemas.openxmlformats.org/officeDocument/2006/relationships/hyperlink" Target="https://login.consultant.ru/link/?req=doc&amp;base=RLAW358&amp;n=188131&amp;dst=100010" TargetMode="External"/><Relationship Id="rId38" Type="http://schemas.openxmlformats.org/officeDocument/2006/relationships/hyperlink" Target="https://login.consultant.ru/link/?req=doc&amp;base=LAW&amp;n=524066" TargetMode="External"/><Relationship Id="rId46" Type="http://schemas.openxmlformats.org/officeDocument/2006/relationships/hyperlink" Target="https://login.consultant.ru/link/?req=doc&amp;base=LAW&amp;n=533471&amp;dst=561" TargetMode="External"/><Relationship Id="rId59" Type="http://schemas.openxmlformats.org/officeDocument/2006/relationships/hyperlink" Target="https://login.consultant.ru/link/?req=doc&amp;base=LAW&amp;n=531461&amp;dst=100581" TargetMode="External"/><Relationship Id="rId67" Type="http://schemas.openxmlformats.org/officeDocument/2006/relationships/hyperlink" Target="https://login.consultant.ru/link/?req=doc&amp;base=RLAW358&amp;n=184182" TargetMode="External"/><Relationship Id="rId20" Type="http://schemas.openxmlformats.org/officeDocument/2006/relationships/hyperlink" Target="https://login.consultant.ru/link/?req=doc&amp;base=RLAW358&amp;n=184954&amp;dst=100006" TargetMode="External"/><Relationship Id="rId41" Type="http://schemas.openxmlformats.org/officeDocument/2006/relationships/hyperlink" Target="https://login.consultant.ru/link/?req=doc&amp;base=LAW&amp;n=531461" TargetMode="External"/><Relationship Id="rId54" Type="http://schemas.openxmlformats.org/officeDocument/2006/relationships/hyperlink" Target="https://login.consultant.ru/link/?req=doc&amp;base=LAW&amp;n=481246" TargetMode="External"/><Relationship Id="rId62" Type="http://schemas.openxmlformats.org/officeDocument/2006/relationships/hyperlink" Target="https://login.consultant.ru/link/?req=doc&amp;base=LAW&amp;n=531461" TargetMode="External"/><Relationship Id="rId7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7092</Words>
  <Characters>40427</Characters>
  <Application>Microsoft Office Word</Application>
  <DocSecurity>0</DocSecurity>
  <Lines>336</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Хохлова Анна Юрьевна</dc:creator>
  <cp:lastModifiedBy>Хохлова Анна Юрьевна</cp:lastModifiedBy>
  <cp:revision>1</cp:revision>
  <dcterms:created xsi:type="dcterms:W3CDTF">2026-08-04T08:56:00Z</dcterms:created>
  <dcterms:modified xsi:type="dcterms:W3CDTF">2026-08-04T08:56:00Z</dcterms:modified>
</cp:coreProperties>
</file>