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8FE" w:rsidRPr="00F02370" w:rsidRDefault="00AF18FE" w:rsidP="008311D4">
      <w:pPr>
        <w:pStyle w:val="a4"/>
        <w:jc w:val="right"/>
        <w:rPr>
          <w:rFonts w:ascii="PT Astra Serif" w:hAnsi="PT Astra Serif" w:cs="Times New Roman"/>
          <w:b w:val="0"/>
          <w:szCs w:val="28"/>
        </w:rPr>
      </w:pPr>
      <w:r w:rsidRPr="00F02370">
        <w:rPr>
          <w:rFonts w:ascii="PT Astra Serif" w:hAnsi="PT Astra Serif" w:cs="Times New Roman"/>
          <w:b w:val="0"/>
          <w:szCs w:val="28"/>
        </w:rPr>
        <w:t>ПРОЕКТ</w:t>
      </w:r>
    </w:p>
    <w:p w:rsidR="00AF18FE" w:rsidRPr="00F02370" w:rsidRDefault="00AF18FE" w:rsidP="008311D4">
      <w:pPr>
        <w:pStyle w:val="a4"/>
        <w:jc w:val="right"/>
        <w:rPr>
          <w:rFonts w:ascii="PT Astra Serif" w:hAnsi="PT Astra Serif" w:cs="Times New Roman"/>
          <w:b w:val="0"/>
          <w:szCs w:val="28"/>
        </w:rPr>
      </w:pPr>
    </w:p>
    <w:p w:rsidR="00AF18FE" w:rsidRPr="00F02370" w:rsidRDefault="00AF18FE" w:rsidP="008311D4">
      <w:pPr>
        <w:pStyle w:val="a4"/>
        <w:rPr>
          <w:rFonts w:ascii="PT Astra Serif" w:hAnsi="PT Astra Serif" w:cs="Times New Roman"/>
          <w:b w:val="0"/>
          <w:szCs w:val="28"/>
        </w:rPr>
      </w:pPr>
      <w:r w:rsidRPr="00F02370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AF18FE" w:rsidRPr="00F02370" w:rsidRDefault="00AF18FE" w:rsidP="008311D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F18FE" w:rsidRPr="00F02370" w:rsidRDefault="00AF18FE" w:rsidP="008311D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02370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AF18FE" w:rsidRPr="00F02370" w:rsidRDefault="00AF18FE" w:rsidP="008311D4">
      <w:pPr>
        <w:pStyle w:val="a5"/>
        <w:ind w:right="0"/>
        <w:rPr>
          <w:rFonts w:ascii="PT Astra Serif" w:hAnsi="PT Astra Serif"/>
        </w:rPr>
      </w:pPr>
    </w:p>
    <w:p w:rsidR="00AF18FE" w:rsidRPr="00F02370" w:rsidRDefault="00AF18FE" w:rsidP="008311D4">
      <w:pPr>
        <w:pStyle w:val="a5"/>
        <w:ind w:right="0"/>
        <w:rPr>
          <w:rFonts w:ascii="PT Astra Serif" w:hAnsi="PT Astra Serif"/>
        </w:rPr>
      </w:pPr>
    </w:p>
    <w:p w:rsidR="006B08FF" w:rsidRPr="00F02370" w:rsidRDefault="006B08FF" w:rsidP="00F0237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0237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AF18FE" w:rsidRPr="00F02370">
        <w:rPr>
          <w:rFonts w:ascii="PT Astra Serif" w:hAnsi="PT Astra Serif" w:cs="Times New Roman"/>
          <w:b/>
          <w:sz w:val="28"/>
          <w:szCs w:val="28"/>
        </w:rPr>
        <w:t xml:space="preserve">О </w:t>
      </w:r>
      <w:r w:rsidRPr="00F02370">
        <w:rPr>
          <w:rFonts w:ascii="PT Astra Serif" w:hAnsi="PT Astra Serif" w:cs="Times New Roman"/>
          <w:b/>
          <w:sz w:val="28"/>
          <w:szCs w:val="28"/>
        </w:rPr>
        <w:t xml:space="preserve">порядке предоставления </w:t>
      </w:r>
      <w:r w:rsidR="00F02370" w:rsidRPr="00F02370">
        <w:rPr>
          <w:rFonts w:ascii="PT Astra Serif" w:hAnsi="PT Astra Serif" w:cs="Times New Roman"/>
          <w:b/>
          <w:sz w:val="28"/>
          <w:szCs w:val="28"/>
        </w:rPr>
        <w:t>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 области</w:t>
      </w:r>
    </w:p>
    <w:p w:rsidR="00F02370" w:rsidRPr="00F02370" w:rsidRDefault="00F02370" w:rsidP="00F0237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B08FF" w:rsidRDefault="00E37610" w:rsidP="008311D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02370">
        <w:rPr>
          <w:rFonts w:ascii="PT Astra Serif" w:hAnsi="PT Astra Serif" w:cs="Times New Roman"/>
          <w:sz w:val="28"/>
          <w:szCs w:val="28"/>
        </w:rPr>
        <w:t xml:space="preserve">В соответствии со статьями 133 и 140 Бюджетного кодекса Российской Федерации, статьей 8 Федерального закона </w:t>
      </w:r>
      <w:r w:rsidR="00BE35AA" w:rsidRPr="00F02370">
        <w:rPr>
          <w:rFonts w:ascii="PT Astra Serif" w:hAnsi="PT Astra Serif" w:cs="Times New Roman"/>
          <w:sz w:val="28"/>
          <w:szCs w:val="28"/>
        </w:rPr>
        <w:t>«</w:t>
      </w:r>
      <w:r w:rsidRPr="00F02370">
        <w:rPr>
          <w:rFonts w:ascii="PT Astra Serif" w:hAnsi="PT Astra Serif" w:cs="Times New Roman"/>
          <w:sz w:val="28"/>
          <w:szCs w:val="28"/>
        </w:rPr>
        <w:t>О воинской обязанности и военной службе</w:t>
      </w:r>
      <w:r w:rsidR="00BE35AA" w:rsidRPr="00F02370">
        <w:rPr>
          <w:rFonts w:ascii="PT Astra Serif" w:hAnsi="PT Astra Serif" w:cs="Times New Roman"/>
          <w:sz w:val="28"/>
          <w:szCs w:val="28"/>
        </w:rPr>
        <w:t>»</w:t>
      </w:r>
      <w:r w:rsidRPr="00F02370">
        <w:rPr>
          <w:rFonts w:ascii="PT Astra Serif" w:hAnsi="PT Astra Serif" w:cs="Times New Roman"/>
          <w:sz w:val="28"/>
          <w:szCs w:val="28"/>
        </w:rPr>
        <w:t>, постановлением Правительства Российской Федерации от 29 апреля 2006 г</w:t>
      </w:r>
      <w:r w:rsidR="00F02370">
        <w:rPr>
          <w:rFonts w:ascii="PT Astra Serif" w:hAnsi="PT Astra Serif" w:cs="Times New Roman"/>
          <w:sz w:val="28"/>
          <w:szCs w:val="28"/>
        </w:rPr>
        <w:t>ода №</w:t>
      </w:r>
      <w:r w:rsidRPr="00F02370">
        <w:rPr>
          <w:rFonts w:ascii="PT Astra Serif" w:hAnsi="PT Astra Serif" w:cs="Times New Roman"/>
          <w:sz w:val="28"/>
          <w:szCs w:val="28"/>
        </w:rPr>
        <w:t xml:space="preserve"> 258 </w:t>
      </w:r>
      <w:r w:rsidR="00BE35AA" w:rsidRPr="00F02370">
        <w:rPr>
          <w:rFonts w:ascii="PT Astra Serif" w:hAnsi="PT Astra Serif" w:cs="Times New Roman"/>
          <w:sz w:val="28"/>
          <w:szCs w:val="28"/>
        </w:rPr>
        <w:t>«</w:t>
      </w:r>
      <w:r w:rsidRPr="00F02370">
        <w:rPr>
          <w:rFonts w:ascii="PT Astra Serif" w:hAnsi="PT Astra Serif" w:cs="Times New Roman"/>
          <w:sz w:val="28"/>
          <w:szCs w:val="28"/>
        </w:rPr>
        <w:t xml:space="preserve">О субвенциях на осуществление полномочий по первичному воинскому учету </w:t>
      </w:r>
      <w:r w:rsidR="00BE35AA" w:rsidRPr="00F02370">
        <w:rPr>
          <w:rFonts w:ascii="PT Astra Serif" w:hAnsi="PT Astra Serif" w:cs="Times New Roman"/>
          <w:sz w:val="28"/>
          <w:szCs w:val="28"/>
        </w:rPr>
        <w:t>органами местного самоуправления поселений, муниципальных и городских округов»</w:t>
      </w:r>
      <w:r w:rsidR="00530AA2" w:rsidRPr="00F02370">
        <w:rPr>
          <w:rFonts w:ascii="PT Astra Serif" w:hAnsi="PT Astra Serif" w:cs="Times New Roman"/>
          <w:sz w:val="28"/>
          <w:szCs w:val="28"/>
        </w:rPr>
        <w:t xml:space="preserve"> </w:t>
      </w:r>
      <w:r w:rsidR="006B08FF" w:rsidRPr="00F02370">
        <w:rPr>
          <w:rFonts w:ascii="PT Astra Serif" w:hAnsi="PT Astra Serif" w:cs="Times New Roman"/>
          <w:sz w:val="28"/>
          <w:szCs w:val="28"/>
        </w:rPr>
        <w:t>Правительство области постановляет:</w:t>
      </w:r>
    </w:p>
    <w:p w:rsidR="00B52792" w:rsidRDefault="001F172C" w:rsidP="0010689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1F172C">
        <w:rPr>
          <w:rFonts w:ascii="PT Astra Serif" w:hAnsi="PT Astra Serif" w:cs="Times New Roman"/>
          <w:sz w:val="28"/>
          <w:szCs w:val="28"/>
        </w:rPr>
        <w:t>1</w:t>
      </w:r>
      <w:r>
        <w:rPr>
          <w:rFonts w:ascii="PT Astra Serif" w:hAnsi="PT Astra Serif" w:cs="Times New Roman"/>
          <w:sz w:val="28"/>
          <w:szCs w:val="28"/>
        </w:rPr>
        <w:t>.</w:t>
      </w:r>
      <w:r w:rsidR="00802078">
        <w:rPr>
          <w:rFonts w:ascii="PT Astra Serif" w:hAnsi="PT Astra Serif" w:cs="Times New Roman"/>
          <w:sz w:val="28"/>
          <w:szCs w:val="28"/>
        </w:rPr>
        <w:t xml:space="preserve"> </w:t>
      </w:r>
      <w:r w:rsidR="00B52792" w:rsidRPr="00F02370">
        <w:rPr>
          <w:rFonts w:ascii="PT Astra Serif" w:hAnsi="PT Astra Serif" w:cs="Times New Roman"/>
          <w:sz w:val="28"/>
          <w:szCs w:val="28"/>
        </w:rPr>
        <w:t xml:space="preserve">Утвердить </w:t>
      </w:r>
      <w:hyperlink w:anchor="P54" w:history="1">
        <w:r w:rsidR="006B08FF" w:rsidRPr="00F02370">
          <w:rPr>
            <w:rFonts w:ascii="PT Astra Serif" w:hAnsi="PT Astra Serif" w:cs="Times New Roman"/>
            <w:sz w:val="28"/>
            <w:szCs w:val="28"/>
          </w:rPr>
          <w:t>Положение</w:t>
        </w:r>
      </w:hyperlink>
      <w:r w:rsidR="006B08FF" w:rsidRPr="00F02370">
        <w:rPr>
          <w:rFonts w:ascii="PT Astra Serif" w:hAnsi="PT Astra Serif" w:cs="Times New Roman"/>
          <w:sz w:val="28"/>
          <w:szCs w:val="28"/>
        </w:rPr>
        <w:t xml:space="preserve"> о порядке предоставления </w:t>
      </w:r>
      <w:r w:rsidR="00F02370" w:rsidRPr="009E731F">
        <w:rPr>
          <w:rFonts w:ascii="PT Astra Serif" w:hAnsi="PT Astra Serif" w:cs="Times New Roman"/>
          <w:sz w:val="28"/>
          <w:szCs w:val="28"/>
        </w:rPr>
        <w:t>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</w:t>
      </w:r>
      <w:r w:rsidR="00F02370">
        <w:rPr>
          <w:rFonts w:ascii="PT Astra Serif" w:hAnsi="PT Astra Serif" w:cs="Times New Roman"/>
          <w:sz w:val="28"/>
          <w:szCs w:val="28"/>
        </w:rPr>
        <w:t xml:space="preserve"> области</w:t>
      </w:r>
      <w:r w:rsidR="00F02370" w:rsidRPr="00F02370">
        <w:rPr>
          <w:rFonts w:ascii="PT Astra Serif" w:hAnsi="PT Astra Serif" w:cs="Times New Roman"/>
          <w:sz w:val="28"/>
          <w:szCs w:val="28"/>
        </w:rPr>
        <w:t xml:space="preserve"> </w:t>
      </w:r>
      <w:r w:rsidR="006B08FF" w:rsidRPr="00F02370">
        <w:rPr>
          <w:rFonts w:ascii="PT Astra Serif" w:hAnsi="PT Astra Serif" w:cs="Times New Roman"/>
          <w:sz w:val="28"/>
          <w:szCs w:val="28"/>
        </w:rPr>
        <w:t>согла</w:t>
      </w:r>
      <w:r w:rsidR="00B52792" w:rsidRPr="00F02370">
        <w:rPr>
          <w:rFonts w:ascii="PT Astra Serif" w:hAnsi="PT Astra Serif" w:cs="Times New Roman"/>
          <w:sz w:val="28"/>
          <w:szCs w:val="28"/>
        </w:rPr>
        <w:t>сно приложению.</w:t>
      </w:r>
    </w:p>
    <w:p w:rsidR="0010689A" w:rsidRDefault="001F172C" w:rsidP="008020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2.</w:t>
      </w:r>
      <w:r w:rsidR="00802078">
        <w:rPr>
          <w:rFonts w:ascii="PT Astra Serif" w:hAnsi="PT Astra Serif" w:cs="PT Astra Serif"/>
          <w:sz w:val="28"/>
          <w:szCs w:val="28"/>
        </w:rPr>
        <w:t xml:space="preserve"> </w:t>
      </w:r>
      <w:r w:rsidR="00F24F89">
        <w:rPr>
          <w:rFonts w:ascii="PT Astra Serif" w:hAnsi="PT Astra Serif" w:cs="PT Astra Serif"/>
          <w:sz w:val="28"/>
          <w:szCs w:val="28"/>
        </w:rPr>
        <w:t>О</w:t>
      </w:r>
      <w:r w:rsidR="0010689A">
        <w:rPr>
          <w:rFonts w:ascii="PT Astra Serif" w:hAnsi="PT Astra Serif" w:cs="PT Astra Serif"/>
          <w:sz w:val="28"/>
          <w:szCs w:val="28"/>
        </w:rPr>
        <w:t xml:space="preserve">рганам местного самоуправления </w:t>
      </w:r>
      <w:r>
        <w:rPr>
          <w:rFonts w:ascii="PT Astra Serif" w:hAnsi="PT Astra Serif" w:cs="PT Astra Serif"/>
          <w:sz w:val="28"/>
          <w:szCs w:val="28"/>
        </w:rPr>
        <w:t>поселений</w:t>
      </w:r>
      <w:r w:rsidR="0010689A">
        <w:rPr>
          <w:rFonts w:ascii="PT Astra Serif" w:hAnsi="PT Astra Serif" w:cs="PT Astra Serif"/>
          <w:sz w:val="28"/>
          <w:szCs w:val="28"/>
        </w:rPr>
        <w:t xml:space="preserve"> и городских округов области, получившим субвенцию на </w:t>
      </w:r>
      <w:r w:rsidR="004731B8" w:rsidRPr="009E731F">
        <w:rPr>
          <w:rFonts w:ascii="PT Astra Serif" w:hAnsi="PT Astra Serif" w:cs="Times New Roman"/>
          <w:sz w:val="28"/>
          <w:szCs w:val="28"/>
        </w:rPr>
        <w:t>осуществление полномочий по первичному воинскому учету органами местного самоуправления поселений и городских округов</w:t>
      </w:r>
      <w:r w:rsidR="004731B8">
        <w:rPr>
          <w:rFonts w:ascii="PT Astra Serif" w:hAnsi="PT Astra Serif" w:cs="Times New Roman"/>
          <w:sz w:val="28"/>
          <w:szCs w:val="28"/>
        </w:rPr>
        <w:t xml:space="preserve"> области</w:t>
      </w:r>
      <w:r w:rsidR="0010689A">
        <w:rPr>
          <w:rFonts w:ascii="PT Astra Serif" w:hAnsi="PT Astra Serif" w:cs="PT Astra Serif"/>
          <w:sz w:val="28"/>
          <w:szCs w:val="28"/>
        </w:rPr>
        <w:t xml:space="preserve">, </w:t>
      </w:r>
      <w:r w:rsidR="004731B8">
        <w:rPr>
          <w:rFonts w:ascii="PT Astra Serif" w:hAnsi="PT Astra Serif" w:cs="PT Astra Serif"/>
          <w:sz w:val="28"/>
          <w:szCs w:val="28"/>
        </w:rPr>
        <w:t xml:space="preserve">ежеквартально </w:t>
      </w:r>
      <w:r w:rsidR="00802078">
        <w:rPr>
          <w:rFonts w:ascii="PT Astra Serif" w:hAnsi="PT Astra Serif" w:cs="PT Astra Serif"/>
          <w:sz w:val="28"/>
          <w:szCs w:val="28"/>
        </w:rPr>
        <w:t xml:space="preserve">не позднее 7-го числа месяца, следующего за отчетным кварталом, </w:t>
      </w:r>
      <w:r w:rsidR="0010689A">
        <w:rPr>
          <w:rFonts w:ascii="PT Astra Serif" w:hAnsi="PT Astra Serif" w:cs="PT Astra Serif"/>
          <w:sz w:val="28"/>
          <w:szCs w:val="28"/>
        </w:rPr>
        <w:t xml:space="preserve">представлять в министерство финансов области </w:t>
      </w:r>
      <w:hyperlink r:id="rId6" w:history="1">
        <w:r w:rsidR="0010689A" w:rsidRPr="004731B8">
          <w:rPr>
            <w:rFonts w:ascii="PT Astra Serif" w:hAnsi="PT Astra Serif" w:cs="PT Astra Serif"/>
            <w:sz w:val="28"/>
            <w:szCs w:val="28"/>
          </w:rPr>
          <w:t>отчет</w:t>
        </w:r>
      </w:hyperlink>
      <w:r w:rsidR="004731B8">
        <w:rPr>
          <w:rFonts w:ascii="PT Astra Serif" w:hAnsi="PT Astra Serif" w:cs="PT Astra Serif"/>
          <w:sz w:val="28"/>
          <w:szCs w:val="28"/>
        </w:rPr>
        <w:t>ы о расходовании субвенции</w:t>
      </w:r>
      <w:r w:rsidR="004731B8" w:rsidRPr="004731B8">
        <w:rPr>
          <w:rFonts w:ascii="PT Astra Serif" w:hAnsi="PT Astra Serif" w:cs="PT Astra Serif"/>
          <w:sz w:val="28"/>
          <w:szCs w:val="28"/>
        </w:rPr>
        <w:t xml:space="preserve"> </w:t>
      </w:r>
      <w:r w:rsidR="004731B8" w:rsidRPr="00802078">
        <w:rPr>
          <w:rFonts w:ascii="PT Astra Serif" w:hAnsi="PT Astra Serif" w:cs="PT Astra Serif"/>
          <w:sz w:val="28"/>
          <w:szCs w:val="28"/>
        </w:rPr>
        <w:t>по форме, установленной Министерством финансов Российской Федерации</w:t>
      </w:r>
      <w:r w:rsidR="0010689A" w:rsidRPr="00802078">
        <w:rPr>
          <w:rFonts w:ascii="PT Astra Serif" w:hAnsi="PT Astra Serif" w:cs="PT Astra Serif"/>
          <w:sz w:val="28"/>
          <w:szCs w:val="28"/>
        </w:rPr>
        <w:t>.</w:t>
      </w:r>
    </w:p>
    <w:p w:rsidR="001F172C" w:rsidRDefault="004731B8" w:rsidP="00F24F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</w:t>
      </w:r>
      <w:r w:rsidR="001F172C">
        <w:rPr>
          <w:rFonts w:ascii="PT Astra Serif" w:hAnsi="PT Astra Serif" w:cs="PT Astra Serif"/>
          <w:sz w:val="28"/>
          <w:szCs w:val="28"/>
        </w:rPr>
        <w:t>. Министерству финансов области ежеквартально, не позднее 15-го числа месяца, следующего за отчетным кварталом, представлять в Министерство обороны Российской Федерации и Министерство финансов Российской Федерации отчет о расходах местных бюджетов, связанных с осуществлением полномочий по первичному воинскому учету</w:t>
      </w:r>
      <w:r w:rsidR="00F24F89" w:rsidRPr="00F24F89">
        <w:rPr>
          <w:rFonts w:ascii="PT Astra Serif" w:hAnsi="PT Astra Serif" w:cs="Times New Roman"/>
          <w:sz w:val="28"/>
          <w:szCs w:val="28"/>
        </w:rPr>
        <w:t xml:space="preserve"> </w:t>
      </w:r>
      <w:r w:rsidR="00F24F89" w:rsidRPr="00F02370">
        <w:rPr>
          <w:rFonts w:ascii="PT Astra Serif" w:hAnsi="PT Astra Serif" w:cs="Times New Roman"/>
          <w:sz w:val="28"/>
          <w:szCs w:val="28"/>
        </w:rPr>
        <w:t>органами местного самоуправления поселений и городских округов</w:t>
      </w:r>
      <w:r w:rsidR="001F172C">
        <w:rPr>
          <w:rFonts w:ascii="PT Astra Serif" w:hAnsi="PT Astra Serif" w:cs="PT Astra Serif"/>
          <w:sz w:val="28"/>
          <w:szCs w:val="28"/>
        </w:rPr>
        <w:t>.</w:t>
      </w:r>
    </w:p>
    <w:p w:rsidR="008C35FF" w:rsidRPr="00F02370" w:rsidRDefault="004731B8" w:rsidP="00985CAA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</w:t>
      </w:r>
      <w:r w:rsidR="00567921" w:rsidRPr="00F02370">
        <w:rPr>
          <w:rFonts w:ascii="PT Astra Serif" w:hAnsi="PT Astra Serif" w:cs="Times New Roman"/>
          <w:sz w:val="28"/>
          <w:szCs w:val="28"/>
        </w:rPr>
        <w:t xml:space="preserve">. </w:t>
      </w:r>
      <w:r w:rsidR="00985CAA" w:rsidRPr="00F02370">
        <w:rPr>
          <w:rFonts w:ascii="PT Astra Serif" w:hAnsi="PT Astra Serif" w:cs="Times New Roman"/>
          <w:sz w:val="28"/>
          <w:szCs w:val="28"/>
        </w:rPr>
        <w:t>Признать утратившим силу</w:t>
      </w:r>
      <w:r w:rsidR="008C35FF" w:rsidRPr="00F02370">
        <w:rPr>
          <w:rFonts w:ascii="PT Astra Serif" w:hAnsi="PT Astra Serif" w:cs="Times New Roman"/>
          <w:sz w:val="28"/>
          <w:szCs w:val="28"/>
        </w:rPr>
        <w:t>:</w:t>
      </w:r>
      <w:r w:rsidR="00985CAA" w:rsidRPr="00F02370">
        <w:rPr>
          <w:rFonts w:ascii="PT Astra Serif" w:hAnsi="PT Astra Serif" w:cs="Times New Roman"/>
          <w:sz w:val="28"/>
          <w:szCs w:val="28"/>
        </w:rPr>
        <w:t xml:space="preserve"> </w:t>
      </w:r>
    </w:p>
    <w:p w:rsidR="008C35FF" w:rsidRPr="00F02370" w:rsidRDefault="00985CAA" w:rsidP="00985CAA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F02370">
        <w:rPr>
          <w:rFonts w:ascii="PT Astra Serif" w:hAnsi="PT Astra Serif" w:cs="Times New Roman"/>
          <w:sz w:val="28"/>
          <w:szCs w:val="28"/>
        </w:rPr>
        <w:t>постановление Правительства Саратовской области от 15 августа 2006 года № 247-П «Вопросы расходования субвенции на осуществление полномочий по первичному воинскому учету на территориях, где отсутствуют военные комиссариаты»</w:t>
      </w:r>
      <w:r w:rsidR="008C35FF" w:rsidRPr="00F02370">
        <w:rPr>
          <w:rFonts w:ascii="PT Astra Serif" w:hAnsi="PT Astra Serif" w:cs="Times New Roman"/>
          <w:sz w:val="28"/>
          <w:szCs w:val="28"/>
        </w:rPr>
        <w:t>;</w:t>
      </w:r>
    </w:p>
    <w:p w:rsidR="008C35FF" w:rsidRPr="00F02370" w:rsidRDefault="008C35FF" w:rsidP="008C35FF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F02370">
        <w:rPr>
          <w:rFonts w:ascii="PT Astra Serif" w:hAnsi="PT Astra Serif" w:cs="Times New Roman"/>
          <w:sz w:val="28"/>
          <w:szCs w:val="28"/>
        </w:rPr>
        <w:t>постановление Правительства Саратовской области от 10 июля 2007 года № 262-П «О внесении изменений в постановление Правительства Саратовской области от 15 августа 2006 года № 247-П»;</w:t>
      </w:r>
    </w:p>
    <w:p w:rsidR="008C35FF" w:rsidRPr="00F02370" w:rsidRDefault="008C35FF" w:rsidP="008C35FF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F02370">
        <w:rPr>
          <w:rFonts w:ascii="PT Astra Serif" w:hAnsi="PT Astra Serif" w:cs="Times New Roman"/>
          <w:sz w:val="28"/>
          <w:szCs w:val="28"/>
        </w:rPr>
        <w:t>постановление Правительства Саратовской области от 3 июня 2008 года № 235-П «О внесении изменений в постановление Правительства Саратовской области от 15 августа 2006 года № 247-П»;</w:t>
      </w:r>
    </w:p>
    <w:p w:rsidR="008C35FF" w:rsidRPr="00F02370" w:rsidRDefault="008C35FF" w:rsidP="008C35FF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F02370">
        <w:rPr>
          <w:rFonts w:ascii="PT Astra Serif" w:hAnsi="PT Astra Serif" w:cs="Times New Roman"/>
          <w:sz w:val="28"/>
          <w:szCs w:val="28"/>
        </w:rPr>
        <w:lastRenderedPageBreak/>
        <w:t>постановление Правительства Саратовской области от 25 февраля 2009 года № 61-П «О внесении изменений в постановление Правительства Саратовской области от 15 августа 2006 года № 247-П»;</w:t>
      </w:r>
    </w:p>
    <w:p w:rsidR="00985CAA" w:rsidRPr="00F02370" w:rsidRDefault="008C35FF" w:rsidP="008C35FF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F02370">
        <w:rPr>
          <w:rFonts w:ascii="PT Astra Serif" w:hAnsi="PT Astra Serif" w:cs="Times New Roman"/>
          <w:sz w:val="28"/>
          <w:szCs w:val="28"/>
        </w:rPr>
        <w:t>постановление Правительства Саратовской области от 24 апреля 2014 года № 249-П «О внесении изменений в постановление Правительства Саратовской области от 15 августа 2006 года № 247-П»</w:t>
      </w:r>
      <w:r w:rsidR="00985CAA" w:rsidRPr="00F02370">
        <w:rPr>
          <w:rFonts w:ascii="PT Astra Serif" w:hAnsi="PT Astra Serif" w:cs="Times New Roman"/>
          <w:sz w:val="28"/>
          <w:szCs w:val="28"/>
        </w:rPr>
        <w:t>.</w:t>
      </w:r>
    </w:p>
    <w:p w:rsidR="0047129A" w:rsidRPr="00F02370" w:rsidRDefault="004731B8" w:rsidP="00B52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5</w:t>
      </w:r>
      <w:r w:rsidR="0047129A" w:rsidRPr="00F02370">
        <w:rPr>
          <w:rFonts w:ascii="PT Astra Serif" w:hAnsi="PT Astra Serif" w:cs="Times New Roman"/>
          <w:sz w:val="28"/>
          <w:szCs w:val="28"/>
        </w:rPr>
        <w:t>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47129A" w:rsidRPr="00F02370" w:rsidRDefault="00985CAA" w:rsidP="00B52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F02370">
        <w:rPr>
          <w:rFonts w:ascii="PT Astra Serif" w:hAnsi="PT Astra Serif" w:cs="Times New Roman"/>
          <w:sz w:val="28"/>
          <w:szCs w:val="28"/>
        </w:rPr>
        <w:t>4</w:t>
      </w:r>
      <w:r w:rsidR="00B52792" w:rsidRPr="00F02370">
        <w:rPr>
          <w:rFonts w:ascii="PT Astra Serif" w:hAnsi="PT Astra Serif" w:cs="Times New Roman"/>
          <w:sz w:val="28"/>
          <w:szCs w:val="28"/>
        </w:rPr>
        <w:t xml:space="preserve">. </w:t>
      </w:r>
      <w:r w:rsidR="0047129A" w:rsidRPr="00F02370">
        <w:rPr>
          <w:rFonts w:ascii="PT Astra Serif" w:hAnsi="PT Astra Serif" w:cs="Times New Roman"/>
          <w:sz w:val="28"/>
          <w:szCs w:val="28"/>
        </w:rPr>
        <w:t xml:space="preserve">Настоящее постановление вступает в силу </w:t>
      </w:r>
      <w:r w:rsidR="00621AA7" w:rsidRPr="00F02370">
        <w:rPr>
          <w:rFonts w:ascii="PT Astra Serif" w:hAnsi="PT Astra Serif" w:cs="Times New Roman"/>
          <w:sz w:val="28"/>
          <w:szCs w:val="28"/>
        </w:rPr>
        <w:t>со дня его подписания</w:t>
      </w:r>
      <w:r w:rsidR="00A66E6B" w:rsidRPr="00F02370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47129A" w:rsidRPr="00F02370" w:rsidRDefault="0047129A" w:rsidP="00621AA7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2E98" w:rsidRPr="00F02370" w:rsidRDefault="00E22E98" w:rsidP="00621AA7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D60625" w:rsidRPr="00F02370" w:rsidRDefault="00D60625" w:rsidP="00D60625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  <w:r w:rsidRPr="00F02370">
        <w:rPr>
          <w:rFonts w:ascii="PT Astra Serif" w:hAnsi="PT Astra Serif" w:cs="Times New Roman"/>
          <w:b/>
          <w:sz w:val="28"/>
          <w:szCs w:val="28"/>
        </w:rPr>
        <w:t>Г</w:t>
      </w:r>
      <w:r w:rsidR="0047129A" w:rsidRPr="00F02370">
        <w:rPr>
          <w:rFonts w:ascii="PT Astra Serif" w:hAnsi="PT Astra Serif" w:cs="Times New Roman"/>
          <w:b/>
          <w:sz w:val="28"/>
          <w:szCs w:val="28"/>
        </w:rPr>
        <w:t xml:space="preserve">убернатор </w:t>
      </w:r>
    </w:p>
    <w:p w:rsidR="00637917" w:rsidRPr="00EC5D7D" w:rsidRDefault="0047129A" w:rsidP="00EC5D7D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  <w:r w:rsidRPr="00F02370">
        <w:rPr>
          <w:rFonts w:ascii="PT Astra Serif" w:hAnsi="PT Astra Serif" w:cs="Times New Roman"/>
          <w:b/>
          <w:sz w:val="28"/>
          <w:szCs w:val="28"/>
        </w:rPr>
        <w:t>Саратовской области</w:t>
      </w:r>
      <w:r w:rsidRPr="00F02370">
        <w:rPr>
          <w:rFonts w:ascii="PT Astra Serif" w:hAnsi="PT Astra Serif" w:cs="Times New Roman"/>
          <w:b/>
          <w:sz w:val="28"/>
          <w:szCs w:val="28"/>
        </w:rPr>
        <w:tab/>
      </w:r>
      <w:r w:rsidRPr="00F02370">
        <w:rPr>
          <w:rFonts w:ascii="PT Astra Serif" w:hAnsi="PT Astra Serif" w:cs="Times New Roman"/>
          <w:b/>
          <w:sz w:val="28"/>
          <w:szCs w:val="28"/>
        </w:rPr>
        <w:tab/>
      </w:r>
      <w:r w:rsidRPr="00F02370">
        <w:rPr>
          <w:rFonts w:ascii="PT Astra Serif" w:hAnsi="PT Astra Serif" w:cs="Times New Roman"/>
          <w:b/>
          <w:sz w:val="28"/>
          <w:szCs w:val="28"/>
        </w:rPr>
        <w:tab/>
      </w:r>
      <w:r w:rsidRPr="00F02370">
        <w:rPr>
          <w:rFonts w:ascii="PT Astra Serif" w:hAnsi="PT Astra Serif" w:cs="Times New Roman"/>
          <w:b/>
          <w:sz w:val="28"/>
          <w:szCs w:val="28"/>
        </w:rPr>
        <w:tab/>
      </w:r>
      <w:r w:rsidRPr="00F02370">
        <w:rPr>
          <w:rFonts w:ascii="PT Astra Serif" w:hAnsi="PT Astra Serif" w:cs="Times New Roman"/>
          <w:b/>
          <w:sz w:val="28"/>
          <w:szCs w:val="28"/>
        </w:rPr>
        <w:tab/>
      </w:r>
      <w:r w:rsidRPr="00F02370">
        <w:rPr>
          <w:rFonts w:ascii="PT Astra Serif" w:hAnsi="PT Astra Serif" w:cs="Times New Roman"/>
          <w:b/>
          <w:sz w:val="28"/>
          <w:szCs w:val="28"/>
        </w:rPr>
        <w:tab/>
      </w:r>
      <w:r w:rsidRPr="00F02370">
        <w:rPr>
          <w:rFonts w:ascii="PT Astra Serif" w:hAnsi="PT Astra Serif" w:cs="Times New Roman"/>
          <w:b/>
          <w:sz w:val="28"/>
          <w:szCs w:val="28"/>
        </w:rPr>
        <w:tab/>
        <w:t xml:space="preserve">       Р.В. </w:t>
      </w:r>
      <w:proofErr w:type="spellStart"/>
      <w:r w:rsidRPr="00F02370">
        <w:rPr>
          <w:rFonts w:ascii="PT Astra Serif" w:hAnsi="PT Astra Serif" w:cs="Times New Roman"/>
          <w:b/>
          <w:sz w:val="28"/>
          <w:szCs w:val="28"/>
        </w:rPr>
        <w:t>Бусаргин</w:t>
      </w:r>
      <w:bookmarkStart w:id="0" w:name="_GoBack"/>
      <w:bookmarkEnd w:id="0"/>
      <w:proofErr w:type="spellEnd"/>
    </w:p>
    <w:sectPr w:rsidR="00637917" w:rsidRPr="00EC5D7D" w:rsidSect="000663E9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F3979"/>
    <w:multiLevelType w:val="hybridMultilevel"/>
    <w:tmpl w:val="CEC4BF4A"/>
    <w:lvl w:ilvl="0" w:tplc="A8183F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3B264F"/>
    <w:multiLevelType w:val="hybridMultilevel"/>
    <w:tmpl w:val="30BCF18C"/>
    <w:lvl w:ilvl="0" w:tplc="8AD45ED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8FF"/>
    <w:rsid w:val="000149AE"/>
    <w:rsid w:val="00014EE3"/>
    <w:rsid w:val="00017505"/>
    <w:rsid w:val="00060CA0"/>
    <w:rsid w:val="000663E9"/>
    <w:rsid w:val="00093920"/>
    <w:rsid w:val="00105625"/>
    <w:rsid w:val="0010689A"/>
    <w:rsid w:val="001601C1"/>
    <w:rsid w:val="00192BC0"/>
    <w:rsid w:val="001B6061"/>
    <w:rsid w:val="001C32F7"/>
    <w:rsid w:val="001E45E1"/>
    <w:rsid w:val="001F127B"/>
    <w:rsid w:val="001F172C"/>
    <w:rsid w:val="002757E8"/>
    <w:rsid w:val="00290F85"/>
    <w:rsid w:val="0030395A"/>
    <w:rsid w:val="0036396B"/>
    <w:rsid w:val="00363D9D"/>
    <w:rsid w:val="00384CEE"/>
    <w:rsid w:val="00397219"/>
    <w:rsid w:val="003A126B"/>
    <w:rsid w:val="003A2AC7"/>
    <w:rsid w:val="003A5E84"/>
    <w:rsid w:val="003C707B"/>
    <w:rsid w:val="00424407"/>
    <w:rsid w:val="00466665"/>
    <w:rsid w:val="0047129A"/>
    <w:rsid w:val="004731B8"/>
    <w:rsid w:val="00485390"/>
    <w:rsid w:val="004C366B"/>
    <w:rsid w:val="005128B0"/>
    <w:rsid w:val="00527148"/>
    <w:rsid w:val="00530AA2"/>
    <w:rsid w:val="0054471D"/>
    <w:rsid w:val="0055177D"/>
    <w:rsid w:val="00567921"/>
    <w:rsid w:val="005C4445"/>
    <w:rsid w:val="0060298D"/>
    <w:rsid w:val="00621AA7"/>
    <w:rsid w:val="00637917"/>
    <w:rsid w:val="006525E1"/>
    <w:rsid w:val="006537B4"/>
    <w:rsid w:val="00664011"/>
    <w:rsid w:val="006A3DD6"/>
    <w:rsid w:val="006B08FF"/>
    <w:rsid w:val="006E16E3"/>
    <w:rsid w:val="006E33AF"/>
    <w:rsid w:val="00762D38"/>
    <w:rsid w:val="007F433B"/>
    <w:rsid w:val="007F7BD1"/>
    <w:rsid w:val="00802078"/>
    <w:rsid w:val="00825C3C"/>
    <w:rsid w:val="008311D4"/>
    <w:rsid w:val="0087266D"/>
    <w:rsid w:val="008A1855"/>
    <w:rsid w:val="008C35FF"/>
    <w:rsid w:val="0097318C"/>
    <w:rsid w:val="00985CAA"/>
    <w:rsid w:val="009C3246"/>
    <w:rsid w:val="009D4D2B"/>
    <w:rsid w:val="009D6F15"/>
    <w:rsid w:val="00A010DB"/>
    <w:rsid w:val="00A32D97"/>
    <w:rsid w:val="00A66E6B"/>
    <w:rsid w:val="00A96983"/>
    <w:rsid w:val="00AE732E"/>
    <w:rsid w:val="00AF18FE"/>
    <w:rsid w:val="00B2784F"/>
    <w:rsid w:val="00B52792"/>
    <w:rsid w:val="00B929D3"/>
    <w:rsid w:val="00BE35AA"/>
    <w:rsid w:val="00C304EE"/>
    <w:rsid w:val="00C96B09"/>
    <w:rsid w:val="00CA14E5"/>
    <w:rsid w:val="00CA5AC3"/>
    <w:rsid w:val="00CB3BEA"/>
    <w:rsid w:val="00D253BA"/>
    <w:rsid w:val="00D60625"/>
    <w:rsid w:val="00D86B93"/>
    <w:rsid w:val="00E0441E"/>
    <w:rsid w:val="00E22E98"/>
    <w:rsid w:val="00E37610"/>
    <w:rsid w:val="00E47A6C"/>
    <w:rsid w:val="00E60B3F"/>
    <w:rsid w:val="00E9428B"/>
    <w:rsid w:val="00EA1850"/>
    <w:rsid w:val="00EB5A27"/>
    <w:rsid w:val="00EC0D2A"/>
    <w:rsid w:val="00EC5D7D"/>
    <w:rsid w:val="00F02370"/>
    <w:rsid w:val="00F24F89"/>
    <w:rsid w:val="00F71E23"/>
    <w:rsid w:val="00F76636"/>
    <w:rsid w:val="00FE24B7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30395A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8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08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08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08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AF18FE"/>
    <w:rPr>
      <w:b/>
      <w:bCs/>
      <w:sz w:val="28"/>
      <w:szCs w:val="24"/>
      <w:lang w:eastAsia="ru-RU"/>
    </w:rPr>
  </w:style>
  <w:style w:type="paragraph" w:styleId="a4">
    <w:name w:val="Title"/>
    <w:basedOn w:val="a"/>
    <w:link w:val="a3"/>
    <w:qFormat/>
    <w:rsid w:val="00AF18FE"/>
    <w:pPr>
      <w:spacing w:after="0" w:line="240" w:lineRule="auto"/>
      <w:jc w:val="center"/>
    </w:pPr>
    <w:rPr>
      <w:b/>
      <w:bCs/>
      <w:sz w:val="28"/>
      <w:szCs w:val="24"/>
      <w:lang w:eastAsia="ru-RU"/>
    </w:rPr>
  </w:style>
  <w:style w:type="character" w:customStyle="1" w:styleId="1">
    <w:name w:val="Название Знак1"/>
    <w:basedOn w:val="a0"/>
    <w:uiPriority w:val="10"/>
    <w:rsid w:val="00AF18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5">
    <w:name w:val="Заголовок"/>
    <w:basedOn w:val="a"/>
    <w:rsid w:val="00AF18FE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1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29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qFormat/>
    <w:rsid w:val="0030395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30395A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8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08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08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08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AF18FE"/>
    <w:rPr>
      <w:b/>
      <w:bCs/>
      <w:sz w:val="28"/>
      <w:szCs w:val="24"/>
      <w:lang w:eastAsia="ru-RU"/>
    </w:rPr>
  </w:style>
  <w:style w:type="paragraph" w:styleId="a4">
    <w:name w:val="Title"/>
    <w:basedOn w:val="a"/>
    <w:link w:val="a3"/>
    <w:qFormat/>
    <w:rsid w:val="00AF18FE"/>
    <w:pPr>
      <w:spacing w:after="0" w:line="240" w:lineRule="auto"/>
      <w:jc w:val="center"/>
    </w:pPr>
    <w:rPr>
      <w:b/>
      <w:bCs/>
      <w:sz w:val="28"/>
      <w:szCs w:val="24"/>
      <w:lang w:eastAsia="ru-RU"/>
    </w:rPr>
  </w:style>
  <w:style w:type="character" w:customStyle="1" w:styleId="1">
    <w:name w:val="Название Знак1"/>
    <w:basedOn w:val="a0"/>
    <w:uiPriority w:val="10"/>
    <w:rsid w:val="00AF18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5">
    <w:name w:val="Заголовок"/>
    <w:basedOn w:val="a"/>
    <w:rsid w:val="00AF18FE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1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129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qFormat/>
    <w:rsid w:val="0030395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358&amp;n=141372&amp;dst=10003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Чернышова Светлана Валентиновна</dc:creator>
  <cp:lastModifiedBy>Чеглакова Евгения Николаевна</cp:lastModifiedBy>
  <cp:revision>4</cp:revision>
  <cp:lastPrinted>2024-08-13T13:22:00Z</cp:lastPrinted>
  <dcterms:created xsi:type="dcterms:W3CDTF">2024-08-13T13:14:00Z</dcterms:created>
  <dcterms:modified xsi:type="dcterms:W3CDTF">2024-08-15T11:11:00Z</dcterms:modified>
</cp:coreProperties>
</file>