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8D" w:rsidRDefault="00AE0408"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382B8D" w:rsidRDefault="00382B8D">
      <w:pPr>
        <w:jc w:val="center"/>
        <w:rPr>
          <w:rFonts w:ascii="PT Astra Serif" w:hAnsi="PT Astra Serif" w:cs="Arial"/>
          <w:sz w:val="6"/>
          <w:szCs w:val="6"/>
        </w:rPr>
      </w:pPr>
    </w:p>
    <w:p w:rsidR="00382B8D" w:rsidRDefault="00AE0408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382B8D" w:rsidRDefault="00AE0408">
      <w:pPr>
        <w:pStyle w:val="af4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</w:p>
    <w:p w:rsidR="00382B8D" w:rsidRDefault="00382B8D">
      <w:pPr>
        <w:pStyle w:val="af4"/>
        <w:jc w:val="center"/>
        <w:rPr>
          <w:rFonts w:ascii="PT Astra Serif" w:hAnsi="PT Astra Serif"/>
          <w:b/>
        </w:rPr>
      </w:pPr>
    </w:p>
    <w:p w:rsidR="00382B8D" w:rsidRDefault="00AE0408">
      <w:pPr>
        <w:pStyle w:val="af4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382B8D" w:rsidRDefault="00382B8D">
      <w:pPr>
        <w:pStyle w:val="af4"/>
        <w:jc w:val="center"/>
        <w:rPr>
          <w:rFonts w:ascii="PT Astra Serif" w:hAnsi="PT Astra Serif"/>
          <w:b/>
        </w:rPr>
      </w:pPr>
    </w:p>
    <w:p w:rsidR="00382B8D" w:rsidRDefault="00AE0408">
      <w:pPr>
        <w:pStyle w:val="af4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 ________________</w:t>
      </w:r>
      <w:r>
        <w:rPr>
          <w:rFonts w:ascii="PT Astra Serif" w:hAnsi="PT Astra Serif"/>
          <w:color w:val="FFFFFF"/>
          <w:sz w:val="28"/>
          <w:szCs w:val="28"/>
        </w:rPr>
        <w:t>________</w:t>
      </w:r>
    </w:p>
    <w:p w:rsidR="00382B8D" w:rsidRDefault="00382B8D">
      <w:pPr>
        <w:pStyle w:val="af4"/>
        <w:jc w:val="center"/>
        <w:rPr>
          <w:rFonts w:ascii="PT Astra Serif" w:hAnsi="PT Astra Serif"/>
        </w:rPr>
      </w:pPr>
    </w:p>
    <w:p w:rsidR="00382B8D" w:rsidRDefault="00AE0408">
      <w:pPr>
        <w:pStyle w:val="af4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382B8D" w:rsidRDefault="00382B8D">
      <w:pPr>
        <w:pStyle w:val="af4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382B8D" w:rsidRDefault="00382B8D">
      <w:pPr>
        <w:jc w:val="center"/>
        <w:rPr>
          <w:rFonts w:ascii="PT Astra Serif" w:hAnsi="PT Astra Serif"/>
          <w:color w:val="000000"/>
          <w:spacing w:val="-12"/>
        </w:rPr>
      </w:pPr>
    </w:p>
    <w:p w:rsidR="00382B8D" w:rsidRDefault="00AE0408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>О внесении изменений в приказ</w:t>
      </w:r>
    </w:p>
    <w:p w:rsidR="00382B8D" w:rsidRDefault="00AE0408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>министерства финансов Саратовской области</w:t>
      </w:r>
    </w:p>
    <w:p w:rsidR="00382B8D" w:rsidRDefault="00AE0408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 xml:space="preserve">от 28 июня 2017 года № 293 и о признании </w:t>
      </w:r>
    </w:p>
    <w:p w:rsidR="00382B8D" w:rsidRDefault="00AE0408">
      <w:pPr>
        <w:rPr>
          <w:rFonts w:ascii="PT Astra Serif" w:hAnsi="PT Astra Serif"/>
          <w:b/>
          <w:bCs/>
          <w:color w:val="000000"/>
        </w:rPr>
      </w:pPr>
      <w:proofErr w:type="gramStart"/>
      <w:r>
        <w:rPr>
          <w:rFonts w:ascii="PT Astra Serif" w:hAnsi="PT Astra Serif"/>
          <w:b/>
          <w:bCs/>
          <w:color w:val="000000"/>
        </w:rPr>
        <w:t>утратившими</w:t>
      </w:r>
      <w:proofErr w:type="gramEnd"/>
      <w:r>
        <w:rPr>
          <w:rFonts w:ascii="PT Astra Serif" w:hAnsi="PT Astra Serif"/>
          <w:b/>
          <w:bCs/>
          <w:color w:val="000000"/>
        </w:rPr>
        <w:t xml:space="preserve"> силу некоторых приказов </w:t>
      </w:r>
    </w:p>
    <w:p w:rsidR="00382B8D" w:rsidRDefault="00AE0408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 xml:space="preserve">министерства финансов Саратовской области </w:t>
      </w:r>
    </w:p>
    <w:p w:rsidR="00382B8D" w:rsidRDefault="00382B8D">
      <w:pPr>
        <w:rPr>
          <w:rFonts w:ascii="PT Astra Serif" w:hAnsi="PT Astra Serif"/>
          <w:b/>
          <w:bCs/>
          <w:color w:val="000000"/>
        </w:rPr>
      </w:pPr>
    </w:p>
    <w:p w:rsidR="00382B8D" w:rsidRDefault="00382B8D">
      <w:pPr>
        <w:rPr>
          <w:rFonts w:ascii="PT Astra Serif" w:hAnsi="PT Astra Serif"/>
          <w:b/>
          <w:bCs/>
          <w:color w:val="000000"/>
        </w:rPr>
      </w:pPr>
    </w:p>
    <w:p w:rsidR="00382B8D" w:rsidRDefault="00AE0408">
      <w:pPr>
        <w:ind w:firstLine="720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На основании Положения о министерстве финансов Саратовской области,</w:t>
      </w:r>
      <w:r>
        <w:rPr>
          <w:rFonts w:ascii="PT Astra Serif" w:hAnsi="PT Astra Serif"/>
          <w:b/>
          <w:bCs/>
          <w:color w:val="000000"/>
        </w:rPr>
        <w:t xml:space="preserve"> </w:t>
      </w:r>
      <w:r>
        <w:rPr>
          <w:rFonts w:ascii="PT Astra Serif" w:hAnsi="PT Astra Serif"/>
          <w:color w:val="000000"/>
        </w:rPr>
        <w:t>утвержденного постановлением Правительства Саратовской области от 11 октября 2013 года № 544-П,</w:t>
      </w:r>
    </w:p>
    <w:p w:rsidR="00382B8D" w:rsidRDefault="00382B8D">
      <w:pPr>
        <w:ind w:firstLine="720"/>
        <w:rPr>
          <w:rFonts w:ascii="PT Astra Serif" w:hAnsi="PT Astra Serif"/>
          <w:b/>
          <w:bCs/>
          <w:color w:val="000000"/>
        </w:rPr>
      </w:pPr>
    </w:p>
    <w:p w:rsidR="00382B8D" w:rsidRDefault="00AE0408">
      <w:pPr>
        <w:ind w:firstLine="720"/>
        <w:rPr>
          <w:rFonts w:ascii="PT Astra Serif" w:hAnsi="PT Astra Serif"/>
          <w:b/>
          <w:color w:val="000000"/>
        </w:rPr>
      </w:pPr>
      <w:r>
        <w:rPr>
          <w:rFonts w:ascii="PT Astra Serif" w:hAnsi="PT Astra Serif"/>
          <w:b/>
          <w:bCs/>
          <w:color w:val="000000"/>
        </w:rPr>
        <w:t>ПРИКАЗЫВАЮ:</w:t>
      </w:r>
    </w:p>
    <w:p w:rsidR="00382B8D" w:rsidRDefault="00382B8D">
      <w:pPr>
        <w:ind w:firstLine="720"/>
        <w:rPr>
          <w:rFonts w:ascii="PT Astra Serif" w:hAnsi="PT Astra Serif"/>
          <w:b/>
          <w:color w:val="000000"/>
        </w:rPr>
      </w:pPr>
    </w:p>
    <w:p w:rsidR="00382B8D" w:rsidRDefault="00AE0408">
      <w:pPr>
        <w:ind w:firstLine="720"/>
        <w:rPr>
          <w:rFonts w:ascii="PT Astra Serif" w:hAnsi="PT Astra Serif"/>
        </w:rPr>
      </w:pPr>
      <w:r>
        <w:rPr>
          <w:rFonts w:ascii="PT Astra Serif" w:hAnsi="PT Astra Serif"/>
          <w:color w:val="000000"/>
        </w:rPr>
        <w:t>1. Внес</w:t>
      </w:r>
      <w:r>
        <w:rPr>
          <w:rFonts w:ascii="PT Astra Serif" w:hAnsi="PT Astra Serif"/>
          <w:color w:val="000000"/>
        </w:rPr>
        <w:t>ти в приказ министерства финансов Саратовской области от 28 июня 2017 года № 293 «Об утверждении типовой формы соглашения (договора) о предоставлении из областного бюджета субсидии некоммерческой организации, не являющейся государственным (муниципальным) у</w:t>
      </w:r>
      <w:r>
        <w:rPr>
          <w:rFonts w:ascii="PT Astra Serif" w:hAnsi="PT Astra Serif"/>
          <w:color w:val="000000"/>
        </w:rPr>
        <w:t>чреждением»</w:t>
      </w:r>
      <w:r>
        <w:rPr>
          <w:rFonts w:ascii="PT Astra Serif" w:hAnsi="PT Astra Serif"/>
        </w:rPr>
        <w:t xml:space="preserve"> следующие изменения:</w:t>
      </w:r>
    </w:p>
    <w:p w:rsidR="00382B8D" w:rsidRDefault="00AE0408">
      <w:pPr>
        <w:ind w:firstLine="720"/>
        <w:rPr>
          <w:rFonts w:ascii="PT Astra Serif" w:hAnsi="PT Astra Serif"/>
        </w:rPr>
      </w:pPr>
      <w:r>
        <w:rPr>
          <w:rFonts w:ascii="PT Astra Serif" w:hAnsi="PT Astra Serif"/>
        </w:rPr>
        <w:t>изложить наименование приказа в следующей редакции: «Об утверждении типовой формы соглашения (договора) о предоставлении из областного бюджета субсидий, в том числе грантов в форме субсидий, юридическим лицам, индивидуальны</w:t>
      </w:r>
      <w:r>
        <w:rPr>
          <w:rFonts w:ascii="PT Astra Serif" w:hAnsi="PT Astra Serif"/>
        </w:rPr>
        <w:t>м предпринимателям, а также физическим лицам - производителям товаров, работ, услуг»;</w:t>
      </w:r>
    </w:p>
    <w:p w:rsidR="00382B8D" w:rsidRDefault="00AE0408">
      <w:pPr>
        <w:ind w:firstLine="720"/>
        <w:rPr>
          <w:rFonts w:ascii="PT Astra Serif" w:eastAsiaTheme="minorHAnsi" w:hAnsi="PT Astra Serif" w:cs="PT Astra Serif"/>
        </w:rPr>
      </w:pPr>
      <w:r>
        <w:rPr>
          <w:rFonts w:ascii="PT Astra Serif" w:hAnsi="PT Astra Serif"/>
        </w:rPr>
        <w:t xml:space="preserve">изложить преамбулу приказа в следующей редакции: </w:t>
      </w:r>
      <w:proofErr w:type="gramStart"/>
      <w:r>
        <w:rPr>
          <w:rFonts w:ascii="PT Astra Serif" w:hAnsi="PT Astra Serif"/>
        </w:rPr>
        <w:t>«</w:t>
      </w:r>
      <w:r>
        <w:rPr>
          <w:rFonts w:ascii="PT Astra Serif" w:eastAsiaTheme="minorHAnsi" w:hAnsi="PT Astra Serif" w:cs="PT Astra Serif"/>
        </w:rPr>
        <w:t>В соответствии с</w:t>
      </w:r>
      <w:r>
        <w:rPr>
          <w:rFonts w:ascii="PT Astra Serif" w:eastAsiaTheme="minorHAnsi" w:hAnsi="PT Astra Serif" w:cs="PT Astra Serif"/>
        </w:rPr>
        <w:t xml:space="preserve"> абзацем третьим пункта 9 статьи 78, пунктом 6 статьи 78.1 Бюджетного кодекса Российской Федерации и подпунктом «ж» пункта 3 раздела II Общих требований к нормативным правовым актам, муниципальным правовым актам, регулирующим предоставление из бюджетов суб</w:t>
      </w:r>
      <w:r>
        <w:rPr>
          <w:rFonts w:ascii="PT Astra Serif" w:eastAsiaTheme="minorHAnsi" w:hAnsi="PT Astra Serif" w:cs="PT Astra Serif"/>
        </w:rPr>
        <w:t>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</w:t>
      </w:r>
      <w:proofErr w:type="gramEnd"/>
      <w:r>
        <w:rPr>
          <w:rFonts w:ascii="PT Astra Serif" w:eastAsiaTheme="minorHAnsi" w:hAnsi="PT Astra Serif" w:cs="PT Astra Serif"/>
        </w:rPr>
        <w:t>, работ, услуг и проведение отборов получателей указанных суб</w:t>
      </w:r>
      <w:r>
        <w:rPr>
          <w:rFonts w:ascii="PT Astra Serif" w:eastAsiaTheme="minorHAnsi" w:hAnsi="PT Astra Serif" w:cs="PT Astra Serif"/>
        </w:rPr>
        <w:t>сидий, в том числе грантов в форме субсидий, утвержденных Постановлением Правительства Российской Федерации от 25 октября 2023 года № 1782 приказываю</w:t>
      </w:r>
      <w:proofErr w:type="gramStart"/>
      <w:r>
        <w:rPr>
          <w:rFonts w:ascii="PT Astra Serif" w:eastAsiaTheme="minorHAnsi" w:hAnsi="PT Astra Serif" w:cs="PT Astra Serif"/>
        </w:rPr>
        <w:t>:»</w:t>
      </w:r>
      <w:proofErr w:type="gramEnd"/>
      <w:r>
        <w:rPr>
          <w:rFonts w:ascii="PT Astra Serif" w:eastAsiaTheme="minorHAnsi" w:hAnsi="PT Astra Serif" w:cs="PT Astra Serif"/>
        </w:rPr>
        <w:t>;</w:t>
      </w:r>
    </w:p>
    <w:p w:rsidR="00382B8D" w:rsidRDefault="00382B8D">
      <w:pPr>
        <w:ind w:firstLine="720"/>
        <w:rPr>
          <w:rFonts w:ascii="PT Astra Serif" w:hAnsi="PT Astra Serif"/>
        </w:rPr>
      </w:pPr>
    </w:p>
    <w:p w:rsidR="00382B8D" w:rsidRDefault="00AE0408">
      <w:pPr>
        <w:ind w:firstLine="720"/>
        <w:rPr>
          <w:rFonts w:ascii="PT Astra Serif" w:eastAsiaTheme="minorHAnsi" w:hAnsi="PT Astra Serif" w:cs="PT Astra Serif"/>
        </w:rPr>
      </w:pPr>
      <w:r>
        <w:rPr>
          <w:rFonts w:ascii="PT Astra Serif" w:hAnsi="PT Astra Serif"/>
        </w:rPr>
        <w:lastRenderedPageBreak/>
        <w:t xml:space="preserve">изложить </w:t>
      </w:r>
      <w:r>
        <w:rPr>
          <w:rFonts w:ascii="PT Astra Serif" w:eastAsiaTheme="minorHAnsi" w:hAnsi="PT Astra Serif" w:cs="PT Astra Serif"/>
        </w:rPr>
        <w:t>приложение к приказу от 28 июня 2017 года № 293 в редакции согласно приложению к настоящему п</w:t>
      </w:r>
      <w:r>
        <w:rPr>
          <w:rFonts w:ascii="PT Astra Serif" w:eastAsiaTheme="minorHAnsi" w:hAnsi="PT Astra Serif" w:cs="PT Astra Serif"/>
        </w:rPr>
        <w:t>риказу.</w:t>
      </w:r>
    </w:p>
    <w:p w:rsidR="00382B8D" w:rsidRDefault="00AE0408">
      <w:pPr>
        <w:ind w:firstLine="720"/>
        <w:rPr>
          <w:rFonts w:ascii="PT Astra Serif" w:hAnsi="PT Astra Serif"/>
        </w:rPr>
      </w:pPr>
      <w:r>
        <w:rPr>
          <w:rFonts w:ascii="PT Astra Serif" w:hAnsi="PT Astra Serif"/>
        </w:rPr>
        <w:t>2. Признать утратившими силу:</w:t>
      </w:r>
    </w:p>
    <w:p w:rsidR="00382B8D" w:rsidRDefault="00AE0408">
      <w:pPr>
        <w:ind w:firstLine="720"/>
        <w:rPr>
          <w:rFonts w:ascii="PT Astra Serif" w:eastAsiaTheme="minorHAnsi" w:hAnsi="PT Astra Serif" w:cs="PT Astra Serif"/>
        </w:rPr>
      </w:pPr>
      <w:r>
        <w:rPr>
          <w:rFonts w:ascii="PT Astra Serif" w:hAnsi="PT Astra Serif"/>
        </w:rPr>
        <w:t>приказ министерства финансов Саратовской области от 30 декабря 2016 года № 579 «Об утверждении типовых форм соглашений (договоров) о предоставлении из областного бюджета субсидий юридическим лицам (за исключением госуд</w:t>
      </w:r>
      <w:r>
        <w:rPr>
          <w:rFonts w:ascii="PT Astra Serif" w:hAnsi="PT Astra Serif"/>
        </w:rPr>
        <w:t>арственных учреждений), индивидуальным предпринимателям, физическим лицам - производителям товаров, работ, услуг»;</w:t>
      </w:r>
    </w:p>
    <w:p w:rsidR="00382B8D" w:rsidRDefault="00AE0408">
      <w:pPr>
        <w:ind w:firstLine="708"/>
        <w:rPr>
          <w:rFonts w:ascii="PT Astra Serif" w:eastAsiaTheme="minorHAnsi" w:hAnsi="PT Astra Serif" w:cs="PT Astra Serif"/>
        </w:rPr>
      </w:pPr>
      <w:r>
        <w:rPr>
          <w:rFonts w:ascii="PT Astra Serif" w:hAnsi="PT Astra Serif"/>
        </w:rPr>
        <w:t xml:space="preserve">приказ министерства финансов Саратовской области от 7 февраля 2017 года  № 63 </w:t>
      </w:r>
      <w:r>
        <w:rPr>
          <w:rFonts w:ascii="PT Astra Serif" w:eastAsiaTheme="minorHAnsi" w:hAnsi="PT Astra Serif" w:cs="PT Astra Serif"/>
        </w:rPr>
        <w:t>«О внесении изменения в приказ министерства финансов Саратовско</w:t>
      </w:r>
      <w:r>
        <w:rPr>
          <w:rFonts w:ascii="PT Astra Serif" w:eastAsiaTheme="minorHAnsi" w:hAnsi="PT Astra Serif" w:cs="PT Astra Serif"/>
        </w:rPr>
        <w:t>й области от 30 декабря 2016 года № 579»;</w:t>
      </w:r>
    </w:p>
    <w:p w:rsidR="00382B8D" w:rsidRDefault="00AE0408">
      <w:pPr>
        <w:ind w:firstLine="708"/>
        <w:rPr>
          <w:rFonts w:ascii="PT Astra Serif" w:eastAsiaTheme="minorHAnsi" w:hAnsi="PT Astra Serif" w:cs="PT Astra Serif"/>
        </w:rPr>
      </w:pPr>
      <w:r>
        <w:rPr>
          <w:rFonts w:ascii="PT Astra Serif" w:hAnsi="PT Astra Serif"/>
        </w:rPr>
        <w:t xml:space="preserve">приказ министерства финансов Саратовской области </w:t>
      </w:r>
      <w:r>
        <w:rPr>
          <w:rFonts w:ascii="PT Astra Serif" w:eastAsiaTheme="minorHAnsi" w:hAnsi="PT Astra Serif" w:cs="PT Astra Serif"/>
        </w:rPr>
        <w:t>от 19 июня 2017 года № 264 «О внесении изменения в приказ министерства финансов Саратовской области от 30 декабря 2016 года № 579»;</w:t>
      </w:r>
    </w:p>
    <w:p w:rsidR="00382B8D" w:rsidRDefault="00AE0408">
      <w:pPr>
        <w:ind w:firstLine="708"/>
        <w:rPr>
          <w:rFonts w:ascii="PT Astra Serif" w:eastAsiaTheme="minorHAnsi" w:hAnsi="PT Astra Serif" w:cs="PT Astra Serif"/>
        </w:rPr>
      </w:pPr>
      <w:r>
        <w:rPr>
          <w:rFonts w:ascii="PT Astra Serif" w:hAnsi="PT Astra Serif"/>
        </w:rPr>
        <w:t>приказ министерства финансов Сара</w:t>
      </w:r>
      <w:r>
        <w:rPr>
          <w:rFonts w:ascii="PT Astra Serif" w:hAnsi="PT Astra Serif"/>
        </w:rPr>
        <w:t xml:space="preserve">товской области </w:t>
      </w:r>
      <w:r>
        <w:rPr>
          <w:rFonts w:ascii="PT Astra Serif" w:eastAsiaTheme="minorHAnsi" w:hAnsi="PT Astra Serif" w:cs="PT Astra Serif"/>
        </w:rPr>
        <w:t>от 23 сентября 2021 года № 336 «О внесении изменений в приказ министерства финансов Саратовской области от 30 декабря 2016 № 579»;</w:t>
      </w:r>
    </w:p>
    <w:p w:rsidR="00382B8D" w:rsidRDefault="00AE0408">
      <w:pPr>
        <w:ind w:firstLine="708"/>
        <w:rPr>
          <w:rFonts w:ascii="PT Astra Serif" w:eastAsiaTheme="minorHAnsi" w:hAnsi="PT Astra Serif" w:cs="PT Astra Serif"/>
        </w:rPr>
      </w:pPr>
      <w:r>
        <w:rPr>
          <w:rFonts w:ascii="PT Astra Serif" w:hAnsi="PT Astra Serif"/>
        </w:rPr>
        <w:t xml:space="preserve">приказ министерства финансов Саратовской области </w:t>
      </w:r>
      <w:r>
        <w:rPr>
          <w:rFonts w:ascii="PT Astra Serif" w:eastAsiaTheme="minorHAnsi" w:hAnsi="PT Astra Serif" w:cs="PT Astra Serif"/>
        </w:rPr>
        <w:t>от 13 декабря 2021 года № 453 «О внесении изменений в приказ</w:t>
      </w:r>
      <w:r>
        <w:rPr>
          <w:rFonts w:ascii="PT Astra Serif" w:eastAsiaTheme="minorHAnsi" w:hAnsi="PT Astra Serif" w:cs="PT Astra Serif"/>
        </w:rPr>
        <w:t xml:space="preserve"> министерства финансов Саратовской области от 30 декабря 2016 № 579».</w:t>
      </w:r>
    </w:p>
    <w:p w:rsidR="00382B8D" w:rsidRDefault="00AE0408">
      <w:pPr>
        <w:ind w:firstLine="720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3. Начальнику организационно-хозяйственного отдела </w:t>
      </w:r>
      <w:proofErr w:type="gramStart"/>
      <w:r>
        <w:rPr>
          <w:rFonts w:ascii="PT Astra Serif" w:hAnsi="PT Astra Serif"/>
          <w:color w:val="000000"/>
        </w:rPr>
        <w:t>управления информатизации министерства финансов области Львовой</w:t>
      </w:r>
      <w:proofErr w:type="gramEnd"/>
      <w:r>
        <w:rPr>
          <w:rFonts w:ascii="PT Astra Serif" w:hAnsi="PT Astra Serif"/>
          <w:color w:val="000000"/>
        </w:rPr>
        <w:t xml:space="preserve"> А.А. не позднее одного рабочего дня после подписания настоящего приказа</w:t>
      </w:r>
      <w:r>
        <w:rPr>
          <w:rFonts w:ascii="PT Astra Serif" w:hAnsi="PT Astra Serif"/>
          <w:color w:val="000000"/>
        </w:rPr>
        <w:t xml:space="preserve"> обеспечить его направление в министерство информации и массовых коммуникаций области для официального опубликования.</w:t>
      </w:r>
    </w:p>
    <w:p w:rsidR="00382B8D" w:rsidRDefault="00AE0408">
      <w:pPr>
        <w:ind w:firstLine="720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4. Настоящий приказ вступает в силу с момента его опубликования.</w:t>
      </w:r>
    </w:p>
    <w:p w:rsidR="00382B8D" w:rsidRDefault="00382B8D">
      <w:pPr>
        <w:ind w:firstLine="720"/>
        <w:rPr>
          <w:rFonts w:ascii="PT Astra Serif" w:hAnsi="PT Astra Serif"/>
          <w:color w:val="000000"/>
        </w:rPr>
      </w:pPr>
    </w:p>
    <w:p w:rsidR="00382B8D" w:rsidRDefault="00382B8D">
      <w:pPr>
        <w:ind w:firstLine="720"/>
        <w:rPr>
          <w:rFonts w:ascii="PT Astra Serif" w:hAnsi="PT Astra Serif"/>
          <w:color w:val="000000"/>
        </w:rPr>
      </w:pPr>
    </w:p>
    <w:p w:rsidR="00382B8D" w:rsidRDefault="00382B8D">
      <w:pPr>
        <w:ind w:firstLine="720"/>
        <w:rPr>
          <w:rFonts w:ascii="PT Astra Serif" w:hAnsi="PT Astra Serif"/>
          <w:color w:val="000000"/>
        </w:rPr>
      </w:pPr>
    </w:p>
    <w:p w:rsidR="00382B8D" w:rsidRDefault="00AE0408">
      <w:pPr>
        <w:rPr>
          <w:rFonts w:ascii="PT Astra Serif" w:hAnsi="PT Astra Serif"/>
          <w:b/>
          <w:bCs/>
          <w:color w:val="000000"/>
        </w:rPr>
      </w:pPr>
      <w:r>
        <w:rPr>
          <w:rFonts w:ascii="PT Astra Serif" w:hAnsi="PT Astra Serif"/>
          <w:b/>
          <w:bCs/>
          <w:color w:val="000000"/>
        </w:rPr>
        <w:t xml:space="preserve">Министр </w:t>
      </w:r>
      <w:r>
        <w:rPr>
          <w:rFonts w:ascii="PT Astra Serif" w:hAnsi="PT Astra Serif"/>
          <w:b/>
          <w:bCs/>
          <w:color w:val="000000"/>
        </w:rPr>
        <w:t xml:space="preserve">                                                                                         И.С. </w:t>
      </w:r>
      <w:proofErr w:type="spellStart"/>
      <w:r>
        <w:rPr>
          <w:rFonts w:ascii="PT Astra Serif" w:hAnsi="PT Astra Serif"/>
          <w:b/>
          <w:bCs/>
          <w:color w:val="000000"/>
        </w:rPr>
        <w:t>Бегинина</w:t>
      </w:r>
      <w:proofErr w:type="spellEnd"/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</w:p>
    <w:p w:rsidR="00382B8D" w:rsidRDefault="00382B8D">
      <w:pPr>
        <w:rPr>
          <w:rFonts w:ascii="PT Astra Serif" w:hAnsi="PT Astra Serif"/>
          <w:color w:val="000000"/>
          <w:spacing w:val="-12"/>
          <w:sz w:val="24"/>
          <w:szCs w:val="24"/>
        </w:rPr>
      </w:pPr>
      <w:bookmarkStart w:id="0" w:name="_GoBack"/>
      <w:bookmarkEnd w:id="0"/>
    </w:p>
    <w:sectPr w:rsidR="00382B8D">
      <w:headerReference w:type="default" r:id="rId12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B8D" w:rsidRDefault="00AE0408">
      <w:r>
        <w:separator/>
      </w:r>
    </w:p>
  </w:endnote>
  <w:endnote w:type="continuationSeparator" w:id="0">
    <w:p w:rsidR="00382B8D" w:rsidRDefault="00AE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B8D" w:rsidRDefault="00AE0408">
      <w:r>
        <w:separator/>
      </w:r>
    </w:p>
  </w:footnote>
  <w:footnote w:type="continuationSeparator" w:id="0">
    <w:p w:rsidR="00382B8D" w:rsidRDefault="00AE0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016870"/>
      <w:showingPlcHdr/>
      <w:docPartObj>
        <w:docPartGallery w:val="Page Numbers (Top of Page)"/>
        <w:docPartUnique/>
      </w:docPartObj>
    </w:sdtPr>
    <w:sdtEndPr/>
    <w:sdtContent>
      <w:p w:rsidR="00382B8D" w:rsidRDefault="00AE0408">
        <w:r>
          <w:t>    </w:t>
        </w:r>
      </w:p>
    </w:sdtContent>
  </w:sdt>
  <w:p w:rsidR="00382B8D" w:rsidRDefault="00382B8D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12DE"/>
    <w:multiLevelType w:val="hybridMultilevel"/>
    <w:tmpl w:val="FC4A41F4"/>
    <w:lvl w:ilvl="0" w:tplc="98708E64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2C728CBE">
      <w:start w:val="1"/>
      <w:numFmt w:val="decimal"/>
      <w:lvlText w:val=""/>
      <w:lvlJc w:val="left"/>
    </w:lvl>
    <w:lvl w:ilvl="2" w:tplc="E08AB8FA">
      <w:start w:val="1"/>
      <w:numFmt w:val="decimal"/>
      <w:lvlText w:val=""/>
      <w:lvlJc w:val="left"/>
    </w:lvl>
    <w:lvl w:ilvl="3" w:tplc="05CA8932">
      <w:start w:val="1"/>
      <w:numFmt w:val="decimal"/>
      <w:lvlText w:val=""/>
      <w:lvlJc w:val="left"/>
    </w:lvl>
    <w:lvl w:ilvl="4" w:tplc="E8D4B79C">
      <w:start w:val="1"/>
      <w:numFmt w:val="decimal"/>
      <w:lvlText w:val=""/>
      <w:lvlJc w:val="left"/>
    </w:lvl>
    <w:lvl w:ilvl="5" w:tplc="679E90EC">
      <w:start w:val="1"/>
      <w:numFmt w:val="decimal"/>
      <w:lvlText w:val=""/>
      <w:lvlJc w:val="left"/>
    </w:lvl>
    <w:lvl w:ilvl="6" w:tplc="2782F398">
      <w:start w:val="1"/>
      <w:numFmt w:val="decimal"/>
      <w:lvlText w:val=""/>
      <w:lvlJc w:val="left"/>
    </w:lvl>
    <w:lvl w:ilvl="7" w:tplc="A5982A96">
      <w:start w:val="1"/>
      <w:numFmt w:val="decimal"/>
      <w:lvlText w:val=""/>
      <w:lvlJc w:val="left"/>
    </w:lvl>
    <w:lvl w:ilvl="8" w:tplc="107E16DA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8D"/>
    <w:rsid w:val="00382B8D"/>
    <w:rsid w:val="00AE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Calibri" w:hAnsi="Times New Roman" w:cs="Times New Roman"/>
      <w:sz w:val="28"/>
      <w:szCs w:val="2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Calibri" w:hAnsi="Times New Roman" w:cs="Times New Roman"/>
      <w:sz w:val="28"/>
      <w:szCs w:val="28"/>
    </w:rPr>
  </w:style>
  <w:style w:type="table" w:styleId="afb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B5EC1-F393-4726-A335-A20B2C480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15</cp:revision>
  <dcterms:created xsi:type="dcterms:W3CDTF">2024-06-18T10:08:00Z</dcterms:created>
  <dcterms:modified xsi:type="dcterms:W3CDTF">2024-07-05T12:36:00Z</dcterms:modified>
</cp:coreProperties>
</file>