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489" w:rsidRPr="000060BC" w:rsidRDefault="000060BC" w:rsidP="000060BC">
      <w:pPr>
        <w:shd w:val="clear" w:color="auto" w:fill="FFFFFF"/>
        <w:spacing w:after="300" w:line="450" w:lineRule="atLeast"/>
        <w:jc w:val="both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0060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Источник: </w:t>
      </w:r>
      <w:hyperlink r:id="rId6" w:history="1">
        <w:r w:rsidR="00FB5489" w:rsidRPr="000060BC">
          <w:rPr>
            <w:rStyle w:val="a3"/>
            <w:rFonts w:ascii="Times New Roman" w:hAnsi="Times New Roman" w:cs="Times New Roman"/>
            <w:sz w:val="28"/>
            <w:szCs w:val="28"/>
          </w:rPr>
          <w:t>https://www.audit-it.ru/articles/account/court/a53/974933.html</w:t>
        </w:r>
      </w:hyperlink>
    </w:p>
    <w:p w:rsidR="000060BC" w:rsidRDefault="000060BC" w:rsidP="000060BC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060BC" w:rsidRDefault="000060BC" w:rsidP="000060BC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Замятина М.</w:t>
      </w: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060BC" w:rsidRDefault="000060BC" w:rsidP="000060BC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эксперт </w:t>
      </w:r>
      <w:proofErr w:type="gramStart"/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информационно-справочной</w:t>
      </w:r>
      <w:proofErr w:type="gramEnd"/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060BC" w:rsidRPr="000060BC" w:rsidRDefault="000060BC" w:rsidP="000060BC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системы «</w:t>
      </w:r>
      <w:proofErr w:type="spellStart"/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begin"/>
      </w: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instrText xml:space="preserve"> HYPERLINK "https://www.audar-info.ru/" </w:instrText>
      </w: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separate"/>
      </w:r>
      <w:r w:rsidRPr="000060BC">
        <w:rPr>
          <w:rFonts w:ascii="Times New Roman" w:eastAsia="Times New Roman" w:hAnsi="Times New Roman" w:cs="Times New Roman"/>
          <w:color w:val="000099"/>
          <w:sz w:val="28"/>
          <w:szCs w:val="28"/>
          <w:u w:val="single"/>
          <w:lang w:eastAsia="ru-RU"/>
        </w:rPr>
        <w:t>Аюдар</w:t>
      </w:r>
      <w:proofErr w:type="spellEnd"/>
      <w:r w:rsidRPr="000060BC">
        <w:rPr>
          <w:rFonts w:ascii="Times New Roman" w:eastAsia="Times New Roman" w:hAnsi="Times New Roman" w:cs="Times New Roman"/>
          <w:color w:val="000099"/>
          <w:sz w:val="28"/>
          <w:szCs w:val="28"/>
          <w:u w:val="single"/>
          <w:lang w:eastAsia="ru-RU"/>
        </w:rPr>
        <w:t xml:space="preserve"> Инфо</w:t>
      </w: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end"/>
      </w: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0060BC" w:rsidRPr="000060BC" w:rsidRDefault="000060BC" w:rsidP="000060BC">
      <w:pPr>
        <w:shd w:val="clear" w:color="auto" w:fill="FFFFFF"/>
        <w:spacing w:after="30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18"/>
          <w:szCs w:val="28"/>
          <w:lang w:eastAsia="ru-RU"/>
        </w:rPr>
      </w:pPr>
    </w:p>
    <w:p w:rsidR="00C02F98" w:rsidRPr="000060BC" w:rsidRDefault="00C02F98" w:rsidP="000060BC">
      <w:pPr>
        <w:shd w:val="clear" w:color="auto" w:fill="FFFFFF"/>
        <w:spacing w:after="30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28"/>
          <w:lang w:eastAsia="ru-RU"/>
        </w:rPr>
        <w:t>О проектах стандартов внутреннего государственного (муниципального) финансового контроля</w:t>
      </w:r>
    </w:p>
    <w:p w:rsidR="00C02F98" w:rsidRPr="000060BC" w:rsidRDefault="00C02F98" w:rsidP="000060B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0060B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Согласно п. 3 ст. 269.2 БК РФ порядок осуществления внутреннего государственного (муниципального) финансового контроля должен </w:t>
      </w:r>
      <w:proofErr w:type="gramStart"/>
      <w:r w:rsidRPr="000060B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определяться</w:t>
      </w:r>
      <w:proofErr w:type="gramEnd"/>
      <w:r w:rsidRPr="000060B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в том числе стандартами осуществления внутреннего государственного (муниципального) финансового контроля. Минфином подготовлены два проекта таких стандартов:</w:t>
      </w:r>
    </w:p>
    <w:p w:rsidR="00C02F98" w:rsidRPr="000060BC" w:rsidRDefault="00C02F98" w:rsidP="000060B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– «Планирование контрольной деятельности органа внутреннего государственного (муниципального) финансового контроля» (далее – Стандарт «Планирование»);</w:t>
      </w:r>
    </w:p>
    <w:p w:rsidR="00C02F98" w:rsidRPr="000060BC" w:rsidRDefault="00C02F98" w:rsidP="000060B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– «Основные принципы осуществления внутреннего государственного (муниципального) финансового контроля» (далее – Стандарт «Принципы контрольной деятельности»).</w:t>
      </w:r>
    </w:p>
    <w:p w:rsidR="00C02F98" w:rsidRPr="000060BC" w:rsidRDefault="00C02F98" w:rsidP="000060B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 тем как переходить непосредственно к стандартам, отметим, что Госдумой РФ 19.09.2018 в первом чтении рассмотрен проект федерального закона «О внесении изменений в Бюджетный кодекс Российской Федерации в части совершенствования государственного (муниципального) финансового контроля, внутреннего финансового контроля и внутреннего финансового аудита» (далее – законопроект).</w:t>
      </w:r>
    </w:p>
    <w:p w:rsidR="00C02F98" w:rsidRPr="000060BC" w:rsidRDefault="00C02F98" w:rsidP="000060B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Исходя из новой редакции ч. 1 ст. 265 БК РФ государственный (муниципальный) финансовый контроль будет осуществляться в целях обеспечения соблюдения положений бюджетного законодательства РФ и иных нормативных правовых актов, не только регулирующих бюджетные правоотношения, но и (или</w:t>
      </w:r>
      <w:proofErr w:type="gramStart"/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0060B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о</w:t>
      </w:r>
      <w:proofErr w:type="gramEnd"/>
      <w:r w:rsidRPr="000060B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бусловливающих расходные обязательства публично-правовых образований, а также в целях соблюдения условий государственных (муниципальных) контрактов, договоров или соглашений о предоставлении средств из бюджета</w:t>
      </w: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02F98" w:rsidRPr="000060BC" w:rsidRDefault="00C02F98" w:rsidP="000060B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Кроме того, законопроектом предусмотрено, что полномочия органов внутреннего государственного (муниципального) финансового контроля будут осуществляться согласно федеральным стандартам осуществления внутреннего государственного (муниципального) финансового контроля, утвержденными Правительством РФ, а также утвержденными в соответствии с ними Федеральным казначейством, уполномоченным органом исполнительной власти субъекта РФ, органом местного самоуправления стандартами (регламентами) внутренней организации контрольной </w:t>
      </w: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деятельности органов внутреннего государственного (муниципального) финансового контроля.</w:t>
      </w:r>
      <w:proofErr w:type="gramEnd"/>
    </w:p>
    <w:p w:rsidR="00C02F98" w:rsidRPr="000060BC" w:rsidRDefault="00C02F98" w:rsidP="000060B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этом стандарты (регламенты) внутренней организации контрольной деятельности органов внутреннего государственного (муниципального) финансового контроля должны содержать сроки и последовательность действий должностных лиц при планировании и проведении проверок, ревизий, обследований и оформлении их результатов.</w:t>
      </w:r>
    </w:p>
    <w:p w:rsidR="00C02F98" w:rsidRPr="000060BC" w:rsidRDefault="00C02F98" w:rsidP="000060B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исполнение указанных изменений Минфином и подготовлены проекты Стандартов «Планирование» и «Принципы контрольной деятельности».</w:t>
      </w:r>
    </w:p>
    <w:p w:rsidR="00C02F98" w:rsidRPr="000060BC" w:rsidRDefault="00C02F98" w:rsidP="000060BC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Принципы контрольной деятельности</w:t>
      </w:r>
    </w:p>
    <w:p w:rsidR="00C02F98" w:rsidRPr="000060BC" w:rsidRDefault="00C02F98" w:rsidP="000060B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Стандарт «Принципы контрольной деятельности</w:t>
      </w:r>
      <w:proofErr w:type="gramStart"/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»р</w:t>
      </w:r>
      <w:proofErr w:type="gramEnd"/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азработан в целях установления основных принципов контрольной деятельности органов внутреннего государственного (муниципального) финансового контроля. Принципы контрольной деятельности органов контроля определяют этические и профессиональные нормы, которыми должны руководствоваться уполномоченные должностные лица.</w:t>
      </w:r>
    </w:p>
    <w:p w:rsidR="00C02F98" w:rsidRPr="000060BC" w:rsidRDefault="00C02F98" w:rsidP="000060BC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Этические принципы.</w:t>
      </w:r>
    </w:p>
    <w:p w:rsidR="00C02F98" w:rsidRPr="000060BC" w:rsidRDefault="00C02F98" w:rsidP="000060B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Указанные принципы будут предусматривать:</w:t>
      </w:r>
    </w:p>
    <w:p w:rsidR="00C02F98" w:rsidRPr="000060BC" w:rsidRDefault="00C02F98" w:rsidP="000060BC">
      <w:pPr>
        <w:numPr>
          <w:ilvl w:val="0"/>
          <w:numId w:val="1"/>
        </w:numPr>
        <w:shd w:val="clear" w:color="auto" w:fill="FFFFFF"/>
        <w:spacing w:after="0" w:line="240" w:lineRule="auto"/>
        <w:ind w:left="675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этические нормы для государственных гражданских служащих в целом (принципы ответственности, законности, компетентности, конфиденциальности);</w:t>
      </w:r>
    </w:p>
    <w:p w:rsidR="00C02F98" w:rsidRPr="000060BC" w:rsidRDefault="00C02F98" w:rsidP="000060BC">
      <w:pPr>
        <w:numPr>
          <w:ilvl w:val="0"/>
          <w:numId w:val="1"/>
        </w:numPr>
        <w:shd w:val="clear" w:color="auto" w:fill="FFFFFF"/>
        <w:spacing w:after="0" w:line="240" w:lineRule="auto"/>
        <w:ind w:left="675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дополнительные нормы для уполномоченных должностных лиц, с учетом особенностей профессиональной деятельности по осуществлению полномочий по внутреннему государственному (муниципальному) финансовому контролю (принципы честности, независимости, объективности).</w:t>
      </w:r>
    </w:p>
    <w:p w:rsidR="00C02F98" w:rsidRPr="000060BC" w:rsidRDefault="00C02F98" w:rsidP="000060B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Данная группа будет включать в себя принципы:</w:t>
      </w:r>
    </w:p>
    <w:p w:rsidR="00C02F98" w:rsidRPr="000060BC" w:rsidRDefault="00C02F98" w:rsidP="000060B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честности. Подразумевается, что ревизоры в процессе взаимодействия с представителями объектов контроля будут действовать открыто, демонстрируя высокие стандарты поведения при выражении профессиональной позиции. Честность также предполагает наличие внутреннего нравственного достоинства, которое проявляется в единстве слова и дела, способности ревизора давать адекватную оценку своему поведению, осознавать границы личных и профессиональных возможностей и интересов, быть открытым перед профессиональным сообществом;</w:t>
      </w:r>
    </w:p>
    <w:p w:rsidR="00C02F98" w:rsidRPr="000060BC" w:rsidRDefault="00C02F98" w:rsidP="000060B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независимости. Ревизоры при выполнении возложенных на них задач должны быть независимы от объектов контроля и связанных с ними граждан в административном, финансовом и функциональном отношении. Отметим, что независимость ревизоров не противоречит поддержанию доброжелательных отношений и взаимодействию с объектами контроля по вопросам осуществления внутреннего государственного финансового контроля. При этом независимость ревизора состоит в том, что он:</w:t>
      </w:r>
    </w:p>
    <w:p w:rsidR="00C02F98" w:rsidRPr="000060BC" w:rsidRDefault="00C02F98" w:rsidP="000060BC">
      <w:pPr>
        <w:numPr>
          <w:ilvl w:val="0"/>
          <w:numId w:val="2"/>
        </w:numPr>
        <w:shd w:val="clear" w:color="auto" w:fill="FFFFFF"/>
        <w:spacing w:after="0" w:line="240" w:lineRule="auto"/>
        <w:ind w:left="675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является в проверяемый период и год, предшествующий проверяемому периоду, и не является в период проведения </w:t>
      </w: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контрольного мероприятия должностным лицом и (или) иным работником объекта контроля или собственником организации;</w:t>
      </w:r>
    </w:p>
    <w:p w:rsidR="00C02F98" w:rsidRPr="000060BC" w:rsidRDefault="00C02F98" w:rsidP="000060BC">
      <w:pPr>
        <w:numPr>
          <w:ilvl w:val="0"/>
          <w:numId w:val="2"/>
        </w:numPr>
        <w:shd w:val="clear" w:color="auto" w:fill="FFFFFF"/>
        <w:spacing w:after="0" w:line="240" w:lineRule="auto"/>
        <w:ind w:left="675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состоит в соответствии с семейным законодательством РФ в брачных отношениях, отношениях родства или свойства, усыновителя и усыновленного, а также попечителя и опекаемого с должностными лицами объекта контроля или собственниками организации (в случаях проведения проверок в организациях, не относящихся к организациям бюджетной сферы);</w:t>
      </w:r>
    </w:p>
    <w:p w:rsidR="00C02F98" w:rsidRPr="000060BC" w:rsidRDefault="00C02F98" w:rsidP="000060BC">
      <w:pPr>
        <w:numPr>
          <w:ilvl w:val="0"/>
          <w:numId w:val="2"/>
        </w:numPr>
        <w:shd w:val="clear" w:color="auto" w:fill="FFFFFF"/>
        <w:spacing w:after="0" w:line="240" w:lineRule="auto"/>
        <w:ind w:left="675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был связан в проверяемый период и не связан в период проведения контрольного мероприятия финансовыми отношениями с объектом контроля;</w:t>
      </w:r>
    </w:p>
    <w:p w:rsidR="00C02F98" w:rsidRPr="000060BC" w:rsidRDefault="00C02F98" w:rsidP="000060B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объективности. Подразумевает отсутствие у ревизора предубеждений или предвзятости по отношению к объектам контроля и их должностным лицам. Объективность предусматривает беспристрастность оценок и рекомендаций и исключение влияния на ревизора таких факторов, как внешнее давление, политическое или идеологическое воздействие со стороны каких-либо социальных групп, религиозных или общественных объединений. Ревизоры должны обеспечивать равное отношение ко всем физическим и юридическим лицам. Их выводы должны подтверждаться фактическими данными и документами, содержащими достоверную и официальную информацию.</w:t>
      </w:r>
    </w:p>
    <w:p w:rsidR="00C02F98" w:rsidRPr="000060BC" w:rsidRDefault="00C02F98" w:rsidP="000060B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Должностные лица органов внутреннего государственного (муниципального) финансового контроля обязаны вести себя профессионально, руководствоваться в своей работе принципами и стандартами внутреннего государственного (муниципального) финансового контроля.</w:t>
      </w:r>
    </w:p>
    <w:p w:rsidR="00C02F98" w:rsidRPr="000060BC" w:rsidRDefault="00C02F98" w:rsidP="000060BC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Принципы осуществления деятельности.</w:t>
      </w:r>
    </w:p>
    <w:p w:rsidR="00C02F98" w:rsidRPr="000060BC" w:rsidRDefault="00C02F98" w:rsidP="000060B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Данная группа принципов будет определять нормы, которыми должен руководствоваться контрольный орган при осуществлении внутреннего государственного (муниципального) финансового контроля. К принципам осуществления деятельности относятся следующие:</w:t>
      </w:r>
    </w:p>
    <w:p w:rsidR="00C02F98" w:rsidRPr="000060BC" w:rsidRDefault="00C02F98" w:rsidP="000060B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принцип эффективности, означающий осуществление контрольной деятельности с использованием наименьшего объема трудовых, материальных, финансовых и иных ресурсов в целях сокращения нарушений в финансово-бюджетной сфере, минимизации бюджетных и имущественных рисков и обеспечения повышения качества финансовой дисциплины объектов контроля, в том числе путем предупреждения и предотвращения нарушений;</w:t>
      </w:r>
    </w:p>
    <w:p w:rsidR="00C02F98" w:rsidRPr="000060BC" w:rsidRDefault="00C02F98" w:rsidP="000060B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принцип превентивной направленности. Данный принцип направлен на установление в качестве приоритетных мер, направленных на устранение причин, факторов и условий, способствующих допущению нарушений;</w:t>
      </w:r>
    </w:p>
    <w:p w:rsidR="00C02F98" w:rsidRPr="000060BC" w:rsidRDefault="00C02F98" w:rsidP="000060B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принцип управления рисками (</w:t>
      </w:r>
      <w:proofErr w:type="gramStart"/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риск-ориентированности</w:t>
      </w:r>
      <w:proofErr w:type="gramEnd"/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 Предполагает концентрацию усилий на направлениях деятельности, характеризующихся повышенной вероятностью:</w:t>
      </w:r>
    </w:p>
    <w:p w:rsidR="00C02F98" w:rsidRPr="000060BC" w:rsidRDefault="00C02F98" w:rsidP="000060BC">
      <w:pPr>
        <w:numPr>
          <w:ilvl w:val="0"/>
          <w:numId w:val="3"/>
        </w:numPr>
        <w:shd w:val="clear" w:color="auto" w:fill="FFFFFF"/>
        <w:spacing w:after="0" w:line="240" w:lineRule="auto"/>
        <w:ind w:left="675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наступления в проверяемом периоде событий (нарушений), приводящих к нанесению значимого ущерба публично-правому образованию (бюджетному или автономному учреждению), искажению величины активов и (или) обязательств и (или) финансовых результатов;</w:t>
      </w:r>
    </w:p>
    <w:p w:rsidR="00C02F98" w:rsidRPr="000060BC" w:rsidRDefault="00C02F98" w:rsidP="000060BC">
      <w:pPr>
        <w:numPr>
          <w:ilvl w:val="0"/>
          <w:numId w:val="3"/>
        </w:numPr>
        <w:shd w:val="clear" w:color="auto" w:fill="FFFFFF"/>
        <w:spacing w:after="0" w:line="240" w:lineRule="auto"/>
        <w:ind w:left="675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допущения в проверяемом периоде нарушений требований бюджетного законодательства РФ и иных правовых актов, регулирующих бюджетные правоотношения и (или) обусловливающих расходные обязательства публично-правового образования, которые могут привести к негативным последствиям в части выполнения расходных обязательств соответствующего публично-правового образования, несбалансированности бюджета субъекта РФ (местного бюджета);</w:t>
      </w:r>
    </w:p>
    <w:p w:rsidR="00C02F98" w:rsidRPr="000060BC" w:rsidRDefault="00C02F98" w:rsidP="000060B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принцип непрерывности внутреннего государственного (муниципального) финансового контроля. Предполагает отслеживание на постоянной основе (мониторинг) ключевых процессов и процедур с целью своевременного выявления рисков и отклонений от заданных параметров, которое </w:t>
      </w:r>
      <w:proofErr w:type="gramStart"/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осуществляется</w:t>
      </w:r>
      <w:proofErr w:type="gramEnd"/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том числе с использованием интегрированных информационных систем;</w:t>
      </w:r>
    </w:p>
    <w:p w:rsidR="00C02F98" w:rsidRPr="000060BC" w:rsidRDefault="00C02F98" w:rsidP="000060B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5) принцип информатизации. Указанный принцип направлен на использование при осуществлении внутреннего государственного (муниципального) финансового контроля современных информационно-телекоммуникационных технологий, позволяющих автоматизировать постоянные и однообразные процессы, обеспечить оперативную обработку большого массива данных и автоматическое формирование документов в ходе проведения контрольного мероприятия. </w:t>
      </w:r>
      <w:proofErr w:type="gramStart"/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рамках реализации данного принципа должно быть обеспечено автоматизированное информационно-аналитическое сопровождение внутреннего государственного (муниципального) финансового контроля на всех стадиях его осуществления, в том числе с целью формирования и анализа информации об объектах контроля и результатах предыдущих контрольных мероприятий, непрерывного выявления и предупреждения возникающих рисков, фиксации в автоматическом режиме посредством прикладного программного обеспечения нарушений с целью принятия своевременных мер, направленных на</w:t>
      </w:r>
      <w:proofErr w:type="gramEnd"/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устранение нарушений;</w:t>
      </w:r>
    </w:p>
    <w:p w:rsidR="00C02F98" w:rsidRPr="000060BC" w:rsidRDefault="00C02F98" w:rsidP="000060B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6) принцип единства методологии. Основывается на использовании общих принципов и стандартов осуществления внутреннего государственного (муниципального) финансового контроля, в том числе унифицированных подходов к определению процессов и процедур контроля, единстве терминологической базы в сфере внутреннего государственного (муниципального) финансового контроля, критериев и показателей оценки контрольной деятельности. Так, при осуществлении контроля и оформлении его результатов должно обеспечиваться соблюдение единых требований к формам и содержанию документов, формируемых в ходе и по итогам осуществления внутреннего государственного (муниципального) </w:t>
      </w: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финансового контроля. Данный принцип предусматривает согласованность подходов к описанию выявляемых нарушений и ответственности за их совершение, оценке объема ущерба, наносимого публично-правовому образованию вследствие нарушений, с учетом правоприменительной практики органов государственного финансового контроля (надзора), а также практики разрешения судебных споров;</w:t>
      </w:r>
    </w:p>
    <w:p w:rsidR="00C02F98" w:rsidRPr="000060BC" w:rsidRDefault="00C02F98" w:rsidP="000060B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 принцип взаимодействия. Данный принцип предполагает обеспечение конструктивного взаимодействия по вопросам координации контрольной деятельности и выработки предложений по дальнейшему совершенствованию внутреннего государственного (муниципального) финансового контроля. Взаимодействие осуществляется между органами внутреннего государственного (муниципального) финансового контроля, органами внешнего государственного (муниципального) финансового контроля, а также правоохранительными органами;</w:t>
      </w:r>
    </w:p>
    <w:p w:rsidR="00C02F98" w:rsidRPr="000060BC" w:rsidRDefault="00C02F98" w:rsidP="000060B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8) принцип информационной открытости. Означает публичную доступность информации о деятельности органа внутреннего государственного (муниципального) финансового контроля по осуществлению внутреннего государственного (муниципального) финансового контроля. Доступность информации обеспечивается посредством публикации на официальных сайтах контрольных органов общей информации, ежегодного отчета о результатах контрольных мероприятий, а также иных сведений, за исключением информации, свободное распространение которой запрещено или ограничено.</w:t>
      </w:r>
    </w:p>
    <w:p w:rsidR="00C02F98" w:rsidRPr="000060BC" w:rsidRDefault="00C02F98" w:rsidP="000060BC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Планирование контрольной деятельности</w:t>
      </w:r>
    </w:p>
    <w:p w:rsidR="00C02F98" w:rsidRPr="000060BC" w:rsidRDefault="00C02F98" w:rsidP="000060B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Один из элементов эффективности организации и проведения контроля – четкое планирование. Планирование контрольной деятельности позволит сократить организационный процесс и освободить время для подготовительного периода. Планирование контрольных мероприятий является важнейшим этапом осуществления государственного (муниципального) контроля (надзора). Грамотное планирование способствует снижению возможных рисков в </w:t>
      </w:r>
      <w:proofErr w:type="gramStart"/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</w:t>
      </w:r>
      <w:proofErr w:type="gramEnd"/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проверяемого учреждения, так и самого контрольного органа.</w:t>
      </w:r>
    </w:p>
    <w:p w:rsidR="00C02F98" w:rsidRPr="000060BC" w:rsidRDefault="00C02F98" w:rsidP="000060BC">
      <w:pPr>
        <w:shd w:val="clear" w:color="auto" w:fill="FAFAFA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Читайте также</w:t>
      </w:r>
    </w:p>
    <w:p w:rsidR="00C02F98" w:rsidRPr="000060BC" w:rsidRDefault="000060BC" w:rsidP="000060BC">
      <w:pPr>
        <w:numPr>
          <w:ilvl w:val="0"/>
          <w:numId w:val="4"/>
        </w:numPr>
        <w:shd w:val="clear" w:color="auto" w:fill="FAFAFA"/>
        <w:spacing w:after="0" w:line="240" w:lineRule="auto"/>
        <w:ind w:left="975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7" w:history="1">
        <w:r w:rsidR="00C02F98" w:rsidRPr="000060BC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Совершенствование бюджетного законодательства в части ВФК и ВФА</w:t>
        </w:r>
      </w:hyperlink>
    </w:p>
    <w:p w:rsidR="00C02F98" w:rsidRPr="000060BC" w:rsidRDefault="00C02F98" w:rsidP="000060B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Планирование контрольной деятельности осуществляется путем составления и утверждения контрольным органом плана контрольной деятельности на календарный год. План контрольной деятельности представляет собой перечень контрольных мероприятий (ревизий, проверок), которые планируется осуществить в следующем календарном году.</w:t>
      </w:r>
    </w:p>
    <w:p w:rsidR="00C02F98" w:rsidRPr="000060BC" w:rsidRDefault="00C02F98" w:rsidP="000060B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Стандарт «Планирование» разработан в целях установления основных правил (способов) планирования контрольной деятельности органа внутреннего государственного (муниципального) финансового контроля.</w:t>
      </w:r>
    </w:p>
    <w:p w:rsidR="00C02F98" w:rsidRPr="000060BC" w:rsidRDefault="00C02F98" w:rsidP="000060B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Исходя из положений Стандарта «Планирование» планирование контрольной деятельности должно осуществляться с применением </w:t>
      </w:r>
      <w:proofErr w:type="gramStart"/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риск-</w:t>
      </w: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ориентированного</w:t>
      </w:r>
      <w:proofErr w:type="gramEnd"/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подхода в целях концентрации усилий на наиболее значимых направлениях и минимизации контрольной нагрузки на объекты контроля, не допустившие существенных нарушений. Такой подход подразумевает, что необходимость проведения контрольного мероприятия в очередном финансовом году определяется на основании идентификации принадлежности объекта контроля и (или) его вида деятельности в сфере бюджетных отношений к определенной категории риска.</w:t>
      </w:r>
    </w:p>
    <w:p w:rsidR="00C02F98" w:rsidRPr="000060BC" w:rsidRDefault="00C02F98" w:rsidP="000060B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Планирование контрольной деятельности имеет непрерывный характер и включает следующие этапы планирования:</w:t>
      </w:r>
    </w:p>
    <w:p w:rsidR="00C02F98" w:rsidRPr="000060BC" w:rsidRDefault="00C02F98" w:rsidP="000060BC">
      <w:pPr>
        <w:numPr>
          <w:ilvl w:val="0"/>
          <w:numId w:val="5"/>
        </w:numPr>
        <w:shd w:val="clear" w:color="auto" w:fill="FFFFFF"/>
        <w:spacing w:after="0" w:line="240" w:lineRule="auto"/>
        <w:ind w:left="675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исходных данных для составления проекта плана контрольных мероприятий;</w:t>
      </w:r>
    </w:p>
    <w:p w:rsidR="00C02F98" w:rsidRPr="000060BC" w:rsidRDefault="00C02F98" w:rsidP="000060BC">
      <w:pPr>
        <w:numPr>
          <w:ilvl w:val="0"/>
          <w:numId w:val="5"/>
        </w:numPr>
        <w:shd w:val="clear" w:color="auto" w:fill="FFFFFF"/>
        <w:spacing w:after="0" w:line="240" w:lineRule="auto"/>
        <w:ind w:left="675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составление проекта плана контрольных мероприятий;</w:t>
      </w:r>
    </w:p>
    <w:p w:rsidR="00C02F98" w:rsidRPr="000060BC" w:rsidRDefault="00C02F98" w:rsidP="000060BC">
      <w:pPr>
        <w:numPr>
          <w:ilvl w:val="0"/>
          <w:numId w:val="5"/>
        </w:numPr>
        <w:shd w:val="clear" w:color="auto" w:fill="FFFFFF"/>
        <w:spacing w:after="0" w:line="240" w:lineRule="auto"/>
        <w:ind w:left="675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согласование проекта плана контрольных мероприятий в соответствии с порядком, предусмотренным ведомственными (внутренними) стандартами органа внутреннего государственного (муниципального) финансового контроля;</w:t>
      </w:r>
    </w:p>
    <w:p w:rsidR="00C02F98" w:rsidRPr="000060BC" w:rsidRDefault="00C02F98" w:rsidP="000060BC">
      <w:pPr>
        <w:numPr>
          <w:ilvl w:val="0"/>
          <w:numId w:val="5"/>
        </w:numPr>
        <w:shd w:val="clear" w:color="auto" w:fill="FFFFFF"/>
        <w:spacing w:after="0" w:line="240" w:lineRule="auto"/>
        <w:ind w:left="675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утверждение плана контрольных мероприятий.</w:t>
      </w:r>
    </w:p>
    <w:p w:rsidR="00C02F98" w:rsidRPr="000060BC" w:rsidRDefault="00C02F98" w:rsidP="000060B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плане контрольной деятельности по каждому контрольному мероприятию указываются:</w:t>
      </w:r>
    </w:p>
    <w:p w:rsidR="00C02F98" w:rsidRPr="000060BC" w:rsidRDefault="00C02F98" w:rsidP="000060BC">
      <w:pPr>
        <w:numPr>
          <w:ilvl w:val="0"/>
          <w:numId w:val="6"/>
        </w:numPr>
        <w:shd w:val="clear" w:color="auto" w:fill="FFFFFF"/>
        <w:spacing w:after="0" w:line="240" w:lineRule="auto"/>
        <w:ind w:left="675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наименования контрольных мероприятий – например, ревизия финансово-хозяйственной деятельности или проверка расходов на обеспечение выполнения функций казенного учреждения (государственного органа, органа местного самоуправления). Перечень наименований типовых контрольных мероприятий приведен в п. 4 Стандарта «Планирование»;</w:t>
      </w:r>
    </w:p>
    <w:p w:rsidR="00C02F98" w:rsidRPr="000060BC" w:rsidRDefault="00C02F98" w:rsidP="000060BC">
      <w:pPr>
        <w:numPr>
          <w:ilvl w:val="0"/>
          <w:numId w:val="6"/>
        </w:numPr>
        <w:shd w:val="clear" w:color="auto" w:fill="FFFFFF"/>
        <w:spacing w:after="0" w:line="240" w:lineRule="auto"/>
        <w:ind w:left="675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наименования объектов контроля по каждому контрольному мероприятию;</w:t>
      </w:r>
    </w:p>
    <w:p w:rsidR="00C02F98" w:rsidRPr="000060BC" w:rsidRDefault="00C02F98" w:rsidP="000060BC">
      <w:pPr>
        <w:numPr>
          <w:ilvl w:val="0"/>
          <w:numId w:val="6"/>
        </w:numPr>
        <w:shd w:val="clear" w:color="auto" w:fill="FFFFFF"/>
        <w:spacing w:after="0" w:line="240" w:lineRule="auto"/>
        <w:ind w:left="675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проверяемый период;</w:t>
      </w:r>
    </w:p>
    <w:p w:rsidR="00C02F98" w:rsidRPr="000060BC" w:rsidRDefault="00C02F98" w:rsidP="000060BC">
      <w:pPr>
        <w:numPr>
          <w:ilvl w:val="0"/>
          <w:numId w:val="6"/>
        </w:numPr>
        <w:shd w:val="clear" w:color="auto" w:fill="FFFFFF"/>
        <w:spacing w:after="0" w:line="240" w:lineRule="auto"/>
        <w:ind w:left="675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сроки проведения контрольных мероприятий;</w:t>
      </w:r>
    </w:p>
    <w:p w:rsidR="00C02F98" w:rsidRPr="000060BC" w:rsidRDefault="00C02F98" w:rsidP="000060BC">
      <w:pPr>
        <w:numPr>
          <w:ilvl w:val="0"/>
          <w:numId w:val="6"/>
        </w:numPr>
        <w:shd w:val="clear" w:color="auto" w:fill="FFFFFF"/>
        <w:spacing w:after="0" w:line="240" w:lineRule="auto"/>
        <w:ind w:left="675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о должностных лицах (подразделениях) органа внутреннего государственного (муниципального) финансового контроля, ответственных за осуществление каждого контрольного мероприятия.</w:t>
      </w:r>
    </w:p>
    <w:p w:rsidR="00C02F98" w:rsidRPr="000060BC" w:rsidRDefault="00C02F98" w:rsidP="000060B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Процессу планирования контрольной деятельности должен предшествовать процесс формирования исходных данных для его осуществления. Названный проце</w:t>
      </w:r>
      <w:proofErr w:type="gramStart"/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сс вкл</w:t>
      </w:r>
      <w:proofErr w:type="gramEnd"/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ючает:</w:t>
      </w:r>
    </w:p>
    <w:p w:rsidR="00C02F98" w:rsidRPr="000060BC" w:rsidRDefault="00C02F98" w:rsidP="000060BC">
      <w:pPr>
        <w:numPr>
          <w:ilvl w:val="0"/>
          <w:numId w:val="7"/>
        </w:numPr>
        <w:shd w:val="clear" w:color="auto" w:fill="FFFFFF"/>
        <w:spacing w:after="0" w:line="240" w:lineRule="auto"/>
        <w:ind w:left="675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сбор и анализ информации об объектах контроля (предметах контроля);</w:t>
      </w:r>
    </w:p>
    <w:p w:rsidR="00C02F98" w:rsidRPr="000060BC" w:rsidRDefault="00C02F98" w:rsidP="000060BC">
      <w:pPr>
        <w:numPr>
          <w:ilvl w:val="0"/>
          <w:numId w:val="7"/>
        </w:numPr>
        <w:shd w:val="clear" w:color="auto" w:fill="FFFFFF"/>
        <w:spacing w:after="0" w:line="240" w:lineRule="auto"/>
        <w:ind w:left="675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определение объема плановой контрольной деятельности (предельного количества человеко-часов, количества контрольных мероприятий, включаемых в план контрольных мероприятий) на очередной финансовый год;</w:t>
      </w:r>
    </w:p>
    <w:p w:rsidR="00C02F98" w:rsidRPr="000060BC" w:rsidRDefault="00C02F98" w:rsidP="000060BC">
      <w:pPr>
        <w:numPr>
          <w:ilvl w:val="0"/>
          <w:numId w:val="7"/>
        </w:numPr>
        <w:shd w:val="clear" w:color="auto" w:fill="FFFFFF"/>
        <w:spacing w:after="0" w:line="240" w:lineRule="auto"/>
        <w:ind w:left="675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определение объектов контроля, включаемых в проект плана контрольных мероприятий.</w:t>
      </w:r>
    </w:p>
    <w:p w:rsidR="00C02F98" w:rsidRPr="000060BC" w:rsidRDefault="00C02F98" w:rsidP="000060B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Сбор информации об объектах контроля должен осуществляться на непрерывной основе автоматизированным и (или) ручным способом.</w:t>
      </w:r>
    </w:p>
    <w:p w:rsidR="00C02F98" w:rsidRPr="000060BC" w:rsidRDefault="00C02F98" w:rsidP="000060B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автоматизированном способе сбор информац</w:t>
      </w:r>
      <w:proofErr w:type="gramStart"/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и ее</w:t>
      </w:r>
      <w:proofErr w:type="gramEnd"/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сопоставление (анализ) осуществляются с использованием прикладного программного обеспечения без участия должностных лиц органа внутреннего государственного (муниципального) финансового контроля, в том числе предусматривающим автоматизированную проверку данных на </w:t>
      </w:r>
      <w:proofErr w:type="spellStart"/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непревышение</w:t>
      </w:r>
      <w:proofErr w:type="spellEnd"/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заданных показателей (параметров), автоматизированную сверку данных, расчет коэффициентов, сопоставление табличных данных и форм отчетности.</w:t>
      </w:r>
    </w:p>
    <w:p w:rsidR="00C02F98" w:rsidRPr="000060BC" w:rsidRDefault="00C02F98" w:rsidP="000060B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ручном способе сбор и анализ информации осуществляются путем изучения должностным лицом органа внутреннего государственного (муниципального) финансового контроля документов и операций в целях подтверждения законности и (или) эффективности исполнения процедур в сфере бюджетных отношений.</w:t>
      </w:r>
    </w:p>
    <w:p w:rsidR="00C02F98" w:rsidRPr="000060BC" w:rsidRDefault="00C02F98" w:rsidP="000060B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об объектах контроля, в том числе информация из данных информационных систем, владельцами или операторами которых являются Федеральное казначейство, ФНС, Минфин, иные государственные и муниципальные органы, должна позволять установить значения следующих факторов отбора по каждому объекту контролю:</w:t>
      </w:r>
    </w:p>
    <w:p w:rsidR="00C02F98" w:rsidRPr="000060BC" w:rsidRDefault="00C02F98" w:rsidP="000060BC">
      <w:pPr>
        <w:numPr>
          <w:ilvl w:val="0"/>
          <w:numId w:val="8"/>
        </w:numPr>
        <w:shd w:val="clear" w:color="auto" w:fill="FFFFFF"/>
        <w:spacing w:after="0" w:line="240" w:lineRule="auto"/>
        <w:ind w:left="675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показатели качества финансового менеджмента и иные показатели в отношении объекта контроля, на основании которых определяется вероятность допущения объектом контроля нарушений в проверяемом периоде;</w:t>
      </w:r>
    </w:p>
    <w:p w:rsidR="00C02F98" w:rsidRPr="000060BC" w:rsidRDefault="00C02F98" w:rsidP="000060BC">
      <w:pPr>
        <w:numPr>
          <w:ilvl w:val="0"/>
          <w:numId w:val="8"/>
        </w:numPr>
        <w:shd w:val="clear" w:color="auto" w:fill="FFFFFF"/>
        <w:spacing w:after="0" w:line="240" w:lineRule="auto"/>
        <w:ind w:left="675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объемы финансового обеспечения деятельности объекта контроля за счет средств бюджета и (или) средств, предоставленных из бюджета, в проверяемые отчетные периоды в целом и (или) дифференцированно по видам расходов, источников финансирования дефицита бюджета;</w:t>
      </w:r>
    </w:p>
    <w:p w:rsidR="00C02F98" w:rsidRPr="000060BC" w:rsidRDefault="00C02F98" w:rsidP="000060BC">
      <w:pPr>
        <w:numPr>
          <w:ilvl w:val="0"/>
          <w:numId w:val="8"/>
        </w:numPr>
        <w:shd w:val="clear" w:color="auto" w:fill="FFFFFF"/>
        <w:spacing w:after="0" w:line="240" w:lineRule="auto"/>
        <w:ind w:left="675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существенность и значимость мероприятий, осуществляемых объектами контроля, в отношении которых предполагается проведение финансового контроля, и (или) направления и объемов бюджетных расходов, включая мероприятия, осуществляемые в рамках реализации государственных (муниципальных) программ;</w:t>
      </w:r>
    </w:p>
    <w:p w:rsidR="00C02F98" w:rsidRPr="000060BC" w:rsidRDefault="00C02F98" w:rsidP="000060BC">
      <w:pPr>
        <w:numPr>
          <w:ilvl w:val="0"/>
          <w:numId w:val="8"/>
        </w:numPr>
        <w:shd w:val="clear" w:color="auto" w:fill="FFFFFF"/>
        <w:spacing w:after="0" w:line="240" w:lineRule="auto"/>
        <w:ind w:left="675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совершение объектом контроля крупных сделок в соответствии с законодательством РФ;</w:t>
      </w:r>
    </w:p>
    <w:p w:rsidR="00C02F98" w:rsidRPr="000060BC" w:rsidRDefault="00C02F98" w:rsidP="000060BC">
      <w:pPr>
        <w:numPr>
          <w:ilvl w:val="0"/>
          <w:numId w:val="8"/>
        </w:numPr>
        <w:shd w:val="clear" w:color="auto" w:fill="FFFFFF"/>
        <w:spacing w:after="0" w:line="240" w:lineRule="auto"/>
        <w:ind w:left="675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осуществление сделок в сфере закупок для обеспечения государственных и муниципальных нужд в размере, превышающем величину, установленную ведомственными (внутренними) стандартами органа внутреннего государственного (муниципального) финансового контроля;</w:t>
      </w:r>
    </w:p>
    <w:p w:rsidR="00C02F98" w:rsidRPr="000060BC" w:rsidRDefault="00C02F98" w:rsidP="000060BC">
      <w:pPr>
        <w:numPr>
          <w:ilvl w:val="0"/>
          <w:numId w:val="8"/>
        </w:numPr>
        <w:shd w:val="clear" w:color="auto" w:fill="FFFFFF"/>
        <w:spacing w:after="0" w:line="240" w:lineRule="auto"/>
        <w:ind w:left="675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наличие (отсутствие) в проверяемом периоде значительных изменений в деятельности объекта контроля, в том числе в его организационной структуре (например, изменение типа учреждения, </w:t>
      </w: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реорганизация (присоединение, выделение), создание (ликвидация) обособленных структурных подразделений, новые виды деятельности, в том числе новые виды оказываемых услуг, выполняемых работ);</w:t>
      </w:r>
      <w:proofErr w:type="gramEnd"/>
    </w:p>
    <w:p w:rsidR="00C02F98" w:rsidRPr="000060BC" w:rsidRDefault="00C02F98" w:rsidP="000060BC">
      <w:pPr>
        <w:numPr>
          <w:ilvl w:val="0"/>
          <w:numId w:val="8"/>
        </w:numPr>
        <w:shd w:val="clear" w:color="auto" w:fill="FFFFFF"/>
        <w:spacing w:after="0" w:line="240" w:lineRule="auto"/>
        <w:ind w:left="675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существенность нарушений, выявленных по результатам ранее проведенных органами государственного (муниципального) финансового контроля и иными уполномоченными органами проверок (ревизий, обследований) в отношении объекта контроля в текущем финансовом году и предшествующих отчетных периодах;</w:t>
      </w:r>
    </w:p>
    <w:p w:rsidR="00C02F98" w:rsidRPr="000060BC" w:rsidRDefault="00C02F98" w:rsidP="000060BC">
      <w:pPr>
        <w:numPr>
          <w:ilvl w:val="0"/>
          <w:numId w:val="8"/>
        </w:numPr>
        <w:shd w:val="clear" w:color="auto" w:fill="FFFFFF"/>
        <w:spacing w:after="0" w:line="240" w:lineRule="auto"/>
        <w:ind w:left="675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полнота учета исполнения объектом контроля представлений, предписаний и рекомендаций об устранении объектом контроля нарушений и недостатков, выявленных по результатам ранее проведенных контрольных мероприятий;</w:t>
      </w:r>
    </w:p>
    <w:p w:rsidR="00C02F98" w:rsidRPr="000060BC" w:rsidRDefault="00C02F98" w:rsidP="000060BC">
      <w:pPr>
        <w:numPr>
          <w:ilvl w:val="0"/>
          <w:numId w:val="8"/>
        </w:numPr>
        <w:shd w:val="clear" w:color="auto" w:fill="FFFFFF"/>
        <w:spacing w:after="0" w:line="240" w:lineRule="auto"/>
        <w:ind w:left="675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длительность периода, прошедшего с момента проведения идентичного контрольного мероприятия в отношении объекта контроля;</w:t>
      </w:r>
    </w:p>
    <w:p w:rsidR="00C02F98" w:rsidRPr="000060BC" w:rsidRDefault="00C02F98" w:rsidP="000060BC">
      <w:pPr>
        <w:numPr>
          <w:ilvl w:val="0"/>
          <w:numId w:val="8"/>
        </w:numPr>
        <w:shd w:val="clear" w:color="auto" w:fill="FFFFFF"/>
        <w:spacing w:after="0" w:line="240" w:lineRule="auto"/>
        <w:ind w:left="675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наличие (отсутствие) в отношении объекта контроля обращений (жалоб) граждан, объединений граждан, в том числе юридических лиц, поступивших в органы внутреннего государственного (муниципального) финансового контроля.</w:t>
      </w:r>
    </w:p>
    <w:p w:rsidR="00C02F98" w:rsidRPr="000060BC" w:rsidRDefault="00C02F98" w:rsidP="000060B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определении объема плановой контрольной деятельности контрольного органа особое внимание следует обратить:</w:t>
      </w:r>
    </w:p>
    <w:p w:rsidR="00C02F98" w:rsidRPr="000060BC" w:rsidRDefault="00C02F98" w:rsidP="000060BC">
      <w:pPr>
        <w:numPr>
          <w:ilvl w:val="0"/>
          <w:numId w:val="9"/>
        </w:numPr>
        <w:shd w:val="clear" w:color="auto" w:fill="FFFFFF"/>
        <w:spacing w:after="0" w:line="240" w:lineRule="auto"/>
        <w:ind w:left="675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обеспеченность контрольного органа кадровыми, материально-техническими и финансовыми ресурсами в очередном финансовом году;</w:t>
      </w:r>
    </w:p>
    <w:p w:rsidR="00C02F98" w:rsidRPr="000060BC" w:rsidRDefault="00C02F98" w:rsidP="000060BC">
      <w:pPr>
        <w:numPr>
          <w:ilvl w:val="0"/>
          <w:numId w:val="9"/>
        </w:numPr>
        <w:shd w:val="clear" w:color="auto" w:fill="FFFFFF"/>
        <w:spacing w:after="0" w:line="240" w:lineRule="auto"/>
        <w:ind w:left="675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наличие резерва временных и трудовых ресурсов для выполнения внеплановых контрольных мероприятий. Для определения данного резерва следует использовать данные о внеплановых контрольных мероприятиях, осуществленных в текущем финансовом году и предыдущие годы (три-пять лет).</w:t>
      </w:r>
    </w:p>
    <w:p w:rsidR="00C02F98" w:rsidRPr="000060BC" w:rsidRDefault="00C02F98" w:rsidP="000060B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определении количества объектов контроля, включаемых в план контрольных мероприятий по результатам применения </w:t>
      </w:r>
      <w:proofErr w:type="gramStart"/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риск-ориентированного</w:t>
      </w:r>
      <w:proofErr w:type="gramEnd"/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подхода, следует учитывать необходимость включения в проект плана контрольных мероприятий объектов контроля на основании поручений высшего органа исполнительной власти (местной администрации), предложений (поручений) финансового органа. При этом рейтинг объектов контроля должен формироваться с использованием </w:t>
      </w:r>
      <w:proofErr w:type="gramStart"/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системы расчета индекса приоритетности объекта</w:t>
      </w:r>
      <w:proofErr w:type="gramEnd"/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контроля, установленной ведомственными (внутренними) стандартами органа внутреннего государственного (муниципального) финансового контроля.</w:t>
      </w:r>
    </w:p>
    <w:p w:rsidR="00C02F98" w:rsidRPr="000060BC" w:rsidRDefault="00C02F98" w:rsidP="000060B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Стандарт «Планирование» предусматривает следующие случаи внесения изменений в план контрольной деятельности:</w:t>
      </w:r>
    </w:p>
    <w:p w:rsidR="00C02F98" w:rsidRPr="000060BC" w:rsidRDefault="00C02F98" w:rsidP="000060BC">
      <w:pPr>
        <w:numPr>
          <w:ilvl w:val="0"/>
          <w:numId w:val="10"/>
        </w:numPr>
        <w:shd w:val="clear" w:color="auto" w:fill="FFFFFF"/>
        <w:spacing w:after="0" w:line="240" w:lineRule="auto"/>
        <w:ind w:left="675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поступление запросов (обращений) государственных и муниципальных органов, организаций, а также иных организаций и граждан;</w:t>
      </w:r>
    </w:p>
    <w:p w:rsidR="00C02F98" w:rsidRPr="000060BC" w:rsidRDefault="00C02F98" w:rsidP="000060BC">
      <w:pPr>
        <w:numPr>
          <w:ilvl w:val="0"/>
          <w:numId w:val="10"/>
        </w:numPr>
        <w:shd w:val="clear" w:color="auto" w:fill="FFFFFF"/>
        <w:spacing w:after="0" w:line="240" w:lineRule="auto"/>
        <w:ind w:left="675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внесение дополнений и изменений в законодательные и иные нормативные правовые акты РФ;</w:t>
      </w:r>
    </w:p>
    <w:p w:rsidR="00C02F98" w:rsidRPr="000060BC" w:rsidRDefault="00C02F98" w:rsidP="000060BC">
      <w:pPr>
        <w:numPr>
          <w:ilvl w:val="0"/>
          <w:numId w:val="10"/>
        </w:numPr>
        <w:shd w:val="clear" w:color="auto" w:fill="FFFFFF"/>
        <w:spacing w:after="0" w:line="240" w:lineRule="auto"/>
        <w:ind w:left="675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выявление в ходе подготовки контрольного мероприятия существенных обстоятельств, требующих изменения наименования объектов контроля, перечня объектов контроля (включения и (или) исключения и (или) уточнения, в том числе дополнительных объектов контроля), сроков проведения мероприятия, изменения проверяемого периода;</w:t>
      </w:r>
    </w:p>
    <w:p w:rsidR="00C02F98" w:rsidRPr="000060BC" w:rsidRDefault="00C02F98" w:rsidP="000060BC">
      <w:pPr>
        <w:numPr>
          <w:ilvl w:val="0"/>
          <w:numId w:val="10"/>
        </w:numPr>
        <w:shd w:val="clear" w:color="auto" w:fill="FFFFFF"/>
        <w:spacing w:after="0" w:line="240" w:lineRule="auto"/>
        <w:ind w:left="675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реорганизация, ликвидация, изменение организационно-правовой формы объектов контроля.</w:t>
      </w:r>
    </w:p>
    <w:p w:rsidR="00C02F98" w:rsidRPr="000060BC" w:rsidRDefault="00C02F98" w:rsidP="000060B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* *</w:t>
      </w:r>
    </w:p>
    <w:p w:rsidR="00C02F98" w:rsidRPr="000060BC" w:rsidRDefault="00C02F98" w:rsidP="000060B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0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заключение отметим, что в настоящее время данные стандарты проходят общественное обсуждение. Их применение при осуществлении внутреннего государственного (муниципального) финансового контроля запланировано с 01.01.2020.</w:t>
      </w:r>
    </w:p>
    <w:p w:rsidR="00415929" w:rsidRPr="000060BC" w:rsidRDefault="00415929" w:rsidP="000060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15929" w:rsidRPr="000060BC" w:rsidSect="004159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768C1"/>
    <w:multiLevelType w:val="multilevel"/>
    <w:tmpl w:val="E0444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6DA12B9"/>
    <w:multiLevelType w:val="multilevel"/>
    <w:tmpl w:val="ECC85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0E34EF8"/>
    <w:multiLevelType w:val="multilevel"/>
    <w:tmpl w:val="71FC6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14223E3"/>
    <w:multiLevelType w:val="multilevel"/>
    <w:tmpl w:val="CFAA5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32D75A0"/>
    <w:multiLevelType w:val="multilevel"/>
    <w:tmpl w:val="84E6F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4C47384"/>
    <w:multiLevelType w:val="multilevel"/>
    <w:tmpl w:val="9EB64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007003D"/>
    <w:multiLevelType w:val="multilevel"/>
    <w:tmpl w:val="A686E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EBA7A9B"/>
    <w:multiLevelType w:val="multilevel"/>
    <w:tmpl w:val="C2A26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6D256314"/>
    <w:multiLevelType w:val="multilevel"/>
    <w:tmpl w:val="62C0E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7DC82923"/>
    <w:multiLevelType w:val="multilevel"/>
    <w:tmpl w:val="9A309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6"/>
  </w:num>
  <w:num w:numId="5">
    <w:abstractNumId w:val="8"/>
  </w:num>
  <w:num w:numId="6">
    <w:abstractNumId w:val="7"/>
  </w:num>
  <w:num w:numId="7">
    <w:abstractNumId w:val="3"/>
  </w:num>
  <w:num w:numId="8">
    <w:abstractNumId w:val="9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02F98"/>
    <w:rsid w:val="000060BC"/>
    <w:rsid w:val="00415929"/>
    <w:rsid w:val="00C02F98"/>
    <w:rsid w:val="00FB5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929"/>
  </w:style>
  <w:style w:type="paragraph" w:styleId="1">
    <w:name w:val="heading 1"/>
    <w:basedOn w:val="a"/>
    <w:link w:val="10"/>
    <w:uiPriority w:val="9"/>
    <w:qFormat/>
    <w:rsid w:val="00C02F9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02F9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02F9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2F9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02F9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02F9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C02F9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02F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02F98"/>
    <w:rPr>
      <w:b/>
      <w:bCs/>
    </w:rPr>
  </w:style>
  <w:style w:type="character" w:styleId="a6">
    <w:name w:val="Emphasis"/>
    <w:basedOn w:val="a0"/>
    <w:uiPriority w:val="20"/>
    <w:qFormat/>
    <w:rsid w:val="00C02F98"/>
    <w:rPr>
      <w:i/>
      <w:iCs/>
    </w:rPr>
  </w:style>
  <w:style w:type="character" w:customStyle="1" w:styleId="11">
    <w:name w:val="Название1"/>
    <w:basedOn w:val="a0"/>
    <w:rsid w:val="00C02F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46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93992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3217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949090">
              <w:marLeft w:val="675"/>
              <w:marRight w:val="0"/>
              <w:marTop w:val="0"/>
              <w:marBottom w:val="300"/>
              <w:divBdr>
                <w:top w:val="single" w:sz="6" w:space="0" w:color="E7E7E7"/>
                <w:left w:val="single" w:sz="6" w:space="14" w:color="E7E7E7"/>
                <w:bottom w:val="single" w:sz="6" w:space="14" w:color="E7E7E7"/>
                <w:right w:val="single" w:sz="6" w:space="14" w:color="E7E7E7"/>
              </w:divBdr>
              <w:divsChild>
                <w:div w:id="131217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audit-it.ru/articles/account/court/a53/957420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udit-it.ru/articles/account/court/a53/974933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3071</Words>
  <Characters>17509</Characters>
  <Application>Microsoft Office Word</Application>
  <DocSecurity>0</DocSecurity>
  <Lines>145</Lines>
  <Paragraphs>41</Paragraphs>
  <ScaleCrop>false</ScaleCrop>
  <Company/>
  <LinksUpToDate>false</LinksUpToDate>
  <CharactersWithSpaces>20539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Хохлова Анна Юрьевна</cp:lastModifiedBy>
  <cp:revision>4</cp:revision>
  <dcterms:created xsi:type="dcterms:W3CDTF">2019-08-10T19:10:00Z</dcterms:created>
  <dcterms:modified xsi:type="dcterms:W3CDTF">2019-11-15T13:32:00Z</dcterms:modified>
</cp:coreProperties>
</file>