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FB3801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FB3801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FB3801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FB3801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FB3801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FB3801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FB3801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FB3801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FB3801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FB3801" w:rsidRDefault="007A413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B3801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FB3801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B774CE" w:rsidRPr="00FB3801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1364" w:rsidRPr="00FB3801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FB3801" w:rsidRDefault="00DE35D3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B3801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FB3801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FB3801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FB3801">
        <w:rPr>
          <w:rFonts w:ascii="PT Astra Serif" w:hAnsi="PT Astra Serif"/>
          <w:bCs/>
          <w:iCs/>
          <w:szCs w:val="28"/>
        </w:rPr>
        <w:t>:</w:t>
      </w:r>
      <w:r w:rsidR="00F06F65" w:rsidRPr="00FB3801">
        <w:rPr>
          <w:rFonts w:ascii="PT Astra Serif" w:hAnsi="PT Astra Serif"/>
          <w:bCs/>
          <w:iCs/>
          <w:szCs w:val="28"/>
        </w:rPr>
        <w:t xml:space="preserve"> </w:t>
      </w:r>
    </w:p>
    <w:p w:rsidR="000659A8" w:rsidRPr="00FB3801" w:rsidRDefault="00E95F9D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B3801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FB3801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87586C" w:rsidRPr="00FB3801" w:rsidRDefault="0087586C" w:rsidP="0087586C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положени</w:t>
      </w:r>
      <w:r w:rsidR="00EF417D" w:rsidRPr="00FB3801">
        <w:rPr>
          <w:rFonts w:ascii="PT Astra Serif" w:hAnsi="PT Astra Serif"/>
          <w:szCs w:val="28"/>
        </w:rPr>
        <w:t>е</w:t>
      </w:r>
      <w:r w:rsidRPr="00FB3801">
        <w:rPr>
          <w:rFonts w:ascii="PT Astra Serif" w:hAnsi="PT Astra Serif"/>
          <w:szCs w:val="28"/>
        </w:rPr>
        <w:t xml:space="preserve"> о порядке предоставления и методике распределения иных межбюджетных трансфертов </w:t>
      </w:r>
      <w:r w:rsidRPr="00FB3801">
        <w:rPr>
          <w:rFonts w:ascii="PT Astra Serif" w:hAnsi="PT Astra Serif" w:cs="PT Astra Serif"/>
          <w:szCs w:val="28"/>
        </w:rPr>
        <w:t xml:space="preserve">бюджетам муниципальных районов и городских округов области </w:t>
      </w:r>
      <w:r w:rsidRPr="00FB3801">
        <w:rPr>
          <w:rFonts w:ascii="PT Astra Serif" w:hAnsi="PT Astra Serif"/>
          <w:szCs w:val="28"/>
        </w:rPr>
        <w:t>на обеспечение дорожно-эксплуатационной техникой муниципальных районов и городских округов области</w:t>
      </w:r>
      <w:r w:rsidR="00EF417D" w:rsidRPr="00FB3801">
        <w:rPr>
          <w:rFonts w:ascii="PT Astra Serif" w:hAnsi="PT Astra Serif"/>
          <w:szCs w:val="28"/>
        </w:rPr>
        <w:t>;</w:t>
      </w:r>
      <w:r w:rsidRPr="00FB3801">
        <w:rPr>
          <w:rFonts w:ascii="PT Astra Serif" w:hAnsi="PT Astra Serif"/>
          <w:szCs w:val="28"/>
        </w:rPr>
        <w:t xml:space="preserve"> </w:t>
      </w:r>
    </w:p>
    <w:p w:rsidR="0087586C" w:rsidRPr="00FB3801" w:rsidRDefault="0087586C" w:rsidP="0087586C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положение о порядке предоставления из областного бюджета субсидии АНО «ХОККЕЙНЫЙ КЛУБ»;</w:t>
      </w:r>
    </w:p>
    <w:p w:rsidR="0087586C" w:rsidRPr="00FB3801" w:rsidRDefault="0087586C" w:rsidP="0087586C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положение о порядке предоставления из областного бюджета субсидии Саратовской областной организации Общероссийской общественной организации «Российский Союз Молодежи»</w:t>
      </w:r>
      <w:r w:rsidR="00EF417D" w:rsidRPr="00FB3801">
        <w:rPr>
          <w:rFonts w:ascii="PT Astra Serif" w:hAnsi="PT Astra Serif"/>
          <w:szCs w:val="28"/>
        </w:rPr>
        <w:t>;</w:t>
      </w:r>
    </w:p>
    <w:p w:rsidR="00EF417D" w:rsidRPr="00FB3801" w:rsidRDefault="00EF417D" w:rsidP="00EF417D">
      <w:pPr>
        <w:ind w:firstLine="709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порядок предоставления из областного бюджета иных межбюджетных трансфертов бюджетам городских округов области на реализацию социально значимых проектов области;</w:t>
      </w:r>
    </w:p>
    <w:p w:rsidR="00EF417D" w:rsidRDefault="00EF417D" w:rsidP="00EF417D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/>
          <w:b w:val="0"/>
          <w:i w:val="0"/>
        </w:rPr>
      </w:pPr>
      <w:r w:rsidRPr="00FB3801">
        <w:rPr>
          <w:rFonts w:ascii="PT Astra Serif" w:hAnsi="PT Astra Serif" w:cs="Times New Roman"/>
          <w:b w:val="0"/>
          <w:bCs w:val="0"/>
          <w:i w:val="0"/>
          <w:iCs w:val="0"/>
        </w:rPr>
        <w:t>положение о предоставлении из областного бюджета субсидии бюджетным учреждениям на осуществление капитальных вложений в объекты капитального строительства государственной (муниципальной) собственности</w:t>
      </w:r>
      <w:r w:rsidRPr="00FB3801">
        <w:rPr>
          <w:rFonts w:ascii="PT Astra Serif" w:hAnsi="PT Astra Serif"/>
          <w:b w:val="0"/>
          <w:i w:val="0"/>
        </w:rPr>
        <w:t>;</w:t>
      </w:r>
    </w:p>
    <w:p w:rsidR="004E4FE2" w:rsidRPr="004E4FE2" w:rsidRDefault="004E4FE2" w:rsidP="004E4FE2">
      <w:pPr>
        <w:ind w:firstLine="709"/>
        <w:jc w:val="both"/>
      </w:pPr>
      <w:r>
        <w:rPr>
          <w:rFonts w:ascii="PT Astra Serif" w:hAnsi="PT Astra Serif"/>
          <w:szCs w:val="28"/>
        </w:rPr>
        <w:t>положение о порядке предоставления из областного бюджета субсидии на государственную поддержку Ассоциации «Совет муниципальных образований Саратовской области» в целях осуществления уставной деятельности;</w:t>
      </w:r>
    </w:p>
    <w:p w:rsidR="00591281" w:rsidRPr="00FB3801" w:rsidRDefault="00DE35D3" w:rsidP="00C035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B3801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FB3801">
        <w:rPr>
          <w:rFonts w:ascii="PT Astra Serif" w:hAnsi="PT Astra Serif"/>
          <w:bCs/>
          <w:iCs/>
          <w:szCs w:val="28"/>
        </w:rPr>
        <w:t xml:space="preserve"> </w:t>
      </w:r>
      <w:r w:rsidRPr="00FB3801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B81AD4" w:rsidRPr="00FB3801" w:rsidRDefault="00B81AD4" w:rsidP="00B81AD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B3801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B81AD4" w:rsidRPr="00FB3801" w:rsidRDefault="00B81AD4" w:rsidP="00B81AD4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  <w:szCs w:val="28"/>
        </w:rPr>
      </w:pPr>
      <w:r w:rsidRPr="00FB3801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B3801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B81AD4" w:rsidRPr="00FB3801" w:rsidRDefault="00B81AD4" w:rsidP="00B81AD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B3801">
        <w:rPr>
          <w:rFonts w:ascii="PT Astra Serif" w:hAnsi="PT Astra Serif"/>
          <w:bCs/>
          <w:iCs/>
          <w:szCs w:val="28"/>
        </w:rPr>
        <w:lastRenderedPageBreak/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B81AD4" w:rsidRPr="00FB3801" w:rsidRDefault="00B81AD4" w:rsidP="00B81AD4">
      <w:pPr>
        <w:ind w:firstLine="708"/>
        <w:jc w:val="both"/>
        <w:rPr>
          <w:rFonts w:ascii="PT Astra Serif" w:hAnsi="PT Astra Serif"/>
          <w:bCs/>
          <w:iCs/>
          <w:szCs w:val="28"/>
        </w:rPr>
      </w:pPr>
      <w:r w:rsidRPr="00FB3801">
        <w:rPr>
          <w:rFonts w:ascii="PT Astra Serif" w:hAnsi="PT Astra Serif"/>
          <w:bCs/>
          <w:iCs/>
          <w:szCs w:val="28"/>
        </w:rPr>
        <w:t>от 20 ноября 2013 года № 647-П Государственная программа Саратовской области «Развитие государственного и муниципального управления»;</w:t>
      </w:r>
    </w:p>
    <w:p w:rsidR="00D71A7B" w:rsidRPr="00FB3801" w:rsidRDefault="00D71A7B" w:rsidP="00D71A7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B81AD4" w:rsidRPr="00FB3801" w:rsidRDefault="00B81AD4" w:rsidP="00B81AD4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  <w:szCs w:val="28"/>
        </w:rPr>
      </w:pPr>
      <w:r w:rsidRPr="00FB3801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C60DBD" w:rsidRPr="00FB3801" w:rsidRDefault="00C60DBD" w:rsidP="00C60DBD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87586C" w:rsidRPr="00FB3801" w:rsidRDefault="0087586C" w:rsidP="0087586C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B81AD4" w:rsidRPr="00FB3801" w:rsidRDefault="00B81AD4" w:rsidP="00B81AD4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</w:pPr>
      <w:r w:rsidRPr="00FB3801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87586C" w:rsidRPr="00FB3801" w:rsidRDefault="0087586C" w:rsidP="0087586C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B81AD4" w:rsidRPr="00FB3801" w:rsidRDefault="00B81AD4" w:rsidP="00B81AD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FB3801">
        <w:rPr>
          <w:rFonts w:ascii="PT Astra Serif" w:hAnsi="PT Astra Serif"/>
          <w:spacing w:val="-4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D71A7B" w:rsidRPr="00FB3801" w:rsidRDefault="00D71A7B" w:rsidP="00D71A7B">
      <w:pPr>
        <w:spacing w:line="216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FB3801">
        <w:rPr>
          <w:rFonts w:ascii="PT Astra Serif" w:hAnsi="PT Astra Serif"/>
          <w:spacing w:val="-4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87586C" w:rsidRPr="00FB3801" w:rsidRDefault="0087586C" w:rsidP="0087586C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>от 3 мая 2023 года №</w:t>
      </w:r>
      <w:r w:rsidR="00C60DBD" w:rsidRPr="00FB3801">
        <w:rPr>
          <w:rFonts w:ascii="PT Astra Serif" w:hAnsi="PT Astra Serif"/>
          <w:szCs w:val="28"/>
        </w:rPr>
        <w:t xml:space="preserve"> </w:t>
      </w:r>
      <w:r w:rsidRPr="00FB3801">
        <w:rPr>
          <w:rFonts w:ascii="PT Astra Serif" w:hAnsi="PT Astra Serif"/>
          <w:szCs w:val="28"/>
        </w:rPr>
        <w:t>387-П «О методике распределения и порядке предоставления из областного бюджета иных межбюджетных трансфертов бюджетам городских округов области на укрепление и модернизацию материально-технической базы организаций отдыха детей, расположенных на территории муниципальных образований области».</w:t>
      </w:r>
    </w:p>
    <w:p w:rsidR="00B774CE" w:rsidRPr="00FB3801" w:rsidRDefault="00B774CE" w:rsidP="00A50C3B">
      <w:pPr>
        <w:rPr>
          <w:rFonts w:ascii="PT Astra Serif" w:hAnsi="PT Astra Serif"/>
          <w:szCs w:val="28"/>
        </w:rPr>
      </w:pPr>
    </w:p>
    <w:p w:rsidR="002A1B1E" w:rsidRPr="00FB3801" w:rsidRDefault="002A1B1E" w:rsidP="002A1B1E">
      <w:pPr>
        <w:rPr>
          <w:rFonts w:ascii="PT Astra Serif" w:hAnsi="PT Astra Serif"/>
          <w:b/>
          <w:szCs w:val="28"/>
        </w:rPr>
      </w:pPr>
      <w:r w:rsidRPr="00FB3801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FB3801" w:rsidRDefault="002A1B1E" w:rsidP="00A50C3B">
      <w:pPr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b/>
          <w:szCs w:val="28"/>
        </w:rPr>
        <w:t>Саратовской области</w:t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  <w:t xml:space="preserve"> </w:t>
      </w:r>
      <w:r w:rsidRPr="00FB3801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FB3801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</w:p>
    <w:sectPr w:rsidR="00B774CE" w:rsidRPr="00FB380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1A3C9B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3C9B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660F1-2501-4472-B47E-1605C660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24</cp:revision>
  <cp:lastPrinted>2024-01-24T06:35:00Z</cp:lastPrinted>
  <dcterms:created xsi:type="dcterms:W3CDTF">2023-12-15T17:03:00Z</dcterms:created>
  <dcterms:modified xsi:type="dcterms:W3CDTF">2024-01-30T07:33:00Z</dcterms:modified>
</cp:coreProperties>
</file>