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E62C9F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E62C9F">
        <w:rPr>
          <w:rFonts w:ascii="PT Astra Serif" w:hAnsi="PT Astra Serif"/>
          <w:b/>
          <w:sz w:val="28"/>
          <w:szCs w:val="28"/>
        </w:rPr>
        <w:t>ПЕРЕЧЕНЬ</w:t>
      </w:r>
    </w:p>
    <w:p w:rsidR="00B774CE" w:rsidRPr="00E62C9F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E62C9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E62C9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E62C9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B774CE" w:rsidRPr="00E62C9F" w:rsidRDefault="00B774CE" w:rsidP="00A50C3B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E62C9F">
        <w:rPr>
          <w:rFonts w:ascii="PT Astra Serif" w:hAnsi="PT Astra Serif"/>
          <w:b/>
          <w:spacing w:val="-6"/>
          <w:sz w:val="28"/>
          <w:szCs w:val="28"/>
        </w:rPr>
        <w:t xml:space="preserve">«Об областном бюджете на 2023 год и на плановый период </w:t>
      </w:r>
    </w:p>
    <w:p w:rsidR="00B774CE" w:rsidRPr="00E62C9F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E62C9F">
        <w:rPr>
          <w:rFonts w:ascii="PT Astra Serif" w:hAnsi="PT Astra Serif"/>
          <w:b/>
          <w:spacing w:val="-6"/>
          <w:sz w:val="28"/>
          <w:szCs w:val="28"/>
        </w:rPr>
        <w:t>2024 и 2025 годов»</w:t>
      </w:r>
    </w:p>
    <w:p w:rsidR="00B774CE" w:rsidRPr="00E62C9F" w:rsidRDefault="00B774CE" w:rsidP="00A50C3B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4E4381" w:rsidRPr="00E62C9F" w:rsidRDefault="00DE35D3" w:rsidP="004E4381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2C9F">
        <w:rPr>
          <w:rFonts w:ascii="PT Astra Serif" w:hAnsi="PT Astra Serif"/>
          <w:bCs/>
          <w:iCs/>
          <w:szCs w:val="28"/>
        </w:rPr>
        <w:t>Принятие проекта закона Саратовской области «О внесении изменений в Закон Саратовской области «Об областном бюджете на 2023 год и на плановый период 2024 и 2025</w:t>
      </w:r>
      <w:r w:rsidR="00F06F65" w:rsidRPr="00E62C9F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4E4381" w:rsidRPr="00E62C9F">
        <w:rPr>
          <w:rFonts w:ascii="PT Astra Serif" w:hAnsi="PT Astra Serif"/>
          <w:bCs/>
          <w:iCs/>
          <w:szCs w:val="28"/>
        </w:rPr>
        <w:t>:</w:t>
      </w:r>
    </w:p>
    <w:p w:rsidR="00591281" w:rsidRPr="00E62C9F" w:rsidRDefault="00DE35D3" w:rsidP="004E4381">
      <w:pPr>
        <w:spacing w:line="216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E62C9F">
        <w:rPr>
          <w:rFonts w:ascii="PT Astra Serif" w:hAnsi="PT Astra Serif"/>
          <w:szCs w:val="28"/>
        </w:rPr>
        <w:t>внесения изменений в</w:t>
      </w:r>
      <w:r w:rsidR="00881D73" w:rsidRPr="00E62C9F">
        <w:rPr>
          <w:rFonts w:ascii="PT Astra Serif" w:hAnsi="PT Astra Serif"/>
          <w:szCs w:val="28"/>
        </w:rPr>
        <w:t xml:space="preserve"> </w:t>
      </w:r>
      <w:r w:rsidRPr="00E62C9F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4E4381" w:rsidRPr="00E62C9F" w:rsidRDefault="004E4381" w:rsidP="004E4381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</w:rPr>
      </w:pPr>
      <w:r w:rsidRPr="00E62C9F">
        <w:rPr>
          <w:rFonts w:ascii="PT Astra Serif" w:hAnsi="PT Astra Serif"/>
          <w:spacing w:val="-4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4E4381" w:rsidRPr="00E62C9F" w:rsidRDefault="004E4381" w:rsidP="004E4381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</w:rPr>
      </w:pPr>
      <w:r w:rsidRPr="00E62C9F">
        <w:rPr>
          <w:rFonts w:ascii="PT Astra Serif" w:hAnsi="PT Astra Serif"/>
          <w:spacing w:val="-4"/>
        </w:rPr>
        <w:t>от 11 октября 2013 года № 546-П «О государственной программе  «Развитие экономического потенциала и повышение инвестиционной привлекательности региона»;</w:t>
      </w:r>
    </w:p>
    <w:p w:rsidR="004E4381" w:rsidRPr="00E62C9F" w:rsidRDefault="004E4381" w:rsidP="004E4381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/>
        </w:rPr>
      </w:pPr>
      <w:r w:rsidRPr="00E62C9F">
        <w:rPr>
          <w:rFonts w:ascii="PT Astra Serif" w:hAnsi="PT Astra Serif" w:cs="Times New Roman"/>
          <w:b w:val="0"/>
          <w:bCs w:val="0"/>
          <w:i w:val="0"/>
          <w:iCs w:val="0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4E4381" w:rsidRPr="00E62C9F" w:rsidRDefault="004E4381" w:rsidP="004E4381">
      <w:pPr>
        <w:ind w:firstLine="709"/>
        <w:jc w:val="both"/>
        <w:rPr>
          <w:rFonts w:ascii="PT Astra Serif" w:hAnsi="PT Astra Serif"/>
        </w:rPr>
      </w:pPr>
      <w:r w:rsidRPr="00E62C9F">
        <w:rPr>
          <w:rFonts w:ascii="PT Astra Serif" w:hAnsi="PT Astra Serif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</w:rPr>
      </w:pPr>
      <w:r w:rsidRPr="00E62C9F">
        <w:rPr>
          <w:rFonts w:ascii="PT Astra Serif" w:hAnsi="PT Astra Serif"/>
          <w:spacing w:val="-4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4E4381" w:rsidRPr="00E62C9F" w:rsidRDefault="004E4381" w:rsidP="004E4381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</w:rPr>
      </w:pPr>
      <w:r w:rsidRPr="00E62C9F">
        <w:rPr>
          <w:rFonts w:ascii="PT Astra Serif" w:hAnsi="PT Astra Serif"/>
          <w:spacing w:val="-4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E62C9F">
        <w:rPr>
          <w:rFonts w:ascii="PT Astra Serif" w:eastAsiaTheme="minorEastAsia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4E4381" w:rsidRPr="00E62C9F" w:rsidRDefault="004E4381" w:rsidP="004E4381">
      <w:pPr>
        <w:tabs>
          <w:tab w:val="left" w:pos="934"/>
        </w:tabs>
        <w:ind w:firstLine="709"/>
        <w:jc w:val="both"/>
        <w:rPr>
          <w:rFonts w:ascii="PT Astra Serif" w:hAnsi="PT Astra Serif"/>
          <w:spacing w:val="-4"/>
        </w:rPr>
      </w:pPr>
      <w:r w:rsidRPr="00E62C9F">
        <w:rPr>
          <w:rFonts w:ascii="PT Astra Serif" w:hAnsi="PT Astra Serif"/>
          <w:spacing w:val="-4"/>
        </w:rPr>
        <w:t>от 17 августа 2015  № 412-П «О государственной программе Саратовской области «Развитие промышленности в Саратовской области»;</w:t>
      </w:r>
    </w:p>
    <w:p w:rsidR="004E4381" w:rsidRPr="00E62C9F" w:rsidRDefault="004E4381" w:rsidP="004E4381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62C9F">
        <w:rPr>
          <w:rFonts w:ascii="PT Astra Serif" w:hAnsi="PT Astra Serif" w:cs="Times New Roman"/>
          <w:b w:val="0"/>
          <w:bCs w:val="0"/>
          <w:i w:val="0"/>
          <w:iCs w:val="0"/>
        </w:rPr>
        <w:t>от 30 августа 2017 года № 449-П «О государственной программе Саратовской области «Формирование комфортной городской среды»;</w:t>
      </w:r>
    </w:p>
    <w:p w:rsidR="0014715F" w:rsidRPr="00E62C9F" w:rsidRDefault="0014715F" w:rsidP="0014715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E62C9F">
        <w:rPr>
          <w:rFonts w:ascii="PT Astra Serif" w:hAnsi="PT Astra Serif"/>
          <w:spacing w:val="-4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14715F" w:rsidRPr="00E62C9F" w:rsidRDefault="0014715F" w:rsidP="0014715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>от 26 декабря 2018 года № 735-П «О государственной программе Саратовской области «Информационное общество»;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 xml:space="preserve">от 29 декабря 2018 года № 750-П «О государственной программе Саратовской области «Развитие сельского хозяйства и регулирование рынков </w:t>
      </w:r>
      <w:r w:rsidRPr="00E62C9F">
        <w:rPr>
          <w:rFonts w:ascii="PT Astra Serif" w:hAnsi="PT Astra Serif"/>
          <w:szCs w:val="28"/>
        </w:rPr>
        <w:lastRenderedPageBreak/>
        <w:t>сельскохозяйственной продукции, сырья и продовольствия в Саратовской области»;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  <w:r w:rsidRPr="00E62C9F">
        <w:rPr>
          <w:rFonts w:ascii="PT Astra Serif" w:hAnsi="PT Astra Serif"/>
          <w:spacing w:val="-4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4E4381" w:rsidRPr="00E62C9F" w:rsidRDefault="004E4381" w:rsidP="004E4381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</w:pPr>
      <w:r w:rsidRPr="00E62C9F">
        <w:rPr>
          <w:rFonts w:ascii="PT Astra Serif" w:hAnsi="PT Astra Serif" w:cs="Times New Roman"/>
          <w:b w:val="0"/>
          <w:bCs w:val="0"/>
          <w:i w:val="0"/>
          <w:iCs w:val="0"/>
          <w:spacing w:val="-4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4E4381" w:rsidRPr="00E62C9F" w:rsidRDefault="004E4381" w:rsidP="004E4381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/>
          <w:b w:val="0"/>
          <w:i w:val="0"/>
          <w:spacing w:val="-4"/>
        </w:rPr>
      </w:pPr>
      <w:r w:rsidRPr="00E62C9F">
        <w:rPr>
          <w:rFonts w:ascii="PT Astra Serif" w:hAnsi="PT Astra Serif"/>
          <w:b w:val="0"/>
          <w:i w:val="0"/>
          <w:spacing w:val="-4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14715F" w:rsidRPr="00E62C9F" w:rsidRDefault="0014715F" w:rsidP="0014715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</w:t>
      </w:r>
      <w:r w:rsidR="00E62C9F" w:rsidRPr="00E62C9F">
        <w:rPr>
          <w:rFonts w:ascii="PT Astra Serif" w:hAnsi="PT Astra Serif"/>
          <w:szCs w:val="28"/>
        </w:rPr>
        <w:t>ских средств»;</w:t>
      </w:r>
    </w:p>
    <w:p w:rsidR="00E62C9F" w:rsidRPr="00E62C9F" w:rsidRDefault="00E62C9F" w:rsidP="00E62C9F">
      <w:pPr>
        <w:autoSpaceDE w:val="0"/>
        <w:autoSpaceDN w:val="0"/>
        <w:adjustRightInd w:val="0"/>
        <w:ind w:firstLine="700"/>
        <w:jc w:val="both"/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szCs w:val="28"/>
        </w:rPr>
        <w:t>от 21 января 2022 года № 16-П «О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предоставления из областного бюджета».</w:t>
      </w:r>
    </w:p>
    <w:p w:rsidR="004E4381" w:rsidRPr="00E62C9F" w:rsidRDefault="004E4381" w:rsidP="004E438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pacing w:val="-4"/>
          <w:szCs w:val="28"/>
        </w:rPr>
      </w:pPr>
    </w:p>
    <w:p w:rsidR="0014715F" w:rsidRPr="00E62C9F" w:rsidRDefault="0014715F" w:rsidP="0014715F">
      <w:pPr>
        <w:autoSpaceDE w:val="0"/>
        <w:autoSpaceDN w:val="0"/>
        <w:adjustRightInd w:val="0"/>
        <w:rPr>
          <w:rFonts w:ascii="PT Astra Serif" w:hAnsi="PT Astra Serif"/>
          <w:szCs w:val="28"/>
        </w:rPr>
      </w:pPr>
    </w:p>
    <w:p w:rsidR="0014715F" w:rsidRPr="00E62C9F" w:rsidRDefault="0014715F" w:rsidP="00A50C3B">
      <w:pPr>
        <w:ind w:firstLine="709"/>
        <w:jc w:val="both"/>
        <w:rPr>
          <w:rFonts w:ascii="PT Astra Serif" w:hAnsi="PT Astra Serif"/>
          <w:szCs w:val="28"/>
        </w:rPr>
      </w:pPr>
    </w:p>
    <w:p w:rsidR="00B774CE" w:rsidRPr="00E62C9F" w:rsidRDefault="00B774CE" w:rsidP="00A50C3B">
      <w:pPr>
        <w:rPr>
          <w:rFonts w:ascii="PT Astra Serif" w:hAnsi="PT Astra Serif"/>
          <w:szCs w:val="28"/>
        </w:rPr>
      </w:pPr>
    </w:p>
    <w:p w:rsidR="002A1B1E" w:rsidRPr="00E62C9F" w:rsidRDefault="002A1B1E" w:rsidP="002A1B1E">
      <w:pPr>
        <w:rPr>
          <w:rFonts w:ascii="PT Astra Serif" w:hAnsi="PT Astra Serif"/>
          <w:b/>
          <w:szCs w:val="28"/>
        </w:rPr>
      </w:pPr>
      <w:r w:rsidRPr="00E62C9F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4E4381" w:rsidRDefault="002A1B1E" w:rsidP="00A50C3B">
      <w:pPr>
        <w:rPr>
          <w:rFonts w:ascii="PT Astra Serif" w:hAnsi="PT Astra Serif"/>
          <w:szCs w:val="28"/>
        </w:rPr>
      </w:pPr>
      <w:r w:rsidRPr="00E62C9F">
        <w:rPr>
          <w:rFonts w:ascii="PT Astra Serif" w:hAnsi="PT Astra Serif"/>
          <w:b/>
          <w:szCs w:val="28"/>
        </w:rPr>
        <w:t>Саратовской области</w:t>
      </w:r>
      <w:r w:rsidRPr="00E62C9F">
        <w:rPr>
          <w:rFonts w:ascii="PT Astra Serif" w:hAnsi="PT Astra Serif"/>
          <w:b/>
          <w:szCs w:val="28"/>
        </w:rPr>
        <w:tab/>
      </w:r>
      <w:r w:rsidRPr="00E62C9F">
        <w:rPr>
          <w:rFonts w:ascii="PT Astra Serif" w:hAnsi="PT Astra Serif"/>
          <w:b/>
          <w:szCs w:val="28"/>
        </w:rPr>
        <w:tab/>
      </w:r>
      <w:r w:rsidRPr="00E62C9F">
        <w:rPr>
          <w:rFonts w:ascii="PT Astra Serif" w:hAnsi="PT Astra Serif"/>
          <w:b/>
          <w:szCs w:val="28"/>
        </w:rPr>
        <w:tab/>
      </w:r>
      <w:r w:rsidRPr="00E62C9F">
        <w:rPr>
          <w:rFonts w:ascii="PT Astra Serif" w:hAnsi="PT Astra Serif"/>
          <w:b/>
          <w:szCs w:val="28"/>
        </w:rPr>
        <w:tab/>
      </w:r>
      <w:r w:rsidRPr="00E62C9F">
        <w:rPr>
          <w:rFonts w:ascii="PT Astra Serif" w:hAnsi="PT Astra Serif"/>
          <w:b/>
          <w:szCs w:val="28"/>
        </w:rPr>
        <w:tab/>
        <w:t xml:space="preserve"> </w:t>
      </w:r>
      <w:r w:rsidRPr="00E62C9F">
        <w:rPr>
          <w:rFonts w:ascii="PT Astra Serif" w:hAnsi="PT Astra Serif"/>
          <w:b/>
          <w:szCs w:val="28"/>
        </w:rPr>
        <w:tab/>
        <w:t xml:space="preserve">                И.С. Бегинина </w:t>
      </w:r>
      <w:r w:rsidR="00B774CE" w:rsidRPr="00E62C9F">
        <w:rPr>
          <w:rFonts w:ascii="PT Astra Serif" w:hAnsi="PT Astra Serif"/>
          <w:b/>
          <w:szCs w:val="28"/>
        </w:rPr>
        <w:t xml:space="preserve"> </w:t>
      </w:r>
      <w:bookmarkStart w:id="0" w:name="_GoBack"/>
      <w:bookmarkEnd w:id="0"/>
      <w:r w:rsidRPr="004E4381">
        <w:rPr>
          <w:rFonts w:ascii="PT Astra Serif" w:hAnsi="PT Astra Serif"/>
          <w:b/>
          <w:szCs w:val="28"/>
        </w:rPr>
        <w:t xml:space="preserve"> </w:t>
      </w:r>
    </w:p>
    <w:sectPr w:rsidR="00661F68" w:rsidRPr="004E4381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1759C6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hdrShapeDefaults>
    <o:shapedefaults v:ext="edit" spidmax="325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7FB1"/>
    <w:rsid w:val="000459F1"/>
    <w:rsid w:val="00060BE0"/>
    <w:rsid w:val="00065759"/>
    <w:rsid w:val="00074EC6"/>
    <w:rsid w:val="00081936"/>
    <w:rsid w:val="0008557B"/>
    <w:rsid w:val="00086ADD"/>
    <w:rsid w:val="000949D2"/>
    <w:rsid w:val="00097EF9"/>
    <w:rsid w:val="000A6A45"/>
    <w:rsid w:val="000B31D6"/>
    <w:rsid w:val="000C05DE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3CCE"/>
    <w:rsid w:val="00114574"/>
    <w:rsid w:val="001216DE"/>
    <w:rsid w:val="001313BD"/>
    <w:rsid w:val="001337A2"/>
    <w:rsid w:val="001343FF"/>
    <w:rsid w:val="00134991"/>
    <w:rsid w:val="0014715F"/>
    <w:rsid w:val="00150FDC"/>
    <w:rsid w:val="00161556"/>
    <w:rsid w:val="00170838"/>
    <w:rsid w:val="00170A47"/>
    <w:rsid w:val="00170DF8"/>
    <w:rsid w:val="00174E77"/>
    <w:rsid w:val="001759C6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4381"/>
    <w:rsid w:val="004E6796"/>
    <w:rsid w:val="004E6939"/>
    <w:rsid w:val="004E7133"/>
    <w:rsid w:val="004F4516"/>
    <w:rsid w:val="00506150"/>
    <w:rsid w:val="0050725A"/>
    <w:rsid w:val="0051472B"/>
    <w:rsid w:val="00520456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312B"/>
    <w:rsid w:val="00632AB8"/>
    <w:rsid w:val="00634B82"/>
    <w:rsid w:val="0064164D"/>
    <w:rsid w:val="006448AF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40EE7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BAE"/>
    <w:rsid w:val="00CC5223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C9F"/>
    <w:rsid w:val="00E62D4A"/>
    <w:rsid w:val="00E678BC"/>
    <w:rsid w:val="00E711C8"/>
    <w:rsid w:val="00E73880"/>
    <w:rsid w:val="00E8408F"/>
    <w:rsid w:val="00E9347B"/>
    <w:rsid w:val="00E94DE3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5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260AD-8D64-4841-ABF6-CF78D4E4A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8</cp:revision>
  <cp:lastPrinted>2023-12-04T13:37:00Z</cp:lastPrinted>
  <dcterms:created xsi:type="dcterms:W3CDTF">2023-12-05T06:18:00Z</dcterms:created>
  <dcterms:modified xsi:type="dcterms:W3CDTF">2023-12-18T09:38:00Z</dcterms:modified>
</cp:coreProperties>
</file>