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CCB" w:rsidRPr="00414A79" w:rsidRDefault="006D3CCB" w:rsidP="006D3CCB">
      <w:pPr>
        <w:pStyle w:val="aff0"/>
        <w:rPr>
          <w:rFonts w:ascii="PT Astra Serif" w:hAnsi="PT Astra Serif"/>
          <w:sz w:val="28"/>
          <w:szCs w:val="28"/>
        </w:rPr>
      </w:pPr>
      <w:r w:rsidRPr="00414A7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6D3CCB" w:rsidRPr="00414A79" w:rsidRDefault="006D3CCB" w:rsidP="006D3CCB">
      <w:pPr>
        <w:jc w:val="center"/>
        <w:rPr>
          <w:rFonts w:ascii="PT Astra Serif" w:hAnsi="PT Astra Serif"/>
          <w:b/>
          <w:bCs/>
          <w:szCs w:val="28"/>
        </w:rPr>
      </w:pPr>
      <w:r w:rsidRPr="00414A7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6D3CCB" w:rsidRPr="00414A79" w:rsidRDefault="006D3CCB" w:rsidP="006D3CC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414A79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414A79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6D3CCB" w:rsidRPr="00414A79" w:rsidRDefault="006D3CCB" w:rsidP="006D3CC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«Об областном бюджете на 2023 год</w:t>
      </w:r>
    </w:p>
    <w:p w:rsidR="006D3CCB" w:rsidRPr="00414A79" w:rsidRDefault="006D3CCB" w:rsidP="006D3CC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и на плановый период 2024 и 2025 годов»</w:t>
      </w:r>
    </w:p>
    <w:p w:rsidR="006D3CCB" w:rsidRPr="00414A79" w:rsidRDefault="006D3CCB" w:rsidP="006D3CCB">
      <w:pPr>
        <w:jc w:val="center"/>
        <w:rPr>
          <w:rFonts w:ascii="PT Astra Serif" w:hAnsi="PT Astra Serif"/>
          <w:bCs/>
          <w:szCs w:val="28"/>
        </w:rPr>
      </w:pPr>
    </w:p>
    <w:p w:rsidR="006D3CCB" w:rsidRPr="00414A79" w:rsidRDefault="006D3CCB" w:rsidP="006D3CCB">
      <w:pPr>
        <w:jc w:val="center"/>
        <w:rPr>
          <w:rFonts w:ascii="PT Astra Serif" w:hAnsi="PT Astra Serif"/>
          <w:bCs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szCs w:val="28"/>
        </w:rPr>
        <w:t xml:space="preserve">Принятие </w:t>
      </w:r>
      <w:r w:rsidR="002D3EE0" w:rsidRPr="00E62C9F">
        <w:rPr>
          <w:rFonts w:ascii="PT Astra Serif" w:hAnsi="PT Astra Serif"/>
          <w:szCs w:val="28"/>
        </w:rPr>
        <w:t>данного законопроекта не потребует дополнительных расходов областного бюджета на его реализацию.</w:t>
      </w:r>
      <w:bookmarkStart w:id="0" w:name="_GoBack"/>
      <w:bookmarkEnd w:id="0"/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rPr>
          <w:rFonts w:ascii="PT Astra Serif" w:hAnsi="PT Astra Serif"/>
          <w:b/>
          <w:szCs w:val="28"/>
        </w:rPr>
      </w:pPr>
      <w:r w:rsidRPr="00414A79">
        <w:rPr>
          <w:rFonts w:ascii="PT Astra Serif" w:hAnsi="PT Astra Serif"/>
          <w:b/>
          <w:szCs w:val="28"/>
        </w:rPr>
        <w:t xml:space="preserve">Министр финансов </w:t>
      </w:r>
    </w:p>
    <w:p w:rsidR="006D3CCB" w:rsidRPr="00414A79" w:rsidRDefault="006D3CCB" w:rsidP="006D3CCB">
      <w:pPr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b/>
          <w:szCs w:val="28"/>
        </w:rPr>
        <w:t>Саратовской области</w:t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  <w:t xml:space="preserve"> </w:t>
      </w:r>
      <w:r w:rsidRPr="00414A79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661F68" w:rsidRPr="006D3CCB" w:rsidRDefault="002A1B1E" w:rsidP="006D3CCB">
      <w:r w:rsidRPr="006D3CCB">
        <w:t xml:space="preserve"> </w:t>
      </w:r>
    </w:p>
    <w:sectPr w:rsidR="00661F68" w:rsidRPr="006D3CCB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4EC1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0649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475AC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3EE0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1A5F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D3CCB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44131"/>
    <w:rsid w:val="008606A7"/>
    <w:rsid w:val="00876426"/>
    <w:rsid w:val="0088089F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41D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98AC0-2E5C-4BA8-A82B-A62DAACA6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48</cp:revision>
  <cp:lastPrinted>2023-11-20T11:30:00Z</cp:lastPrinted>
  <dcterms:created xsi:type="dcterms:W3CDTF">2023-08-16T11:21:00Z</dcterms:created>
  <dcterms:modified xsi:type="dcterms:W3CDTF">2023-12-18T13:35:00Z</dcterms:modified>
</cp:coreProperties>
</file>