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F4" w:rsidRPr="00FF7A33" w:rsidRDefault="009A2DF4" w:rsidP="009A2DF4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FF7A33">
        <w:rPr>
          <w:rFonts w:ascii="PT Astra Serif" w:hAnsi="PT Astra Serif"/>
          <w:b/>
          <w:sz w:val="28"/>
          <w:szCs w:val="28"/>
        </w:rPr>
        <w:t>ПЕРЕЧЕНЬ</w:t>
      </w:r>
    </w:p>
    <w:p w:rsidR="009A2DF4" w:rsidRPr="00FF7A33" w:rsidRDefault="009A2DF4" w:rsidP="009A2DF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FF7A33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FF7A33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FF7A33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9A2DF4" w:rsidRPr="00FF7A33" w:rsidRDefault="009A2DF4" w:rsidP="009A2DF4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FF7A33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9A2DF4" w:rsidRPr="00FF7A33" w:rsidRDefault="009A2DF4" w:rsidP="009A2DF4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F7A33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9A2DF4" w:rsidRPr="00FF7A33" w:rsidRDefault="009A2DF4" w:rsidP="009A2DF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2DF4" w:rsidRPr="00FF7A33" w:rsidRDefault="009A2DF4" w:rsidP="009A2DF4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F7A33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FF7A33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FF7A33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плановый период 2024 и 2025 годов» потребует: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F7A33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методику распределения и порядок предоставления из областного бюджета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(Стимулирование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проекта));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положение о предоставлении из областного бюджета субсидии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решение </w:t>
      </w:r>
      <w:proofErr w:type="gramStart"/>
      <w:r w:rsidRPr="00FF7A33">
        <w:rPr>
          <w:rFonts w:ascii="PT Astra Serif" w:hAnsi="PT Astra Serif"/>
          <w:szCs w:val="28"/>
        </w:rPr>
        <w:t>о предоставлении бюджетных ассигнований на осуществление за счет субсидии из областного бюджета капитальных вложений в объекты</w:t>
      </w:r>
      <w:proofErr w:type="gramEnd"/>
      <w:r w:rsidRPr="00FF7A33">
        <w:rPr>
          <w:rFonts w:ascii="PT Astra Serif" w:hAnsi="PT Astra Serif"/>
          <w:szCs w:val="28"/>
        </w:rPr>
        <w:t xml:space="preserve"> капитального строительства государственной собственности области;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положение о предоставлении из областного бюджета субсидии бюд</w:t>
      </w:r>
      <w:bookmarkStart w:id="0" w:name="_GoBack"/>
      <w:bookmarkEnd w:id="0"/>
      <w:r w:rsidRPr="00FF7A33">
        <w:rPr>
          <w:rFonts w:ascii="PT Astra Serif" w:hAnsi="PT Astra Serif"/>
          <w:szCs w:val="28"/>
        </w:rPr>
        <w:t>жетным учреждениям на осуществление капитальных вложений в объекты капитального строительства государственной (муниципальной) собственности;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порядок предоставления из областного бюджета иных межбюджетных трансфертов бюджетам муниципальных районов и городских округов области на оказание содействия органам местного самоуправления в организации деятельности по военно-патриотическому воспитанию граждан;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порядок предоставления субсидии юридическим лицам на 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положение о порядке предоставления из областного бюджета субсидии негосударственной Общероссийской общественной организации «Российский Союз Молодежи»;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целевые ориентиры </w:t>
      </w:r>
      <w:proofErr w:type="gramStart"/>
      <w:r w:rsidRPr="00FF7A33">
        <w:rPr>
          <w:rFonts w:ascii="PT Astra Serif" w:hAnsi="PT Astra Serif"/>
          <w:szCs w:val="28"/>
        </w:rPr>
        <w:t>повышения оплаты труда отдельных категорий работников бюджетной сферы</w:t>
      </w:r>
      <w:proofErr w:type="gramEnd"/>
      <w:r w:rsidRPr="00FF7A33">
        <w:rPr>
          <w:rFonts w:ascii="PT Astra Serif" w:hAnsi="PT Astra Serif"/>
          <w:szCs w:val="28"/>
        </w:rPr>
        <w:t>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lastRenderedPageBreak/>
        <w:t>положение о выплатах отдельным категориям медицинских работников, оказывающим медицинскую помощь, не включенную в базовую программу обязательного медицинского страхования;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положение о выплатах отдельным категориям медицинских работников, оказывающим медицинскую помощь, включенную в базовую программу обязательного медицинского страхования либо территориальную программу обязательного медицинского страхования;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внесения изменений </w:t>
      </w:r>
      <w:proofErr w:type="gramStart"/>
      <w:r w:rsidRPr="00FF7A33">
        <w:rPr>
          <w:rFonts w:ascii="PT Astra Serif" w:hAnsi="PT Astra Serif"/>
          <w:szCs w:val="28"/>
        </w:rPr>
        <w:t>в</w:t>
      </w:r>
      <w:proofErr w:type="gramEnd"/>
      <w:r w:rsidRPr="00FF7A33">
        <w:rPr>
          <w:rFonts w:ascii="PT Astra Serif" w:hAnsi="PT Astra Serif"/>
          <w:szCs w:val="28"/>
        </w:rPr>
        <w:t xml:space="preserve">: 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Законы Саратовской области: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31 октября 2008 года № 262-ЗСО «Об оплате труда работников государственных учреждений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 от 3 декабря 2009 года № 203-ЗСО «Об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</w:t>
      </w:r>
      <w:proofErr w:type="gramStart"/>
      <w:r w:rsidRPr="00FF7A33">
        <w:rPr>
          <w:rFonts w:ascii="PT Astra Serif" w:hAnsi="PT Astra Serif"/>
          <w:szCs w:val="28"/>
        </w:rPr>
        <w:t>определения нормативов финансового обеспечения образовательной деятельности муниципальных общеобразовательных учреждений</w:t>
      </w:r>
      <w:proofErr w:type="gramEnd"/>
      <w:r w:rsidRPr="00FF7A33">
        <w:rPr>
          <w:rFonts w:ascii="PT Astra Serif" w:hAnsi="PT Astra Serif"/>
          <w:szCs w:val="28"/>
        </w:rPr>
        <w:t>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28 ноября 2013 года № 215-ЗСО «Об образовании в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от 27 декабря 2013 года № 232-ЗСО «Об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</w:t>
      </w:r>
      <w:proofErr w:type="gramStart"/>
      <w:r w:rsidRPr="00FF7A33">
        <w:rPr>
          <w:rFonts w:ascii="PT Astra Serif" w:hAnsi="PT Astra Serif"/>
          <w:szCs w:val="28"/>
        </w:rPr>
        <w:t>определения нормативов финансового обеспечения образовательной деятельности муниципальных дошкольных образовательных организаций</w:t>
      </w:r>
      <w:proofErr w:type="gramEnd"/>
      <w:r w:rsidRPr="00FF7A33">
        <w:rPr>
          <w:rFonts w:ascii="PT Astra Serif" w:hAnsi="PT Astra Serif"/>
          <w:szCs w:val="28"/>
        </w:rPr>
        <w:t>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от 16 июня 2008 года № 254-П «О новой системе оплаты труда работников областных государственных учреждений, реализующих образовательные программы начального общего, основного общего, среднего общего образования в соответствии с федеральными государственными образовательными стандартами общего образования, за исключением учреждений, осуществляющих образовательную деятельность по адаптированным основным общеобразовательным программам»; 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17 августа 2012 года № 494-П «Об оплате труда работников государственных бюджетных и казенных учреждений образования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24 апреля 2013 года № 205-П «Об утверждении Положения об оплате труда работников государственных бюджетных учреждений Саратовской области, осуществляющих деятельность в области физической культуры и спорта»;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FF7A33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eastAsiaTheme="minorEastAsia" w:hAnsi="PT Astra Serif"/>
          <w:szCs w:val="28"/>
        </w:rPr>
        <w:lastRenderedPageBreak/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7 мая 2014 года № 269-П «О некоторых вопросах реализации подпрограммы 2 «Развитие кадровых ресурсов в здравоохранении» государственной программы Саратовской области «Развитие здравоохранения»;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FF7A33">
        <w:rPr>
          <w:rFonts w:ascii="PT Astra Serif" w:hAnsi="PT Astra Serif"/>
          <w:szCs w:val="28"/>
        </w:rPr>
        <w:t>от 1 февраля 2019 года № 68-П «О порядке предоставления и распределения субсидии из областного бюджета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сферы»;</w:t>
      </w:r>
      <w:proofErr w:type="gramEnd"/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от 14 марта 2019 года № 150-П «О государственной программе Саратовской области «Содействие занятости населения, совершенствование </w:t>
      </w:r>
      <w:r w:rsidRPr="00FF7A33">
        <w:rPr>
          <w:rFonts w:ascii="PT Astra Serif" w:hAnsi="PT Astra Serif"/>
          <w:szCs w:val="28"/>
        </w:rPr>
        <w:lastRenderedPageBreak/>
        <w:t>социально-трудовых отношений и регулирование трудовой миграции в Саратовской области»;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 xml:space="preserve">от 9 сентября 2019 года № 641-П «О мерах по повышению </w:t>
      </w:r>
      <w:proofErr w:type="gramStart"/>
      <w:r w:rsidRPr="00FF7A33">
        <w:rPr>
          <w:rFonts w:ascii="PT Astra Serif" w:hAnsi="PT Astra Serif"/>
          <w:szCs w:val="28"/>
        </w:rPr>
        <w:t>оплаты труда отдельных категорий работников областных государственных учреждений</w:t>
      </w:r>
      <w:proofErr w:type="gramEnd"/>
      <w:r w:rsidRPr="00FF7A33">
        <w:rPr>
          <w:rFonts w:ascii="PT Astra Serif" w:hAnsi="PT Astra Serif"/>
          <w:szCs w:val="28"/>
        </w:rPr>
        <w:t>»;</w:t>
      </w:r>
    </w:p>
    <w:p w:rsidR="009A2DF4" w:rsidRPr="00FF7A33" w:rsidRDefault="009A2DF4" w:rsidP="009A2D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9A2DF4" w:rsidRPr="00FF7A33" w:rsidRDefault="009A2DF4" w:rsidP="009A2DF4">
      <w:pPr>
        <w:jc w:val="both"/>
        <w:rPr>
          <w:rFonts w:ascii="PT Astra Serif" w:hAnsi="PT Astra Serif"/>
          <w:szCs w:val="28"/>
        </w:rPr>
      </w:pPr>
    </w:p>
    <w:p w:rsidR="009A2DF4" w:rsidRPr="00FF7A33" w:rsidRDefault="009A2DF4" w:rsidP="009A2DF4">
      <w:pPr>
        <w:jc w:val="both"/>
        <w:rPr>
          <w:rFonts w:ascii="PT Astra Serif" w:hAnsi="PT Astra Serif"/>
          <w:szCs w:val="28"/>
        </w:rPr>
      </w:pPr>
    </w:p>
    <w:p w:rsidR="009A2DF4" w:rsidRPr="00FF7A33" w:rsidRDefault="009A2DF4" w:rsidP="009A2DF4">
      <w:pPr>
        <w:ind w:firstLine="709"/>
        <w:jc w:val="both"/>
        <w:rPr>
          <w:rFonts w:ascii="PT Astra Serif" w:hAnsi="PT Astra Serif"/>
          <w:szCs w:val="28"/>
        </w:rPr>
      </w:pPr>
    </w:p>
    <w:p w:rsidR="009A2DF4" w:rsidRPr="00FF7A33" w:rsidRDefault="009A2DF4" w:rsidP="009A2DF4">
      <w:pPr>
        <w:rPr>
          <w:rFonts w:ascii="PT Astra Serif" w:hAnsi="PT Astra Serif"/>
          <w:szCs w:val="28"/>
        </w:rPr>
      </w:pPr>
    </w:p>
    <w:p w:rsidR="009A2DF4" w:rsidRPr="00FF7A33" w:rsidRDefault="009A2DF4" w:rsidP="009A2DF4">
      <w:pPr>
        <w:rPr>
          <w:rFonts w:ascii="PT Astra Serif" w:hAnsi="PT Astra Serif"/>
          <w:b/>
          <w:szCs w:val="28"/>
        </w:rPr>
      </w:pPr>
      <w:r w:rsidRPr="00FF7A33">
        <w:rPr>
          <w:rFonts w:ascii="PT Astra Serif" w:hAnsi="PT Astra Serif"/>
          <w:b/>
          <w:szCs w:val="28"/>
        </w:rPr>
        <w:t xml:space="preserve">Министр финансов </w:t>
      </w:r>
    </w:p>
    <w:p w:rsidR="009A2DF4" w:rsidRPr="00FF7A33" w:rsidRDefault="009A2DF4" w:rsidP="009A2DF4">
      <w:pPr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b/>
          <w:szCs w:val="28"/>
        </w:rPr>
        <w:t>Саратовской области</w:t>
      </w:r>
      <w:r w:rsidRPr="00FF7A33">
        <w:rPr>
          <w:rFonts w:ascii="PT Astra Serif" w:hAnsi="PT Astra Serif"/>
          <w:b/>
          <w:szCs w:val="28"/>
        </w:rPr>
        <w:tab/>
      </w:r>
      <w:r w:rsidRPr="00FF7A33">
        <w:rPr>
          <w:rFonts w:ascii="PT Astra Serif" w:hAnsi="PT Astra Serif"/>
          <w:b/>
          <w:szCs w:val="28"/>
        </w:rPr>
        <w:tab/>
      </w:r>
      <w:r w:rsidRPr="00FF7A33">
        <w:rPr>
          <w:rFonts w:ascii="PT Astra Serif" w:hAnsi="PT Astra Serif"/>
          <w:b/>
          <w:szCs w:val="28"/>
        </w:rPr>
        <w:tab/>
      </w:r>
      <w:r w:rsidRPr="00FF7A33">
        <w:rPr>
          <w:rFonts w:ascii="PT Astra Serif" w:hAnsi="PT Astra Serif"/>
          <w:b/>
          <w:szCs w:val="28"/>
        </w:rPr>
        <w:tab/>
      </w:r>
      <w:r w:rsidRPr="00FF7A33">
        <w:rPr>
          <w:rFonts w:ascii="PT Astra Serif" w:hAnsi="PT Astra Serif"/>
          <w:b/>
          <w:szCs w:val="28"/>
        </w:rPr>
        <w:tab/>
        <w:t xml:space="preserve"> </w:t>
      </w:r>
      <w:r w:rsidRPr="00FF7A33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9A2DF4" w:rsidRPr="00FF7A33" w:rsidRDefault="009A2DF4" w:rsidP="009A2DF4">
      <w:pPr>
        <w:rPr>
          <w:rFonts w:ascii="PT Astra Serif" w:hAnsi="PT Astra Serif"/>
          <w:szCs w:val="28"/>
        </w:rPr>
      </w:pPr>
      <w:r w:rsidRPr="00FF7A33">
        <w:rPr>
          <w:rFonts w:ascii="PT Astra Serif" w:hAnsi="PT Astra Serif"/>
          <w:b/>
          <w:szCs w:val="28"/>
        </w:rPr>
        <w:t xml:space="preserve"> </w:t>
      </w:r>
    </w:p>
    <w:p w:rsidR="00661F68" w:rsidRPr="009A2DF4" w:rsidRDefault="003A42D6" w:rsidP="009A2DF4">
      <w:r w:rsidRPr="009A2DF4">
        <w:t xml:space="preserve"> </w:t>
      </w:r>
    </w:p>
    <w:sectPr w:rsidR="00661F68" w:rsidRPr="009A2DF4" w:rsidSect="0097173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9A2DF4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proofState w:spelling="clean" w:grammar="clean"/>
  <w:defaultTabStop w:val="708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44C3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622F"/>
    <w:rsid w:val="00417102"/>
    <w:rsid w:val="00430849"/>
    <w:rsid w:val="00432796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4C3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1730"/>
    <w:rsid w:val="009730EE"/>
    <w:rsid w:val="009740CF"/>
    <w:rsid w:val="0097685E"/>
    <w:rsid w:val="00983E60"/>
    <w:rsid w:val="009859E6"/>
    <w:rsid w:val="00992922"/>
    <w:rsid w:val="00995666"/>
    <w:rsid w:val="00996527"/>
    <w:rsid w:val="009A2DF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1BCE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BB6F0-AC14-4285-B5C1-98092F226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2023-04-11T05:57:00Z</cp:lastPrinted>
  <dcterms:created xsi:type="dcterms:W3CDTF">2023-04-11T12:22:00Z</dcterms:created>
  <dcterms:modified xsi:type="dcterms:W3CDTF">2023-09-18T13:48:00Z</dcterms:modified>
</cp:coreProperties>
</file>