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B515C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515C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8B515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B51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B515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8B515C">
          <w:rPr>
            <w:rFonts w:ascii="PT Astra Serif" w:hAnsi="PT Astra Serif" w:cs="Times New Roman"/>
            <w:b w:val="0"/>
            <w:i w:val="0"/>
          </w:rPr>
          <w:t>2</w:t>
        </w:r>
        <w:r w:rsidR="007D4D47" w:rsidRPr="008B515C">
          <w:rPr>
            <w:rFonts w:ascii="PT Astra Serif" w:hAnsi="PT Astra Serif" w:cs="Times New Roman"/>
            <w:b w:val="0"/>
            <w:i w:val="0"/>
          </w:rPr>
          <w:t>3</w:t>
        </w:r>
        <w:r w:rsidRPr="008B515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8B515C">
          <w:rPr>
            <w:rFonts w:ascii="PT Astra Serif" w:hAnsi="PT Astra Serif" w:cs="Times New Roman"/>
            <w:b w:val="0"/>
            <w:i w:val="0"/>
          </w:rPr>
          <w:t>4</w:t>
        </w:r>
        <w:r w:rsidRPr="008B515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8B515C">
          <w:rPr>
            <w:rFonts w:ascii="PT Astra Serif" w:hAnsi="PT Astra Serif" w:cs="Times New Roman"/>
            <w:b w:val="0"/>
            <w:i w:val="0"/>
          </w:rPr>
          <w:t>5</w:t>
        </w:r>
        <w:r w:rsidRPr="008B515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8B515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8B515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B515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8B515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B515C">
        <w:rPr>
          <w:rFonts w:ascii="PT Astra Serif" w:hAnsi="PT Astra Serif"/>
          <w:b/>
          <w:sz w:val="28"/>
          <w:szCs w:val="28"/>
        </w:rPr>
        <w:t>на 20</w:t>
      </w:r>
      <w:r w:rsidR="00623710" w:rsidRPr="008B515C">
        <w:rPr>
          <w:rFonts w:ascii="PT Astra Serif" w:hAnsi="PT Astra Serif"/>
          <w:b/>
          <w:sz w:val="28"/>
          <w:szCs w:val="28"/>
        </w:rPr>
        <w:t>2</w:t>
      </w:r>
      <w:r w:rsidR="007D4D47" w:rsidRPr="008B515C">
        <w:rPr>
          <w:rFonts w:ascii="PT Astra Serif" w:hAnsi="PT Astra Serif"/>
          <w:b/>
          <w:sz w:val="28"/>
          <w:szCs w:val="28"/>
        </w:rPr>
        <w:t>3</w:t>
      </w:r>
      <w:r w:rsidRPr="008B515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8B515C">
        <w:rPr>
          <w:rFonts w:ascii="PT Astra Serif" w:hAnsi="PT Astra Serif"/>
          <w:b/>
          <w:sz w:val="28"/>
          <w:szCs w:val="28"/>
        </w:rPr>
        <w:t>4</w:t>
      </w:r>
      <w:r w:rsidRPr="008B515C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8B515C">
        <w:rPr>
          <w:rFonts w:ascii="PT Astra Serif" w:hAnsi="PT Astra Serif"/>
          <w:b/>
          <w:sz w:val="28"/>
          <w:szCs w:val="28"/>
        </w:rPr>
        <w:t>5</w:t>
      </w:r>
      <w:r w:rsidRPr="008B515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8B515C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0A77D2" w:rsidRPr="008B515C" w:rsidRDefault="000A77D2" w:rsidP="000A77D2">
      <w:pPr>
        <w:jc w:val="center"/>
        <w:rPr>
          <w:rFonts w:ascii="PT Astra Serif" w:hAnsi="PT Astra Serif"/>
          <w:sz w:val="28"/>
          <w:szCs w:val="28"/>
        </w:rPr>
      </w:pPr>
      <w:r w:rsidRPr="008B515C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0745E" w:rsidRPr="008B515C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8B515C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8B515C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8B515C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8B515C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8B515C" w:rsidTr="002E2FBF">
        <w:trPr>
          <w:trHeight w:val="359"/>
        </w:trPr>
        <w:tc>
          <w:tcPr>
            <w:tcW w:w="5529" w:type="dxa"/>
          </w:tcPr>
          <w:p w:rsidR="002E2FBF" w:rsidRPr="008B515C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8B515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8B515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8B515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8B515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8B515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8B515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8B515C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8B515C" w:rsidTr="00C92A8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8B515C" w:rsidRDefault="00C76721" w:rsidP="007F563D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6721" w:rsidRPr="008B515C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76721" w:rsidRPr="008B515C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6721" w:rsidRPr="008B515C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11077381,9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Cs/>
                <w:sz w:val="24"/>
                <w:szCs w:val="24"/>
                <w:lang w:eastAsia="en-US"/>
              </w:rPr>
              <w:t>16657960,0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4259598,2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8388226,5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4656573,2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-9448145,3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16162147,6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рального бюджета на финансовое обеспечение реализации инфраструктурных проектов: </w:t>
            </w:r>
          </w:p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2023 году –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не позднее 31 декабря 2038 года, в 2024 году –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          31 декабря 2039 года и в 2025 году –</w:t>
            </w:r>
            <w:r w:rsidRPr="008B515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ными сроками погашения не позднее 30 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кабря            2023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режающего финансирования с предельными 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сроками погашения не позднее 30 апреля 2024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специальные казначейские кредиты с предел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ными сроками погашения не позднее 31 декабря 2038 года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  1734598,0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4590348,9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10825944,3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строительства, реко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жетному кредиту, предоставленному из фед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погашения бю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жетного кредита на пополнение остатков средств на счетах бюджетов субъектов Ро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режающего финансирования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123899,9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14733932,7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2874311,0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0A77D2" w:rsidRPr="008B515C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27739507,1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13732502,1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18035759,0</w:t>
            </w:r>
          </w:p>
        </w:tc>
      </w:tr>
      <w:tr w:rsidR="000A77D2" w:rsidRPr="000A77D2" w:rsidTr="00C92A85">
        <w:trPr>
          <w:trHeight w:val="267"/>
        </w:trPr>
        <w:tc>
          <w:tcPr>
            <w:tcW w:w="5529" w:type="dxa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0A77D2" w:rsidRPr="008B515C" w:rsidRDefault="000A77D2" w:rsidP="00B65804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0A77D2" w:rsidRPr="008B515C" w:rsidRDefault="000A77D2" w:rsidP="00B6580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10858191,1</w:t>
            </w:r>
          </w:p>
        </w:tc>
        <w:tc>
          <w:tcPr>
            <w:tcW w:w="1418" w:type="dxa"/>
            <w:vAlign w:val="bottom"/>
          </w:tcPr>
          <w:p w:rsidR="000A77D2" w:rsidRPr="000A77D2" w:rsidRDefault="000A77D2" w:rsidP="000A77D2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B515C">
              <w:rPr>
                <w:rFonts w:ascii="PT Astra Serif" w:hAnsi="PT Astra Serif"/>
                <w:sz w:val="24"/>
                <w:szCs w:val="24"/>
                <w:lang w:eastAsia="en-US"/>
              </w:rPr>
              <w:t>16406522,4</w:t>
            </w:r>
            <w:bookmarkStart w:id="0" w:name="_GoBack"/>
            <w:bookmarkEnd w:id="0"/>
          </w:p>
        </w:tc>
      </w:tr>
    </w:tbl>
    <w:p w:rsidR="000A77D2" w:rsidRPr="000A77D2" w:rsidRDefault="000A77D2">
      <w:pPr>
        <w:rPr>
          <w:rFonts w:ascii="PT Astra Serif" w:hAnsi="PT Astra Serif"/>
        </w:rPr>
      </w:pPr>
    </w:p>
    <w:p w:rsidR="00C92A85" w:rsidRPr="000A77D2" w:rsidRDefault="00C92A85">
      <w:pPr>
        <w:rPr>
          <w:rFonts w:ascii="PT Astra Serif" w:hAnsi="PT Astra Serif"/>
        </w:rPr>
      </w:pPr>
    </w:p>
    <w:p w:rsidR="00E26A84" w:rsidRPr="000A77D2" w:rsidRDefault="00E26A84">
      <w:pPr>
        <w:rPr>
          <w:rFonts w:ascii="PT Astra Serif" w:hAnsi="PT Astra Serif"/>
        </w:rPr>
      </w:pPr>
    </w:p>
    <w:p w:rsidR="00F73F17" w:rsidRPr="000A77D2" w:rsidRDefault="00F73F17">
      <w:pPr>
        <w:rPr>
          <w:rFonts w:ascii="PT Astra Serif" w:hAnsi="PT Astra Serif"/>
        </w:rPr>
      </w:pPr>
    </w:p>
    <w:p w:rsidR="00EA0AC8" w:rsidRPr="000A77D2" w:rsidRDefault="00EA0AC8">
      <w:pPr>
        <w:rPr>
          <w:rFonts w:ascii="PT Astra Serif" w:hAnsi="PT Astra Serif"/>
        </w:rPr>
      </w:pPr>
    </w:p>
    <w:p w:rsidR="0050745E" w:rsidRPr="000A77D2" w:rsidRDefault="0050745E">
      <w:pPr>
        <w:rPr>
          <w:rFonts w:ascii="PT Astra Serif" w:hAnsi="PT Astra Serif"/>
        </w:rPr>
      </w:pPr>
    </w:p>
    <w:p w:rsidR="00A5472F" w:rsidRPr="000A77D2" w:rsidRDefault="00A5472F" w:rsidP="005E60E9">
      <w:pPr>
        <w:rPr>
          <w:rFonts w:ascii="PT Astra Serif" w:hAnsi="PT Astra Serif"/>
          <w:sz w:val="16"/>
        </w:rPr>
      </w:pPr>
    </w:p>
    <w:sectPr w:rsidR="00A5472F" w:rsidRPr="000A77D2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8B515C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8B51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22FF4-21BC-4798-8945-2357C611B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Людмила Евгеньевна</cp:lastModifiedBy>
  <cp:revision>25</cp:revision>
  <cp:lastPrinted>2022-11-28T11:55:00Z</cp:lastPrinted>
  <dcterms:created xsi:type="dcterms:W3CDTF">2022-11-22T07:25:00Z</dcterms:created>
  <dcterms:modified xsi:type="dcterms:W3CDTF">2023-08-28T07:30:00Z</dcterms:modified>
</cp:coreProperties>
</file>