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44D" w:rsidRDefault="0053744D" w:rsidP="0053744D">
      <w:pPr>
        <w:spacing w:after="0" w:line="240" w:lineRule="auto"/>
        <w:ind w:left="4678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40F03">
        <w:rPr>
          <w:rFonts w:ascii="Times New Roman" w:hAnsi="Times New Roman" w:cs="Times New Roman"/>
          <w:sz w:val="28"/>
          <w:szCs w:val="28"/>
        </w:rPr>
        <w:t>Махова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 Анна Владимировна, кандидат экономических наук, доцент, </w:t>
      </w:r>
    </w:p>
    <w:p w:rsidR="0053744D" w:rsidRPr="0053744D" w:rsidRDefault="0053744D" w:rsidP="0053744D">
      <w:pPr>
        <w:spacing w:after="0" w:line="240" w:lineRule="auto"/>
        <w:ind w:left="4678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3744D" w:rsidRPr="00C40F03" w:rsidRDefault="0053744D" w:rsidP="0053744D">
      <w:pPr>
        <w:spacing w:after="0" w:line="240" w:lineRule="auto"/>
        <w:ind w:left="467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0F03">
        <w:rPr>
          <w:rFonts w:ascii="Times New Roman" w:hAnsi="Times New Roman" w:cs="Times New Roman"/>
          <w:sz w:val="28"/>
          <w:szCs w:val="28"/>
        </w:rPr>
        <w:t>Курячая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 Алина Романовна, студент, Кубанский государственный университет, филиал в г. Славянск-на-Кубани, Славянск-на-Кубани, РФ </w:t>
      </w:r>
    </w:p>
    <w:p w:rsidR="00F77794" w:rsidRDefault="00F77794" w:rsidP="00C40F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3744D" w:rsidRPr="0053744D" w:rsidRDefault="0053744D" w:rsidP="00C40F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43056" w:rsidRPr="0053744D" w:rsidRDefault="00743056" w:rsidP="00C4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>МЕТОДИЧЕСКИЕ ОСОБЕННОСТИ ИЗУЧЕНИЯ ГОСУДАРСТВЕННОГО БЮДЖЕТА НА УРОКАХ ЭКОНОМИКИ В ШКОЛЕ</w:t>
      </w:r>
    </w:p>
    <w:p w:rsidR="0053744D" w:rsidRPr="0053744D" w:rsidRDefault="0053744D" w:rsidP="00C4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56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744D">
        <w:rPr>
          <w:rFonts w:ascii="Times New Roman" w:hAnsi="Times New Roman" w:cs="Times New Roman"/>
          <w:i/>
          <w:sz w:val="28"/>
          <w:szCs w:val="28"/>
        </w:rPr>
        <w:t xml:space="preserve">В данной статье рассматриваются особенности изучения темы «Проблемы формирования государственного бюджета» в рамках реализации образовательной программы в средней школе. </w:t>
      </w:r>
    </w:p>
    <w:p w:rsidR="00743056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744D">
        <w:rPr>
          <w:rFonts w:ascii="Times New Roman" w:hAnsi="Times New Roman" w:cs="Times New Roman"/>
          <w:i/>
          <w:sz w:val="28"/>
          <w:szCs w:val="28"/>
        </w:rPr>
        <w:t>Ключевые слова: государственный бюджет; стадии бюджетного процесса; государственные доходы и расходы; прямые и косвенные налоги.</w:t>
      </w:r>
    </w:p>
    <w:p w:rsidR="00C40F03" w:rsidRDefault="00C40F03" w:rsidP="00C40F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7794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В формировании и развитии экономической и социальной структуры общества большую роль играет государственное регулирование, осуществляемое в рамках принятой на каждом историческом этапе политики. Одним из механизмов, позволяющих государству проводить экономическую и социальную политику, является финансовая система общества и входящий в ее состав государственный бюджет. Именно через государственный бюджет производится направленное воздействие на образование и использование централизованных и децентрализованных фондов денежных средств. </w:t>
      </w:r>
    </w:p>
    <w:p w:rsidR="00F77794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В данной статье предлагается методическая разработка урока по теме «Формирование государственного бюджета» для учащихся старших классов с разработкой практических задач. В данной статье представлены элементы методической разработки урока, на тему «Проблемы формирования государственного бюджета» в рамках реализации образовательной программы в средней школе, на основе рабочей программы по дисциплине «Обществознание» автора Л. Н. Боголюбова [3]. Тип урока в методической разработке – закрепление изученного материала, метод ведения – решение задач. Поставленные цели урока: образовательная – познакомить учащихся с понятием государственный бюджет; развивающая – развивать умение решать задачи, работать с дополнительной литературой, развивать навыки самостоятельной работы; воспитательная – воспитывать культуру экономического мышления. Задачи урока следующие: ознакомить учащихся с основными понятиями государственного бюджета, сформировать у учащихся знания о государственном бюджете. </w:t>
      </w: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>Основные понятия: государственный бюджет, стадии бюджетного процесса, государственные доходы и расходы, прямые и косвенные налоги.</w:t>
      </w: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lastRenderedPageBreak/>
        <w:t>Критерии и методы диагностики уровня готовности учащихся к занятию (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>): готовность учащихся к занятию определяется в процессе беседы, выбранной одним из методов ведения занятия, при проведении которой ликвидируются пробелы в знаниях обучающихся.</w:t>
      </w: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Критерии и методы диагностики эффективности занятия: основным методом диагностики является практическая работа, выполняемая учащимися на занятии, критерием эффективности, соответственно, является правильность решения задач. Проверка практических заданий осуществляется в процессе занятия. </w:t>
      </w:r>
    </w:p>
    <w:p w:rsid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Приведем примеры задач по исследуемой теме: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3744D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1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На диаграммах (рис. 1 и 2) приведен бюджет России за 2014 год.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C40F03" w:rsidRDefault="00D96A49" w:rsidP="0053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20405" cy="192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9460" t="20536" r="41315" b="47619"/>
                    <a:stretch/>
                  </pic:blipFill>
                  <pic:spPr bwMode="auto">
                    <a:xfrm>
                      <a:off x="0" y="0"/>
                      <a:ext cx="552040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</w:rPr>
        <w:t xml:space="preserve">Найти: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1. Чему равна общая сумма налоговых поступлений? </w:t>
      </w: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2. Чему равен дефицит (профицит) бюджета? </w:t>
      </w: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3. Сколько процентов от доходов государства составляет дефицит (профицит) бюджета?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</w:rPr>
        <w:t xml:space="preserve">Решение: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53744D" w:rsidRDefault="00743056" w:rsidP="0053744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sz w:val="28"/>
          <w:szCs w:val="28"/>
        </w:rPr>
        <w:t xml:space="preserve">Найдем сумму налоговых поступлений: </w:t>
      </w:r>
    </w:p>
    <w:p w:rsidR="0053744D" w:rsidRPr="0053744D" w:rsidRDefault="0053744D" w:rsidP="0053744D">
      <w:pPr>
        <w:pStyle w:val="a6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3744D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Сумма налоговых поступлений равна: </w:t>
      </w: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2</w:t>
      </w:r>
      <w:r w:rsidR="0053744D" w:rsidRPr="0053744D">
        <w:rPr>
          <w:rFonts w:ascii="Times New Roman" w:hAnsi="Times New Roman" w:cs="Times New Roman"/>
          <w:sz w:val="28"/>
          <w:szCs w:val="28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884,6 + 2</w:t>
      </w:r>
      <w:r w:rsidR="0053744D" w:rsidRPr="0053744D">
        <w:rPr>
          <w:rFonts w:ascii="Times New Roman" w:hAnsi="Times New Roman" w:cs="Times New Roman"/>
          <w:sz w:val="28"/>
          <w:szCs w:val="28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702,2 + 1</w:t>
      </w:r>
      <w:r w:rsidR="0053744D" w:rsidRPr="0053744D">
        <w:rPr>
          <w:rFonts w:ascii="Times New Roman" w:hAnsi="Times New Roman" w:cs="Times New Roman"/>
          <w:sz w:val="28"/>
          <w:szCs w:val="28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821,8 = 7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 xml:space="preserve">408,6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трлн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53744D" w:rsidRDefault="00743056" w:rsidP="0053744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sz w:val="28"/>
          <w:szCs w:val="28"/>
        </w:rPr>
        <w:t xml:space="preserve">Посчитаем доходы государственного бюджета: </w:t>
      </w:r>
    </w:p>
    <w:p w:rsidR="0053744D" w:rsidRPr="0053744D" w:rsidRDefault="0053744D" w:rsidP="0053744D">
      <w:pPr>
        <w:pStyle w:val="a6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Сумма доходов государственного бюджета равна: доходы от внешнеэкономической деятельности плюс налоги, сборы, платежи за пользование природными ресурсами плюс налоги на товары, реализуемые на </w:t>
      </w:r>
      <w:r w:rsidRPr="00C40F03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РФ плюс налоги на товары, ввозимые на территорию РФ плюс доходы от использования имущества, находящееся в собственности РФ плюс прочие доходы. </w:t>
      </w: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5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463,4 + 2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884,6 + 2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702,2 + 1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 xml:space="preserve">821,8 + </w:t>
      </w:r>
      <w:r w:rsidR="0053744D">
        <w:rPr>
          <w:rFonts w:ascii="Times New Roman" w:hAnsi="Times New Roman" w:cs="Times New Roman"/>
          <w:sz w:val="28"/>
          <w:szCs w:val="28"/>
        </w:rPr>
        <w:t>445,6 + 220,2 = 13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3744D">
        <w:rPr>
          <w:rFonts w:ascii="Times New Roman" w:hAnsi="Times New Roman" w:cs="Times New Roman"/>
          <w:sz w:val="28"/>
          <w:szCs w:val="28"/>
        </w:rPr>
        <w:t xml:space="preserve">537,8 </w:t>
      </w:r>
      <w:proofErr w:type="gramStart"/>
      <w:r w:rsidR="0053744D">
        <w:rPr>
          <w:rFonts w:ascii="Times New Roman" w:hAnsi="Times New Roman" w:cs="Times New Roman"/>
          <w:sz w:val="28"/>
          <w:szCs w:val="28"/>
        </w:rPr>
        <w:t>трлн</w:t>
      </w:r>
      <w:proofErr w:type="gramEnd"/>
      <w:r w:rsidR="0053744D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53744D" w:rsidRDefault="00743056" w:rsidP="0053744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sz w:val="28"/>
          <w:szCs w:val="28"/>
        </w:rPr>
        <w:t xml:space="preserve">Посчитаем расходы государственного бюджета: </w:t>
      </w:r>
    </w:p>
    <w:p w:rsidR="0053744D" w:rsidRPr="0053744D" w:rsidRDefault="0053744D" w:rsidP="0053744D">
      <w:pPr>
        <w:pStyle w:val="a6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Сумма расходов государственного бюджета равна: расходы на социальную политику плюс расходы на национальную экономику и оборону плюс расходы на национальную безопасность и правоохранительную деятельность плюс расходы на общегосударственные вопросы плюс прочие расходы. </w:t>
      </w: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452,4 + 3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062,9 + 2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479,1 + 2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086,2 + 934,7 + 1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815,3 = 13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 xml:space="preserve">830,6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трлн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Расходы превышают доходы, следовательно, бюджет в дефиците.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Чтобы найти сумму дефицита нужно, от суммы государственных расходов отнять сумму государственных доходов. </w:t>
      </w: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Дефицит – 13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>830,6 – 13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 xml:space="preserve">537,8 = 292,8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6A49" w:rsidRPr="0053744D" w:rsidRDefault="00743056" w:rsidP="0053744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44D">
        <w:rPr>
          <w:rFonts w:ascii="Times New Roman" w:hAnsi="Times New Roman" w:cs="Times New Roman"/>
          <w:sz w:val="28"/>
          <w:szCs w:val="28"/>
        </w:rPr>
        <w:t xml:space="preserve">Найдем процент дефицита от дохода: Сумму дефицита умножаем на сто и делим на сумму дохода. </w:t>
      </w:r>
    </w:p>
    <w:p w:rsidR="0053744D" w:rsidRPr="0053744D" w:rsidRDefault="0053744D" w:rsidP="0053744D">
      <w:pPr>
        <w:pStyle w:val="a6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D96A49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292,8*100/13</w:t>
      </w:r>
      <w:r w:rsidR="005374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0F03">
        <w:rPr>
          <w:rFonts w:ascii="Times New Roman" w:hAnsi="Times New Roman" w:cs="Times New Roman"/>
          <w:sz w:val="28"/>
          <w:szCs w:val="28"/>
        </w:rPr>
        <w:t xml:space="preserve">537,8 = 2,16 %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</w:rPr>
        <w:t>Ответ:</w:t>
      </w:r>
      <w:r w:rsidRPr="00C40F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F03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Сумма налоговый поступлений – 7408,6 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трл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 р., дефицит – 292,8 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трл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 р., процент дефицита от дохода – 2,16 %.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2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Определите, сбалансирован ли государственный бюджет страны в 2017 г, если известно, что государственные инвестиции составляют 40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р., трансферты – 22 млрд.р., военные расходы – 9 млрд р., расходы на содержание административного аппарата – 30 млрд р., проценты по обслуживанию государственного долга, составляющего 125 млрд р., – 5 % годовых, расходы на экологию – 0,7 млрд р., а налоговые поступления – 141 млрд р., доходы от государственной собственности – 6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</w:rPr>
        <w:t xml:space="preserve">Решение: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1. Рассчитаем сумму процентов по обслуживанию государственного долга. Известно, что проценты по обслуживанию государственного долга, составляющего 125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р., составляют 5 % годовых, следовательно, их сумма равна: </w:t>
      </w:r>
    </w:p>
    <w:p w:rsid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lastRenderedPageBreak/>
        <w:t xml:space="preserve">125*5/100 = 6,25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Default="00743056" w:rsidP="005374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2. Посчитаем сумму расходов: </w:t>
      </w:r>
    </w:p>
    <w:p w:rsidR="0053744D" w:rsidRPr="0053744D" w:rsidRDefault="0053744D" w:rsidP="005374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Государственные инвестиции – 40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Трансферты – 22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Военные расходы – 9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Расходы на содержание административного аппарата – 30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Проценты по обслуживанию государственного долга – 6,25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C40F03" w:rsidRDefault="00C40F03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>Р</w:t>
      </w:r>
      <w:r w:rsidR="00743056" w:rsidRPr="00C40F03">
        <w:rPr>
          <w:rFonts w:ascii="Times New Roman" w:hAnsi="Times New Roman" w:cs="Times New Roman"/>
          <w:sz w:val="28"/>
          <w:szCs w:val="28"/>
        </w:rPr>
        <w:t xml:space="preserve">асходы на экологию – 0,7 </w:t>
      </w:r>
      <w:proofErr w:type="gramStart"/>
      <w:r w:rsidR="00743056"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743056"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Общая сумма расходов составляет: </w:t>
      </w:r>
    </w:p>
    <w:p w:rsid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40 + 22 + 9 + 30 + 6,25 + 0,7 = 107,95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Общая сумма доходов равна: </w:t>
      </w:r>
    </w:p>
    <w:p w:rsid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141 + 6 = 147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Таким образом, мы видим, что сумма доходов превышает сумму расходов, следовательно, бюджет является сбалансированным.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744D">
        <w:rPr>
          <w:rFonts w:ascii="Times New Roman" w:hAnsi="Times New Roman" w:cs="Times New Roman"/>
          <w:b/>
          <w:sz w:val="28"/>
          <w:szCs w:val="28"/>
        </w:rPr>
        <w:t>Ответ:</w:t>
      </w:r>
      <w:r w:rsidRPr="00C40F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Бюджет является сбалансированным. </w:t>
      </w:r>
    </w:p>
    <w:p w:rsidR="0053744D" w:rsidRPr="0053744D" w:rsidRDefault="0053744D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32029B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>Практическая значимость изу</w:t>
      </w:r>
      <w:r w:rsidR="0032029B" w:rsidRPr="00C40F03">
        <w:rPr>
          <w:rFonts w:ascii="Times New Roman" w:hAnsi="Times New Roman" w:cs="Times New Roman"/>
          <w:sz w:val="28"/>
          <w:szCs w:val="28"/>
        </w:rPr>
        <w:t>чения дан</w:t>
      </w:r>
      <w:r w:rsidRPr="00C40F03">
        <w:rPr>
          <w:rFonts w:ascii="Times New Roman" w:hAnsi="Times New Roman" w:cs="Times New Roman"/>
          <w:sz w:val="28"/>
          <w:szCs w:val="28"/>
        </w:rPr>
        <w:t xml:space="preserve">ной темы в школьной программе должна заключаться следующем: во-первых, учащиеся должны понять, почему государство занимается производством общественных благ, должны ли существовать пределы вмешательства государства в экономику, если да, то почему; во-вторых, узнать, в чем заключается ограниченность возможностей рынка «регулировать» экономику; называть основные методы воздействия государства на экономику; </w:t>
      </w:r>
      <w:proofErr w:type="gramStart"/>
      <w:r w:rsidRPr="00C40F03">
        <w:rPr>
          <w:rFonts w:ascii="Times New Roman" w:hAnsi="Times New Roman" w:cs="Times New Roman"/>
          <w:sz w:val="28"/>
          <w:szCs w:val="28"/>
        </w:rPr>
        <w:t>в-третьих</w:t>
      </w:r>
      <w:proofErr w:type="gramEnd"/>
      <w:r w:rsidRPr="00C40F03">
        <w:rPr>
          <w:rFonts w:ascii="Times New Roman" w:hAnsi="Times New Roman" w:cs="Times New Roman"/>
          <w:sz w:val="28"/>
          <w:szCs w:val="28"/>
        </w:rPr>
        <w:t xml:space="preserve"> научиться объяснять, как государство оказывает поддержку рыночной экономике. Данная методика проведения урока получения и закрепления знаний помогает реализовывать поставленные цели и задачи: активизировать умственную деятельность учащихся на протяжении всего урока; повышать интерес к изучаемой теме; развивать способность к анализу ситуации. </w:t>
      </w:r>
    </w:p>
    <w:p w:rsidR="00C40F03" w:rsidRDefault="00C40F03" w:rsidP="00C40F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029B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СПИСОК ЛИТЕРАТУРЫ </w:t>
      </w:r>
    </w:p>
    <w:p w:rsidR="0032029B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1. Официальный сайт Министерства финансов России [Электронный ресурс]. Режим доступа: https://www.minfin.ru/ru/fed_budget/ (дата обращения: 01.03.2018). </w:t>
      </w:r>
    </w:p>
    <w:p w:rsidR="0032029B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2. Государственный бюджет [Электронный ресурс]. Режим доступа: http://humanitar.ru/ 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page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/ ch5_14 (дата обращения: 01.03.2018). </w:t>
      </w:r>
    </w:p>
    <w:p w:rsidR="0032029B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F03">
        <w:rPr>
          <w:rFonts w:ascii="Times New Roman" w:hAnsi="Times New Roman" w:cs="Times New Roman"/>
          <w:sz w:val="28"/>
          <w:szCs w:val="28"/>
        </w:rPr>
        <w:t xml:space="preserve">3. Календарно-тематическое планирование по обществознанию 8, 9, 11 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.: составлено на основе авторской программы Л. Н. Боголюбова «Обществознание» [Электронный ресурс]. Режим доступа: </w:t>
      </w:r>
      <w:r w:rsidRPr="00C40F03">
        <w:rPr>
          <w:rFonts w:ascii="Times New Roman" w:hAnsi="Times New Roman" w:cs="Times New Roman"/>
          <w:sz w:val="28"/>
          <w:szCs w:val="28"/>
        </w:rPr>
        <w:lastRenderedPageBreak/>
        <w:t>https://nsportal.ru/shkola/obshchestvoznanie /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library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>/2014/01/31/</w:t>
      </w:r>
      <w:proofErr w:type="spellStart"/>
      <w:r w:rsidRPr="00C40F03">
        <w:rPr>
          <w:rFonts w:ascii="Times New Roman" w:hAnsi="Times New Roman" w:cs="Times New Roman"/>
          <w:sz w:val="28"/>
          <w:szCs w:val="28"/>
        </w:rPr>
        <w:t>kalendarnotematicheskoe-planirovanie-po</w:t>
      </w:r>
      <w:proofErr w:type="spellEnd"/>
      <w:r w:rsidRPr="00C40F03">
        <w:rPr>
          <w:rFonts w:ascii="Times New Roman" w:hAnsi="Times New Roman" w:cs="Times New Roman"/>
          <w:sz w:val="28"/>
          <w:szCs w:val="28"/>
        </w:rPr>
        <w:t xml:space="preserve"> (дата обращения: 09.02.2018). </w:t>
      </w:r>
    </w:p>
    <w:p w:rsidR="0032029B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REFERENCES </w:t>
      </w:r>
    </w:p>
    <w:p w:rsidR="0032029B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Ofitsial'nyi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sait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Ministerstva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finansov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Rossii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[Russian finance Ministry. </w:t>
      </w:r>
      <w:proofErr w:type="gramStart"/>
      <w:r w:rsidRPr="00C40F03">
        <w:rPr>
          <w:rFonts w:ascii="Times New Roman" w:hAnsi="Times New Roman" w:cs="Times New Roman"/>
          <w:sz w:val="28"/>
          <w:szCs w:val="28"/>
          <w:lang w:val="en-US"/>
        </w:rPr>
        <w:t>Official site].</w:t>
      </w:r>
      <w:proofErr w:type="gram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Available at: https://www.minfin.ru/ru/fed_budget/ (accessed 01 March 2018). </w:t>
      </w:r>
    </w:p>
    <w:p w:rsidR="0032029B" w:rsidRPr="0053744D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Gosudarstvennyi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byudzhet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[State budget]. Available at: http://humanitar.ru/ page/ch5_14 (accessed 01 March 2018). </w:t>
      </w:r>
    </w:p>
    <w:p w:rsidR="00020FAC" w:rsidRPr="00C40F03" w:rsidRDefault="00743056" w:rsidP="00C40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Kalendarno-tematicheskoe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planirovanie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obshchestvoznaniyu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8, 9, 11 </w:t>
      </w:r>
      <w:proofErr w:type="gramStart"/>
      <w:r w:rsidRPr="00C40F03">
        <w:rPr>
          <w:rFonts w:ascii="Times New Roman" w:hAnsi="Times New Roman" w:cs="Times New Roman"/>
          <w:sz w:val="28"/>
          <w:szCs w:val="28"/>
          <w:lang w:val="en-US"/>
        </w:rPr>
        <w:t>kl.:</w:t>
      </w:r>
      <w:proofErr w:type="gram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sostavleno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osnove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avtorskoi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programmy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L. N.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Bogolyubova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Obshchestvoznanie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» [Calendar and thematic planning for social studies 8, 9, 11 cl.: compiled on the basis of the author's program L. N.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Bogolyubova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«Social Studies»]. Available at: https://nsportal.ru/shkola/obshchestvoznanie /library/2014/01/31/ </w:t>
      </w:r>
      <w:proofErr w:type="spellStart"/>
      <w:r w:rsidRPr="00C40F03">
        <w:rPr>
          <w:rFonts w:ascii="Times New Roman" w:hAnsi="Times New Roman" w:cs="Times New Roman"/>
          <w:sz w:val="28"/>
          <w:szCs w:val="28"/>
          <w:lang w:val="en-US"/>
        </w:rPr>
        <w:t>kalendarno-tematicheskoe-planirovanie-po</w:t>
      </w:r>
      <w:proofErr w:type="spellEnd"/>
      <w:r w:rsidRPr="00C40F03">
        <w:rPr>
          <w:rFonts w:ascii="Times New Roman" w:hAnsi="Times New Roman" w:cs="Times New Roman"/>
          <w:sz w:val="28"/>
          <w:szCs w:val="28"/>
          <w:lang w:val="en-US"/>
        </w:rPr>
        <w:t xml:space="preserve"> (accessed 09 February 2018). </w:t>
      </w:r>
    </w:p>
    <w:sectPr w:rsidR="00020FAC" w:rsidRPr="00C40F03" w:rsidSect="0065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91FF8"/>
    <w:multiLevelType w:val="hybridMultilevel"/>
    <w:tmpl w:val="9976F080"/>
    <w:lvl w:ilvl="0" w:tplc="C414B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3056"/>
    <w:rsid w:val="00020FAC"/>
    <w:rsid w:val="0032029B"/>
    <w:rsid w:val="0053744D"/>
    <w:rsid w:val="00651E43"/>
    <w:rsid w:val="00743056"/>
    <w:rsid w:val="00C40F03"/>
    <w:rsid w:val="00D96A49"/>
    <w:rsid w:val="00F62589"/>
    <w:rsid w:val="00F7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79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6A4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96A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7</cp:revision>
  <dcterms:created xsi:type="dcterms:W3CDTF">2019-07-28T16:42:00Z</dcterms:created>
  <dcterms:modified xsi:type="dcterms:W3CDTF">2019-07-30T07:17:00Z</dcterms:modified>
</cp:coreProperties>
</file>