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F8248D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PT Astra Serif" w:hAnsi="PT Astra Serif"/>
          <w:b/>
          <w:spacing w:val="30"/>
          <w:sz w:val="48"/>
        </w:rPr>
      </w:pPr>
      <w:r w:rsidRPr="00F8248D">
        <w:rPr>
          <w:rFonts w:ascii="PT Astra Serif" w:hAnsi="PT Astra Serif"/>
          <w:b/>
          <w:spacing w:val="30"/>
          <w:sz w:val="48"/>
        </w:rPr>
        <w:t>ЗАКОН</w:t>
      </w:r>
    </w:p>
    <w:p w:rsidR="0073084E" w:rsidRPr="00F8248D" w:rsidRDefault="0073084E" w:rsidP="00CA3EC7">
      <w:pPr>
        <w:pStyle w:val="ab"/>
        <w:framePr w:wrap="notBeside"/>
        <w:spacing w:line="240" w:lineRule="auto"/>
        <w:rPr>
          <w:rFonts w:ascii="PT Astra Serif" w:hAnsi="PT Astra Serif"/>
        </w:rPr>
      </w:pPr>
      <w:r w:rsidRPr="00F8248D">
        <w:rPr>
          <w:rFonts w:ascii="PT Astra Serif" w:hAnsi="PT Astra Serif"/>
        </w:rPr>
        <w:t>САРАТОВСКОЙ ОБЛАСТИ</w:t>
      </w:r>
    </w:p>
    <w:p w:rsidR="0073084E" w:rsidRPr="00F8248D" w:rsidRDefault="0073084E" w:rsidP="003301A2">
      <w:pPr>
        <w:pStyle w:val="aa"/>
        <w:spacing w:after="360"/>
        <w:rPr>
          <w:rFonts w:ascii="PT Astra Serif" w:hAnsi="PT Astra Serif"/>
        </w:rPr>
      </w:pPr>
      <w:r w:rsidRPr="00F8248D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BC096D4" wp14:editId="4666F6B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48D">
        <w:rPr>
          <w:rFonts w:ascii="PT Astra Serif" w:hAnsi="PT Astra Serif"/>
        </w:rPr>
        <w:t>Об исполнении бюджета Территориального фонда обязательного медицинского страхования Саратовской области за 20</w:t>
      </w:r>
      <w:r w:rsidR="003301A2" w:rsidRPr="00F8248D">
        <w:rPr>
          <w:rFonts w:ascii="PT Astra Serif" w:hAnsi="PT Astra Serif"/>
        </w:rPr>
        <w:t>2</w:t>
      </w:r>
      <w:r w:rsidR="00F8248D" w:rsidRPr="00F8248D">
        <w:rPr>
          <w:rFonts w:ascii="PT Astra Serif" w:hAnsi="PT Astra Serif"/>
        </w:rPr>
        <w:t>2</w:t>
      </w:r>
      <w:r w:rsidRPr="00F8248D">
        <w:rPr>
          <w:rFonts w:ascii="PT Astra Serif" w:hAnsi="PT Astra Serif"/>
        </w:rPr>
        <w:t xml:space="preserve"> год</w:t>
      </w: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1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Утвердить отчет об исполнении бюджета Территориального фонда обязател</w:t>
      </w:r>
      <w:r w:rsidRPr="00F8248D">
        <w:rPr>
          <w:rFonts w:ascii="PT Astra Serif" w:hAnsi="PT Astra Serif"/>
          <w:sz w:val="26"/>
          <w:szCs w:val="26"/>
        </w:rPr>
        <w:t>ь</w:t>
      </w:r>
      <w:r w:rsidRPr="00F8248D">
        <w:rPr>
          <w:rFonts w:ascii="PT Astra Serif" w:hAnsi="PT Astra Serif"/>
          <w:sz w:val="26"/>
          <w:szCs w:val="26"/>
        </w:rPr>
        <w:t>ного м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дицинского страхования Саратовской области (далее - Фонд) за 2022 год со следующими основными показателями: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1) общий объем доходов бюджета Фонда в сумме 35032555,5 тыс. рублей;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2) общий объем расходов бюджета Фонда в сумме 34397996,8 тыс. рублей;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3) объем профицита бюджета Фонда в сумме 634558,7 тыс. рублей.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i/>
          <w:sz w:val="26"/>
          <w:szCs w:val="26"/>
        </w:rPr>
      </w:pP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2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Утвердить следующие показатели исполнения бюджета Фонда за 2022 год: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1) </w:t>
      </w:r>
      <w:hyperlink w:anchor="P54">
        <w:r w:rsidRPr="00F8248D">
          <w:rPr>
            <w:rFonts w:ascii="PT Astra Serif" w:hAnsi="PT Astra Serif"/>
            <w:sz w:val="26"/>
            <w:szCs w:val="26"/>
          </w:rPr>
          <w:t>доходы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бюджета Фонда по кодам классификации доходов бюджетов за 2022 год согласно приложению 1 к настоящему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2) </w:t>
      </w:r>
      <w:hyperlink w:anchor="P335">
        <w:r w:rsidRPr="00F8248D">
          <w:rPr>
            <w:rFonts w:ascii="PT Astra Serif" w:hAnsi="PT Astra Serif"/>
            <w:sz w:val="26"/>
            <w:szCs w:val="26"/>
          </w:rPr>
          <w:t>расходы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бюджета Фонда по разделам, подразделам, целевым статьям, гру</w:t>
      </w:r>
      <w:r w:rsidRPr="00F8248D">
        <w:rPr>
          <w:rFonts w:ascii="PT Astra Serif" w:hAnsi="PT Astra Serif"/>
          <w:sz w:val="26"/>
          <w:szCs w:val="26"/>
        </w:rPr>
        <w:t>п</w:t>
      </w:r>
      <w:r w:rsidRPr="00F8248D">
        <w:rPr>
          <w:rFonts w:ascii="PT Astra Serif" w:hAnsi="PT Astra Serif"/>
          <w:sz w:val="26"/>
          <w:szCs w:val="26"/>
        </w:rPr>
        <w:t>пам и подгруппам видов расходов за 2022 год согласно приложению 2 к настоящ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3) межбюджетные </w:t>
      </w:r>
      <w:hyperlink w:anchor="P696">
        <w:r w:rsidRPr="00F8248D">
          <w:rPr>
            <w:rFonts w:ascii="PT Astra Serif" w:hAnsi="PT Astra Serif"/>
            <w:sz w:val="26"/>
            <w:szCs w:val="26"/>
          </w:rPr>
          <w:t>трансферты</w:t>
        </w:r>
      </w:hyperlink>
      <w:r w:rsidRPr="00F8248D">
        <w:rPr>
          <w:rFonts w:ascii="PT Astra Serif" w:hAnsi="PT Astra Serif"/>
          <w:sz w:val="26"/>
          <w:szCs w:val="26"/>
        </w:rPr>
        <w:t xml:space="preserve"> бюджету Фонда, получаемые из других бюдж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тов бюджетной системы Российской Федерации, в 2022 году согласно приложению 3 к наст</w:t>
      </w:r>
      <w:r w:rsidRPr="00F8248D">
        <w:rPr>
          <w:rFonts w:ascii="PT Astra Serif" w:hAnsi="PT Astra Serif"/>
          <w:sz w:val="26"/>
          <w:szCs w:val="26"/>
        </w:rPr>
        <w:t>о</w:t>
      </w:r>
      <w:r w:rsidRPr="00F8248D">
        <w:rPr>
          <w:rFonts w:ascii="PT Astra Serif" w:hAnsi="PT Astra Serif"/>
          <w:sz w:val="26"/>
          <w:szCs w:val="26"/>
        </w:rPr>
        <w:t>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4) межбюджетные </w:t>
      </w:r>
      <w:hyperlink w:anchor="P737">
        <w:r w:rsidRPr="00F8248D">
          <w:rPr>
            <w:rFonts w:ascii="PT Astra Serif" w:hAnsi="PT Astra Serif"/>
            <w:sz w:val="26"/>
            <w:szCs w:val="26"/>
          </w:rPr>
          <w:t>трансферты</w:t>
        </w:r>
      </w:hyperlink>
      <w:r w:rsidRPr="00F8248D">
        <w:rPr>
          <w:rFonts w:ascii="PT Astra Serif" w:hAnsi="PT Astra Serif"/>
          <w:sz w:val="26"/>
          <w:szCs w:val="26"/>
        </w:rPr>
        <w:t xml:space="preserve"> из бюджета Фонда, передаваемые другим бю</w:t>
      </w:r>
      <w:r w:rsidRPr="00F8248D">
        <w:rPr>
          <w:rFonts w:ascii="PT Astra Serif" w:hAnsi="PT Astra Serif"/>
          <w:sz w:val="26"/>
          <w:szCs w:val="26"/>
        </w:rPr>
        <w:t>д</w:t>
      </w:r>
      <w:r w:rsidRPr="00F8248D">
        <w:rPr>
          <w:rFonts w:ascii="PT Astra Serif" w:hAnsi="PT Astra Serif"/>
          <w:sz w:val="26"/>
          <w:szCs w:val="26"/>
        </w:rPr>
        <w:t>жетам бюджетной системы Российской Федерации, в 2022 году согласно прилож</w:t>
      </w:r>
      <w:r w:rsidRPr="00F8248D">
        <w:rPr>
          <w:rFonts w:ascii="PT Astra Serif" w:hAnsi="PT Astra Serif"/>
          <w:sz w:val="26"/>
          <w:szCs w:val="26"/>
        </w:rPr>
        <w:t>е</w:t>
      </w:r>
      <w:r w:rsidRPr="00F8248D">
        <w:rPr>
          <w:rFonts w:ascii="PT Astra Serif" w:hAnsi="PT Astra Serif"/>
          <w:sz w:val="26"/>
          <w:szCs w:val="26"/>
        </w:rPr>
        <w:t>нию 4 к наст</w:t>
      </w:r>
      <w:r w:rsidRPr="00F8248D">
        <w:rPr>
          <w:rFonts w:ascii="PT Astra Serif" w:hAnsi="PT Astra Serif"/>
          <w:sz w:val="26"/>
          <w:szCs w:val="26"/>
        </w:rPr>
        <w:t>о</w:t>
      </w:r>
      <w:r w:rsidRPr="00F8248D">
        <w:rPr>
          <w:rFonts w:ascii="PT Astra Serif" w:hAnsi="PT Astra Serif"/>
          <w:sz w:val="26"/>
          <w:szCs w:val="26"/>
        </w:rPr>
        <w:t>ящему Закону;</w:t>
      </w:r>
    </w:p>
    <w:p w:rsidR="00F8248D" w:rsidRPr="00F8248D" w:rsidRDefault="00F8248D" w:rsidP="00F8248D">
      <w:pPr>
        <w:pStyle w:val="ConsPlusNormal"/>
        <w:spacing w:before="200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 xml:space="preserve">5) </w:t>
      </w:r>
      <w:hyperlink w:anchor="P765">
        <w:r w:rsidRPr="00F8248D">
          <w:rPr>
            <w:rFonts w:ascii="PT Astra Serif" w:hAnsi="PT Astra Serif"/>
            <w:sz w:val="26"/>
            <w:szCs w:val="26"/>
          </w:rPr>
          <w:t>источники</w:t>
        </w:r>
      </w:hyperlink>
      <w:r w:rsidRPr="00F8248D">
        <w:rPr>
          <w:rFonts w:ascii="PT Astra Serif" w:hAnsi="PT Astra Serif"/>
          <w:sz w:val="26"/>
          <w:szCs w:val="26"/>
        </w:rPr>
        <w:t xml:space="preserve"> финансирования дефицита бюджета Фонда за 2022 год согласно прил</w:t>
      </w:r>
      <w:r w:rsidRPr="00F8248D">
        <w:rPr>
          <w:rFonts w:ascii="PT Astra Serif" w:hAnsi="PT Astra Serif"/>
          <w:sz w:val="26"/>
          <w:szCs w:val="26"/>
        </w:rPr>
        <w:t>о</w:t>
      </w:r>
      <w:r w:rsidRPr="00F8248D">
        <w:rPr>
          <w:rFonts w:ascii="PT Astra Serif" w:hAnsi="PT Astra Serif"/>
          <w:sz w:val="26"/>
          <w:szCs w:val="26"/>
        </w:rPr>
        <w:t>жению 5 к настоящему Закону.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F8248D">
        <w:rPr>
          <w:rFonts w:ascii="PT Astra Serif" w:hAnsi="PT Astra Serif"/>
          <w:i/>
          <w:sz w:val="26"/>
          <w:szCs w:val="26"/>
        </w:rPr>
        <w:t>Статья 3</w:t>
      </w:r>
    </w:p>
    <w:p w:rsidR="00F8248D" w:rsidRPr="00F8248D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F8248D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F8248D">
        <w:rPr>
          <w:rFonts w:ascii="PT Astra Serif" w:hAnsi="PT Astra Serif"/>
          <w:sz w:val="26"/>
          <w:szCs w:val="26"/>
        </w:rPr>
        <w:t>Настоящий Закон вступает в силу со дня его официального опубликования.</w:t>
      </w:r>
    </w:p>
    <w:p w:rsidR="00CA3EC7" w:rsidRPr="00F8248D" w:rsidRDefault="00CA3EC7" w:rsidP="003301A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0"/>
          <w:szCs w:val="20"/>
        </w:rPr>
      </w:pPr>
      <w:bookmarkStart w:id="0" w:name="_GoBack"/>
      <w:bookmarkEnd w:id="0"/>
    </w:p>
    <w:sectPr w:rsidR="00CA3EC7" w:rsidRPr="00F8248D" w:rsidSect="003301A2">
      <w:headerReference w:type="default" r:id="rId9"/>
      <w:headerReference w:type="first" r:id="rId10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EB" w:rsidRDefault="00EC56EB" w:rsidP="0073084E">
      <w:pPr>
        <w:spacing w:after="0" w:line="240" w:lineRule="auto"/>
      </w:pPr>
      <w:r>
        <w:separator/>
      </w:r>
    </w:p>
  </w:endnote>
  <w:end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EB" w:rsidRDefault="00EC56EB" w:rsidP="0073084E">
      <w:pPr>
        <w:spacing w:after="0" w:line="240" w:lineRule="auto"/>
      </w:pPr>
      <w:r>
        <w:separator/>
      </w:r>
    </w:p>
  </w:footnote>
  <w:foot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8D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2F3E5E"/>
    <w:rsid w:val="00314343"/>
    <w:rsid w:val="00315F76"/>
    <w:rsid w:val="0032383B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56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248D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ECB08-D73C-4887-B50B-61D527A49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2019-03-06T12:54:00Z</dcterms:created>
  <dcterms:modified xsi:type="dcterms:W3CDTF">2023-05-30T06:15:00Z</dcterms:modified>
</cp:coreProperties>
</file>