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E0C" w:rsidRPr="00477E0C" w:rsidRDefault="00477E0C" w:rsidP="00477E0C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477E0C" w:rsidRPr="00477E0C" w:rsidRDefault="00477E0C" w:rsidP="00477E0C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Приложение 3</w:t>
      </w:r>
    </w:p>
    <w:p w:rsidR="00477E0C" w:rsidRPr="00477E0C" w:rsidRDefault="00477E0C" w:rsidP="00477E0C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к Закону</w:t>
      </w:r>
    </w:p>
    <w:p w:rsidR="00477E0C" w:rsidRPr="00477E0C" w:rsidRDefault="00477E0C" w:rsidP="00477E0C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Саратовской области</w:t>
      </w:r>
    </w:p>
    <w:p w:rsidR="00477E0C" w:rsidRPr="00477E0C" w:rsidRDefault="00477E0C" w:rsidP="00477E0C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477E0C" w:rsidRPr="00477E0C" w:rsidRDefault="00477E0C" w:rsidP="00477E0C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477E0C" w:rsidRPr="00477E0C" w:rsidRDefault="00477E0C" w:rsidP="00477E0C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477E0C" w:rsidRPr="00477E0C" w:rsidRDefault="00477E0C" w:rsidP="00477E0C">
      <w:pPr>
        <w:pStyle w:val="ConsPlusNormal"/>
        <w:jc w:val="both"/>
        <w:rPr>
          <w:rFonts w:ascii="PT Astra Serif" w:hAnsi="PT Astra Serif"/>
          <w:sz w:val="24"/>
          <w:szCs w:val="28"/>
        </w:rPr>
      </w:pPr>
      <w:bookmarkStart w:id="0" w:name="_GoBack"/>
      <w:bookmarkEnd w:id="0"/>
    </w:p>
    <w:p w:rsidR="00477E0C" w:rsidRPr="00477E0C" w:rsidRDefault="00477E0C" w:rsidP="00477E0C">
      <w:pPr>
        <w:pStyle w:val="ConsPlusTitle"/>
        <w:jc w:val="center"/>
        <w:rPr>
          <w:rFonts w:ascii="PT Astra Serif" w:hAnsi="PT Astra Serif"/>
          <w:sz w:val="24"/>
          <w:szCs w:val="28"/>
        </w:rPr>
      </w:pPr>
      <w:bookmarkStart w:id="1" w:name="P696"/>
      <w:bookmarkEnd w:id="1"/>
      <w:r w:rsidRPr="00477E0C">
        <w:rPr>
          <w:rFonts w:ascii="PT Astra Serif" w:hAnsi="PT Astra Serif"/>
          <w:sz w:val="24"/>
          <w:szCs w:val="28"/>
        </w:rPr>
        <w:t>МЕЖБЮДЖЕТНЫЕ ТРАНСФЕРТЫ БЮДЖЕТУ ТЕРРИТОРИАЛЬНОГО ФОНДА ОБЯЗАТЕЛЬНОГО МЕДИЦИНСКОГО СТРАХОВАНИЯ САРАТОВСКОЙ ОБЛАСТИ,</w:t>
      </w:r>
      <w:r>
        <w:rPr>
          <w:rFonts w:ascii="PT Astra Serif" w:hAnsi="PT Astra Serif"/>
          <w:sz w:val="24"/>
          <w:szCs w:val="28"/>
        </w:rPr>
        <w:t xml:space="preserve"> </w:t>
      </w:r>
      <w:r w:rsidRPr="00477E0C">
        <w:rPr>
          <w:rFonts w:ascii="PT Astra Serif" w:hAnsi="PT Astra Serif"/>
          <w:sz w:val="24"/>
          <w:szCs w:val="28"/>
        </w:rPr>
        <w:t>ПОЛУЧАЕМЫЕ ИЗ ДРУГИХ БЮДЖЕТОВ БЮДЖЕТНОЙ СИСТЕМЫ</w:t>
      </w:r>
    </w:p>
    <w:p w:rsidR="00477E0C" w:rsidRPr="00477E0C" w:rsidRDefault="00477E0C" w:rsidP="00477E0C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477E0C">
        <w:rPr>
          <w:rFonts w:ascii="PT Astra Serif" w:hAnsi="PT Astra Serif"/>
          <w:sz w:val="24"/>
          <w:szCs w:val="28"/>
        </w:rPr>
        <w:t>РОССИЙСКОЙ ФЕДЕРАЦИИ, В 2022 ГОДУ</w:t>
      </w:r>
    </w:p>
    <w:p w:rsidR="00477E0C" w:rsidRPr="00477E0C" w:rsidRDefault="00477E0C" w:rsidP="00477E0C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10348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89"/>
        <w:gridCol w:w="1559"/>
      </w:tblGrid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Наименование</w:t>
            </w:r>
          </w:p>
        </w:tc>
        <w:tc>
          <w:tcPr>
            <w:tcW w:w="1559" w:type="dxa"/>
          </w:tcPr>
          <w:p w:rsidR="00477E0C" w:rsidRPr="00477E0C" w:rsidRDefault="00477E0C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Сумма</w:t>
            </w:r>
          </w:p>
          <w:p w:rsidR="00477E0C" w:rsidRPr="00477E0C" w:rsidRDefault="00477E0C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(тыс. рублей)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всего</w:t>
            </w:r>
          </w:p>
          <w:p w:rsidR="00477E0C" w:rsidRPr="00477E0C" w:rsidRDefault="00477E0C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34945807,6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34535647,6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33643143,9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546114,2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1621,2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77E0C">
              <w:rPr>
                <w:rFonts w:ascii="PT Astra Serif" w:hAnsi="PT Astra Serif"/>
                <w:sz w:val="24"/>
                <w:szCs w:val="28"/>
              </w:rPr>
              <w:t>коронавирусной</w:t>
            </w:r>
            <w:proofErr w:type="spellEnd"/>
            <w:r w:rsidRPr="00477E0C">
              <w:rPr>
                <w:rFonts w:ascii="PT Astra Serif" w:hAnsi="PT Astra Serif"/>
                <w:sz w:val="24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 в 2021 - 2022 годах</w:t>
            </w:r>
            <w:proofErr w:type="gramEnd"/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344768,3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Средства, получаемые из других бюджетов бюджетной системы Российской Федерации, всего</w:t>
            </w:r>
          </w:p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410160,0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477E0C">
              <w:rPr>
                <w:rFonts w:ascii="PT Astra Serif" w:hAnsi="PT Astra Serif"/>
                <w:sz w:val="24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77E0C">
              <w:rPr>
                <w:rFonts w:ascii="PT Astra Serif" w:hAnsi="PT Astra Serif"/>
                <w:sz w:val="24"/>
                <w:szCs w:val="28"/>
              </w:rPr>
              <w:t>коронавирусной</w:t>
            </w:r>
            <w:proofErr w:type="spellEnd"/>
            <w:r w:rsidRPr="00477E0C">
              <w:rPr>
                <w:rFonts w:ascii="PT Astra Serif" w:hAnsi="PT Astra Serif"/>
                <w:sz w:val="24"/>
                <w:szCs w:val="28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99868,1</w:t>
            </w:r>
          </w:p>
        </w:tc>
      </w:tr>
      <w:tr w:rsidR="00477E0C" w:rsidRPr="00477E0C" w:rsidTr="00477E0C">
        <w:tc>
          <w:tcPr>
            <w:tcW w:w="8789" w:type="dxa"/>
          </w:tcPr>
          <w:p w:rsidR="00477E0C" w:rsidRPr="00477E0C" w:rsidRDefault="00477E0C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477E0C" w:rsidRPr="00477E0C" w:rsidRDefault="00477E0C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477E0C">
              <w:rPr>
                <w:rFonts w:ascii="PT Astra Serif" w:hAnsi="PT Astra Serif"/>
                <w:sz w:val="24"/>
                <w:szCs w:val="28"/>
              </w:rPr>
              <w:t>310291,9</w:t>
            </w:r>
          </w:p>
        </w:tc>
      </w:tr>
    </w:tbl>
    <w:p w:rsidR="00760E61" w:rsidRPr="00477E0C" w:rsidRDefault="00760E61" w:rsidP="00477E0C">
      <w:pPr>
        <w:rPr>
          <w:sz w:val="18"/>
        </w:rPr>
      </w:pPr>
    </w:p>
    <w:sectPr w:rsidR="00760E61" w:rsidRPr="00477E0C" w:rsidSect="00477E0C">
      <w:pgSz w:w="11905" w:h="16838"/>
      <w:pgMar w:top="142" w:right="850" w:bottom="142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1E1CAD"/>
    <w:rsid w:val="00477E0C"/>
    <w:rsid w:val="00594681"/>
    <w:rsid w:val="006C4724"/>
    <w:rsid w:val="006E2B41"/>
    <w:rsid w:val="0076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2021-06-18T10:42:00Z</dcterms:created>
  <dcterms:modified xsi:type="dcterms:W3CDTF">2023-06-29T05:57:00Z</dcterms:modified>
</cp:coreProperties>
</file>