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0E2" w:rsidRPr="009840E2" w:rsidRDefault="009840E2" w:rsidP="009840E2">
      <w:pPr>
        <w:pStyle w:val="ConsPlusNormal"/>
        <w:jc w:val="right"/>
        <w:outlineLvl w:val="0"/>
        <w:rPr>
          <w:rFonts w:ascii="PT Astra Serif" w:hAnsi="PT Astra Serif"/>
          <w:sz w:val="24"/>
          <w:szCs w:val="28"/>
        </w:rPr>
      </w:pPr>
      <w:bookmarkStart w:id="0" w:name="_GoBack"/>
      <w:bookmarkEnd w:id="0"/>
      <w:r w:rsidRPr="009840E2">
        <w:rPr>
          <w:rFonts w:ascii="PT Astra Serif" w:hAnsi="PT Astra Serif"/>
          <w:sz w:val="24"/>
          <w:szCs w:val="28"/>
        </w:rPr>
        <w:t>Приложение 4</w:t>
      </w:r>
    </w:p>
    <w:p w:rsidR="009840E2" w:rsidRPr="009840E2" w:rsidRDefault="009840E2" w:rsidP="009840E2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9840E2">
        <w:rPr>
          <w:rFonts w:ascii="PT Astra Serif" w:hAnsi="PT Astra Serif"/>
          <w:sz w:val="24"/>
          <w:szCs w:val="28"/>
        </w:rPr>
        <w:t>к Закону</w:t>
      </w:r>
    </w:p>
    <w:p w:rsidR="009840E2" w:rsidRPr="009840E2" w:rsidRDefault="009840E2" w:rsidP="009840E2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9840E2">
        <w:rPr>
          <w:rFonts w:ascii="PT Astra Serif" w:hAnsi="PT Astra Serif"/>
          <w:sz w:val="24"/>
          <w:szCs w:val="28"/>
        </w:rPr>
        <w:t>Саратовской области</w:t>
      </w:r>
    </w:p>
    <w:p w:rsidR="009840E2" w:rsidRPr="009840E2" w:rsidRDefault="009840E2" w:rsidP="009840E2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9840E2">
        <w:rPr>
          <w:rFonts w:ascii="PT Astra Serif" w:hAnsi="PT Astra Serif"/>
          <w:sz w:val="24"/>
          <w:szCs w:val="28"/>
        </w:rPr>
        <w:t>"Об исполнении бюджета Территориального фонда</w:t>
      </w:r>
    </w:p>
    <w:p w:rsidR="009840E2" w:rsidRPr="009840E2" w:rsidRDefault="009840E2" w:rsidP="009840E2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9840E2">
        <w:rPr>
          <w:rFonts w:ascii="PT Astra Serif" w:hAnsi="PT Astra Serif"/>
          <w:sz w:val="24"/>
          <w:szCs w:val="28"/>
        </w:rPr>
        <w:t>обязательного медицинского страхования</w:t>
      </w:r>
    </w:p>
    <w:p w:rsidR="009840E2" w:rsidRPr="009840E2" w:rsidRDefault="009840E2" w:rsidP="009840E2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9840E2">
        <w:rPr>
          <w:rFonts w:ascii="PT Astra Serif" w:hAnsi="PT Astra Serif"/>
          <w:sz w:val="24"/>
          <w:szCs w:val="28"/>
        </w:rPr>
        <w:t>Саратовской области за 2022 год"</w:t>
      </w:r>
    </w:p>
    <w:p w:rsidR="009840E2" w:rsidRPr="009840E2" w:rsidRDefault="009840E2" w:rsidP="009840E2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9840E2" w:rsidRPr="009840E2" w:rsidRDefault="009840E2" w:rsidP="009840E2">
      <w:pPr>
        <w:pStyle w:val="ConsPlusTitle"/>
        <w:jc w:val="center"/>
        <w:rPr>
          <w:rFonts w:ascii="PT Astra Serif" w:hAnsi="PT Astra Serif"/>
          <w:sz w:val="24"/>
          <w:szCs w:val="28"/>
        </w:rPr>
      </w:pPr>
      <w:bookmarkStart w:id="1" w:name="P737"/>
      <w:bookmarkEnd w:id="1"/>
      <w:r w:rsidRPr="009840E2">
        <w:rPr>
          <w:rFonts w:ascii="PT Astra Serif" w:hAnsi="PT Astra Serif"/>
          <w:sz w:val="24"/>
          <w:szCs w:val="28"/>
        </w:rPr>
        <w:t>МЕЖБЮДЖЕТНЫЕ ТРАНСФЕРТЫ ИЗ БЮДЖЕТА ТЕРРИТОРИАЛЬНОГО ФОНДА ОБЯЗАТЕЛЬНОГО МЕДИЦИНСКОГО СТРАХОВАНИЯ САРАТОВСКОЙ ОБЛАСТИ,</w:t>
      </w:r>
    </w:p>
    <w:p w:rsidR="009840E2" w:rsidRPr="009840E2" w:rsidRDefault="009840E2" w:rsidP="009840E2">
      <w:pPr>
        <w:pStyle w:val="ConsPlusTitle"/>
        <w:jc w:val="center"/>
        <w:rPr>
          <w:rFonts w:ascii="PT Astra Serif" w:hAnsi="PT Astra Serif"/>
          <w:sz w:val="24"/>
          <w:szCs w:val="28"/>
        </w:rPr>
      </w:pPr>
      <w:proofErr w:type="gramStart"/>
      <w:r w:rsidRPr="009840E2">
        <w:rPr>
          <w:rFonts w:ascii="PT Astra Serif" w:hAnsi="PT Astra Serif"/>
          <w:sz w:val="24"/>
          <w:szCs w:val="28"/>
        </w:rPr>
        <w:t>ПЕРЕДАВАЕМЫЕ ДРУГИМ БЮДЖЕТАМ БЮДЖЕТНОЙ СИСТЕМЫ</w:t>
      </w:r>
      <w:proofErr w:type="gramEnd"/>
    </w:p>
    <w:p w:rsidR="009840E2" w:rsidRPr="009840E2" w:rsidRDefault="009840E2" w:rsidP="009840E2">
      <w:pPr>
        <w:pStyle w:val="ConsPlusTitle"/>
        <w:jc w:val="center"/>
        <w:rPr>
          <w:rFonts w:ascii="PT Astra Serif" w:hAnsi="PT Astra Serif"/>
          <w:sz w:val="24"/>
          <w:szCs w:val="28"/>
        </w:rPr>
      </w:pPr>
      <w:r w:rsidRPr="009840E2">
        <w:rPr>
          <w:rFonts w:ascii="PT Astra Serif" w:hAnsi="PT Astra Serif"/>
          <w:sz w:val="24"/>
          <w:szCs w:val="28"/>
        </w:rPr>
        <w:t>РОССИЙСКОЙ ФЕДЕРАЦИИ, В 2022 ГОДУ</w:t>
      </w:r>
    </w:p>
    <w:p w:rsidR="009840E2" w:rsidRPr="009840E2" w:rsidRDefault="009840E2" w:rsidP="009840E2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0"/>
        <w:gridCol w:w="2105"/>
      </w:tblGrid>
      <w:tr w:rsidR="009840E2" w:rsidRPr="009840E2" w:rsidTr="00881BA7">
        <w:tc>
          <w:tcPr>
            <w:tcW w:w="7960" w:type="dxa"/>
          </w:tcPr>
          <w:p w:rsidR="009840E2" w:rsidRPr="009840E2" w:rsidRDefault="009840E2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Наименование</w:t>
            </w:r>
          </w:p>
        </w:tc>
        <w:tc>
          <w:tcPr>
            <w:tcW w:w="2105" w:type="dxa"/>
          </w:tcPr>
          <w:p w:rsidR="009840E2" w:rsidRPr="009840E2" w:rsidRDefault="009840E2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Сумма</w:t>
            </w:r>
          </w:p>
          <w:p w:rsidR="009840E2" w:rsidRPr="009840E2" w:rsidRDefault="009840E2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(тыс. рублей)</w:t>
            </w:r>
          </w:p>
        </w:tc>
      </w:tr>
      <w:tr w:rsidR="009840E2" w:rsidRPr="009840E2" w:rsidTr="00881BA7">
        <w:tc>
          <w:tcPr>
            <w:tcW w:w="7960" w:type="dxa"/>
          </w:tcPr>
          <w:p w:rsidR="009840E2" w:rsidRPr="009840E2" w:rsidRDefault="009840E2" w:rsidP="00881BA7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Межбюджетные трансферты, всего</w:t>
            </w:r>
          </w:p>
          <w:p w:rsidR="009840E2" w:rsidRPr="009840E2" w:rsidRDefault="009840E2" w:rsidP="00881BA7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в том числе:</w:t>
            </w:r>
          </w:p>
        </w:tc>
        <w:tc>
          <w:tcPr>
            <w:tcW w:w="2105" w:type="dxa"/>
            <w:vAlign w:val="bottom"/>
          </w:tcPr>
          <w:p w:rsidR="009840E2" w:rsidRPr="009840E2" w:rsidRDefault="009840E2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1089855,1</w:t>
            </w:r>
          </w:p>
        </w:tc>
      </w:tr>
      <w:tr w:rsidR="009840E2" w:rsidRPr="009840E2" w:rsidTr="00881BA7">
        <w:tc>
          <w:tcPr>
            <w:tcW w:w="7960" w:type="dxa"/>
          </w:tcPr>
          <w:p w:rsidR="009840E2" w:rsidRPr="009840E2" w:rsidRDefault="009840E2" w:rsidP="00881BA7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  <w:p w:rsidR="009840E2" w:rsidRPr="009840E2" w:rsidRDefault="009840E2" w:rsidP="00881BA7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в том числе:</w:t>
            </w:r>
          </w:p>
        </w:tc>
        <w:tc>
          <w:tcPr>
            <w:tcW w:w="2105" w:type="dxa"/>
            <w:vAlign w:val="bottom"/>
          </w:tcPr>
          <w:p w:rsidR="009840E2" w:rsidRPr="009840E2" w:rsidRDefault="009840E2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1089855,1</w:t>
            </w:r>
          </w:p>
        </w:tc>
      </w:tr>
      <w:tr w:rsidR="009840E2" w:rsidRPr="009840E2" w:rsidTr="00881BA7">
        <w:tc>
          <w:tcPr>
            <w:tcW w:w="7960" w:type="dxa"/>
          </w:tcPr>
          <w:p w:rsidR="009840E2" w:rsidRPr="009840E2" w:rsidRDefault="009840E2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Иные межбюджетные трансферты</w:t>
            </w:r>
          </w:p>
        </w:tc>
        <w:tc>
          <w:tcPr>
            <w:tcW w:w="2105" w:type="dxa"/>
            <w:vAlign w:val="bottom"/>
          </w:tcPr>
          <w:p w:rsidR="009840E2" w:rsidRPr="009840E2" w:rsidRDefault="009840E2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9840E2">
              <w:rPr>
                <w:rFonts w:ascii="PT Astra Serif" w:hAnsi="PT Astra Serif"/>
                <w:sz w:val="24"/>
                <w:szCs w:val="28"/>
              </w:rPr>
              <w:t>1089855,1</w:t>
            </w:r>
          </w:p>
        </w:tc>
      </w:tr>
    </w:tbl>
    <w:p w:rsidR="009840E2" w:rsidRPr="009840E2" w:rsidRDefault="009840E2" w:rsidP="009840E2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9840E2" w:rsidRPr="009840E2" w:rsidRDefault="009840E2" w:rsidP="009840E2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9840E2" w:rsidRPr="009840E2" w:rsidRDefault="009840E2" w:rsidP="009840E2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9840E2" w:rsidRPr="009840E2" w:rsidRDefault="009840E2" w:rsidP="009840E2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9840E2" w:rsidRPr="009840E2" w:rsidRDefault="009840E2" w:rsidP="009840E2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9840E2" w:rsidRPr="009840E2" w:rsidRDefault="009840E2" w:rsidP="009840E2">
      <w:pPr>
        <w:pStyle w:val="ConsPlusNormal"/>
        <w:jc w:val="right"/>
        <w:outlineLvl w:val="0"/>
        <w:rPr>
          <w:rFonts w:ascii="PT Astra Serif" w:hAnsi="PT Astra Serif"/>
          <w:sz w:val="24"/>
          <w:szCs w:val="28"/>
        </w:rPr>
      </w:pPr>
    </w:p>
    <w:p w:rsidR="009840E2" w:rsidRPr="009840E2" w:rsidRDefault="009840E2" w:rsidP="009840E2">
      <w:pPr>
        <w:pStyle w:val="ConsPlusNormal"/>
        <w:jc w:val="right"/>
        <w:outlineLvl w:val="0"/>
        <w:rPr>
          <w:rFonts w:ascii="PT Astra Serif" w:hAnsi="PT Astra Serif"/>
          <w:sz w:val="24"/>
          <w:szCs w:val="28"/>
        </w:rPr>
      </w:pPr>
    </w:p>
    <w:p w:rsidR="009840E2" w:rsidRPr="009840E2" w:rsidRDefault="009840E2" w:rsidP="009840E2">
      <w:pPr>
        <w:pStyle w:val="ConsPlusNormal"/>
        <w:jc w:val="right"/>
        <w:outlineLvl w:val="0"/>
        <w:rPr>
          <w:rFonts w:ascii="PT Astra Serif" w:hAnsi="PT Astra Serif"/>
          <w:sz w:val="24"/>
          <w:szCs w:val="28"/>
        </w:rPr>
      </w:pPr>
    </w:p>
    <w:p w:rsidR="009840E2" w:rsidRPr="009840E2" w:rsidRDefault="009840E2" w:rsidP="009840E2">
      <w:pPr>
        <w:pStyle w:val="ConsPlusNormal"/>
        <w:jc w:val="right"/>
        <w:outlineLvl w:val="0"/>
        <w:rPr>
          <w:rFonts w:ascii="PT Astra Serif" w:hAnsi="PT Astra Serif"/>
          <w:sz w:val="24"/>
          <w:szCs w:val="28"/>
        </w:rPr>
      </w:pPr>
    </w:p>
    <w:p w:rsidR="009840E2" w:rsidRPr="009840E2" w:rsidRDefault="009840E2" w:rsidP="009840E2">
      <w:pPr>
        <w:pStyle w:val="ConsPlusNormal"/>
        <w:jc w:val="right"/>
        <w:outlineLvl w:val="0"/>
        <w:rPr>
          <w:rFonts w:ascii="PT Astra Serif" w:hAnsi="PT Astra Serif"/>
          <w:sz w:val="24"/>
          <w:szCs w:val="28"/>
        </w:rPr>
      </w:pPr>
    </w:p>
    <w:p w:rsidR="00760E61" w:rsidRPr="009840E2" w:rsidRDefault="00760E61" w:rsidP="009840E2">
      <w:pPr>
        <w:rPr>
          <w:sz w:val="18"/>
        </w:rPr>
      </w:pPr>
    </w:p>
    <w:sectPr w:rsidR="00760E61" w:rsidRPr="009840E2" w:rsidSect="007F409A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61"/>
    <w:rsid w:val="005B3990"/>
    <w:rsid w:val="006C4724"/>
    <w:rsid w:val="006E2B41"/>
    <w:rsid w:val="00760E61"/>
    <w:rsid w:val="009840E2"/>
    <w:rsid w:val="00BB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2021-06-18T10:42:00Z</dcterms:created>
  <dcterms:modified xsi:type="dcterms:W3CDTF">2023-06-29T05:58:00Z</dcterms:modified>
</cp:coreProperties>
</file>