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58629A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58629A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58629A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58629A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58629A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58629A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8629A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58629A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ED6E4C" w:rsidRDefault="00ED6E4C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постановления Правительства Саратовской области</w:t>
      </w:r>
    </w:p>
    <w:p w:rsidR="00ED6E4C" w:rsidRDefault="00D3667E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31 октября 2008 года №</w:t>
      </w:r>
      <w:r w:rsidRPr="00D3667E">
        <w:rPr>
          <w:rFonts w:ascii="PT Astra Serif" w:hAnsi="PT Astra Serif"/>
          <w:b/>
          <w:sz w:val="28"/>
          <w:szCs w:val="28"/>
        </w:rPr>
        <w:t xml:space="preserve"> 409-П </w:t>
      </w:r>
      <w:r w:rsidR="00ED6E4C">
        <w:rPr>
          <w:rFonts w:ascii="PT Astra Serif" w:hAnsi="PT Astra Serif"/>
          <w:b/>
          <w:sz w:val="28"/>
          <w:szCs w:val="28"/>
        </w:rPr>
        <w:t>и</w:t>
      </w:r>
    </w:p>
    <w:p w:rsidR="00ED6E4C" w:rsidRPr="00ED6E4C" w:rsidRDefault="00D3667E" w:rsidP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  <w:r w:rsidRPr="00D3667E">
        <w:rPr>
          <w:rFonts w:ascii="PT Astra Serif" w:hAnsi="PT Astra Serif"/>
          <w:b/>
          <w:sz w:val="28"/>
          <w:szCs w:val="28"/>
        </w:rPr>
        <w:t>от 25</w:t>
      </w:r>
      <w:r>
        <w:rPr>
          <w:rFonts w:ascii="PT Astra Serif" w:hAnsi="PT Astra Serif"/>
          <w:b/>
          <w:sz w:val="28"/>
          <w:szCs w:val="28"/>
        </w:rPr>
        <w:t xml:space="preserve"> сентября </w:t>
      </w:r>
      <w:r w:rsidRPr="00D3667E">
        <w:rPr>
          <w:rFonts w:ascii="PT Astra Serif" w:hAnsi="PT Astra Serif"/>
          <w:b/>
          <w:sz w:val="28"/>
          <w:szCs w:val="28"/>
        </w:rPr>
        <w:t xml:space="preserve">2020 </w:t>
      </w:r>
      <w:r>
        <w:rPr>
          <w:rFonts w:ascii="PT Astra Serif" w:hAnsi="PT Astra Serif"/>
          <w:b/>
          <w:sz w:val="28"/>
          <w:szCs w:val="28"/>
        </w:rPr>
        <w:t>года №</w:t>
      </w:r>
      <w:r w:rsidRPr="00D3667E">
        <w:rPr>
          <w:rFonts w:ascii="PT Astra Serif" w:hAnsi="PT Astra Serif"/>
          <w:b/>
          <w:sz w:val="28"/>
          <w:szCs w:val="28"/>
        </w:rPr>
        <w:t xml:space="preserve"> 799-П</w:t>
      </w:r>
      <w:r w:rsidR="00ED6E4C">
        <w:rPr>
          <w:rFonts w:ascii="PT Astra Serif" w:hAnsi="PT Astra Serif"/>
          <w:b/>
          <w:sz w:val="28"/>
          <w:szCs w:val="28"/>
        </w:rPr>
        <w:t xml:space="preserve"> </w:t>
      </w:r>
    </w:p>
    <w:p w:rsidR="00ED6E4C" w:rsidRPr="00ED6E4C" w:rsidRDefault="00ED6E4C">
      <w:pPr>
        <w:shd w:val="clear" w:color="auto" w:fill="FFFFFF"/>
        <w:tabs>
          <w:tab w:val="left" w:pos="6237"/>
        </w:tabs>
        <w:spacing w:line="228" w:lineRule="auto"/>
        <w:ind w:right="3262"/>
        <w:rPr>
          <w:rFonts w:ascii="PT Astra Serif" w:hAnsi="PT Astra Serif"/>
          <w:b/>
          <w:sz w:val="28"/>
          <w:szCs w:val="28"/>
        </w:rPr>
      </w:pPr>
    </w:p>
    <w:p w:rsidR="00735472" w:rsidRPr="0058629A" w:rsidRDefault="00ED6E4C" w:rsidP="00ED6E4C">
      <w:pPr>
        <w:spacing w:line="228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Н</w:t>
      </w:r>
      <w:r w:rsidR="000C36C1" w:rsidRPr="0058629A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8629A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8629A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ED6E4C" w:rsidRDefault="000C36C1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D6E4C">
        <w:rPr>
          <w:rFonts w:ascii="PT Astra Serif" w:eastAsia="Times New Roman" w:hAnsi="PT Astra Serif"/>
          <w:sz w:val="28"/>
          <w:szCs w:val="28"/>
        </w:rPr>
        <w:t>1.</w:t>
      </w:r>
      <w:r w:rsidR="00ED6E4C" w:rsidRPr="00ED6E4C">
        <w:rPr>
          <w:rFonts w:ascii="PT Astra Serif" w:eastAsia="Times New Roman" w:hAnsi="PT Astra Serif"/>
          <w:sz w:val="28"/>
          <w:szCs w:val="28"/>
        </w:rPr>
        <w:t> </w:t>
      </w:r>
      <w:proofErr w:type="gramStart"/>
      <w:r w:rsidR="00ED6E4C" w:rsidRPr="00ED6E4C">
        <w:rPr>
          <w:rFonts w:ascii="PT Astra Serif" w:eastAsia="Times New Roman" w:hAnsi="PT Astra Serif"/>
          <w:sz w:val="28"/>
          <w:szCs w:val="28"/>
        </w:rPr>
        <w:t xml:space="preserve">Внести в </w:t>
      </w:r>
      <w:hyperlink r:id="rId10" w:history="1">
        <w:r w:rsidR="00ED6E4C" w:rsidRPr="00ED6E4C">
          <w:rPr>
            <w:rFonts w:ascii="PT Astra Serif" w:eastAsia="Times New Roman" w:hAnsi="PT Astra Serif"/>
            <w:sz w:val="28"/>
            <w:szCs w:val="28"/>
          </w:rPr>
          <w:t>постановление</w:t>
        </w:r>
      </w:hyperlink>
      <w:r w:rsidR="00ED6E4C" w:rsidRPr="00ED6E4C">
        <w:rPr>
          <w:rFonts w:ascii="PT Astra Serif" w:eastAsia="Times New Roman" w:hAnsi="PT Astra Serif"/>
          <w:sz w:val="28"/>
          <w:szCs w:val="28"/>
        </w:rPr>
        <w:t xml:space="preserve"> </w:t>
      </w:r>
      <w:r w:rsidR="00E30AB7" w:rsidRPr="00E30AB7">
        <w:rPr>
          <w:rFonts w:ascii="PT Astra Serif" w:eastAsia="Times New Roman" w:hAnsi="PT Astra Serif"/>
          <w:sz w:val="28"/>
          <w:szCs w:val="28"/>
        </w:rPr>
        <w:t>Правительства Саратовской области от 31 октября 2008 года № 409-П</w:t>
      </w:r>
      <w:r w:rsidR="00E30AB7">
        <w:rPr>
          <w:rFonts w:ascii="PT Astra Serif" w:eastAsia="Times New Roman" w:hAnsi="PT Astra Serif"/>
          <w:sz w:val="28"/>
          <w:szCs w:val="28"/>
        </w:rPr>
        <w:t xml:space="preserve"> «</w:t>
      </w:r>
      <w:r w:rsidR="00E30AB7" w:rsidRPr="00E30AB7">
        <w:rPr>
          <w:rFonts w:ascii="PT Astra Serif" w:eastAsia="Times New Roman" w:hAnsi="PT Astra Serif"/>
          <w:sz w:val="28"/>
          <w:szCs w:val="28"/>
        </w:rPr>
        <w:t>О Порядке представления администрациями муниципальных образований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</w:t>
      </w:r>
      <w:r w:rsidR="00E30AB7">
        <w:rPr>
          <w:rFonts w:ascii="PT Astra Serif" w:eastAsia="Times New Roman" w:hAnsi="PT Astra Serif"/>
          <w:sz w:val="28"/>
          <w:szCs w:val="28"/>
        </w:rPr>
        <w:t>нансовый год и плановый период)»</w:t>
      </w:r>
      <w:r w:rsidR="00E30AB7" w:rsidRPr="00E30AB7">
        <w:rPr>
          <w:rFonts w:ascii="PT Astra Serif" w:eastAsia="Times New Roman" w:hAnsi="PT Astra Serif"/>
          <w:sz w:val="28"/>
          <w:szCs w:val="28"/>
        </w:rPr>
        <w:t xml:space="preserve"> </w:t>
      </w:r>
      <w:r w:rsidR="00E30AB7">
        <w:rPr>
          <w:rFonts w:ascii="PT Astra Serif" w:eastAsia="Times New Roman" w:hAnsi="PT Astra Serif"/>
          <w:sz w:val="28"/>
          <w:szCs w:val="28"/>
        </w:rPr>
        <w:t>следующи</w:t>
      </w:r>
      <w:r w:rsidR="00ED6E4C">
        <w:rPr>
          <w:rFonts w:ascii="PT Astra Serif" w:eastAsia="Times New Roman" w:hAnsi="PT Astra Serif"/>
          <w:sz w:val="28"/>
          <w:szCs w:val="28"/>
        </w:rPr>
        <w:t>е изменени</w:t>
      </w:r>
      <w:r w:rsidR="00E30AB7">
        <w:rPr>
          <w:rFonts w:ascii="PT Astra Serif" w:eastAsia="Times New Roman" w:hAnsi="PT Astra Serif"/>
          <w:sz w:val="28"/>
          <w:szCs w:val="28"/>
        </w:rPr>
        <w:t>я</w:t>
      </w:r>
      <w:r w:rsidR="00ED6E4C">
        <w:rPr>
          <w:rFonts w:ascii="PT Astra Serif" w:eastAsia="Times New Roman" w:hAnsi="PT Astra Serif"/>
          <w:sz w:val="28"/>
          <w:szCs w:val="28"/>
        </w:rPr>
        <w:t>:</w:t>
      </w:r>
      <w:proofErr w:type="gramEnd"/>
    </w:p>
    <w:p w:rsidR="00E30AB7" w:rsidRDefault="00393D53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93D53">
        <w:rPr>
          <w:rFonts w:ascii="PT Astra Serif" w:eastAsia="Times New Roman" w:hAnsi="PT Astra Serif"/>
          <w:sz w:val="28"/>
          <w:szCs w:val="28"/>
        </w:rPr>
        <w:t>пункт 2 изложить в следующей редакции:</w:t>
      </w:r>
    </w:p>
    <w:p w:rsidR="00393D53" w:rsidRDefault="00393D53" w:rsidP="00393D53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«</w:t>
      </w:r>
      <w:r w:rsidRPr="00393D53">
        <w:rPr>
          <w:rFonts w:ascii="PT Astra Serif" w:eastAsia="Times New Roman" w:hAnsi="PT Astra Serif"/>
          <w:sz w:val="28"/>
          <w:szCs w:val="28"/>
        </w:rPr>
        <w:t xml:space="preserve">2. </w:t>
      </w:r>
      <w:proofErr w:type="gramStart"/>
      <w:r w:rsidRPr="00393D53">
        <w:rPr>
          <w:rFonts w:ascii="PT Astra Serif" w:eastAsia="Times New Roman" w:hAnsi="PT Astra Serif"/>
          <w:sz w:val="28"/>
          <w:szCs w:val="28"/>
        </w:rPr>
        <w:t>Настоящее постановление распространяется на органы местного самоуправления муниципальных образований области</w:t>
      </w:r>
      <w:r>
        <w:rPr>
          <w:rFonts w:ascii="PT Astra Serif" w:eastAsia="Times New Roman" w:hAnsi="PT Astra Serif"/>
          <w:sz w:val="28"/>
          <w:szCs w:val="28"/>
        </w:rPr>
        <w:t xml:space="preserve">, </w:t>
      </w:r>
      <w:r w:rsidRPr="00393D53">
        <w:rPr>
          <w:rFonts w:ascii="PT Astra Serif" w:eastAsia="Times New Roman" w:hAnsi="PT Astra Serif"/>
          <w:sz w:val="28"/>
          <w:szCs w:val="28"/>
        </w:rPr>
        <w:t>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</w:t>
      </w:r>
      <w:proofErr w:type="gramEnd"/>
      <w:r w:rsidRPr="00393D53">
        <w:rPr>
          <w:rFonts w:ascii="PT Astra Serif" w:eastAsia="Times New Roman" w:hAnsi="PT Astra Serif"/>
          <w:sz w:val="28"/>
          <w:szCs w:val="28"/>
        </w:rPr>
        <w:t xml:space="preserve">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муниципальных образований области, которые не имеют годовой отчетности об исполнении местного бюджета за один год и более из трех последних отчетных</w:t>
      </w:r>
      <w:r>
        <w:rPr>
          <w:rFonts w:ascii="PT Astra Serif" w:eastAsia="Times New Roman" w:hAnsi="PT Astra Serif"/>
          <w:sz w:val="28"/>
          <w:szCs w:val="28"/>
        </w:rPr>
        <w:t xml:space="preserve"> финансовых лет</w:t>
      </w:r>
      <w:proofErr w:type="gramStart"/>
      <w:r>
        <w:rPr>
          <w:rFonts w:ascii="PT Astra Serif" w:eastAsia="Times New Roman" w:hAnsi="PT Astra Serif"/>
          <w:sz w:val="28"/>
          <w:szCs w:val="28"/>
        </w:rPr>
        <w:t>.»;</w:t>
      </w:r>
      <w:proofErr w:type="gramEnd"/>
    </w:p>
    <w:p w:rsidR="00393D53" w:rsidRDefault="00D144DE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D144DE">
        <w:rPr>
          <w:rFonts w:ascii="PT Astra Serif" w:eastAsia="Times New Roman" w:hAnsi="PT Astra Serif"/>
          <w:sz w:val="28"/>
          <w:szCs w:val="28"/>
        </w:rPr>
        <w:t xml:space="preserve">в приложении </w:t>
      </w:r>
      <w:r>
        <w:rPr>
          <w:rFonts w:ascii="PT Astra Serif" w:eastAsia="Times New Roman" w:hAnsi="PT Astra Serif"/>
          <w:sz w:val="28"/>
          <w:szCs w:val="28"/>
        </w:rPr>
        <w:t>№</w:t>
      </w:r>
      <w:r w:rsidRPr="00D144DE">
        <w:rPr>
          <w:rFonts w:ascii="PT Astra Serif" w:eastAsia="Times New Roman" w:hAnsi="PT Astra Serif"/>
          <w:sz w:val="28"/>
          <w:szCs w:val="28"/>
        </w:rPr>
        <w:t xml:space="preserve"> 1</w:t>
      </w:r>
      <w:r w:rsidR="0002795B">
        <w:rPr>
          <w:rFonts w:ascii="PT Astra Serif" w:eastAsia="Times New Roman" w:hAnsi="PT Astra Serif"/>
          <w:sz w:val="28"/>
          <w:szCs w:val="28"/>
        </w:rPr>
        <w:t xml:space="preserve"> </w:t>
      </w:r>
      <w:r w:rsidRPr="00D144DE">
        <w:rPr>
          <w:rFonts w:ascii="PT Astra Serif" w:eastAsia="Times New Roman" w:hAnsi="PT Astra Serif"/>
          <w:sz w:val="28"/>
          <w:szCs w:val="28"/>
        </w:rPr>
        <w:t xml:space="preserve">пункт </w:t>
      </w:r>
      <w:r>
        <w:rPr>
          <w:rFonts w:ascii="PT Astra Serif" w:eastAsia="Times New Roman" w:hAnsi="PT Astra Serif"/>
          <w:sz w:val="28"/>
          <w:szCs w:val="28"/>
        </w:rPr>
        <w:t>12</w:t>
      </w:r>
      <w:r w:rsidRPr="00D144DE">
        <w:rPr>
          <w:rFonts w:ascii="PT Astra Serif" w:eastAsia="Times New Roman" w:hAnsi="PT Astra Serif"/>
          <w:sz w:val="28"/>
          <w:szCs w:val="28"/>
        </w:rPr>
        <w:t xml:space="preserve"> признать утратившим силу;</w:t>
      </w:r>
    </w:p>
    <w:p w:rsidR="00C33065" w:rsidRDefault="00A42C72" w:rsidP="00ED6E4C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A42C72">
        <w:rPr>
          <w:rFonts w:ascii="PT Astra Serif" w:eastAsia="Times New Roman" w:hAnsi="PT Astra Serif"/>
          <w:sz w:val="28"/>
          <w:szCs w:val="28"/>
        </w:rPr>
        <w:t xml:space="preserve">в приложении № </w:t>
      </w:r>
      <w:r>
        <w:rPr>
          <w:rFonts w:ascii="PT Astra Serif" w:eastAsia="Times New Roman" w:hAnsi="PT Astra Serif"/>
          <w:sz w:val="28"/>
          <w:szCs w:val="28"/>
        </w:rPr>
        <w:t>2</w:t>
      </w:r>
      <w:r w:rsidRPr="00A42C72">
        <w:rPr>
          <w:rFonts w:ascii="PT Astra Serif" w:eastAsia="Times New Roman" w:hAnsi="PT Astra Serif"/>
          <w:sz w:val="28"/>
          <w:szCs w:val="28"/>
        </w:rPr>
        <w:t>:</w:t>
      </w:r>
    </w:p>
    <w:p w:rsidR="00C96F57" w:rsidRDefault="00C96F57" w:rsidP="00A42C72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C96F57">
        <w:rPr>
          <w:rFonts w:ascii="PT Astra Serif" w:eastAsia="Times New Roman" w:hAnsi="PT Astra Serif"/>
          <w:sz w:val="28"/>
          <w:szCs w:val="28"/>
        </w:rPr>
        <w:t>подпункты 2.3 и 12 пун</w:t>
      </w:r>
      <w:r>
        <w:rPr>
          <w:rFonts w:ascii="PT Astra Serif" w:eastAsia="Times New Roman" w:hAnsi="PT Astra Serif"/>
          <w:sz w:val="28"/>
          <w:szCs w:val="28"/>
        </w:rPr>
        <w:t>кта 7 признать утратившими силу;</w:t>
      </w:r>
    </w:p>
    <w:p w:rsidR="00A42C72" w:rsidRPr="00C96F57" w:rsidRDefault="00A42C72" w:rsidP="00C96F57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C96F57">
        <w:rPr>
          <w:rFonts w:ascii="PT Astra Serif" w:eastAsia="Times New Roman" w:hAnsi="PT Astra Serif"/>
          <w:sz w:val="28"/>
          <w:szCs w:val="28"/>
        </w:rPr>
        <w:t>пункт 7 дополнить подпунктом 2.4 следующего содержания:</w:t>
      </w:r>
    </w:p>
    <w:p w:rsidR="00A42C72" w:rsidRPr="00251259" w:rsidRDefault="00A42C72" w:rsidP="00C96F57">
      <w:pPr>
        <w:pStyle w:val="ConsPlusNormal"/>
        <w:ind w:firstLine="709"/>
        <w:jc w:val="both"/>
      </w:pPr>
      <w:r w:rsidRPr="00C96F57">
        <w:lastRenderedPageBreak/>
        <w:t>«2.4) соблюдение предельного объема расходов на обслуживание муниципального долга</w:t>
      </w:r>
      <w:proofErr w:type="gramStart"/>
      <w:r w:rsidRPr="00C96F57">
        <w:t>;»</w:t>
      </w:r>
      <w:proofErr w:type="gramEnd"/>
      <w:r w:rsidR="00C96F57" w:rsidRPr="00C96F57">
        <w:t>.</w:t>
      </w:r>
    </w:p>
    <w:p w:rsidR="00462D40" w:rsidRPr="00462D40" w:rsidRDefault="00462D40" w:rsidP="00B23E42">
      <w:pPr>
        <w:pStyle w:val="ConsPlusNormal"/>
        <w:spacing w:line="228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Pr="00462D40">
        <w:rPr>
          <w:rFonts w:ascii="PT Astra Serif" w:hAnsi="PT Astra Serif"/>
        </w:rPr>
        <w:t xml:space="preserve">. Внести </w:t>
      </w:r>
      <w:r w:rsidR="0076677B">
        <w:rPr>
          <w:rFonts w:ascii="PT Astra Serif" w:hAnsi="PT Astra Serif"/>
        </w:rPr>
        <w:t>в</w:t>
      </w:r>
      <w:r w:rsidR="0076677B" w:rsidRPr="001C618D">
        <w:rPr>
          <w:rFonts w:ascii="PT Astra Serif" w:hAnsi="PT Astra Serif"/>
        </w:rPr>
        <w:t xml:space="preserve"> постановление Правительства Саратовской области от 25 сентября 2020 года № </w:t>
      </w:r>
      <w:r w:rsidR="0076677B" w:rsidRPr="0076677B">
        <w:t>799-П «О порядке заключения соглашения о мерах по восстановлению платежеспособности муниципального образования Саратовской области, форме указанного соглашения и перечне обязательств муниципального образования Саратовской области, подлежащих включению в указанное соглашение»</w:t>
      </w:r>
      <w:r w:rsidRPr="00462D40">
        <w:rPr>
          <w:rFonts w:ascii="PT Astra Serif" w:hAnsi="PT Astra Serif"/>
        </w:rPr>
        <w:t xml:space="preserve"> следующ</w:t>
      </w:r>
      <w:r w:rsidR="00B23E42">
        <w:rPr>
          <w:rFonts w:ascii="PT Astra Serif" w:hAnsi="PT Astra Serif"/>
        </w:rPr>
        <w:t>и</w:t>
      </w:r>
      <w:r w:rsidRPr="00462D40">
        <w:rPr>
          <w:rFonts w:ascii="PT Astra Serif" w:hAnsi="PT Astra Serif"/>
        </w:rPr>
        <w:t>е изменени</w:t>
      </w:r>
      <w:r w:rsidR="00B23E42">
        <w:rPr>
          <w:rFonts w:ascii="PT Astra Serif" w:hAnsi="PT Astra Serif"/>
        </w:rPr>
        <w:t>я</w:t>
      </w:r>
      <w:r w:rsidRPr="00462D40">
        <w:rPr>
          <w:rFonts w:ascii="PT Astra Serif" w:hAnsi="PT Astra Serif"/>
        </w:rPr>
        <w:t>:</w:t>
      </w:r>
    </w:p>
    <w:p w:rsidR="002A500E" w:rsidRDefault="002A500E" w:rsidP="002A500E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A42C72">
        <w:rPr>
          <w:rFonts w:ascii="PT Astra Serif" w:eastAsia="Times New Roman" w:hAnsi="PT Astra Serif"/>
          <w:sz w:val="28"/>
          <w:szCs w:val="28"/>
        </w:rPr>
        <w:t xml:space="preserve">в приложении № </w:t>
      </w:r>
      <w:r>
        <w:rPr>
          <w:rFonts w:ascii="PT Astra Serif" w:eastAsia="Times New Roman" w:hAnsi="PT Astra Serif"/>
          <w:sz w:val="28"/>
          <w:szCs w:val="28"/>
        </w:rPr>
        <w:t>2</w:t>
      </w:r>
      <w:r w:rsidRPr="00A42C72">
        <w:rPr>
          <w:rFonts w:ascii="PT Astra Serif" w:eastAsia="Times New Roman" w:hAnsi="PT Astra Serif"/>
          <w:sz w:val="28"/>
          <w:szCs w:val="28"/>
        </w:rPr>
        <w:t>:</w:t>
      </w:r>
    </w:p>
    <w:p w:rsidR="00B23E42" w:rsidRDefault="002A500E">
      <w:pPr>
        <w:spacing w:line="228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D144DE">
        <w:rPr>
          <w:rFonts w:ascii="PT Astra Serif" w:eastAsia="Times New Roman" w:hAnsi="PT Astra Serif"/>
          <w:sz w:val="28"/>
          <w:szCs w:val="28"/>
        </w:rPr>
        <w:t xml:space="preserve">пункт </w:t>
      </w:r>
      <w:r>
        <w:rPr>
          <w:rFonts w:ascii="PT Astra Serif" w:eastAsia="Times New Roman" w:hAnsi="PT Astra Serif"/>
          <w:sz w:val="28"/>
          <w:szCs w:val="28"/>
        </w:rPr>
        <w:t>2.1.2</w:t>
      </w:r>
      <w:r w:rsidRPr="00D144DE">
        <w:rPr>
          <w:rFonts w:ascii="PT Astra Serif" w:eastAsia="Times New Roman" w:hAnsi="PT Astra Serif"/>
          <w:sz w:val="28"/>
          <w:szCs w:val="28"/>
        </w:rPr>
        <w:t xml:space="preserve"> признать утратившим силу;</w:t>
      </w:r>
    </w:p>
    <w:p w:rsidR="009C694C" w:rsidRDefault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пункты 2.1.3 – 2.1.9 считать соответственно пунктами 2.1.2 – 2.1.8;</w:t>
      </w:r>
    </w:p>
    <w:p w:rsidR="008D0015" w:rsidRDefault="008D0015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2.1.3 слова «</w:t>
      </w:r>
      <w:r w:rsidRPr="008D0015">
        <w:rPr>
          <w:rFonts w:ascii="PT Astra Serif" w:hAnsi="PT Astra Serif"/>
          <w:sz w:val="28"/>
          <w:szCs w:val="28"/>
        </w:rPr>
        <w:t>государственной корпорации - Фонда содействия реформированию жилищно-коммунального хозяйства</w:t>
      </w:r>
      <w:r>
        <w:rPr>
          <w:rFonts w:ascii="PT Astra Serif" w:hAnsi="PT Astra Serif"/>
          <w:sz w:val="28"/>
          <w:szCs w:val="28"/>
        </w:rPr>
        <w:t>» заменить словами «</w:t>
      </w:r>
      <w:r w:rsidRPr="008D0015">
        <w:rPr>
          <w:rFonts w:ascii="PT Astra Serif" w:hAnsi="PT Astra Serif"/>
          <w:sz w:val="28"/>
          <w:szCs w:val="28"/>
        </w:rPr>
        <w:t>публично-правовой компании «Фонд развития территорий»</w:t>
      </w:r>
      <w:r>
        <w:rPr>
          <w:rFonts w:ascii="PT Astra Serif" w:hAnsi="PT Astra Serif"/>
          <w:sz w:val="28"/>
          <w:szCs w:val="28"/>
        </w:rPr>
        <w:t>»;</w:t>
      </w:r>
    </w:p>
    <w:p w:rsid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дополнить пунктом 2.1.9 следующего содержания:</w:t>
      </w:r>
    </w:p>
    <w:p w:rsidR="009C694C" w:rsidRP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9C694C">
        <w:rPr>
          <w:rFonts w:ascii="PT Astra Serif" w:hAnsi="PT Astra Serif"/>
          <w:sz w:val="28"/>
          <w:szCs w:val="28"/>
        </w:rPr>
        <w:t xml:space="preserve">2.1.9. Организацию исполнения местного бюджета на основании соглашения о применении режима первоочередных расходов при исполнении расходных обязательств местного бюджета, заключенного Управлением федерального казначейства по Саратовской области и местной администрацией </w:t>
      </w:r>
      <w:r w:rsidR="005859D1">
        <w:rPr>
          <w:rFonts w:ascii="PT Astra Serif" w:hAnsi="PT Astra Serif"/>
          <w:sz w:val="28"/>
          <w:szCs w:val="28"/>
        </w:rPr>
        <w:t>М</w:t>
      </w:r>
      <w:r w:rsidRPr="009C694C">
        <w:rPr>
          <w:rFonts w:ascii="PT Astra Serif" w:hAnsi="PT Astra Serif"/>
          <w:sz w:val="28"/>
          <w:szCs w:val="28"/>
        </w:rPr>
        <w:t>униципального образования, подлежащего согласованию с Министерством и включающего положения:</w:t>
      </w:r>
    </w:p>
    <w:p w:rsidR="009C694C" w:rsidRP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9C694C">
        <w:rPr>
          <w:rFonts w:ascii="PT Astra Serif" w:hAnsi="PT Astra Serif"/>
          <w:sz w:val="28"/>
          <w:szCs w:val="28"/>
        </w:rPr>
        <w:t xml:space="preserve">о передаче Управлению федерального казначейства по Саратовской области функций финансового органа </w:t>
      </w:r>
      <w:r w:rsidR="006454A9">
        <w:rPr>
          <w:rFonts w:ascii="PT Astra Serif" w:hAnsi="PT Astra Serif"/>
          <w:sz w:val="28"/>
          <w:szCs w:val="28"/>
        </w:rPr>
        <w:t>М</w:t>
      </w:r>
      <w:r w:rsidRPr="009C694C">
        <w:rPr>
          <w:rFonts w:ascii="PT Astra Serif" w:hAnsi="PT Astra Serif"/>
          <w:sz w:val="28"/>
          <w:szCs w:val="28"/>
        </w:rPr>
        <w:t>униципального образования по открытию и ведению лицевых счетов, предназначенных для учета операций по исполнению бюджета, главным распорядителям, распорядителям и получателям средств местного бюджета и главным администраторам (администраторам) источников финансирования дефицита местного бюджета, доведению бюджетных ассигнований, лимитов бюджетных обязательств, предельных объемов финансирования до главных распорядителей, распорядителей и получателей средств местного</w:t>
      </w:r>
      <w:proofErr w:type="gramEnd"/>
      <w:r w:rsidRPr="009C694C">
        <w:rPr>
          <w:rFonts w:ascii="PT Astra Serif" w:hAnsi="PT Astra Serif"/>
          <w:sz w:val="28"/>
          <w:szCs w:val="28"/>
        </w:rPr>
        <w:t xml:space="preserve"> бюджета и главных администраторов (администраторов) источников финансирования дефицита местного бюджета, учету бюджетных и денежных обязательств и санкционированию операций, связанных с оплатой денежных обязательств получателей средств местного бюджета;</w:t>
      </w:r>
    </w:p>
    <w:p w:rsidR="009C694C" w:rsidRP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694C">
        <w:rPr>
          <w:rFonts w:ascii="PT Astra Serif" w:hAnsi="PT Astra Serif"/>
          <w:sz w:val="28"/>
          <w:szCs w:val="28"/>
        </w:rPr>
        <w:t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указанного соглашения;</w:t>
      </w:r>
    </w:p>
    <w:p w:rsidR="009C694C" w:rsidRP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9C694C">
        <w:rPr>
          <w:rFonts w:ascii="PT Astra Serif" w:hAnsi="PT Astra Serif"/>
          <w:sz w:val="28"/>
          <w:szCs w:val="28"/>
        </w:rPr>
        <w:t xml:space="preserve">о недопустимости проведения перечислений по расходным обязательствам </w:t>
      </w:r>
      <w:r w:rsidR="006454A9">
        <w:rPr>
          <w:rFonts w:ascii="PT Astra Serif" w:hAnsi="PT Astra Serif"/>
          <w:sz w:val="28"/>
          <w:szCs w:val="28"/>
        </w:rPr>
        <w:t>М</w:t>
      </w:r>
      <w:r w:rsidRPr="009C694C">
        <w:rPr>
          <w:rFonts w:ascii="PT Astra Serif" w:hAnsi="PT Astra Serif"/>
          <w:sz w:val="28"/>
          <w:szCs w:val="28"/>
        </w:rPr>
        <w:t xml:space="preserve">униципального образования, не включенным в перечень первоочередных платежей, указанный в абзаце третьем настоящего пункта, при наличии просроченной кредиторской задолженности по расходным обязательствам </w:t>
      </w:r>
      <w:r w:rsidR="00C76945">
        <w:rPr>
          <w:rFonts w:ascii="PT Astra Serif" w:hAnsi="PT Astra Serif"/>
          <w:sz w:val="28"/>
          <w:szCs w:val="28"/>
        </w:rPr>
        <w:t>М</w:t>
      </w:r>
      <w:r w:rsidRPr="009C694C">
        <w:rPr>
          <w:rFonts w:ascii="PT Astra Serif" w:hAnsi="PT Astra Serif"/>
          <w:sz w:val="28"/>
          <w:szCs w:val="28"/>
        </w:rPr>
        <w:t xml:space="preserve">униципального образования, включенным в этот перечень, а также при наличии просроченной кредиторской задолженности по долговым и (или) бюджетным обязательствам </w:t>
      </w:r>
      <w:r w:rsidR="00C76945">
        <w:rPr>
          <w:rFonts w:ascii="PT Astra Serif" w:hAnsi="PT Astra Serif"/>
          <w:sz w:val="28"/>
          <w:szCs w:val="28"/>
        </w:rPr>
        <w:t>М</w:t>
      </w:r>
      <w:r w:rsidRPr="009C694C">
        <w:rPr>
          <w:rFonts w:ascii="PT Astra Serif" w:hAnsi="PT Astra Serif"/>
          <w:sz w:val="28"/>
          <w:szCs w:val="28"/>
        </w:rPr>
        <w:t>униципального образования.</w:t>
      </w:r>
      <w:proofErr w:type="gramEnd"/>
    </w:p>
    <w:p w:rsid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694C">
        <w:rPr>
          <w:rFonts w:ascii="PT Astra Serif" w:hAnsi="PT Astra Serif"/>
          <w:sz w:val="28"/>
          <w:szCs w:val="28"/>
        </w:rPr>
        <w:t xml:space="preserve">Соглашение с Управлением федерального казначейства по Саратовской области подлежит заключению в случае невыполнения обязательств, предусмотренных пунктом 2.1.8. настоящего Соглашения за </w:t>
      </w:r>
      <w:r w:rsidRPr="009C694C">
        <w:rPr>
          <w:rFonts w:ascii="PT Astra Serif" w:hAnsi="PT Astra Serif"/>
          <w:sz w:val="28"/>
          <w:szCs w:val="28"/>
        </w:rPr>
        <w:lastRenderedPageBreak/>
        <w:t xml:space="preserve">соответствующий отчетный финансовый год, и </w:t>
      </w:r>
      <w:proofErr w:type="spellStart"/>
      <w:r w:rsidRPr="009C694C">
        <w:rPr>
          <w:rFonts w:ascii="PT Astra Serif" w:hAnsi="PT Astra Serif"/>
          <w:sz w:val="28"/>
          <w:szCs w:val="28"/>
        </w:rPr>
        <w:t>неустранения</w:t>
      </w:r>
      <w:proofErr w:type="spellEnd"/>
      <w:r w:rsidRPr="009C694C">
        <w:rPr>
          <w:rFonts w:ascii="PT Astra Serif" w:hAnsi="PT Astra Serif"/>
          <w:sz w:val="28"/>
          <w:szCs w:val="28"/>
        </w:rPr>
        <w:t xml:space="preserve"> указанных нарушений в срок до 1 июля очередного финансового года</w:t>
      </w:r>
      <w:proofErr w:type="gramStart"/>
      <w:r w:rsidRPr="009C694C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2A500E" w:rsidRDefault="002A500E" w:rsidP="002A500E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пункт 2.2 </w:t>
      </w:r>
      <w:r w:rsidRPr="00393D53">
        <w:rPr>
          <w:rFonts w:ascii="PT Astra Serif" w:eastAsia="Times New Roman" w:hAnsi="PT Astra Serif"/>
          <w:sz w:val="28"/>
          <w:szCs w:val="28"/>
        </w:rPr>
        <w:t>изложить в следующей редакции:</w:t>
      </w:r>
    </w:p>
    <w:p w:rsidR="002A500E" w:rsidRDefault="002A500E" w:rsidP="002A500E">
      <w:pPr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A500E">
        <w:rPr>
          <w:rFonts w:ascii="PT Astra Serif" w:hAnsi="PT Astra Serif"/>
          <w:sz w:val="28"/>
          <w:szCs w:val="28"/>
        </w:rPr>
        <w:t>«</w:t>
      </w:r>
      <w:r w:rsidR="004E41CC">
        <w:rPr>
          <w:rFonts w:ascii="PT Astra Serif" w:hAnsi="PT Astra Serif"/>
          <w:sz w:val="28"/>
          <w:szCs w:val="28"/>
        </w:rPr>
        <w:t xml:space="preserve">2.2. Муниципальное образование </w:t>
      </w:r>
      <w:r w:rsidRPr="002A500E">
        <w:rPr>
          <w:rFonts w:ascii="PT Astra Serif" w:hAnsi="PT Astra Serif"/>
          <w:sz w:val="28"/>
          <w:szCs w:val="28"/>
        </w:rPr>
        <w:t xml:space="preserve">ежегодно не позднее 30 января года, следующего за отчетным, </w:t>
      </w:r>
      <w:r w:rsidR="004E41CC">
        <w:rPr>
          <w:rFonts w:ascii="PT Astra Serif" w:hAnsi="PT Astra Serif"/>
          <w:sz w:val="28"/>
          <w:szCs w:val="28"/>
        </w:rPr>
        <w:t xml:space="preserve">направляет в </w:t>
      </w:r>
      <w:r w:rsidRPr="002A500E">
        <w:rPr>
          <w:rFonts w:ascii="PT Astra Serif" w:hAnsi="PT Astra Serif"/>
          <w:sz w:val="28"/>
          <w:szCs w:val="28"/>
        </w:rPr>
        <w:t>Министерство</w:t>
      </w:r>
      <w:r w:rsidR="004E41CC">
        <w:rPr>
          <w:rFonts w:ascii="PT Astra Serif" w:hAnsi="PT Astra Serif"/>
          <w:sz w:val="28"/>
          <w:szCs w:val="28"/>
        </w:rPr>
        <w:t xml:space="preserve"> информацию </w:t>
      </w:r>
      <w:r w:rsidRPr="002A500E">
        <w:rPr>
          <w:rFonts w:ascii="PT Astra Serif" w:hAnsi="PT Astra Serif"/>
          <w:sz w:val="28"/>
          <w:szCs w:val="28"/>
        </w:rPr>
        <w:t xml:space="preserve">о </w:t>
      </w:r>
      <w:r w:rsidR="004E41CC">
        <w:rPr>
          <w:rFonts w:ascii="PT Astra Serif" w:hAnsi="PT Astra Serif"/>
          <w:sz w:val="28"/>
          <w:szCs w:val="28"/>
        </w:rPr>
        <w:t xml:space="preserve">выполнении обязательств, предусмотренных </w:t>
      </w:r>
      <w:hyperlink w:anchor="P109">
        <w:r w:rsidR="004E41CC">
          <w:rPr>
            <w:rFonts w:ascii="PT Astra Serif" w:hAnsi="PT Astra Serif"/>
            <w:sz w:val="28"/>
            <w:szCs w:val="28"/>
          </w:rPr>
          <w:t xml:space="preserve">пунктом </w:t>
        </w:r>
        <w:r w:rsidRPr="002A500E">
          <w:rPr>
            <w:rFonts w:ascii="PT Astra Serif" w:hAnsi="PT Astra Serif"/>
            <w:sz w:val="28"/>
            <w:szCs w:val="28"/>
          </w:rPr>
          <w:t>2.1</w:t>
        </w:r>
      </w:hyperlink>
      <w:r w:rsidR="004E41CC">
        <w:rPr>
          <w:rFonts w:ascii="PT Astra Serif" w:hAnsi="PT Astra Serif"/>
          <w:sz w:val="28"/>
          <w:szCs w:val="28"/>
        </w:rPr>
        <w:t xml:space="preserve"> </w:t>
      </w:r>
      <w:r w:rsidRPr="002A500E">
        <w:rPr>
          <w:rFonts w:ascii="PT Astra Serif" w:hAnsi="PT Astra Serif"/>
          <w:sz w:val="28"/>
          <w:szCs w:val="28"/>
        </w:rPr>
        <w:t>настоящего Соглашения</w:t>
      </w:r>
      <w:proofErr w:type="gramStart"/>
      <w:r w:rsidR="004E41CC">
        <w:rPr>
          <w:rFonts w:ascii="PT Astra Serif" w:hAnsi="PT Astra Serif"/>
          <w:sz w:val="28"/>
          <w:szCs w:val="28"/>
        </w:rPr>
        <w:t>.»;</w:t>
      </w:r>
      <w:proofErr w:type="gramEnd"/>
    </w:p>
    <w:p w:rsidR="009C694C" w:rsidRDefault="009C694C" w:rsidP="009C694C">
      <w:pPr>
        <w:spacing w:line="228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D144DE">
        <w:rPr>
          <w:rFonts w:ascii="PT Astra Serif" w:eastAsia="Times New Roman" w:hAnsi="PT Astra Serif"/>
          <w:sz w:val="28"/>
          <w:szCs w:val="28"/>
        </w:rPr>
        <w:t>пункт</w:t>
      </w:r>
      <w:r>
        <w:rPr>
          <w:rFonts w:ascii="PT Astra Serif" w:eastAsia="Times New Roman" w:hAnsi="PT Astra Serif"/>
          <w:sz w:val="28"/>
          <w:szCs w:val="28"/>
        </w:rPr>
        <w:t xml:space="preserve"> 2.3.2 </w:t>
      </w:r>
      <w:r w:rsidRPr="00D144DE">
        <w:rPr>
          <w:rFonts w:ascii="PT Astra Serif" w:eastAsia="Times New Roman" w:hAnsi="PT Astra Serif"/>
          <w:sz w:val="28"/>
          <w:szCs w:val="28"/>
        </w:rPr>
        <w:t>признать утратившим силу;</w:t>
      </w:r>
    </w:p>
    <w:p w:rsidR="009C694C" w:rsidRDefault="009C694C" w:rsidP="009C694C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пункты 2.3.3, 2.3.4 считать соответственно пунктами 2.3.2, 2.3.3;</w:t>
      </w:r>
    </w:p>
    <w:p w:rsidR="00150473" w:rsidRPr="00C96F57" w:rsidRDefault="00150473" w:rsidP="00150473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пункт 3.1 дополнить абзацем </w:t>
      </w:r>
      <w:r w:rsidRPr="00C96F57">
        <w:rPr>
          <w:rFonts w:ascii="PT Astra Serif" w:eastAsia="Times New Roman" w:hAnsi="PT Astra Serif"/>
          <w:sz w:val="28"/>
          <w:szCs w:val="28"/>
        </w:rPr>
        <w:t>следующего содержания:</w:t>
      </w:r>
    </w:p>
    <w:p w:rsidR="00150473" w:rsidRPr="00B97624" w:rsidRDefault="00150473" w:rsidP="00B97624">
      <w:pPr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="00D34976" w:rsidRPr="00D34976">
        <w:rPr>
          <w:rFonts w:ascii="PT Astra Serif" w:hAnsi="PT Astra Serif"/>
          <w:sz w:val="28"/>
          <w:szCs w:val="28"/>
        </w:rPr>
        <w:t>В случае досрочного исполнения в полном объеме обязательств, предусмотренных абзацем первым настоящего пункта, и их отсутствия по данным муниципальной долговой книги и (или) отчета об исполнении местного бюджета в течение трех месяцев текущего финансового года непрерывно по состоянию на первое число месяца, следующего за о</w:t>
      </w:r>
      <w:r w:rsidR="00D34976">
        <w:rPr>
          <w:rFonts w:ascii="PT Astra Serif" w:hAnsi="PT Astra Serif"/>
          <w:sz w:val="28"/>
          <w:szCs w:val="28"/>
        </w:rPr>
        <w:t xml:space="preserve">тчетным месяцем, Муниципальное </w:t>
      </w:r>
      <w:r w:rsidR="00D34976" w:rsidRPr="00D34976">
        <w:rPr>
          <w:rFonts w:ascii="PT Astra Serif" w:hAnsi="PT Astra Serif"/>
          <w:sz w:val="28"/>
          <w:szCs w:val="28"/>
        </w:rPr>
        <w:t>образование вправе направить в Министерство обращение для заключения дополнительного соглашения о расторжении настоящего</w:t>
      </w:r>
      <w:proofErr w:type="gramEnd"/>
      <w:r w:rsidR="00D34976" w:rsidRPr="00D34976">
        <w:rPr>
          <w:rFonts w:ascii="PT Astra Serif" w:hAnsi="PT Astra Serif"/>
          <w:sz w:val="28"/>
          <w:szCs w:val="28"/>
        </w:rPr>
        <w:t xml:space="preserve"> Соглашения с приложением проекта по внесению изменений в план восстановления платежеспособности Муниципального образования, утвержденного представительным органом Муниципального образования</w:t>
      </w:r>
      <w:proofErr w:type="gramStart"/>
      <w:r w:rsidR="00D34976" w:rsidRPr="00D3497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0141CB" w:rsidRPr="000141CB" w:rsidRDefault="000141CB" w:rsidP="00B97624">
      <w:pPr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пункт </w:t>
      </w:r>
      <w:r w:rsidRPr="000141CB">
        <w:rPr>
          <w:rFonts w:ascii="PT Astra Serif" w:hAnsi="PT Astra Serif"/>
          <w:sz w:val="28"/>
          <w:szCs w:val="28"/>
        </w:rPr>
        <w:t>5 дополнить абзацем следующего содержания:</w:t>
      </w:r>
    </w:p>
    <w:p w:rsidR="000141CB" w:rsidRPr="000141CB" w:rsidRDefault="000141CB" w:rsidP="00B97624">
      <w:pPr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0141CB">
        <w:rPr>
          <w:rFonts w:ascii="PT Astra Serif" w:hAnsi="PT Astra Serif"/>
          <w:sz w:val="28"/>
          <w:szCs w:val="28"/>
        </w:rPr>
        <w:t>В случае принятия закона области о преобразовании муниципальных образований обл</w:t>
      </w:r>
      <w:r w:rsidR="00B97624">
        <w:rPr>
          <w:rFonts w:ascii="PT Astra Serif" w:hAnsi="PT Astra Serif"/>
          <w:sz w:val="28"/>
          <w:szCs w:val="28"/>
        </w:rPr>
        <w:t>асти (далее – закон), включающего</w:t>
      </w:r>
      <w:r w:rsidRPr="000141CB">
        <w:rPr>
          <w:rFonts w:ascii="PT Astra Serif" w:hAnsi="PT Astra Serif"/>
          <w:sz w:val="28"/>
          <w:szCs w:val="28"/>
        </w:rPr>
        <w:t xml:space="preserve"> Муниципальное образование, выполнение Муниципальным образованием обязательств, предусмотренных настоящим Соглашением, </w:t>
      </w:r>
      <w:proofErr w:type="gramStart"/>
      <w:r w:rsidRPr="000141CB">
        <w:rPr>
          <w:rFonts w:ascii="PT Astra Serif" w:hAnsi="PT Astra Serif"/>
          <w:sz w:val="28"/>
          <w:szCs w:val="28"/>
        </w:rPr>
        <w:t>прекращается</w:t>
      </w:r>
      <w:proofErr w:type="gramEnd"/>
      <w:r w:rsidRPr="000141CB">
        <w:rPr>
          <w:rFonts w:ascii="PT Astra Serif" w:hAnsi="PT Astra Serif"/>
          <w:sz w:val="28"/>
          <w:szCs w:val="28"/>
        </w:rPr>
        <w:t xml:space="preserve"> начиная с очередного финансового года, если иное не установлено законом. Предусмотренные настоящим Соглашением обязательства текущего финансового года выполняет правопреемник, установленный законом</w:t>
      </w:r>
      <w:proofErr w:type="gramStart"/>
      <w:r w:rsidRPr="000141CB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632334" w:rsidRDefault="00150473" w:rsidP="00B97624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A42C72">
        <w:rPr>
          <w:rFonts w:ascii="PT Astra Serif" w:eastAsia="Times New Roman" w:hAnsi="PT Astra Serif"/>
          <w:sz w:val="28"/>
          <w:szCs w:val="28"/>
        </w:rPr>
        <w:t xml:space="preserve">в приложении № </w:t>
      </w:r>
      <w:r>
        <w:rPr>
          <w:rFonts w:ascii="PT Astra Serif" w:eastAsia="Times New Roman" w:hAnsi="PT Astra Serif"/>
          <w:sz w:val="28"/>
          <w:szCs w:val="28"/>
        </w:rPr>
        <w:t>3</w:t>
      </w:r>
      <w:r w:rsidR="00632334">
        <w:rPr>
          <w:rFonts w:ascii="PT Astra Serif" w:eastAsia="Times New Roman" w:hAnsi="PT Astra Serif"/>
          <w:sz w:val="28"/>
          <w:szCs w:val="28"/>
        </w:rPr>
        <w:t>:</w:t>
      </w:r>
    </w:p>
    <w:p w:rsidR="00150473" w:rsidRDefault="00150473" w:rsidP="00B97624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D144DE">
        <w:rPr>
          <w:rFonts w:ascii="PT Astra Serif" w:eastAsia="Times New Roman" w:hAnsi="PT Astra Serif"/>
          <w:sz w:val="28"/>
          <w:szCs w:val="28"/>
        </w:rPr>
        <w:t xml:space="preserve">пункт </w:t>
      </w:r>
      <w:r>
        <w:rPr>
          <w:rFonts w:ascii="PT Astra Serif" w:eastAsia="Times New Roman" w:hAnsi="PT Astra Serif"/>
          <w:sz w:val="28"/>
          <w:szCs w:val="28"/>
        </w:rPr>
        <w:t>2 пр</w:t>
      </w:r>
      <w:r w:rsidR="00632334">
        <w:rPr>
          <w:rFonts w:ascii="PT Astra Serif" w:eastAsia="Times New Roman" w:hAnsi="PT Astra Serif"/>
          <w:sz w:val="28"/>
          <w:szCs w:val="28"/>
        </w:rPr>
        <w:t>изнать утратившим силу;</w:t>
      </w:r>
    </w:p>
    <w:p w:rsidR="00632334" w:rsidRDefault="00632334" w:rsidP="00150473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32334">
        <w:rPr>
          <w:rFonts w:ascii="PT Astra Serif" w:eastAsia="Times New Roman" w:hAnsi="PT Astra Serif"/>
          <w:sz w:val="28"/>
          <w:szCs w:val="28"/>
        </w:rPr>
        <w:t xml:space="preserve">пункты </w:t>
      </w:r>
      <w:r>
        <w:rPr>
          <w:rFonts w:ascii="PT Astra Serif" w:eastAsia="Times New Roman" w:hAnsi="PT Astra Serif"/>
          <w:sz w:val="28"/>
          <w:szCs w:val="28"/>
        </w:rPr>
        <w:t>3 - 10</w:t>
      </w:r>
      <w:r w:rsidRPr="00632334">
        <w:rPr>
          <w:rFonts w:ascii="PT Astra Serif" w:eastAsia="Times New Roman" w:hAnsi="PT Astra Serif"/>
          <w:sz w:val="28"/>
          <w:szCs w:val="28"/>
        </w:rPr>
        <w:t xml:space="preserve"> считать соответственно пунктами 2 – </w:t>
      </w:r>
      <w:r>
        <w:rPr>
          <w:rFonts w:ascii="PT Astra Serif" w:eastAsia="Times New Roman" w:hAnsi="PT Astra Serif"/>
          <w:sz w:val="28"/>
          <w:szCs w:val="28"/>
        </w:rPr>
        <w:t>9</w:t>
      </w:r>
      <w:r w:rsidRPr="00632334">
        <w:rPr>
          <w:rFonts w:ascii="PT Astra Serif" w:eastAsia="Times New Roman" w:hAnsi="PT Astra Serif"/>
          <w:sz w:val="28"/>
          <w:szCs w:val="28"/>
        </w:rPr>
        <w:t>;</w:t>
      </w:r>
    </w:p>
    <w:p w:rsidR="00544C68" w:rsidRDefault="00544C68" w:rsidP="00150473">
      <w:pPr>
        <w:shd w:val="clear" w:color="auto" w:fill="FFFFFF"/>
        <w:spacing w:line="228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44C68">
        <w:rPr>
          <w:rFonts w:ascii="PT Astra Serif" w:eastAsia="Times New Roman" w:hAnsi="PT Astra Serif"/>
          <w:sz w:val="28"/>
          <w:szCs w:val="28"/>
        </w:rPr>
        <w:t>в пункте 3 слова «государственной корпорации - Фонда содействия реформированию жилищно-коммунального хозяйства» заменить словами «публично-правовой компании «Фонд развития территорий»»;</w:t>
      </w:r>
    </w:p>
    <w:p w:rsidR="00632334" w:rsidRDefault="00632334" w:rsidP="00632334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дополнить пунктом 10 следующего содержания:</w:t>
      </w:r>
    </w:p>
    <w:p w:rsidR="00632334" w:rsidRPr="00632334" w:rsidRDefault="00632334" w:rsidP="00632334">
      <w:pPr>
        <w:shd w:val="clear" w:color="auto" w:fill="FFFFFF"/>
        <w:spacing w:line="228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632334">
        <w:rPr>
          <w:rFonts w:ascii="PT Astra Serif" w:hAnsi="PT Astra Serif"/>
          <w:sz w:val="28"/>
          <w:szCs w:val="28"/>
        </w:rPr>
        <w:t>10. Организация исполнения местного бюджета на основании соглашения о применении режима первоочередных расходов при исполнении расходных обязательств местного бюджета, заключенного Управлением федерального казначейства по Саратовской области и местной администрацией муниципального образования, подлежащего согласованию с Министерством и включающего положения:</w:t>
      </w:r>
    </w:p>
    <w:p w:rsidR="00632334" w:rsidRPr="00632334" w:rsidRDefault="00632334" w:rsidP="00632334">
      <w:pPr>
        <w:shd w:val="clear" w:color="auto" w:fill="FFFFFF"/>
        <w:spacing w:line="228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632334">
        <w:rPr>
          <w:rFonts w:ascii="PT Astra Serif" w:hAnsi="PT Astra Serif"/>
          <w:sz w:val="28"/>
          <w:szCs w:val="28"/>
        </w:rPr>
        <w:t xml:space="preserve">о передаче Управлению федерального казначейства по Саратовской области функций финансового органа муниципального образования по открытию и ведению лицевых счетов, предназначенных для учета операций по исполнению бюджета, главным распорядителям, распорядителям и получателям средств местного бюджета и главным администраторам </w:t>
      </w:r>
      <w:r w:rsidRPr="00632334">
        <w:rPr>
          <w:rFonts w:ascii="PT Astra Serif" w:hAnsi="PT Astra Serif"/>
          <w:sz w:val="28"/>
          <w:szCs w:val="28"/>
        </w:rPr>
        <w:lastRenderedPageBreak/>
        <w:t>(администраторам) источников финансирования дефицита местного бюджета, доведению бюджетных ассигнований, лимитов бюджетных обязательств, предельных объемов финансирования до главных распорядителей, распорядителей и получателей средств местного</w:t>
      </w:r>
      <w:proofErr w:type="gramEnd"/>
      <w:r w:rsidRPr="00632334">
        <w:rPr>
          <w:rFonts w:ascii="PT Astra Serif" w:hAnsi="PT Astra Serif"/>
          <w:sz w:val="28"/>
          <w:szCs w:val="28"/>
        </w:rPr>
        <w:t xml:space="preserve"> бюджета и главных администраторов (администраторов) источников финансирования дефицита местного бюджета, учету бюджетных и денежных обязательств и санкционированию операций, связанных с оплатой денежных обязательств получателей средств местного бюджета;</w:t>
      </w:r>
    </w:p>
    <w:p w:rsidR="00632334" w:rsidRPr="00632334" w:rsidRDefault="00632334" w:rsidP="00632334">
      <w:pPr>
        <w:shd w:val="clear" w:color="auto" w:fill="FFFFFF"/>
        <w:spacing w:line="228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632334">
        <w:rPr>
          <w:rFonts w:ascii="PT Astra Serif" w:hAnsi="PT Astra Serif"/>
          <w:sz w:val="28"/>
          <w:szCs w:val="28"/>
        </w:rPr>
        <w:t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указанного соглашения;</w:t>
      </w:r>
    </w:p>
    <w:p w:rsidR="00632334" w:rsidRPr="00632334" w:rsidRDefault="00632334" w:rsidP="00632334">
      <w:pPr>
        <w:shd w:val="clear" w:color="auto" w:fill="FFFFFF"/>
        <w:spacing w:line="228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632334">
        <w:rPr>
          <w:rFonts w:ascii="PT Astra Serif" w:hAnsi="PT Astra Serif"/>
          <w:sz w:val="28"/>
          <w:szCs w:val="28"/>
        </w:rPr>
        <w:t>о недопустимости проведения перечислений по расходным обязательствам муниципального образования, не включенным в перечень первоочередных платежей, указанный в абзаце третьем настоящего пункта, при наличии просроченной кредиторской задолженности по расходным обязательствам муниципального образования, включенным в этот перечень, а также при наличии просроченной кредиторской задолженности по долговым и (или) бюджетным обязательствам муниципального образования.</w:t>
      </w:r>
    </w:p>
    <w:p w:rsidR="00632334" w:rsidRDefault="00632334" w:rsidP="00632334">
      <w:pPr>
        <w:shd w:val="clear" w:color="auto" w:fill="FFFFFF"/>
        <w:spacing w:line="228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632334">
        <w:rPr>
          <w:rFonts w:ascii="PT Astra Serif" w:hAnsi="PT Astra Serif"/>
          <w:sz w:val="28"/>
          <w:szCs w:val="28"/>
        </w:rPr>
        <w:t xml:space="preserve">Соглашение с Управлением федерального казначейства по Саратовской области подлежит заключению в случае невыполнения графика, указанного в пункте 9 настоящего Перечня, за соответствующий отчетный финансовый год и </w:t>
      </w:r>
      <w:proofErr w:type="spellStart"/>
      <w:r w:rsidRPr="00632334">
        <w:rPr>
          <w:rFonts w:ascii="PT Astra Serif" w:hAnsi="PT Astra Serif"/>
          <w:sz w:val="28"/>
          <w:szCs w:val="28"/>
        </w:rPr>
        <w:t>неустранения</w:t>
      </w:r>
      <w:proofErr w:type="spellEnd"/>
      <w:r w:rsidRPr="00632334">
        <w:rPr>
          <w:rFonts w:ascii="PT Astra Serif" w:hAnsi="PT Astra Serif"/>
          <w:sz w:val="28"/>
          <w:szCs w:val="28"/>
        </w:rPr>
        <w:t xml:space="preserve"> указанных нарушений в срок до 1 июля очередного финансового года</w:t>
      </w:r>
      <w:proofErr w:type="gramStart"/>
      <w:r w:rsidRPr="00632334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».</w:t>
      </w:r>
      <w:proofErr w:type="gramEnd"/>
    </w:p>
    <w:p w:rsidR="00735472" w:rsidRPr="0058629A" w:rsidRDefault="00462D40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0C36C1" w:rsidRPr="00356697">
        <w:rPr>
          <w:rFonts w:ascii="PT Astra Serif" w:hAnsi="PT Astra Serif"/>
          <w:sz w:val="28"/>
          <w:szCs w:val="28"/>
        </w:rPr>
        <w:t>. </w:t>
      </w:r>
      <w:r w:rsidR="00176DAA" w:rsidRPr="00356697">
        <w:rPr>
          <w:rFonts w:ascii="PT Astra Serif" w:hAnsi="PT Astra Serif"/>
          <w:sz w:val="28"/>
          <w:szCs w:val="28"/>
        </w:rPr>
        <w:t xml:space="preserve">Министерству информации и массовых коммуникаций области </w:t>
      </w:r>
      <w:r w:rsidR="000C36C1" w:rsidRPr="00356697">
        <w:rPr>
          <w:rFonts w:ascii="PT Astra Serif" w:hAnsi="PT Astra Serif"/>
          <w:sz w:val="28"/>
          <w:szCs w:val="28"/>
        </w:rPr>
        <w:t>опубликовать настоящее постановление в течение десяти дней со дня его подписания.</w:t>
      </w:r>
    </w:p>
    <w:p w:rsidR="00735472" w:rsidRPr="0058629A" w:rsidRDefault="00B716AB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0C36C1" w:rsidRPr="0058629A">
        <w:rPr>
          <w:rFonts w:ascii="PT Astra Serif" w:hAnsi="PT Astra Serif"/>
          <w:sz w:val="28"/>
          <w:szCs w:val="28"/>
        </w:rPr>
        <w:t xml:space="preserve">. Настоящее постановление вступает в силу </w:t>
      </w:r>
      <w:r w:rsidR="00176DAA" w:rsidRPr="00176DAA">
        <w:rPr>
          <w:rFonts w:ascii="PT Astra Serif" w:hAnsi="PT Astra Serif"/>
          <w:sz w:val="28"/>
          <w:szCs w:val="28"/>
        </w:rPr>
        <w:t>со дня его официального опубликования</w:t>
      </w:r>
      <w:r w:rsidR="000C36C1" w:rsidRPr="0058629A">
        <w:rPr>
          <w:rFonts w:ascii="PT Astra Serif" w:hAnsi="PT Astra Serif"/>
          <w:sz w:val="28"/>
          <w:szCs w:val="28"/>
        </w:rPr>
        <w:t>.</w:t>
      </w:r>
    </w:p>
    <w:p w:rsidR="00735472" w:rsidRPr="0058629A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58629A" w:rsidRDefault="00176DAA">
      <w:pPr>
        <w:widowControl/>
        <w:jc w:val="right"/>
        <w:outlineLvl w:val="0"/>
        <w:rPr>
          <w:rFonts w:ascii="PT Astra Serif" w:hAnsi="PT Astra Serif"/>
          <w:sz w:val="28"/>
          <w:szCs w:val="28"/>
        </w:rPr>
      </w:pPr>
      <w:r w:rsidRPr="00176DAA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</w:p>
    <w:p w:rsidR="00176DAA" w:rsidRPr="00176DAA" w:rsidRDefault="00176DAA" w:rsidP="00BA6E4B">
      <w:pPr>
        <w:suppressAutoHyphens/>
        <w:spacing w:before="240" w:after="60"/>
        <w:outlineLvl w:val="7"/>
        <w:rPr>
          <w:rFonts w:eastAsia="Times New Roman"/>
          <w:bCs/>
          <w:sz w:val="18"/>
          <w:szCs w:val="18"/>
        </w:rPr>
      </w:pPr>
      <w:bookmarkStart w:id="0" w:name="_GoBack"/>
      <w:bookmarkEnd w:id="0"/>
    </w:p>
    <w:sectPr w:rsidR="00176DAA" w:rsidRPr="00176DAA" w:rsidSect="00176DAA">
      <w:headerReference w:type="default" r:id="rId11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A6E4B">
          <w:rPr>
            <w:noProof/>
          </w:rPr>
          <w:t>1</w:t>
        </w:r>
        <w:r>
          <w:fldChar w:fldCharType="end"/>
        </w:r>
      </w:p>
    </w:sdtContent>
  </w:sdt>
  <w:p w:rsidR="00735472" w:rsidRDefault="0073547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41CB"/>
    <w:rsid w:val="0001778C"/>
    <w:rsid w:val="00017C7E"/>
    <w:rsid w:val="0002795B"/>
    <w:rsid w:val="0003776F"/>
    <w:rsid w:val="000C36C1"/>
    <w:rsid w:val="00150473"/>
    <w:rsid w:val="00176DAA"/>
    <w:rsid w:val="002A500E"/>
    <w:rsid w:val="00356697"/>
    <w:rsid w:val="00393D53"/>
    <w:rsid w:val="003E06DF"/>
    <w:rsid w:val="004356D0"/>
    <w:rsid w:val="00462D40"/>
    <w:rsid w:val="004E41CC"/>
    <w:rsid w:val="00524937"/>
    <w:rsid w:val="00544C68"/>
    <w:rsid w:val="005859D1"/>
    <w:rsid w:val="0058629A"/>
    <w:rsid w:val="00632334"/>
    <w:rsid w:val="006454A9"/>
    <w:rsid w:val="007349A8"/>
    <w:rsid w:val="00735472"/>
    <w:rsid w:val="0076677B"/>
    <w:rsid w:val="007F7CA7"/>
    <w:rsid w:val="0085280D"/>
    <w:rsid w:val="008D0015"/>
    <w:rsid w:val="00944316"/>
    <w:rsid w:val="009C694C"/>
    <w:rsid w:val="009E19EF"/>
    <w:rsid w:val="00A42C72"/>
    <w:rsid w:val="00AA1CBC"/>
    <w:rsid w:val="00B172E6"/>
    <w:rsid w:val="00B23E42"/>
    <w:rsid w:val="00B716AB"/>
    <w:rsid w:val="00B77F0B"/>
    <w:rsid w:val="00B97624"/>
    <w:rsid w:val="00BA6E4B"/>
    <w:rsid w:val="00BB3485"/>
    <w:rsid w:val="00C33065"/>
    <w:rsid w:val="00C76945"/>
    <w:rsid w:val="00C96F57"/>
    <w:rsid w:val="00C97439"/>
    <w:rsid w:val="00D144DE"/>
    <w:rsid w:val="00D34976"/>
    <w:rsid w:val="00D3667E"/>
    <w:rsid w:val="00D625F8"/>
    <w:rsid w:val="00D80FC3"/>
    <w:rsid w:val="00DC48C5"/>
    <w:rsid w:val="00E30AB7"/>
    <w:rsid w:val="00E31CD6"/>
    <w:rsid w:val="00E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1A69FDAB3714FFB57FCE39079165393F8DF8375FC9D190E7295D16B5DDF4F5DE837DD7769FBECBA97459213E1DD8EE9BCg3a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1B62403-4380-467F-8190-D886FD31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38</cp:revision>
  <cp:lastPrinted>2023-03-28T14:20:00Z</cp:lastPrinted>
  <dcterms:created xsi:type="dcterms:W3CDTF">2022-12-23T16:05:00Z</dcterms:created>
  <dcterms:modified xsi:type="dcterms:W3CDTF">2023-05-18T08:45:00Z</dcterms:modified>
  <dc:language>ru-RU</dc:language>
</cp:coreProperties>
</file>