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03D" w:rsidRPr="007F703D" w:rsidRDefault="007F703D" w:rsidP="007F703D">
      <w:pPr>
        <w:pStyle w:val="a5"/>
        <w:shd w:val="clear" w:color="auto" w:fill="FFFFFF"/>
        <w:spacing w:after="0" w:line="360" w:lineRule="auto"/>
        <w:ind w:firstLine="709"/>
        <w:jc w:val="center"/>
        <w:rPr>
          <w:b/>
          <w:color w:val="212121"/>
          <w:sz w:val="28"/>
          <w:szCs w:val="28"/>
        </w:rPr>
      </w:pPr>
      <w:r w:rsidRPr="007F703D">
        <w:rPr>
          <w:b/>
          <w:color w:val="212121"/>
          <w:sz w:val="28"/>
          <w:szCs w:val="28"/>
        </w:rPr>
        <w:t>Федеральные налоги</w:t>
      </w:r>
    </w:p>
    <w:p w:rsidR="007F703D" w:rsidRPr="007F703D" w:rsidRDefault="007F703D" w:rsidP="007F703D">
      <w:pPr>
        <w:pStyle w:val="a5"/>
        <w:shd w:val="clear" w:color="auto" w:fill="FFFFFF"/>
        <w:spacing w:after="0" w:line="360" w:lineRule="auto"/>
        <w:ind w:firstLine="709"/>
        <w:jc w:val="center"/>
        <w:rPr>
          <w:b/>
          <w:color w:val="212121"/>
          <w:sz w:val="28"/>
          <w:szCs w:val="28"/>
        </w:rPr>
      </w:pPr>
      <w:r w:rsidRPr="007F703D">
        <w:rPr>
          <w:b/>
          <w:color w:val="212121"/>
          <w:sz w:val="28"/>
          <w:szCs w:val="28"/>
        </w:rPr>
        <w:t>Косвенные налоги</w:t>
      </w:r>
    </w:p>
    <w:p w:rsidR="007F703D" w:rsidRPr="007F703D" w:rsidRDefault="007F703D" w:rsidP="007F703D">
      <w:pPr>
        <w:pStyle w:val="a5"/>
        <w:shd w:val="clear" w:color="auto" w:fill="FFFFFF"/>
        <w:spacing w:after="0" w:line="360" w:lineRule="auto"/>
        <w:ind w:firstLine="709"/>
        <w:jc w:val="center"/>
        <w:rPr>
          <w:b/>
          <w:color w:val="212121"/>
          <w:sz w:val="28"/>
          <w:szCs w:val="28"/>
        </w:rPr>
      </w:pPr>
      <w:r w:rsidRPr="007F703D">
        <w:rPr>
          <w:b/>
          <w:color w:val="212121"/>
          <w:sz w:val="28"/>
          <w:szCs w:val="28"/>
        </w:rPr>
        <w:t>Налог на добавленную стоимость</w:t>
      </w:r>
    </w:p>
    <w:p w:rsidR="007F703D" w:rsidRDefault="007F703D" w:rsidP="001B4D0B">
      <w:pPr>
        <w:pStyle w:val="a5"/>
        <w:shd w:val="clear" w:color="auto" w:fill="FFFFFF"/>
        <w:spacing w:after="0" w:line="360" w:lineRule="auto"/>
        <w:ind w:firstLine="709"/>
        <w:jc w:val="both"/>
        <w:rPr>
          <w:color w:val="212121"/>
          <w:sz w:val="28"/>
          <w:szCs w:val="28"/>
        </w:rPr>
      </w:pPr>
    </w:p>
    <w:p w:rsidR="000B2D4B" w:rsidRPr="001B4D0B" w:rsidRDefault="000942C1" w:rsidP="001B4D0B">
      <w:pPr>
        <w:pStyle w:val="a5"/>
        <w:shd w:val="clear" w:color="auto" w:fill="FFFFFF"/>
        <w:spacing w:after="0" w:line="360" w:lineRule="auto"/>
        <w:ind w:firstLine="709"/>
        <w:jc w:val="both"/>
        <w:rPr>
          <w:vanish/>
          <w:color w:val="000000"/>
          <w:sz w:val="28"/>
          <w:szCs w:val="28"/>
        </w:rPr>
      </w:pPr>
      <w:r w:rsidRPr="001B4D0B">
        <w:rPr>
          <w:color w:val="212121"/>
          <w:sz w:val="28"/>
          <w:szCs w:val="28"/>
        </w:rPr>
        <w:t>НДС в России является не только основным косвенным налогом, но и главным в формировании доходной части федерального бюджета.</w:t>
      </w:r>
      <w:r w:rsidR="00B40D3C">
        <w:rPr>
          <w:color w:val="212121"/>
          <w:sz w:val="28"/>
          <w:szCs w:val="28"/>
        </w:rPr>
        <w:t xml:space="preserve"> </w:t>
      </w:r>
      <w:r w:rsidRPr="001B4D0B">
        <w:rPr>
          <w:color w:val="212121"/>
          <w:sz w:val="28"/>
          <w:szCs w:val="28"/>
        </w:rPr>
        <w:t>НДС выступает косвенным налогом, т.е. надбавкой к цене товара (работ, услуг</w:t>
      </w:r>
      <w:r w:rsidR="00521C6A" w:rsidRPr="001B4D0B">
        <w:rPr>
          <w:color w:val="212121"/>
          <w:sz w:val="28"/>
          <w:szCs w:val="28"/>
        </w:rPr>
        <w:t>,</w:t>
      </w:r>
      <w:r w:rsidR="00521C6A" w:rsidRPr="001B4D0B">
        <w:rPr>
          <w:color w:val="000000"/>
          <w:sz w:val="28"/>
          <w:szCs w:val="28"/>
        </w:rPr>
        <w:t xml:space="preserve"> имущественных прав</w:t>
      </w:r>
      <w:r w:rsidRPr="001B4D0B">
        <w:rPr>
          <w:color w:val="212121"/>
          <w:sz w:val="28"/>
          <w:szCs w:val="28"/>
        </w:rPr>
        <w:t xml:space="preserve">), которая оплачивается конечным потребителем. </w:t>
      </w:r>
      <w:r w:rsidR="00FB70FB" w:rsidRPr="001B4D0B">
        <w:rPr>
          <w:vanish/>
          <w:color w:val="000000"/>
          <w:sz w:val="28"/>
          <w:szCs w:val="28"/>
        </w:rPr>
        <w:t xml:space="preserve">НДС является федеральным налогом. </w:t>
      </w:r>
    </w:p>
    <w:p w:rsidR="00FB70FB" w:rsidRPr="001B4D0B" w:rsidRDefault="000B2D4B" w:rsidP="001B4D0B">
      <w:pPr>
        <w:pStyle w:val="a5"/>
        <w:shd w:val="clear" w:color="auto" w:fill="FFFFFF"/>
        <w:spacing w:after="0" w:line="360" w:lineRule="auto"/>
        <w:ind w:firstLine="709"/>
        <w:jc w:val="both"/>
        <w:rPr>
          <w:vanish/>
          <w:color w:val="000000"/>
          <w:sz w:val="28"/>
          <w:szCs w:val="28"/>
        </w:rPr>
      </w:pPr>
      <w:r w:rsidRPr="001B4D0B">
        <w:rPr>
          <w:vanish/>
          <w:color w:val="000000"/>
          <w:sz w:val="28"/>
          <w:szCs w:val="28"/>
        </w:rPr>
        <w:t xml:space="preserve">В качестве </w:t>
      </w:r>
      <w:r w:rsidRPr="001B4D0B">
        <w:rPr>
          <w:color w:val="000000"/>
          <w:sz w:val="28"/>
          <w:szCs w:val="28"/>
        </w:rPr>
        <w:t xml:space="preserve">плательщиков НДС выступают </w:t>
      </w:r>
      <w:r w:rsidR="00FB70FB" w:rsidRPr="001B4D0B">
        <w:rPr>
          <w:color w:val="000000"/>
          <w:sz w:val="28"/>
          <w:szCs w:val="28"/>
        </w:rPr>
        <w:t>организации (в том числе некоммерческие)</w:t>
      </w:r>
      <w:r w:rsidR="001B4D0B">
        <w:rPr>
          <w:color w:val="000000"/>
          <w:sz w:val="28"/>
          <w:szCs w:val="28"/>
        </w:rPr>
        <w:t xml:space="preserve"> </w:t>
      </w:r>
      <w:r w:rsidRPr="001B4D0B">
        <w:rPr>
          <w:color w:val="000000"/>
          <w:sz w:val="28"/>
          <w:szCs w:val="28"/>
        </w:rPr>
        <w:t xml:space="preserve">и </w:t>
      </w:r>
      <w:r w:rsidR="00FB70FB" w:rsidRPr="001B4D0B">
        <w:rPr>
          <w:color w:val="000000"/>
          <w:sz w:val="28"/>
          <w:szCs w:val="28"/>
        </w:rPr>
        <w:t>предприниматели</w:t>
      </w:r>
      <w:r w:rsidRPr="001B4D0B">
        <w:rPr>
          <w:color w:val="000000"/>
          <w:sz w:val="28"/>
          <w:szCs w:val="28"/>
        </w:rPr>
        <w:t xml:space="preserve">. </w:t>
      </w:r>
      <w:r w:rsidR="00FB70FB" w:rsidRPr="001B4D0B">
        <w:rPr>
          <w:color w:val="000000"/>
          <w:sz w:val="28"/>
          <w:szCs w:val="28"/>
        </w:rPr>
        <w:t>Условно всех налогоплательщиков НДС можно разделить на две группы:</w:t>
      </w:r>
      <w:r w:rsidRPr="001B4D0B">
        <w:rPr>
          <w:color w:val="000000"/>
          <w:sz w:val="28"/>
          <w:szCs w:val="28"/>
        </w:rPr>
        <w:t xml:space="preserve"> </w:t>
      </w:r>
      <w:r w:rsidR="00FB70FB" w:rsidRPr="001B4D0B">
        <w:rPr>
          <w:color w:val="000000"/>
          <w:sz w:val="28"/>
          <w:szCs w:val="28"/>
        </w:rPr>
        <w:t xml:space="preserve">налогоплательщики «внутреннего» НДС </w:t>
      </w:r>
      <w:r w:rsidRPr="001B4D0B">
        <w:rPr>
          <w:color w:val="000000"/>
          <w:sz w:val="28"/>
          <w:szCs w:val="28"/>
        </w:rPr>
        <w:t>(</w:t>
      </w:r>
      <w:r w:rsidR="00FB70FB" w:rsidRPr="001B4D0B">
        <w:rPr>
          <w:color w:val="000000"/>
          <w:sz w:val="28"/>
          <w:szCs w:val="28"/>
        </w:rPr>
        <w:t>НДС, уплачиваемого при реализации товаров (работ, услуг) на территории РФ</w:t>
      </w:r>
      <w:r w:rsidRPr="001B4D0B">
        <w:rPr>
          <w:color w:val="000000"/>
          <w:sz w:val="28"/>
          <w:szCs w:val="28"/>
        </w:rPr>
        <w:t xml:space="preserve">) и </w:t>
      </w:r>
      <w:r w:rsidR="00FB70FB" w:rsidRPr="001B4D0B">
        <w:rPr>
          <w:color w:val="000000"/>
          <w:sz w:val="28"/>
          <w:szCs w:val="28"/>
        </w:rPr>
        <w:t xml:space="preserve">налогоплательщики «ввозного» НДС </w:t>
      </w:r>
      <w:r w:rsidRPr="001B4D0B">
        <w:rPr>
          <w:color w:val="000000"/>
          <w:sz w:val="28"/>
          <w:szCs w:val="28"/>
        </w:rPr>
        <w:t>(</w:t>
      </w:r>
      <w:r w:rsidR="00FB70FB" w:rsidRPr="001B4D0B">
        <w:rPr>
          <w:color w:val="000000"/>
          <w:sz w:val="28"/>
          <w:szCs w:val="28"/>
        </w:rPr>
        <w:t>НДС, уплачиваемого при ввозе товаров на территорию РФ</w:t>
      </w:r>
      <w:r w:rsidRPr="001B4D0B">
        <w:rPr>
          <w:color w:val="000000"/>
          <w:sz w:val="28"/>
          <w:szCs w:val="28"/>
        </w:rPr>
        <w:t>).</w:t>
      </w:r>
    </w:p>
    <w:p w:rsidR="001B4D0B" w:rsidRDefault="00FB70FB" w:rsidP="001B4D0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4D0B">
        <w:rPr>
          <w:rFonts w:ascii="Times New Roman" w:hAnsi="Times New Roman" w:cs="Times New Roman"/>
          <w:sz w:val="28"/>
          <w:szCs w:val="28"/>
        </w:rPr>
        <w:t>Не обязаны платить налог по операциям по реализации (кроме случаев ввоза товаров на территорию России) организации и предприниматели:</w:t>
      </w:r>
      <w:r w:rsidR="001B4D0B"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sz w:val="28"/>
          <w:szCs w:val="28"/>
        </w:rPr>
        <w:t>применяющие систему налогообложения для сельскохозяйственных товаропроизводителей (ЕСХН);</w:t>
      </w:r>
      <w:r w:rsidR="001B4D0B"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sz w:val="28"/>
          <w:szCs w:val="28"/>
        </w:rPr>
        <w:t>применяющие упрощенную систему налогообложения (УСН);</w:t>
      </w:r>
      <w:r w:rsidR="001B4D0B"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sz w:val="28"/>
          <w:szCs w:val="28"/>
        </w:rPr>
        <w:t>применяющие патентную систему налогообложения;</w:t>
      </w:r>
      <w:r w:rsidR="001B4D0B"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sz w:val="28"/>
          <w:szCs w:val="28"/>
        </w:rPr>
        <w:t>применяющие систему налогообложения в виде единого налога на вмененный доход для отдельных видов деятельности (ЕНВД) - по тем видам деятельности, по которым платят ЕНВД;</w:t>
      </w:r>
      <w:r w:rsidR="001B4D0B"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sz w:val="28"/>
          <w:szCs w:val="28"/>
        </w:rPr>
        <w:t>освобожденные от исполнения обязанностей плательщика НДС в соответствии со ст. 145 НК РФ;</w:t>
      </w:r>
      <w:r w:rsidR="001B4D0B"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sz w:val="28"/>
          <w:szCs w:val="28"/>
        </w:rPr>
        <w:t>участники проекта «</w:t>
      </w:r>
      <w:proofErr w:type="spellStart"/>
      <w:r w:rsidRPr="001B4D0B">
        <w:rPr>
          <w:rFonts w:ascii="Times New Roman" w:hAnsi="Times New Roman" w:cs="Times New Roman"/>
          <w:sz w:val="28"/>
          <w:szCs w:val="28"/>
        </w:rPr>
        <w:t>Сколково</w:t>
      </w:r>
      <w:proofErr w:type="spellEnd"/>
      <w:r w:rsidRPr="001B4D0B">
        <w:rPr>
          <w:rFonts w:ascii="Times New Roman" w:hAnsi="Times New Roman" w:cs="Times New Roman"/>
          <w:sz w:val="28"/>
          <w:szCs w:val="28"/>
        </w:rPr>
        <w:t>» ( ст. 145.1 НК РФ).</w:t>
      </w:r>
      <w:r w:rsidR="001B4D0B"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color w:val="000000"/>
          <w:sz w:val="28"/>
          <w:szCs w:val="28"/>
        </w:rPr>
        <w:t>Перечисленные лица обязаны уплатить НДС, если выставят покупателю счет-фактуру с выделенной суммой НДС.</w:t>
      </w:r>
    </w:p>
    <w:p w:rsidR="000A4DAC" w:rsidRPr="001B4D0B" w:rsidRDefault="000A4DAC" w:rsidP="000A4D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4D0B">
        <w:rPr>
          <w:rFonts w:ascii="Times New Roman" w:hAnsi="Times New Roman" w:cs="Times New Roman"/>
          <w:color w:val="000000"/>
          <w:sz w:val="28"/>
          <w:szCs w:val="28"/>
        </w:rPr>
        <w:t>Объектом налогообложения являются: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color w:val="000000"/>
          <w:sz w:val="28"/>
          <w:szCs w:val="28"/>
        </w:rPr>
        <w:t>операции по реализации товаров (работ, услуг), имущественных прав на территории РФ, в том числе их безвозмездная передача;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color w:val="000000"/>
          <w:sz w:val="28"/>
          <w:szCs w:val="28"/>
        </w:rPr>
        <w:t>ввоз товаров на территорию РФ (импорт);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color w:val="000000"/>
          <w:sz w:val="28"/>
          <w:szCs w:val="28"/>
        </w:rPr>
        <w:t>выполнение строительно-монтажных работ для собственного потребления;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передача товаров (работ, услуг) для собственных нужд, расходы по которым не принимаются к вычету при исчислении налога на прибыль организаций.</w:t>
      </w:r>
      <w:proofErr w:type="gramEnd"/>
    </w:p>
    <w:p w:rsidR="000A4DAC" w:rsidRPr="001B4D0B" w:rsidRDefault="000A4DAC" w:rsidP="000A4D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0B">
        <w:rPr>
          <w:rFonts w:ascii="Times New Roman" w:hAnsi="Times New Roman" w:cs="Times New Roman"/>
          <w:sz w:val="28"/>
          <w:szCs w:val="28"/>
        </w:rPr>
        <w:t>В общем случае налог исчисляется исходя из стоимости реализуемых товаров (работ, услуг), имуще</w:t>
      </w:r>
      <w:r>
        <w:rPr>
          <w:rFonts w:ascii="Times New Roman" w:hAnsi="Times New Roman" w:cs="Times New Roman"/>
          <w:sz w:val="28"/>
          <w:szCs w:val="28"/>
        </w:rPr>
        <w:t xml:space="preserve">ственных прав. </w:t>
      </w:r>
      <w:r w:rsidRPr="001B4D0B">
        <w:rPr>
          <w:rFonts w:ascii="Times New Roman" w:hAnsi="Times New Roman" w:cs="Times New Roman"/>
          <w:sz w:val="28"/>
          <w:szCs w:val="28"/>
        </w:rPr>
        <w:t>Для того, чтобы рассчитать Н</w:t>
      </w:r>
      <w:r>
        <w:rPr>
          <w:rFonts w:ascii="Times New Roman" w:hAnsi="Times New Roman" w:cs="Times New Roman"/>
          <w:sz w:val="28"/>
          <w:szCs w:val="28"/>
        </w:rPr>
        <w:t xml:space="preserve">ДС, необходимо рассчитать сумму </w:t>
      </w:r>
      <w:proofErr w:type="gramStart"/>
      <w:r w:rsidRPr="001B4D0B">
        <w:rPr>
          <w:rFonts w:ascii="Times New Roman" w:hAnsi="Times New Roman" w:cs="Times New Roman"/>
          <w:sz w:val="28"/>
          <w:szCs w:val="28"/>
        </w:rPr>
        <w:t>НДС</w:t>
      </w:r>
      <w:proofErr w:type="gramEnd"/>
      <w:r w:rsidRPr="001B4D0B">
        <w:rPr>
          <w:rFonts w:ascii="Times New Roman" w:hAnsi="Times New Roman" w:cs="Times New Roman"/>
          <w:sz w:val="28"/>
          <w:szCs w:val="28"/>
        </w:rPr>
        <w:t xml:space="preserve"> исчисленную при р</w:t>
      </w:r>
      <w:r>
        <w:rPr>
          <w:rFonts w:ascii="Times New Roman" w:hAnsi="Times New Roman" w:cs="Times New Roman"/>
          <w:sz w:val="28"/>
          <w:szCs w:val="28"/>
        </w:rPr>
        <w:t>еализации, сумму вычетов по НДС</w:t>
      </w:r>
      <w:r w:rsidRPr="001B4D0B">
        <w:rPr>
          <w:rFonts w:ascii="Times New Roman" w:hAnsi="Times New Roman" w:cs="Times New Roman"/>
          <w:sz w:val="28"/>
          <w:szCs w:val="28"/>
        </w:rPr>
        <w:t>, и, при необходимости - сумму НДС которую нужно восстановить к уплате.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sz w:val="28"/>
          <w:szCs w:val="28"/>
        </w:rPr>
        <w:t>Восстановлению подлежат ранее принятые к вычету суммы НДС, по операциям, указанным в п.3 в ст. 170 НК РФ.</w:t>
      </w:r>
    </w:p>
    <w:p w:rsidR="000A4DAC" w:rsidRPr="001B4D0B" w:rsidRDefault="000A4DAC" w:rsidP="000A4D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4D0B">
        <w:rPr>
          <w:rFonts w:ascii="Times New Roman" w:hAnsi="Times New Roman" w:cs="Times New Roman"/>
          <w:sz w:val="28"/>
          <w:szCs w:val="28"/>
        </w:rPr>
        <w:t>НДС</w:t>
      </w:r>
      <w:proofErr w:type="gramEnd"/>
      <w:r w:rsidRPr="001B4D0B">
        <w:rPr>
          <w:rFonts w:ascii="Times New Roman" w:hAnsi="Times New Roman" w:cs="Times New Roman"/>
          <w:sz w:val="28"/>
          <w:szCs w:val="28"/>
        </w:rPr>
        <w:t xml:space="preserve"> исчисленный при реализации = налоговая база * ставка НДС</w:t>
      </w:r>
    </w:p>
    <w:p w:rsidR="000A4DAC" w:rsidRDefault="000A4DAC" w:rsidP="000A4D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0B">
        <w:rPr>
          <w:rFonts w:ascii="Times New Roman" w:hAnsi="Times New Roman" w:cs="Times New Roman"/>
          <w:sz w:val="28"/>
          <w:szCs w:val="28"/>
        </w:rPr>
        <w:t xml:space="preserve">НДС к уплате = </w:t>
      </w:r>
      <w:proofErr w:type="gramStart"/>
      <w:r w:rsidRPr="001B4D0B">
        <w:rPr>
          <w:rFonts w:ascii="Times New Roman" w:hAnsi="Times New Roman" w:cs="Times New Roman"/>
          <w:sz w:val="28"/>
          <w:szCs w:val="28"/>
        </w:rPr>
        <w:t>НДС</w:t>
      </w:r>
      <w:proofErr w:type="gramEnd"/>
      <w:r w:rsidRPr="001B4D0B">
        <w:rPr>
          <w:rFonts w:ascii="Times New Roman" w:hAnsi="Times New Roman" w:cs="Times New Roman"/>
          <w:sz w:val="28"/>
          <w:szCs w:val="28"/>
        </w:rPr>
        <w:t xml:space="preserve"> исчисленный </w:t>
      </w:r>
      <w:r>
        <w:rPr>
          <w:rFonts w:ascii="Times New Roman" w:hAnsi="Times New Roman" w:cs="Times New Roman"/>
          <w:sz w:val="28"/>
          <w:szCs w:val="28"/>
        </w:rPr>
        <w:t xml:space="preserve">при реализации – «входной» </w:t>
      </w:r>
      <w:r w:rsidRPr="001B4D0B">
        <w:rPr>
          <w:rFonts w:ascii="Times New Roman" w:hAnsi="Times New Roman" w:cs="Times New Roman"/>
          <w:sz w:val="28"/>
          <w:szCs w:val="28"/>
        </w:rPr>
        <w:t xml:space="preserve">НДС, принимаемый к вычету + восстановленный </w:t>
      </w:r>
      <w:r>
        <w:rPr>
          <w:rFonts w:ascii="Times New Roman" w:hAnsi="Times New Roman" w:cs="Times New Roman"/>
          <w:sz w:val="28"/>
          <w:szCs w:val="28"/>
        </w:rPr>
        <w:t>НДС</w:t>
      </w:r>
    </w:p>
    <w:p w:rsidR="000A4DAC" w:rsidRPr="001B4D0B" w:rsidRDefault="000A4DAC" w:rsidP="000A4D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0B">
        <w:rPr>
          <w:rFonts w:ascii="Times New Roman" w:hAnsi="Times New Roman" w:cs="Times New Roman"/>
          <w:sz w:val="28"/>
          <w:szCs w:val="28"/>
        </w:rPr>
        <w:t xml:space="preserve">По общему правилу налоговая база определяется на наиболее </w:t>
      </w:r>
      <w:proofErr w:type="gramStart"/>
      <w:r w:rsidRPr="001B4D0B">
        <w:rPr>
          <w:rFonts w:ascii="Times New Roman" w:hAnsi="Times New Roman" w:cs="Times New Roman"/>
          <w:sz w:val="28"/>
          <w:szCs w:val="28"/>
        </w:rPr>
        <w:t>раннюю</w:t>
      </w:r>
      <w:proofErr w:type="gramEnd"/>
      <w:r w:rsidRPr="001B4D0B">
        <w:rPr>
          <w:rFonts w:ascii="Times New Roman" w:hAnsi="Times New Roman" w:cs="Times New Roman"/>
          <w:sz w:val="28"/>
          <w:szCs w:val="28"/>
        </w:rPr>
        <w:t xml:space="preserve"> из двух дат: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D0B">
        <w:rPr>
          <w:rFonts w:ascii="Times New Roman" w:hAnsi="Times New Roman" w:cs="Times New Roman"/>
          <w:sz w:val="28"/>
          <w:szCs w:val="28"/>
        </w:rPr>
        <w:t>на день оплаты, частичной оплаты в счет предстоящих поставок товаров (выполнения работ, оказания услуг)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B4D0B">
        <w:rPr>
          <w:rFonts w:ascii="Times New Roman" w:hAnsi="Times New Roman" w:cs="Times New Roman"/>
          <w:sz w:val="28"/>
          <w:szCs w:val="28"/>
        </w:rPr>
        <w:t>на день отгрузки (передачи) товаров (работ, услуг)</w:t>
      </w:r>
    </w:p>
    <w:p w:rsidR="00FB70FB" w:rsidRPr="001B4D0B" w:rsidRDefault="00FB70FB" w:rsidP="001B4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1B4D0B">
        <w:rPr>
          <w:rFonts w:ascii="Times New Roman" w:hAnsi="Times New Roman" w:cs="Times New Roman"/>
          <w:sz w:val="28"/>
          <w:szCs w:val="28"/>
        </w:rPr>
        <w:t>В настоящее время действуют 3 ставки налога на добавленную стоимость (ст. 164.</w:t>
      </w:r>
      <w:proofErr w:type="gramEnd"/>
      <w:r w:rsidRPr="001B4D0B">
        <w:rPr>
          <w:rFonts w:ascii="Times New Roman" w:hAnsi="Times New Roman" w:cs="Times New Roman"/>
          <w:sz w:val="28"/>
          <w:szCs w:val="28"/>
        </w:rPr>
        <w:t xml:space="preserve"> НК РФ). </w:t>
      </w:r>
    </w:p>
    <w:p w:rsidR="00FB70FB" w:rsidRPr="001B4D0B" w:rsidRDefault="00FB70FB" w:rsidP="001B4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0B">
        <w:rPr>
          <w:rFonts w:ascii="Times New Roman" w:hAnsi="Times New Roman" w:cs="Times New Roman"/>
          <w:sz w:val="28"/>
          <w:szCs w:val="28"/>
        </w:rPr>
        <w:t>0%</w:t>
      </w:r>
    </w:p>
    <w:p w:rsidR="00FB70FB" w:rsidRPr="001B4D0B" w:rsidRDefault="00FB70FB" w:rsidP="001B4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0B">
        <w:rPr>
          <w:rFonts w:ascii="Times New Roman" w:hAnsi="Times New Roman" w:cs="Times New Roman"/>
          <w:sz w:val="28"/>
          <w:szCs w:val="28"/>
        </w:rPr>
        <w:t>Ставка НДС в размере 0% применяется при реализации товаров, вывезенных в таможенной процедуре экспорта, а также товаров, помещенных под таможенную процедуру свободной таможенной зоны, услуг по международной перевозке и некоторых других операций (п. 1 ст. 164 НК РФ).</w:t>
      </w:r>
    </w:p>
    <w:p w:rsidR="00FB70FB" w:rsidRPr="001B4D0B" w:rsidRDefault="00FB70FB" w:rsidP="001B4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0B">
        <w:rPr>
          <w:rFonts w:ascii="Times New Roman" w:hAnsi="Times New Roman" w:cs="Times New Roman"/>
          <w:sz w:val="28"/>
          <w:szCs w:val="28"/>
        </w:rPr>
        <w:t>10%</w:t>
      </w:r>
    </w:p>
    <w:p w:rsidR="00FB70FB" w:rsidRPr="001B4D0B" w:rsidRDefault="00FB70FB" w:rsidP="001B4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0B">
        <w:rPr>
          <w:rFonts w:ascii="Times New Roman" w:hAnsi="Times New Roman" w:cs="Times New Roman"/>
          <w:sz w:val="28"/>
          <w:szCs w:val="28"/>
        </w:rPr>
        <w:t>По ставке НДС 10% налогообложение производится в случаях реализации продовольственных товаров, товаров для детей, периодических печатных изданий и книжной продукции, медицинских товаров. (см. перечень, утвержденный Правительством РФ) Постановление Правительства РФ от 31.12.2004 № 908; Постановление Правительства РФ от 15.09.2004 № 688; Постановление Правительства РФ от 23.01.2003 № 41</w:t>
      </w:r>
    </w:p>
    <w:p w:rsidR="00FB70FB" w:rsidRPr="001B4D0B" w:rsidRDefault="00FB70FB" w:rsidP="001B4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0B">
        <w:rPr>
          <w:rFonts w:ascii="Times New Roman" w:hAnsi="Times New Roman" w:cs="Times New Roman"/>
          <w:sz w:val="28"/>
          <w:szCs w:val="28"/>
        </w:rPr>
        <w:lastRenderedPageBreak/>
        <w:t>18%</w:t>
      </w:r>
    </w:p>
    <w:p w:rsidR="00F56176" w:rsidRPr="001B4D0B" w:rsidRDefault="00FB70FB" w:rsidP="001B4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0B">
        <w:rPr>
          <w:rFonts w:ascii="Times New Roman" w:hAnsi="Times New Roman" w:cs="Times New Roman"/>
          <w:sz w:val="28"/>
          <w:szCs w:val="28"/>
        </w:rPr>
        <w:t xml:space="preserve">Ставка НДС 18% применяется во всех остальных случаях (п.3 ст. 164 НК РФ). </w:t>
      </w:r>
    </w:p>
    <w:p w:rsidR="00FB70FB" w:rsidRPr="001B4D0B" w:rsidRDefault="00FB70FB" w:rsidP="001B4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0B">
        <w:rPr>
          <w:rFonts w:ascii="Times New Roman" w:hAnsi="Times New Roman" w:cs="Times New Roman"/>
          <w:sz w:val="28"/>
          <w:szCs w:val="28"/>
        </w:rPr>
        <w:t xml:space="preserve">Сумма НДС определяется как произведение налоговой базы и ставки налога </w:t>
      </w:r>
    </w:p>
    <w:p w:rsidR="00FB70FB" w:rsidRPr="001B4D0B" w:rsidRDefault="00FB70FB" w:rsidP="001B4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D0B">
        <w:rPr>
          <w:rFonts w:ascii="Times New Roman" w:hAnsi="Times New Roman" w:cs="Times New Roman"/>
          <w:sz w:val="28"/>
          <w:szCs w:val="28"/>
        </w:rPr>
        <w:t>При получении предоплаты (авансов) (п.4 ст.164 НК РФ) и в случаях, когда налоговая база определяется в особом порядке (</w:t>
      </w:r>
      <w:proofErr w:type="spellStart"/>
      <w:r w:rsidRPr="001B4D0B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1B4D0B">
        <w:rPr>
          <w:rFonts w:ascii="Times New Roman" w:hAnsi="Times New Roman" w:cs="Times New Roman"/>
          <w:sz w:val="28"/>
          <w:szCs w:val="28"/>
        </w:rPr>
        <w:t xml:space="preserve">. 3, 4, 5.1 ст. 154, </w:t>
      </w:r>
      <w:proofErr w:type="spellStart"/>
      <w:r w:rsidRPr="001B4D0B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1B4D0B">
        <w:rPr>
          <w:rFonts w:ascii="Times New Roman" w:hAnsi="Times New Roman" w:cs="Times New Roman"/>
          <w:sz w:val="28"/>
          <w:szCs w:val="28"/>
        </w:rPr>
        <w:t>. 2-4 ст. 155 НК РФ), также применяются расчетные ставки 10/110 и 18/118.</w:t>
      </w:r>
    </w:p>
    <w:p w:rsidR="00FB70FB" w:rsidRPr="001B4D0B" w:rsidRDefault="00FB70FB" w:rsidP="001B4D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Вычетам подлежат суммы НДС, которые:</w:t>
      </w:r>
    </w:p>
    <w:p w:rsidR="00FB70FB" w:rsidRPr="001B4D0B" w:rsidRDefault="00FB70FB" w:rsidP="001B4D0B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предъявили поставщики (подрядчики, исполнители) при приобретении товаров (работ, услуг); </w:t>
      </w:r>
    </w:p>
    <w:p w:rsidR="00FB70FB" w:rsidRPr="001B4D0B" w:rsidRDefault="00FB70FB" w:rsidP="001B4D0B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уплачены при ввозе товаров на территорию Российской Федерации в таможенных процедурах выпуска для внутреннего потребления, временного ввоза и переработки вне таможенной территории;</w:t>
      </w:r>
    </w:p>
    <w:p w:rsidR="00FB70FB" w:rsidRPr="001B4D0B" w:rsidRDefault="00FB70FB" w:rsidP="001B4D0B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уплачены при ввозе на территорию Российской Федерации товаров, с территории государств - членов Таможенного союза (</w:t>
      </w:r>
      <w:hyperlink r:id="rId6" w:anchor="block_171" w:tgtFrame="_blank" w:history="1">
        <w:r w:rsidRPr="001B4D0B">
          <w:rPr>
            <w:rFonts w:ascii="Times New Roman" w:eastAsia="Times New Roman" w:hAnsi="Times New Roman" w:cs="Times New Roman"/>
            <w:color w:val="0066B3"/>
            <w:sz w:val="28"/>
            <w:szCs w:val="28"/>
            <w:lang w:eastAsia="ru-RU"/>
          </w:rPr>
          <w:t>п. 2 ст. 171 НК РФ</w:t>
        </w:r>
      </w:hyperlink>
      <w:r w:rsidRPr="001B4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B70FB" w:rsidRPr="001B4D0B" w:rsidRDefault="00FB70FB" w:rsidP="001B4D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B70FB" w:rsidRPr="001B4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1108C"/>
    <w:multiLevelType w:val="multilevel"/>
    <w:tmpl w:val="ECBC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97554C2"/>
    <w:multiLevelType w:val="multilevel"/>
    <w:tmpl w:val="D794D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5D55F7"/>
    <w:multiLevelType w:val="multilevel"/>
    <w:tmpl w:val="33FC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B31A23"/>
    <w:multiLevelType w:val="multilevel"/>
    <w:tmpl w:val="CC149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34"/>
    <w:rsid w:val="000942C1"/>
    <w:rsid w:val="000A4DAC"/>
    <w:rsid w:val="000B2D4B"/>
    <w:rsid w:val="000E1905"/>
    <w:rsid w:val="001B4D0B"/>
    <w:rsid w:val="00250922"/>
    <w:rsid w:val="00521C6A"/>
    <w:rsid w:val="00612F8D"/>
    <w:rsid w:val="007F703D"/>
    <w:rsid w:val="00983DE0"/>
    <w:rsid w:val="009B6134"/>
    <w:rsid w:val="00B40D3C"/>
    <w:rsid w:val="00B442CC"/>
    <w:rsid w:val="00F56176"/>
    <w:rsid w:val="00FB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70FB"/>
    <w:rPr>
      <w:strike w:val="0"/>
      <w:dstrike w:val="0"/>
      <w:color w:val="0066B3"/>
      <w:u w:val="none"/>
      <w:effect w:val="none"/>
    </w:rPr>
  </w:style>
  <w:style w:type="paragraph" w:customStyle="1" w:styleId="totop1">
    <w:name w:val="to_top1"/>
    <w:basedOn w:val="a"/>
    <w:rsid w:val="00FB70FB"/>
    <w:pPr>
      <w:spacing w:after="0" w:line="240" w:lineRule="auto"/>
    </w:pPr>
    <w:rPr>
      <w:rFonts w:ascii="Times New Roman" w:eastAsia="Times New Roman" w:hAnsi="Times New Roman" w:cs="Times New Roman"/>
      <w:color w:val="0B6EB3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70FB"/>
    <w:rPr>
      <w:b/>
      <w:bCs/>
    </w:rPr>
  </w:style>
  <w:style w:type="paragraph" w:styleId="a5">
    <w:name w:val="Normal (Web)"/>
    <w:basedOn w:val="a"/>
    <w:uiPriority w:val="99"/>
    <w:unhideWhenUsed/>
    <w:rsid w:val="000942C1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a-share2counter3">
    <w:name w:val="ya-share2__counter3"/>
    <w:basedOn w:val="a0"/>
    <w:rsid w:val="000942C1"/>
    <w:rPr>
      <w:vanish/>
      <w:webHidden w:val="0"/>
      <w:specVanish w:val="0"/>
    </w:rPr>
  </w:style>
  <w:style w:type="character" w:customStyle="1" w:styleId="ya-share2title3">
    <w:name w:val="ya-share2__title3"/>
    <w:basedOn w:val="a0"/>
    <w:rsid w:val="000942C1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70FB"/>
    <w:rPr>
      <w:strike w:val="0"/>
      <w:dstrike w:val="0"/>
      <w:color w:val="0066B3"/>
      <w:u w:val="none"/>
      <w:effect w:val="none"/>
    </w:rPr>
  </w:style>
  <w:style w:type="paragraph" w:customStyle="1" w:styleId="totop1">
    <w:name w:val="to_top1"/>
    <w:basedOn w:val="a"/>
    <w:rsid w:val="00FB70FB"/>
    <w:pPr>
      <w:spacing w:after="0" w:line="240" w:lineRule="auto"/>
    </w:pPr>
    <w:rPr>
      <w:rFonts w:ascii="Times New Roman" w:eastAsia="Times New Roman" w:hAnsi="Times New Roman" w:cs="Times New Roman"/>
      <w:color w:val="0B6EB3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70FB"/>
    <w:rPr>
      <w:b/>
      <w:bCs/>
    </w:rPr>
  </w:style>
  <w:style w:type="paragraph" w:styleId="a5">
    <w:name w:val="Normal (Web)"/>
    <w:basedOn w:val="a"/>
    <w:uiPriority w:val="99"/>
    <w:unhideWhenUsed/>
    <w:rsid w:val="000942C1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a-share2counter3">
    <w:name w:val="ya-share2__counter3"/>
    <w:basedOn w:val="a0"/>
    <w:rsid w:val="000942C1"/>
    <w:rPr>
      <w:vanish/>
      <w:webHidden w:val="0"/>
      <w:specVanish w:val="0"/>
    </w:rPr>
  </w:style>
  <w:style w:type="character" w:customStyle="1" w:styleId="ya-share2title3">
    <w:name w:val="ya-share2__title3"/>
    <w:basedOn w:val="a0"/>
    <w:rsid w:val="000942C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4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667124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88317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48853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96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40195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1686619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4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0018928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328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8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7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6008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8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6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361159"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5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50006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85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2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600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2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840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10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79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8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71423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49888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31348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106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9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7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935198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44250081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72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77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7919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10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73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1379502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9240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84072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022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5892044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046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2824635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83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892128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87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756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2915143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973443131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log.garant.ru/fns/nk/8b59bb3349a6ae4b70d0db73241a675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Потапова Анна Юрьевна</cp:lastModifiedBy>
  <cp:revision>14</cp:revision>
  <dcterms:created xsi:type="dcterms:W3CDTF">2018-08-08T07:55:00Z</dcterms:created>
  <dcterms:modified xsi:type="dcterms:W3CDTF">2018-08-13T07:15:00Z</dcterms:modified>
</cp:coreProperties>
</file>