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ПЕРЕЧЕНЬ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215C3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5C1B75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5C1B75" w:rsidRPr="00215C3F">
        <w:rPr>
          <w:rFonts w:ascii="PT Astra Serif" w:hAnsi="PT Astra Serif"/>
          <w:b/>
          <w:spacing w:val="-6"/>
          <w:sz w:val="28"/>
          <w:szCs w:val="28"/>
        </w:rPr>
        <w:t>3</w:t>
      </w: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293FF1" w:rsidRPr="00215C3F" w:rsidRDefault="00293FF1" w:rsidP="00336554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>202</w:t>
      </w:r>
      <w:r w:rsidR="005C1B75" w:rsidRPr="00215C3F">
        <w:rPr>
          <w:rFonts w:ascii="PT Astra Serif" w:hAnsi="PT Astra Serif"/>
          <w:b/>
          <w:spacing w:val="-6"/>
          <w:sz w:val="28"/>
          <w:szCs w:val="28"/>
        </w:rPr>
        <w:t xml:space="preserve">4 </w:t>
      </w:r>
      <w:r w:rsidRPr="00215C3F">
        <w:rPr>
          <w:rFonts w:ascii="PT Astra Serif" w:hAnsi="PT Astra Serif"/>
          <w:b/>
          <w:spacing w:val="-6"/>
          <w:sz w:val="28"/>
          <w:szCs w:val="28"/>
        </w:rPr>
        <w:t>и 202</w:t>
      </w:r>
      <w:r w:rsidR="005C1B75" w:rsidRPr="00215C3F">
        <w:rPr>
          <w:rFonts w:ascii="PT Astra Serif" w:hAnsi="PT Astra Serif"/>
          <w:b/>
          <w:spacing w:val="-6"/>
          <w:sz w:val="28"/>
          <w:szCs w:val="28"/>
        </w:rPr>
        <w:t>5</w:t>
      </w: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293FF1" w:rsidRPr="00215C3F" w:rsidRDefault="00293FF1" w:rsidP="007E05C5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215C3F" w:rsidRPr="00215C3F" w:rsidRDefault="00215C3F" w:rsidP="007E05C5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9B5905" w:rsidRPr="00215C3F" w:rsidRDefault="009B5905" w:rsidP="00215C3F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215C3F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2023 год и на плановый период 2024 и 2025 годов» потребует:</w:t>
      </w:r>
    </w:p>
    <w:p w:rsidR="009B5905" w:rsidRPr="00215C3F" w:rsidRDefault="009B5905" w:rsidP="00215C3F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215C3F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:rsidR="00A564EC" w:rsidRPr="00215C3F" w:rsidRDefault="00A564EC" w:rsidP="00215C3F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215C3F">
        <w:rPr>
          <w:rFonts w:ascii="PT Astra Serif" w:hAnsi="PT Astra Serif"/>
          <w:bCs/>
          <w:iCs/>
          <w:szCs w:val="28"/>
        </w:rPr>
        <w:t>методику распределения и порядок предоставления из областного бюджета иных межбюджетных трансфертов бюджетам городских округов на укрепление и модернизацию материально-технической базы организаций отдыха детей, расположенных на территории муниципальных образований области;</w:t>
      </w:r>
    </w:p>
    <w:p w:rsidR="006E1222" w:rsidRPr="00215C3F" w:rsidRDefault="006E1222" w:rsidP="00215C3F">
      <w:pPr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215C3F">
        <w:rPr>
          <w:rFonts w:ascii="PT Astra Serif" w:hAnsi="PT Astra Serif"/>
          <w:bCs/>
          <w:iCs/>
          <w:szCs w:val="28"/>
        </w:rPr>
        <w:t xml:space="preserve">порядок предоставления из областного бюджета </w:t>
      </w:r>
      <w:r w:rsidR="00365327" w:rsidRPr="00215C3F">
        <w:rPr>
          <w:rFonts w:ascii="PT Astra Serif" w:hAnsi="PT Astra Serif"/>
          <w:bCs/>
          <w:iCs/>
          <w:szCs w:val="28"/>
        </w:rPr>
        <w:t xml:space="preserve">субсидий бюджетам городских округов области </w:t>
      </w:r>
      <w:r w:rsidR="00816AAF" w:rsidRPr="00215C3F">
        <w:rPr>
          <w:rFonts w:ascii="PT Astra Serif" w:hAnsi="PT Astra Serif"/>
          <w:bCs/>
          <w:iCs/>
          <w:szCs w:val="28"/>
        </w:rPr>
        <w:t>на</w:t>
      </w:r>
      <w:r w:rsidRPr="00215C3F">
        <w:rPr>
          <w:rFonts w:ascii="PT Astra Serif" w:hAnsi="PT Astra Serif"/>
          <w:bCs/>
          <w:iCs/>
          <w:szCs w:val="28"/>
        </w:rPr>
        <w:t xml:space="preserve"> </w:t>
      </w:r>
      <w:r w:rsidR="00816AAF" w:rsidRPr="00215C3F">
        <w:rPr>
          <w:rFonts w:ascii="PT Astra Serif" w:hAnsi="PT Astra Serif"/>
          <w:bCs/>
          <w:iCs/>
          <w:szCs w:val="28"/>
        </w:rPr>
        <w:t>финансовое обеспечение</w:t>
      </w:r>
      <w:r w:rsidRPr="00215C3F">
        <w:rPr>
          <w:rFonts w:ascii="PT Astra Serif" w:hAnsi="PT Astra Serif"/>
          <w:bCs/>
          <w:iCs/>
          <w:szCs w:val="28"/>
        </w:rPr>
        <w:t xml:space="preserve">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(реализация</w:t>
      </w:r>
      <w:proofErr w:type="gramEnd"/>
      <w:r w:rsidRPr="00215C3F">
        <w:rPr>
          <w:rFonts w:ascii="PT Astra Serif" w:hAnsi="PT Astra Serif"/>
          <w:bCs/>
          <w:iCs/>
          <w:szCs w:val="28"/>
        </w:rPr>
        <w:t xml:space="preserve"> инфраструктурных проектов, направленных на комплексное развитие городского наземного электрического транспорта);</w:t>
      </w:r>
    </w:p>
    <w:p w:rsidR="009F076F" w:rsidRPr="00215C3F" w:rsidRDefault="00365327" w:rsidP="00215C3F">
      <w:pPr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215C3F">
        <w:rPr>
          <w:rFonts w:ascii="PT Astra Serif" w:hAnsi="PT Astra Serif"/>
          <w:bCs/>
          <w:iCs/>
          <w:szCs w:val="28"/>
        </w:rPr>
        <w:t>порядок предоставления из областного бюджета субсидий бюд</w:t>
      </w:r>
      <w:r w:rsidR="00816AAF" w:rsidRPr="00215C3F">
        <w:rPr>
          <w:rFonts w:ascii="PT Astra Serif" w:hAnsi="PT Astra Serif"/>
          <w:bCs/>
          <w:iCs/>
          <w:szCs w:val="28"/>
        </w:rPr>
        <w:t xml:space="preserve">жетам городских округов области на финансовое </w:t>
      </w:r>
      <w:r w:rsidR="006E1222" w:rsidRPr="00215C3F">
        <w:rPr>
          <w:rFonts w:ascii="PT Astra Serif" w:hAnsi="PT Astra Serif"/>
          <w:bCs/>
          <w:iCs/>
          <w:szCs w:val="28"/>
        </w:rPr>
        <w:t>обеспечение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</w:t>
      </w:r>
      <w:proofErr w:type="gramEnd"/>
      <w:r w:rsidR="006E1222" w:rsidRPr="00215C3F">
        <w:rPr>
          <w:rFonts w:ascii="PT Astra Serif" w:hAnsi="PT Astra Serif"/>
          <w:bCs/>
          <w:iCs/>
          <w:szCs w:val="28"/>
        </w:rPr>
        <w:t xml:space="preserve">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lastRenderedPageBreak/>
        <w:t>от 11 октября 2013 года № 546-П «Развитие экономического потенциала и повышение инвестиционной привлекательности региона»;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A564EC" w:rsidRPr="00215C3F" w:rsidRDefault="00A564EC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7 мая 2014 года № 269-П «О некоторых вопросах реализации подпрограммы 2 «Развитие кадровых ресурсов в здравоохранении» государственной программы Саратовской области «Развитие здравоохранения»;</w:t>
      </w:r>
    </w:p>
    <w:p w:rsidR="004E6796" w:rsidRPr="00215C3F" w:rsidRDefault="004E6796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F61F0A" w:rsidRPr="00215C3F" w:rsidRDefault="00F61F0A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037FB1" w:rsidRPr="00215C3F" w:rsidRDefault="00037FB1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от 14 марта 2019 года № 150-П ««О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9B5905" w:rsidRPr="00215C3F" w:rsidRDefault="009B5905" w:rsidP="00215C3F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 xml:space="preserve">от 28 декабря 2020 года № 1048-П «О государственной программе Саратовской области «Профилактика правонарушений, терроризма, </w:t>
      </w:r>
      <w:r w:rsidRPr="00215C3F">
        <w:rPr>
          <w:rFonts w:ascii="PT Astra Serif" w:hAnsi="PT Astra Serif"/>
          <w:szCs w:val="28"/>
        </w:rPr>
        <w:lastRenderedPageBreak/>
        <w:t>экстремизма и противодействие незаконному обороту наркотических средств»;</w:t>
      </w:r>
    </w:p>
    <w:p w:rsidR="00965F22" w:rsidRPr="00215C3F" w:rsidRDefault="009B5905" w:rsidP="00215C3F">
      <w:pPr>
        <w:ind w:firstLine="709"/>
        <w:jc w:val="both"/>
        <w:rPr>
          <w:rFonts w:ascii="PT Astra Serif" w:hAnsi="PT Astra Serif"/>
        </w:rPr>
      </w:pPr>
      <w:r w:rsidRPr="00215C3F">
        <w:rPr>
          <w:rFonts w:ascii="PT Astra Serif" w:hAnsi="PT Astra Serif"/>
          <w:szCs w:val="28"/>
        </w:rPr>
        <w:t>от 2 марта 2023 года № 139-П «Об утверждении государственного заказа Саратовской области на мероприятия по профессиональному развитию государственных гражданских служащих Саратовской области на 2023 год».</w:t>
      </w:r>
      <w:r w:rsidRPr="00215C3F">
        <w:rPr>
          <w:rFonts w:ascii="PT Astra Serif" w:hAnsi="PT Astra Serif"/>
          <w:szCs w:val="28"/>
        </w:rPr>
        <w:cr/>
      </w:r>
    </w:p>
    <w:p w:rsidR="00DD5426" w:rsidRDefault="00DD5426" w:rsidP="009B5905">
      <w:pPr>
        <w:ind w:firstLine="709"/>
        <w:jc w:val="both"/>
        <w:rPr>
          <w:rFonts w:ascii="PT Astra Serif" w:hAnsi="PT Astra Serif"/>
        </w:rPr>
      </w:pPr>
    </w:p>
    <w:p w:rsidR="00215C3F" w:rsidRPr="00215C3F" w:rsidRDefault="00215C3F" w:rsidP="009B5905">
      <w:pPr>
        <w:ind w:firstLine="709"/>
        <w:jc w:val="both"/>
        <w:rPr>
          <w:rFonts w:ascii="PT Astra Serif" w:hAnsi="PT Astra Serif"/>
        </w:rPr>
      </w:pPr>
    </w:p>
    <w:p w:rsidR="00DD5426" w:rsidRPr="00215C3F" w:rsidRDefault="00DD5426" w:rsidP="00876426">
      <w:pPr>
        <w:rPr>
          <w:rFonts w:ascii="PT Astra Serif" w:hAnsi="PT Astra Serif"/>
        </w:rPr>
      </w:pPr>
    </w:p>
    <w:p w:rsidR="003A42D6" w:rsidRPr="00215C3F" w:rsidRDefault="003A42D6" w:rsidP="007E05C5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>М</w:t>
      </w:r>
      <w:r w:rsidR="00BF2D9D" w:rsidRPr="00215C3F">
        <w:rPr>
          <w:rFonts w:ascii="PT Astra Serif" w:hAnsi="PT Astra Serif"/>
          <w:b/>
          <w:szCs w:val="28"/>
        </w:rPr>
        <w:t xml:space="preserve">инистр финансов </w:t>
      </w:r>
    </w:p>
    <w:p w:rsidR="00661F68" w:rsidRPr="00215C3F" w:rsidRDefault="00BF2D9D" w:rsidP="00DD5426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>Саратовской области</w:t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  <w:t xml:space="preserve"> </w:t>
      </w:r>
      <w:r w:rsidR="003A42D6"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 xml:space="preserve">  </w:t>
      </w:r>
      <w:r w:rsidR="003A42D6" w:rsidRPr="00215C3F">
        <w:rPr>
          <w:rFonts w:ascii="PT Astra Serif" w:hAnsi="PT Astra Serif"/>
          <w:b/>
          <w:szCs w:val="28"/>
        </w:rPr>
        <w:t xml:space="preserve"> </w:t>
      </w:r>
      <w:r w:rsidRPr="00215C3F">
        <w:rPr>
          <w:rFonts w:ascii="PT Astra Serif" w:hAnsi="PT Astra Serif"/>
          <w:b/>
          <w:szCs w:val="28"/>
        </w:rPr>
        <w:t xml:space="preserve"> </w:t>
      </w:r>
      <w:r w:rsidR="003A42D6" w:rsidRPr="00215C3F">
        <w:rPr>
          <w:rFonts w:ascii="PT Astra Serif" w:hAnsi="PT Astra Serif"/>
          <w:b/>
          <w:szCs w:val="28"/>
        </w:rPr>
        <w:t xml:space="preserve">            </w:t>
      </w:r>
      <w:r w:rsidRPr="00215C3F">
        <w:rPr>
          <w:rFonts w:ascii="PT Astra Serif" w:hAnsi="PT Astra Serif"/>
          <w:b/>
          <w:szCs w:val="28"/>
        </w:rPr>
        <w:t xml:space="preserve">И.С. Бегинина </w:t>
      </w:r>
      <w:bookmarkStart w:id="0" w:name="_GoBack"/>
      <w:bookmarkEnd w:id="0"/>
      <w:r w:rsidR="003A42D6" w:rsidRPr="00215C3F">
        <w:rPr>
          <w:rFonts w:ascii="PT Astra Serif" w:hAnsi="PT Astra Serif"/>
          <w:b/>
          <w:szCs w:val="28"/>
        </w:rPr>
        <w:t xml:space="preserve"> </w:t>
      </w:r>
    </w:p>
    <w:sectPr w:rsidR="00661F68" w:rsidRPr="00215C3F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41622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622F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976E9-1964-41A1-8D0C-EEF13E790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</cp:revision>
  <cp:lastPrinted>2023-04-11T05:57:00Z</cp:lastPrinted>
  <dcterms:created xsi:type="dcterms:W3CDTF">2023-04-11T12:22:00Z</dcterms:created>
  <dcterms:modified xsi:type="dcterms:W3CDTF">2023-04-11T12:22:00Z</dcterms:modified>
</cp:coreProperties>
</file>