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ПЕРЕЧЕНЬ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7301CD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1B75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>3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>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 xml:space="preserve">4 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>и 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>5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293FF1" w:rsidRPr="007301CD" w:rsidRDefault="00293FF1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293FF1" w:rsidRPr="007301CD" w:rsidRDefault="00293FF1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666A2B" w:rsidRDefault="00666A2B" w:rsidP="00965D1C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301CD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2023 год и на плановый период 2024 и 2025 годов» потребует</w:t>
      </w:r>
      <w:r>
        <w:rPr>
          <w:rFonts w:ascii="PT Astra Serif" w:hAnsi="PT Astra Serif"/>
          <w:bCs/>
          <w:iCs/>
          <w:szCs w:val="28"/>
        </w:rPr>
        <w:t>:</w:t>
      </w:r>
    </w:p>
    <w:p w:rsidR="00666A2B" w:rsidRPr="0077328A" w:rsidRDefault="00666A2B" w:rsidP="00965D1C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7328A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666A2B" w:rsidRDefault="00666A2B" w:rsidP="00965D1C">
      <w:pPr>
        <w:spacing w:line="235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7328A">
        <w:rPr>
          <w:rFonts w:ascii="PT Astra Serif" w:hAnsi="PT Astra Serif"/>
          <w:bCs/>
          <w:iCs/>
          <w:szCs w:val="28"/>
        </w:rPr>
        <w:t>порядок предоставления из областного бюджета иных межбюджетных трансфертов бюджетам городских округов и поселений области на обеспечение коммунальной и транспортной  инфраструктурой земельных участков, предоставленных (подлежащих предоставлению) для жилищного строительства граждан</w:t>
      </w:r>
      <w:r>
        <w:rPr>
          <w:rFonts w:ascii="PT Astra Serif" w:hAnsi="PT Astra Serif"/>
          <w:bCs/>
          <w:iCs/>
          <w:szCs w:val="28"/>
        </w:rPr>
        <w:t>ам, имеющим трех и более детей;</w:t>
      </w:r>
    </w:p>
    <w:p w:rsidR="00666A2B" w:rsidRDefault="00666A2B" w:rsidP="00965D1C">
      <w:pPr>
        <w:spacing w:line="235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>
        <w:rPr>
          <w:rFonts w:ascii="PT Astra Serif" w:hAnsi="PT Astra Serif"/>
          <w:bCs/>
          <w:iCs/>
          <w:szCs w:val="28"/>
        </w:rPr>
        <w:t>порядок</w:t>
      </w:r>
      <w:r w:rsidRPr="00EC4832">
        <w:rPr>
          <w:rFonts w:ascii="PT Astra Serif" w:hAnsi="PT Astra Serif"/>
          <w:bCs/>
          <w:iCs/>
          <w:szCs w:val="28"/>
        </w:rPr>
        <w:t xml:space="preserve"> предоставления и распределения из областного бюджета иного межбюджетного трансферта бюджетам муниципальных районов и поселений области на обеспечение условий для развития сети учреждений культурно-досугового типа (в рамках достижения соответству</w:t>
      </w:r>
      <w:r>
        <w:rPr>
          <w:rFonts w:ascii="PT Astra Serif" w:hAnsi="PT Astra Serif"/>
          <w:bCs/>
          <w:iCs/>
          <w:szCs w:val="28"/>
        </w:rPr>
        <w:t>ющих задач федерального проекта;</w:t>
      </w:r>
    </w:p>
    <w:p w:rsidR="0071293F" w:rsidRPr="007301CD" w:rsidRDefault="0071293F" w:rsidP="00965D1C">
      <w:pPr>
        <w:ind w:firstLine="709"/>
        <w:jc w:val="both"/>
        <w:rPr>
          <w:rFonts w:ascii="PT Astra Serif" w:hAnsi="PT Astra Serif"/>
        </w:rPr>
      </w:pPr>
      <w:r w:rsidRPr="00965D1C">
        <w:rPr>
          <w:rFonts w:ascii="PT Astra Serif" w:hAnsi="PT Astra Serif"/>
        </w:rPr>
        <w:t>порядок предоставления из областного бюджета иных межбюджетных трансфертов бюджетам горо</w:t>
      </w:r>
      <w:r w:rsidR="00E9347B">
        <w:rPr>
          <w:rFonts w:ascii="PT Astra Serif" w:hAnsi="PT Astra Serif"/>
        </w:rPr>
        <w:t>дских округов области на изъятие</w:t>
      </w:r>
      <w:r w:rsidRPr="00965D1C">
        <w:rPr>
          <w:rFonts w:ascii="PT Astra Serif" w:hAnsi="PT Astra Serif"/>
        </w:rPr>
        <w:t xml:space="preserve">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</w:r>
      <w:r w:rsidR="00965D1C" w:rsidRPr="00965D1C">
        <w:rPr>
          <w:rFonts w:ascii="PT Astra Serif" w:hAnsi="PT Astra Serif"/>
        </w:rPr>
        <w:t>;</w:t>
      </w:r>
    </w:p>
    <w:p w:rsidR="00666A2B" w:rsidRPr="00157D5E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666A2B" w:rsidRPr="00F125BC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11 октября 2013 года № 546-П «Развитие экономического потенциала и повышение инвестиционной привлекательности региона»;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lastRenderedPageBreak/>
        <w:t>от 17 декабря 2018 года № 696-П «О государственной программе Саратовской области «Развитие здравоохранения»;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666A2B" w:rsidRPr="00EC4832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666A2B" w:rsidRDefault="00666A2B" w:rsidP="00965D1C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EC4832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876426" w:rsidRDefault="00666A2B" w:rsidP="00965D1C">
      <w:pPr>
        <w:ind w:firstLine="709"/>
        <w:jc w:val="both"/>
        <w:rPr>
          <w:rFonts w:ascii="PT Astra Serif" w:hAnsi="PT Astra Serif"/>
        </w:rPr>
      </w:pPr>
      <w:r w:rsidRPr="00EC4832">
        <w:rPr>
          <w:rFonts w:ascii="PT Astra Serif" w:hAnsi="PT Astra Serif"/>
          <w:szCs w:val="28"/>
        </w:rPr>
        <w:t>от 24 декабря 2021 года № 1143-П «О методике распределения и порядке предоставления из областного бюджета иных межбюджетных трансфертов бюджетам муниципальных районов области на реализацию мероприятий по строительству крытых ледовых арен (ледовых дворцов)».</w:t>
      </w:r>
      <w:r w:rsidRPr="00433772">
        <w:rPr>
          <w:rFonts w:ascii="PT Astra Serif" w:hAnsi="PT Astra Serif"/>
          <w:szCs w:val="28"/>
        </w:rPr>
        <w:cr/>
      </w:r>
    </w:p>
    <w:p w:rsidR="00AC5665" w:rsidRDefault="00AC5665" w:rsidP="00876426">
      <w:pPr>
        <w:rPr>
          <w:rFonts w:ascii="PT Astra Serif" w:hAnsi="PT Astra Serif"/>
        </w:rPr>
      </w:pPr>
    </w:p>
    <w:p w:rsidR="00DD5426" w:rsidRDefault="00DD5426" w:rsidP="00876426">
      <w:pPr>
        <w:rPr>
          <w:rFonts w:ascii="PT Astra Serif" w:hAnsi="PT Astra Serif"/>
        </w:rPr>
      </w:pPr>
    </w:p>
    <w:p w:rsidR="00DD5426" w:rsidRDefault="00DD5426" w:rsidP="00876426">
      <w:pPr>
        <w:rPr>
          <w:rFonts w:ascii="PT Astra Serif" w:hAnsi="PT Astra Serif"/>
        </w:rPr>
      </w:pPr>
    </w:p>
    <w:p w:rsidR="003A42D6" w:rsidRPr="007301CD" w:rsidRDefault="003A42D6" w:rsidP="007E05C5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>М</w:t>
      </w:r>
      <w:r w:rsidR="00BF2D9D" w:rsidRPr="007301CD">
        <w:rPr>
          <w:rFonts w:ascii="PT Astra Serif" w:hAnsi="PT Astra Serif"/>
          <w:b/>
          <w:szCs w:val="28"/>
        </w:rPr>
        <w:t xml:space="preserve">инистр финансов </w:t>
      </w:r>
    </w:p>
    <w:p w:rsidR="00661F68" w:rsidRPr="00DD5426" w:rsidRDefault="003A42D6" w:rsidP="00DD5426">
      <w:pPr>
        <w:rPr>
          <w:rFonts w:ascii="PT Astra Serif" w:hAnsi="PT Astra Serif"/>
          <w:b/>
          <w:szCs w:val="28"/>
        </w:rPr>
      </w:pPr>
      <w:bookmarkStart w:id="0" w:name="_GoBack"/>
      <w:bookmarkEnd w:id="0"/>
      <w:r w:rsidRPr="007301CD">
        <w:rPr>
          <w:rFonts w:ascii="PT Astra Serif" w:hAnsi="PT Astra Serif"/>
          <w:b/>
          <w:szCs w:val="28"/>
        </w:rPr>
        <w:t>Саратовской области</w:t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  <w:t xml:space="preserve"> </w:t>
      </w:r>
      <w:r w:rsidRPr="007301CD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DD5426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1362A2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362A2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8C840-E351-48E6-83FB-C46515599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37</cp:revision>
  <cp:lastPrinted>2022-11-18T08:50:00Z</cp:lastPrinted>
  <dcterms:created xsi:type="dcterms:W3CDTF">2022-10-11T10:24:00Z</dcterms:created>
  <dcterms:modified xsi:type="dcterms:W3CDTF">2023-02-07T13:10:00Z</dcterms:modified>
</cp:coreProperties>
</file>