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EA8" w:rsidRDefault="00224EA8" w:rsidP="00224EA8">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ОСОБЕННОСТИ ОПЛАТЫ БОЛЬНИЧНЫХ ЛИСТОВ В РАЗНЫХ СТРАНАХ</w:t>
      </w:r>
    </w:p>
    <w:p w:rsidR="00224EA8" w:rsidRDefault="00224EA8" w:rsidP="00AF515B">
      <w:pPr>
        <w:spacing w:after="0" w:line="240" w:lineRule="auto"/>
        <w:jc w:val="both"/>
        <w:rPr>
          <w:rFonts w:ascii="Times New Roman" w:eastAsia="Times New Roman" w:hAnsi="Times New Roman" w:cs="Times New Roman"/>
          <w:b/>
          <w:bCs/>
          <w:sz w:val="28"/>
          <w:szCs w:val="28"/>
          <w:lang w:eastAsia="ru-RU"/>
        </w:rPr>
      </w:pPr>
    </w:p>
    <w:p w:rsidR="00224EA8" w:rsidRDefault="00224EA8" w:rsidP="00AF515B">
      <w:pPr>
        <w:spacing w:after="0" w:line="240" w:lineRule="auto"/>
        <w:jc w:val="both"/>
        <w:rPr>
          <w:rFonts w:ascii="Times New Roman" w:eastAsia="Times New Roman" w:hAnsi="Times New Roman" w:cs="Times New Roman"/>
          <w:b/>
          <w:bCs/>
          <w:sz w:val="28"/>
          <w:szCs w:val="28"/>
          <w:lang w:eastAsia="ru-RU"/>
        </w:rPr>
      </w:pPr>
    </w:p>
    <w:p w:rsidR="00224EA8" w:rsidRPr="00731371" w:rsidRDefault="00224EA8" w:rsidP="00AF515B">
      <w:pPr>
        <w:spacing w:after="0" w:line="240" w:lineRule="auto"/>
        <w:jc w:val="both"/>
        <w:rPr>
          <w:rFonts w:ascii="Times New Roman" w:eastAsia="Times New Roman" w:hAnsi="Times New Roman" w:cs="Times New Roman"/>
          <w:bCs/>
          <w:i/>
          <w:sz w:val="28"/>
          <w:szCs w:val="28"/>
          <w:lang w:eastAsia="ru-RU"/>
        </w:rPr>
      </w:pPr>
      <w:r w:rsidRPr="00731371">
        <w:rPr>
          <w:rFonts w:ascii="Times New Roman" w:eastAsia="Times New Roman" w:hAnsi="Times New Roman" w:cs="Times New Roman"/>
          <w:bCs/>
          <w:i/>
          <w:sz w:val="28"/>
          <w:szCs w:val="28"/>
          <w:lang w:eastAsia="ru-RU"/>
        </w:rPr>
        <w:t xml:space="preserve">(составлено </w:t>
      </w:r>
      <w:r w:rsidRPr="00731371">
        <w:rPr>
          <w:rFonts w:ascii="Times New Roman" w:eastAsia="Times New Roman" w:hAnsi="Times New Roman" w:cs="Times New Roman"/>
          <w:b/>
          <w:bCs/>
          <w:i/>
          <w:sz w:val="28"/>
          <w:szCs w:val="28"/>
          <w:lang w:eastAsia="ru-RU"/>
        </w:rPr>
        <w:t>Е.А. Ореховой</w:t>
      </w:r>
      <w:r w:rsidRPr="00731371">
        <w:rPr>
          <w:rFonts w:ascii="Times New Roman" w:eastAsia="Times New Roman" w:hAnsi="Times New Roman" w:cs="Times New Roman"/>
          <w:bCs/>
          <w:i/>
          <w:sz w:val="28"/>
          <w:szCs w:val="28"/>
          <w:lang w:eastAsia="ru-RU"/>
        </w:rPr>
        <w:t xml:space="preserve"> по материалам сайта газеты «</w:t>
      </w:r>
      <w:proofErr w:type="gramStart"/>
      <w:r w:rsidRPr="00731371">
        <w:rPr>
          <w:rFonts w:ascii="Times New Roman" w:eastAsia="Times New Roman" w:hAnsi="Times New Roman" w:cs="Times New Roman"/>
          <w:bCs/>
          <w:i/>
          <w:sz w:val="28"/>
          <w:szCs w:val="28"/>
          <w:lang w:eastAsia="ru-RU"/>
        </w:rPr>
        <w:t>Комсомольская</w:t>
      </w:r>
      <w:proofErr w:type="gramEnd"/>
      <w:r w:rsidRPr="00731371">
        <w:rPr>
          <w:rFonts w:ascii="Times New Roman" w:eastAsia="Times New Roman" w:hAnsi="Times New Roman" w:cs="Times New Roman"/>
          <w:bCs/>
          <w:i/>
          <w:sz w:val="28"/>
          <w:szCs w:val="28"/>
          <w:lang w:eastAsia="ru-RU"/>
        </w:rPr>
        <w:t xml:space="preserve"> правда»)</w:t>
      </w:r>
    </w:p>
    <w:p w:rsidR="00224EA8" w:rsidRDefault="00224EA8" w:rsidP="00AF515B">
      <w:pPr>
        <w:spacing w:after="0" w:line="240" w:lineRule="auto"/>
        <w:jc w:val="both"/>
        <w:rPr>
          <w:rFonts w:ascii="Times New Roman" w:eastAsia="Times New Roman" w:hAnsi="Times New Roman" w:cs="Times New Roman"/>
          <w:b/>
          <w:bCs/>
          <w:sz w:val="28"/>
          <w:szCs w:val="28"/>
          <w:lang w:eastAsia="ru-RU"/>
        </w:rPr>
      </w:pPr>
    </w:p>
    <w:p w:rsidR="00224EA8" w:rsidRDefault="00224EA8" w:rsidP="00AF515B">
      <w:pPr>
        <w:spacing w:after="0" w:line="240" w:lineRule="auto"/>
        <w:jc w:val="both"/>
        <w:rPr>
          <w:rFonts w:ascii="Times New Roman" w:eastAsia="Times New Roman" w:hAnsi="Times New Roman" w:cs="Times New Roman"/>
          <w:b/>
          <w:bCs/>
          <w:sz w:val="28"/>
          <w:szCs w:val="28"/>
          <w:lang w:eastAsia="ru-RU"/>
        </w:rPr>
      </w:pPr>
    </w:p>
    <w:p w:rsidR="00224EA8" w:rsidRDefault="00224EA8" w:rsidP="00731371">
      <w:pPr>
        <w:spacing w:after="0" w:line="240" w:lineRule="auto"/>
        <w:ind w:firstLine="567"/>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РОССИЯ</w:t>
      </w:r>
      <w:bookmarkStart w:id="0" w:name="_GoBack"/>
      <w:bookmarkEnd w:id="0"/>
    </w:p>
    <w:p w:rsidR="00731371" w:rsidRDefault="00731371" w:rsidP="00731371">
      <w:pPr>
        <w:spacing w:after="0" w:line="240" w:lineRule="auto"/>
        <w:ind w:firstLine="567"/>
        <w:jc w:val="both"/>
        <w:rPr>
          <w:rFonts w:ascii="Times New Roman" w:eastAsia="Times New Roman" w:hAnsi="Times New Roman" w:cs="Times New Roman"/>
          <w:b/>
          <w:bCs/>
          <w:sz w:val="28"/>
          <w:szCs w:val="28"/>
          <w:lang w:eastAsia="ru-RU"/>
        </w:rPr>
      </w:pPr>
    </w:p>
    <w:p w:rsidR="0014466C" w:rsidRPr="0014466C" w:rsidRDefault="00224EA8" w:rsidP="00731371">
      <w:pPr>
        <w:spacing w:after="0" w:line="240" w:lineRule="auto"/>
        <w:ind w:firstLine="567"/>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Размер больничных </w:t>
      </w:r>
      <w:r w:rsidR="0014466C" w:rsidRPr="0014466C">
        <w:rPr>
          <w:rFonts w:ascii="Times New Roman" w:eastAsia="Times New Roman" w:hAnsi="Times New Roman" w:cs="Times New Roman"/>
          <w:sz w:val="28"/>
          <w:szCs w:val="28"/>
          <w:lang w:eastAsia="ru-RU"/>
        </w:rPr>
        <w:t xml:space="preserve">приравнен к зарплате </w:t>
      </w:r>
      <w:r>
        <w:rPr>
          <w:rFonts w:ascii="Times New Roman" w:eastAsia="Times New Roman" w:hAnsi="Times New Roman" w:cs="Times New Roman"/>
          <w:sz w:val="28"/>
          <w:szCs w:val="28"/>
          <w:lang w:eastAsia="ru-RU"/>
        </w:rPr>
        <w:t xml:space="preserve">каждого конкретного сотрудника </w:t>
      </w:r>
      <w:r w:rsidR="0014466C" w:rsidRPr="0014466C">
        <w:rPr>
          <w:rFonts w:ascii="Times New Roman" w:eastAsia="Times New Roman" w:hAnsi="Times New Roman" w:cs="Times New Roman"/>
          <w:sz w:val="28"/>
          <w:szCs w:val="28"/>
          <w:lang w:eastAsia="ru-RU"/>
        </w:rPr>
        <w:t>за два.</w:t>
      </w:r>
      <w:proofErr w:type="gramEnd"/>
      <w:r w:rsidR="0014466C" w:rsidRPr="0014466C">
        <w:rPr>
          <w:rFonts w:ascii="Times New Roman" w:eastAsia="Times New Roman" w:hAnsi="Times New Roman" w:cs="Times New Roman"/>
          <w:sz w:val="28"/>
          <w:szCs w:val="28"/>
          <w:lang w:eastAsia="ru-RU"/>
        </w:rPr>
        <w:t xml:space="preserve"> Если за это время человек менял работу, для правильного расчета больничного ему понадобится справка с предыдущего места. Иначе пропущенные месяцы будут считать исходя из минимального размера оплаты труда, а он мизерный - 5965 российских рублей в месяц (примерно 93 доллара). Итак, все полученные за два года зарплаты суммируются, а потом делятся на 730 (это фиксированная величина - количество календарных дней в двух годах).</w:t>
      </w:r>
    </w:p>
    <w:p w:rsidR="0014466C" w:rsidRDefault="0014466C" w:rsidP="00731371">
      <w:pPr>
        <w:spacing w:after="0" w:line="240" w:lineRule="auto"/>
        <w:ind w:firstLine="567"/>
        <w:jc w:val="both"/>
        <w:rPr>
          <w:rFonts w:ascii="Times New Roman" w:eastAsia="Times New Roman" w:hAnsi="Times New Roman" w:cs="Times New Roman"/>
          <w:sz w:val="28"/>
          <w:szCs w:val="28"/>
          <w:lang w:eastAsia="ru-RU"/>
        </w:rPr>
      </w:pPr>
      <w:r w:rsidRPr="0014466C">
        <w:rPr>
          <w:rFonts w:ascii="Times New Roman" w:eastAsia="Times New Roman" w:hAnsi="Times New Roman" w:cs="Times New Roman"/>
          <w:sz w:val="28"/>
          <w:szCs w:val="28"/>
          <w:lang w:eastAsia="ru-RU"/>
        </w:rPr>
        <w:t>А вот то, какой процент от своей среднедневной зарплаты человек будет получать в качестве больничного, зависит от его страхового стажа. Это тот период, когда он работает, и работодатель делает за него отчисления в Фонд социального страхования (предприниматели должны позаботиться об этих выплатах сами). Учеба в вузе, служба в армии и декрет в счет не идут. Те, кто за всю жизнь трудился меньше пяти лет, за каждый календарный день на больничном получат 60% своего среднедневного заработка. У проработавших от пяти до восьми лет сумма будет больше - 80%, а те, чей стаж составляет более восьми лет, в деньгах не потеряют - им заплатят все 100%.</w:t>
      </w:r>
    </w:p>
    <w:p w:rsidR="00731371" w:rsidRPr="0014466C" w:rsidRDefault="00731371" w:rsidP="00731371">
      <w:pPr>
        <w:spacing w:after="0" w:line="240" w:lineRule="auto"/>
        <w:ind w:firstLine="567"/>
        <w:jc w:val="both"/>
        <w:rPr>
          <w:rFonts w:ascii="Times New Roman" w:eastAsia="Times New Roman" w:hAnsi="Times New Roman" w:cs="Times New Roman"/>
          <w:sz w:val="28"/>
          <w:szCs w:val="28"/>
          <w:lang w:eastAsia="ru-RU"/>
        </w:rPr>
      </w:pPr>
    </w:p>
    <w:p w:rsidR="0014466C" w:rsidRDefault="00224EA8" w:rsidP="00731371">
      <w:pPr>
        <w:spacing w:after="0" w:line="240" w:lineRule="auto"/>
        <w:ind w:firstLine="567"/>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БЕЛ</w:t>
      </w:r>
      <w:r w:rsidR="00731371">
        <w:rPr>
          <w:rFonts w:ascii="Times New Roman" w:eastAsia="Times New Roman" w:hAnsi="Times New Roman" w:cs="Times New Roman"/>
          <w:b/>
          <w:bCs/>
          <w:sz w:val="28"/>
          <w:szCs w:val="28"/>
          <w:lang w:eastAsia="ru-RU"/>
        </w:rPr>
        <w:t>О</w:t>
      </w:r>
      <w:r>
        <w:rPr>
          <w:rFonts w:ascii="Times New Roman" w:eastAsia="Times New Roman" w:hAnsi="Times New Roman" w:cs="Times New Roman"/>
          <w:b/>
          <w:bCs/>
          <w:sz w:val="28"/>
          <w:szCs w:val="28"/>
          <w:lang w:eastAsia="ru-RU"/>
        </w:rPr>
        <w:t>РУССИЯ</w:t>
      </w:r>
    </w:p>
    <w:p w:rsidR="00731371" w:rsidRPr="0014466C" w:rsidRDefault="00731371" w:rsidP="00731371">
      <w:pPr>
        <w:spacing w:after="0" w:line="240" w:lineRule="auto"/>
        <w:ind w:firstLine="567"/>
        <w:jc w:val="both"/>
        <w:rPr>
          <w:rFonts w:ascii="Times New Roman" w:eastAsia="Times New Roman" w:hAnsi="Times New Roman" w:cs="Times New Roman"/>
          <w:sz w:val="28"/>
          <w:szCs w:val="28"/>
          <w:lang w:eastAsia="ru-RU"/>
        </w:rPr>
      </w:pPr>
    </w:p>
    <w:p w:rsidR="00AF515B" w:rsidRDefault="0014466C" w:rsidP="00731371">
      <w:pPr>
        <w:spacing w:after="0" w:line="240" w:lineRule="auto"/>
        <w:ind w:firstLine="567"/>
        <w:jc w:val="both"/>
        <w:rPr>
          <w:rFonts w:ascii="Times New Roman" w:eastAsia="Times New Roman" w:hAnsi="Times New Roman" w:cs="Times New Roman"/>
          <w:sz w:val="28"/>
          <w:szCs w:val="28"/>
          <w:lang w:eastAsia="ru-RU"/>
        </w:rPr>
      </w:pPr>
      <w:proofErr w:type="gramStart"/>
      <w:r w:rsidRPr="0014466C">
        <w:rPr>
          <w:rFonts w:ascii="Times New Roman" w:eastAsia="Times New Roman" w:hAnsi="Times New Roman" w:cs="Times New Roman"/>
          <w:sz w:val="28"/>
          <w:szCs w:val="28"/>
          <w:lang w:eastAsia="ru-RU"/>
        </w:rPr>
        <w:t>Размер больничного за</w:t>
      </w:r>
      <w:r w:rsidR="00224EA8">
        <w:rPr>
          <w:rFonts w:ascii="Times New Roman" w:eastAsia="Times New Roman" w:hAnsi="Times New Roman" w:cs="Times New Roman"/>
          <w:sz w:val="28"/>
          <w:szCs w:val="28"/>
          <w:lang w:eastAsia="ru-RU"/>
        </w:rPr>
        <w:t>висит от того, какую зарплату работник получал</w:t>
      </w:r>
      <w:r w:rsidRPr="0014466C">
        <w:rPr>
          <w:rFonts w:ascii="Times New Roman" w:eastAsia="Times New Roman" w:hAnsi="Times New Roman" w:cs="Times New Roman"/>
          <w:sz w:val="28"/>
          <w:szCs w:val="28"/>
          <w:lang w:eastAsia="ru-RU"/>
        </w:rPr>
        <w:t xml:space="preserve"> последние</w:t>
      </w:r>
      <w:r w:rsidR="00224EA8">
        <w:rPr>
          <w:rFonts w:ascii="Times New Roman" w:eastAsia="Times New Roman" w:hAnsi="Times New Roman" w:cs="Times New Roman"/>
          <w:sz w:val="28"/>
          <w:szCs w:val="28"/>
          <w:lang w:eastAsia="ru-RU"/>
        </w:rPr>
        <w:t xml:space="preserve"> полгода.</w:t>
      </w:r>
      <w:proofErr w:type="gramEnd"/>
      <w:r w:rsidR="00224EA8">
        <w:rPr>
          <w:rFonts w:ascii="Times New Roman" w:eastAsia="Times New Roman" w:hAnsi="Times New Roman" w:cs="Times New Roman"/>
          <w:sz w:val="28"/>
          <w:szCs w:val="28"/>
          <w:lang w:eastAsia="ru-RU"/>
        </w:rPr>
        <w:t xml:space="preserve"> Все заработанные </w:t>
      </w:r>
      <w:r w:rsidRPr="0014466C">
        <w:rPr>
          <w:rFonts w:ascii="Times New Roman" w:eastAsia="Times New Roman" w:hAnsi="Times New Roman" w:cs="Times New Roman"/>
          <w:sz w:val="28"/>
          <w:szCs w:val="28"/>
          <w:lang w:eastAsia="ru-RU"/>
        </w:rPr>
        <w:t>деньги суммируются и делятся на количество календарных дней в этих шести месяцах. За первые 12 календарны</w:t>
      </w:r>
      <w:r w:rsidR="00224EA8">
        <w:rPr>
          <w:rFonts w:ascii="Times New Roman" w:eastAsia="Times New Roman" w:hAnsi="Times New Roman" w:cs="Times New Roman"/>
          <w:sz w:val="28"/>
          <w:szCs w:val="28"/>
          <w:lang w:eastAsia="ru-RU"/>
        </w:rPr>
        <w:t>х дней на больничном работник получает</w:t>
      </w:r>
      <w:r w:rsidRPr="0014466C">
        <w:rPr>
          <w:rFonts w:ascii="Times New Roman" w:eastAsia="Times New Roman" w:hAnsi="Times New Roman" w:cs="Times New Roman"/>
          <w:sz w:val="28"/>
          <w:szCs w:val="28"/>
          <w:lang w:eastAsia="ru-RU"/>
        </w:rPr>
        <w:t xml:space="preserve"> 80% от получившейся среднедневной зарплаты, а за все последующие - 100%. Правда, для того чтобы получить полный больничный, трудовой стаж у белоруса должен быть как минимум шесть месяцев. Иначе выплату рассчитают исходя из половины бюджета прожиточного</w:t>
      </w:r>
      <w:r w:rsidR="00224EA8">
        <w:rPr>
          <w:rFonts w:ascii="Times New Roman" w:eastAsia="Times New Roman" w:hAnsi="Times New Roman" w:cs="Times New Roman"/>
          <w:sz w:val="28"/>
          <w:szCs w:val="28"/>
          <w:lang w:eastAsia="ru-RU"/>
        </w:rPr>
        <w:t xml:space="preserve"> минимума</w:t>
      </w:r>
      <w:r w:rsidRPr="0014466C">
        <w:rPr>
          <w:rFonts w:ascii="Times New Roman" w:eastAsia="Times New Roman" w:hAnsi="Times New Roman" w:cs="Times New Roman"/>
          <w:sz w:val="28"/>
          <w:szCs w:val="28"/>
          <w:lang w:eastAsia="ru-RU"/>
        </w:rPr>
        <w:t>.</w:t>
      </w:r>
    </w:p>
    <w:p w:rsidR="00731371" w:rsidRPr="00224EA8" w:rsidRDefault="00731371" w:rsidP="00731371">
      <w:pPr>
        <w:spacing w:after="0" w:line="240" w:lineRule="auto"/>
        <w:ind w:firstLine="567"/>
        <w:jc w:val="both"/>
        <w:rPr>
          <w:rFonts w:ascii="Times New Roman" w:eastAsia="Times New Roman" w:hAnsi="Times New Roman" w:cs="Times New Roman"/>
          <w:sz w:val="28"/>
          <w:szCs w:val="28"/>
          <w:lang w:eastAsia="ru-RU"/>
        </w:rPr>
      </w:pPr>
    </w:p>
    <w:p w:rsidR="0014466C" w:rsidRDefault="0014466C" w:rsidP="00731371">
      <w:pPr>
        <w:spacing w:after="0" w:line="240" w:lineRule="auto"/>
        <w:ind w:firstLine="567"/>
        <w:jc w:val="both"/>
        <w:rPr>
          <w:rFonts w:ascii="Times New Roman" w:eastAsia="Times New Roman" w:hAnsi="Times New Roman" w:cs="Times New Roman"/>
          <w:b/>
          <w:bCs/>
          <w:sz w:val="28"/>
          <w:szCs w:val="28"/>
          <w:lang w:eastAsia="ru-RU"/>
        </w:rPr>
      </w:pPr>
      <w:r w:rsidRPr="00AF515B">
        <w:rPr>
          <w:rFonts w:ascii="Times New Roman" w:eastAsia="Times New Roman" w:hAnsi="Times New Roman" w:cs="Times New Roman"/>
          <w:b/>
          <w:bCs/>
          <w:sz w:val="28"/>
          <w:szCs w:val="28"/>
          <w:lang w:eastAsia="ru-RU"/>
        </w:rPr>
        <w:t>ЛИТВА</w:t>
      </w:r>
    </w:p>
    <w:p w:rsidR="00731371" w:rsidRPr="0014466C" w:rsidRDefault="00731371" w:rsidP="00731371">
      <w:pPr>
        <w:spacing w:after="0" w:line="240" w:lineRule="auto"/>
        <w:ind w:firstLine="567"/>
        <w:jc w:val="both"/>
        <w:rPr>
          <w:rFonts w:ascii="Times New Roman" w:eastAsia="Times New Roman" w:hAnsi="Times New Roman" w:cs="Times New Roman"/>
          <w:sz w:val="28"/>
          <w:szCs w:val="28"/>
          <w:lang w:eastAsia="ru-RU"/>
        </w:rPr>
      </w:pPr>
    </w:p>
    <w:p w:rsidR="0014466C" w:rsidRPr="0014466C" w:rsidRDefault="0014466C" w:rsidP="00731371">
      <w:pPr>
        <w:spacing w:after="0" w:line="240" w:lineRule="auto"/>
        <w:ind w:firstLine="567"/>
        <w:jc w:val="both"/>
        <w:rPr>
          <w:rFonts w:ascii="Times New Roman" w:eastAsia="Times New Roman" w:hAnsi="Times New Roman" w:cs="Times New Roman"/>
          <w:sz w:val="28"/>
          <w:szCs w:val="28"/>
          <w:lang w:eastAsia="ru-RU"/>
        </w:rPr>
      </w:pPr>
      <w:r w:rsidRPr="00AF515B">
        <w:rPr>
          <w:rFonts w:ascii="Times New Roman" w:eastAsia="Times New Roman" w:hAnsi="Times New Roman" w:cs="Times New Roman"/>
          <w:sz w:val="28"/>
          <w:szCs w:val="28"/>
          <w:lang w:eastAsia="ru-RU"/>
        </w:rPr>
        <w:t>О</w:t>
      </w:r>
      <w:r w:rsidRPr="0014466C">
        <w:rPr>
          <w:rFonts w:ascii="Times New Roman" w:eastAsia="Times New Roman" w:hAnsi="Times New Roman" w:cs="Times New Roman"/>
          <w:sz w:val="28"/>
          <w:szCs w:val="28"/>
          <w:lang w:eastAsia="ru-RU"/>
        </w:rPr>
        <w:t xml:space="preserve">плата первых двух дней болезни сотрудника полностью ложится на плечи работодателя. Правда, конкретная сумма, которую начальник должен достать из своего кармана, в законе не прописана. Там сказано лишь, что она </w:t>
      </w:r>
      <w:r w:rsidRPr="0014466C">
        <w:rPr>
          <w:rFonts w:ascii="Times New Roman" w:eastAsia="Times New Roman" w:hAnsi="Times New Roman" w:cs="Times New Roman"/>
          <w:sz w:val="28"/>
          <w:szCs w:val="28"/>
          <w:lang w:eastAsia="ru-RU"/>
        </w:rPr>
        <w:lastRenderedPageBreak/>
        <w:t>не может быть меньше 80% и больше 100% от среднедневного заработка сотрудника (рассчитывается по календарным дням за последние три месяца). Конкретный процент работодатель может выбрать сам. Если хворь затянулась дольше чем на два дня, за дело берется Фонд социального страхования и выплачивает человеку 80% среднедневного заработка за каждый календарный день на больничном.</w:t>
      </w:r>
    </w:p>
    <w:p w:rsidR="0014466C" w:rsidRPr="0014466C" w:rsidRDefault="0014466C" w:rsidP="00731371">
      <w:pPr>
        <w:spacing w:after="0" w:line="240" w:lineRule="auto"/>
        <w:ind w:firstLine="567"/>
        <w:jc w:val="both"/>
        <w:rPr>
          <w:rFonts w:ascii="Times New Roman" w:eastAsia="Times New Roman" w:hAnsi="Times New Roman" w:cs="Times New Roman"/>
          <w:sz w:val="28"/>
          <w:szCs w:val="28"/>
          <w:lang w:eastAsia="ru-RU"/>
        </w:rPr>
      </w:pPr>
      <w:r w:rsidRPr="0014466C">
        <w:rPr>
          <w:rFonts w:ascii="Times New Roman" w:eastAsia="Times New Roman" w:hAnsi="Times New Roman" w:cs="Times New Roman"/>
          <w:sz w:val="28"/>
          <w:szCs w:val="28"/>
          <w:lang w:eastAsia="ru-RU"/>
        </w:rPr>
        <w:t xml:space="preserve">Кстати, в </w:t>
      </w:r>
      <w:r w:rsidRPr="00AF515B">
        <w:rPr>
          <w:rFonts w:ascii="Times New Roman" w:eastAsia="Times New Roman" w:hAnsi="Times New Roman" w:cs="Times New Roman"/>
          <w:sz w:val="28"/>
          <w:szCs w:val="28"/>
          <w:lang w:eastAsia="ru-RU"/>
        </w:rPr>
        <w:t>Литве</w:t>
      </w:r>
      <w:r w:rsidRPr="0014466C">
        <w:rPr>
          <w:rFonts w:ascii="Times New Roman" w:eastAsia="Times New Roman" w:hAnsi="Times New Roman" w:cs="Times New Roman"/>
          <w:sz w:val="28"/>
          <w:szCs w:val="28"/>
          <w:lang w:eastAsia="ru-RU"/>
        </w:rPr>
        <w:t xml:space="preserve"> больничные выдают очень уж непривычным для нас способом. Когда человек, заболев, приходит к врачу, листок о временной нетрудоспособности ему выписывают сразу на две недели. Вернее, листок это условный - все отмечается в специальной компьютерной программе, доступ к которой есть и у работодателя. Если человек чувствует, что уже поправился и может вернуться на работу, ему достаточно просто позвонить врачу - и больничный закроют прямо по телефону! А если лучше за это время не стало, придется записаться на повторный прием.</w:t>
      </w:r>
    </w:p>
    <w:p w:rsidR="00AF515B" w:rsidRDefault="00AF515B" w:rsidP="00731371">
      <w:pPr>
        <w:spacing w:after="0" w:line="240" w:lineRule="auto"/>
        <w:ind w:firstLine="567"/>
        <w:jc w:val="both"/>
        <w:rPr>
          <w:rFonts w:ascii="Times New Roman" w:eastAsia="Times New Roman" w:hAnsi="Times New Roman" w:cs="Times New Roman"/>
          <w:b/>
          <w:bCs/>
          <w:sz w:val="28"/>
          <w:szCs w:val="28"/>
          <w:lang w:eastAsia="ru-RU"/>
        </w:rPr>
      </w:pPr>
    </w:p>
    <w:p w:rsidR="0014466C" w:rsidRDefault="0014466C" w:rsidP="00731371">
      <w:pPr>
        <w:spacing w:after="0" w:line="240" w:lineRule="auto"/>
        <w:ind w:firstLine="567"/>
        <w:jc w:val="both"/>
        <w:rPr>
          <w:rFonts w:ascii="Times New Roman" w:eastAsia="Times New Roman" w:hAnsi="Times New Roman" w:cs="Times New Roman"/>
          <w:b/>
          <w:bCs/>
          <w:sz w:val="28"/>
          <w:szCs w:val="28"/>
          <w:lang w:eastAsia="ru-RU"/>
        </w:rPr>
      </w:pPr>
      <w:r w:rsidRPr="00AF515B">
        <w:rPr>
          <w:rFonts w:ascii="Times New Roman" w:eastAsia="Times New Roman" w:hAnsi="Times New Roman" w:cs="Times New Roman"/>
          <w:b/>
          <w:bCs/>
          <w:sz w:val="28"/>
          <w:szCs w:val="28"/>
          <w:lang w:eastAsia="ru-RU"/>
        </w:rPr>
        <w:t>ПОЛЬША</w:t>
      </w:r>
    </w:p>
    <w:p w:rsidR="00731371" w:rsidRPr="0014466C" w:rsidRDefault="00731371" w:rsidP="00731371">
      <w:pPr>
        <w:spacing w:after="0" w:line="240" w:lineRule="auto"/>
        <w:ind w:firstLine="567"/>
        <w:jc w:val="both"/>
        <w:rPr>
          <w:rFonts w:ascii="Times New Roman" w:eastAsia="Times New Roman" w:hAnsi="Times New Roman" w:cs="Times New Roman"/>
          <w:sz w:val="28"/>
          <w:szCs w:val="28"/>
          <w:lang w:eastAsia="ru-RU"/>
        </w:rPr>
      </w:pPr>
    </w:p>
    <w:p w:rsidR="0014466C" w:rsidRPr="0014466C" w:rsidRDefault="0014466C" w:rsidP="00731371">
      <w:pPr>
        <w:spacing w:after="0" w:line="240" w:lineRule="auto"/>
        <w:ind w:firstLine="567"/>
        <w:jc w:val="both"/>
        <w:rPr>
          <w:rFonts w:ascii="Times New Roman" w:eastAsia="Times New Roman" w:hAnsi="Times New Roman" w:cs="Times New Roman"/>
          <w:sz w:val="28"/>
          <w:szCs w:val="28"/>
          <w:lang w:eastAsia="ru-RU"/>
        </w:rPr>
      </w:pPr>
      <w:r w:rsidRPr="0014466C">
        <w:rPr>
          <w:rFonts w:ascii="Times New Roman" w:eastAsia="Times New Roman" w:hAnsi="Times New Roman" w:cs="Times New Roman"/>
          <w:sz w:val="28"/>
          <w:szCs w:val="28"/>
          <w:lang w:eastAsia="ru-RU"/>
        </w:rPr>
        <w:t xml:space="preserve">С системой выдачи </w:t>
      </w:r>
      <w:proofErr w:type="gramStart"/>
      <w:r w:rsidRPr="0014466C">
        <w:rPr>
          <w:rFonts w:ascii="Times New Roman" w:eastAsia="Times New Roman" w:hAnsi="Times New Roman" w:cs="Times New Roman"/>
          <w:sz w:val="28"/>
          <w:szCs w:val="28"/>
          <w:lang w:eastAsia="ru-RU"/>
        </w:rPr>
        <w:t>больничных</w:t>
      </w:r>
      <w:proofErr w:type="gramEnd"/>
      <w:r w:rsidRPr="0014466C">
        <w:rPr>
          <w:rFonts w:ascii="Times New Roman" w:eastAsia="Times New Roman" w:hAnsi="Times New Roman" w:cs="Times New Roman"/>
          <w:sz w:val="28"/>
          <w:szCs w:val="28"/>
          <w:lang w:eastAsia="ru-RU"/>
        </w:rPr>
        <w:t xml:space="preserve"> поляки решили не мудрить. Зарплату за последний год работы делят на 365, и за каждый календарный день на больничном человек получает 80% от получившегося среднедневного заработка. А еще, как и в Литве, больничный в </w:t>
      </w:r>
      <w:r w:rsidRPr="00AF515B">
        <w:rPr>
          <w:rFonts w:ascii="Times New Roman" w:eastAsia="Times New Roman" w:hAnsi="Times New Roman" w:cs="Times New Roman"/>
          <w:sz w:val="28"/>
          <w:szCs w:val="28"/>
          <w:lang w:eastAsia="ru-RU"/>
        </w:rPr>
        <w:t>Польше</w:t>
      </w:r>
      <w:r w:rsidRPr="0014466C">
        <w:rPr>
          <w:rFonts w:ascii="Times New Roman" w:eastAsia="Times New Roman" w:hAnsi="Times New Roman" w:cs="Times New Roman"/>
          <w:sz w:val="28"/>
          <w:szCs w:val="28"/>
          <w:lang w:eastAsia="ru-RU"/>
        </w:rPr>
        <w:t xml:space="preserve"> сразу дают с закрытой датой. Но эту дату доктор выбирает исходя из состояния больного. Если времени выздороветь не хватило, придется отправляться к врачу еще раз.</w:t>
      </w:r>
    </w:p>
    <w:p w:rsidR="00AF515B" w:rsidRDefault="00AF515B" w:rsidP="00731371">
      <w:pPr>
        <w:spacing w:after="0" w:line="240" w:lineRule="auto"/>
        <w:ind w:firstLine="567"/>
        <w:jc w:val="both"/>
        <w:rPr>
          <w:rFonts w:ascii="Times New Roman" w:eastAsia="Times New Roman" w:hAnsi="Times New Roman" w:cs="Times New Roman"/>
          <w:b/>
          <w:bCs/>
          <w:sz w:val="28"/>
          <w:szCs w:val="28"/>
          <w:lang w:eastAsia="ru-RU"/>
        </w:rPr>
      </w:pPr>
    </w:p>
    <w:p w:rsidR="0014466C" w:rsidRDefault="0014466C" w:rsidP="00731371">
      <w:pPr>
        <w:spacing w:after="0" w:line="240" w:lineRule="auto"/>
        <w:ind w:firstLine="567"/>
        <w:jc w:val="both"/>
        <w:rPr>
          <w:rFonts w:ascii="Times New Roman" w:eastAsia="Times New Roman" w:hAnsi="Times New Roman" w:cs="Times New Roman"/>
          <w:b/>
          <w:bCs/>
          <w:sz w:val="28"/>
          <w:szCs w:val="28"/>
          <w:lang w:eastAsia="ru-RU"/>
        </w:rPr>
      </w:pPr>
      <w:r w:rsidRPr="00AF515B">
        <w:rPr>
          <w:rFonts w:ascii="Times New Roman" w:eastAsia="Times New Roman" w:hAnsi="Times New Roman" w:cs="Times New Roman"/>
          <w:b/>
          <w:bCs/>
          <w:sz w:val="28"/>
          <w:szCs w:val="28"/>
          <w:lang w:eastAsia="ru-RU"/>
        </w:rPr>
        <w:t>ГЕРМАНИЯ</w:t>
      </w:r>
    </w:p>
    <w:p w:rsidR="00731371" w:rsidRPr="0014466C" w:rsidRDefault="00731371" w:rsidP="00731371">
      <w:pPr>
        <w:spacing w:after="0" w:line="240" w:lineRule="auto"/>
        <w:ind w:firstLine="567"/>
        <w:jc w:val="both"/>
        <w:rPr>
          <w:rFonts w:ascii="Times New Roman" w:eastAsia="Times New Roman" w:hAnsi="Times New Roman" w:cs="Times New Roman"/>
          <w:sz w:val="28"/>
          <w:szCs w:val="28"/>
          <w:lang w:eastAsia="ru-RU"/>
        </w:rPr>
      </w:pPr>
    </w:p>
    <w:p w:rsidR="0014466C" w:rsidRPr="0014466C" w:rsidRDefault="0014466C" w:rsidP="00731371">
      <w:pPr>
        <w:spacing w:after="0" w:line="240" w:lineRule="auto"/>
        <w:ind w:firstLine="567"/>
        <w:jc w:val="both"/>
        <w:rPr>
          <w:rFonts w:ascii="Times New Roman" w:eastAsia="Times New Roman" w:hAnsi="Times New Roman" w:cs="Times New Roman"/>
          <w:sz w:val="28"/>
          <w:szCs w:val="28"/>
          <w:lang w:eastAsia="ru-RU"/>
        </w:rPr>
      </w:pPr>
      <w:r w:rsidRPr="0014466C">
        <w:rPr>
          <w:rFonts w:ascii="Times New Roman" w:eastAsia="Times New Roman" w:hAnsi="Times New Roman" w:cs="Times New Roman"/>
          <w:sz w:val="28"/>
          <w:szCs w:val="28"/>
          <w:lang w:eastAsia="ru-RU"/>
        </w:rPr>
        <w:t xml:space="preserve">Уж если где и хорошо болеть, так это в </w:t>
      </w:r>
      <w:r w:rsidRPr="00AF515B">
        <w:rPr>
          <w:rFonts w:ascii="Times New Roman" w:eastAsia="Times New Roman" w:hAnsi="Times New Roman" w:cs="Times New Roman"/>
          <w:sz w:val="28"/>
          <w:szCs w:val="28"/>
          <w:lang w:eastAsia="ru-RU"/>
        </w:rPr>
        <w:t>Германии</w:t>
      </w:r>
      <w:r w:rsidRPr="0014466C">
        <w:rPr>
          <w:rFonts w:ascii="Times New Roman" w:eastAsia="Times New Roman" w:hAnsi="Times New Roman" w:cs="Times New Roman"/>
          <w:sz w:val="28"/>
          <w:szCs w:val="28"/>
          <w:lang w:eastAsia="ru-RU"/>
        </w:rPr>
        <w:t>! Первые шесть дней больничного всем оплачивают полностью. Правда, работодатели наверняка радуются меньше - ведь отдавать эти деньги им приходится из своего кармана. Если вдруг болезнь затянулась на более долгий срок, дальше оплачивать временную нетрудоспособность будет страховая служба, но в этом случае работник получит уже 70% от своей среднедневной зарплаты.</w:t>
      </w:r>
    </w:p>
    <w:p w:rsidR="0014466C" w:rsidRDefault="0014466C" w:rsidP="00731371">
      <w:pPr>
        <w:spacing w:after="0" w:line="240" w:lineRule="auto"/>
        <w:ind w:firstLine="567"/>
        <w:jc w:val="both"/>
        <w:rPr>
          <w:rFonts w:ascii="Times New Roman" w:eastAsia="Times New Roman" w:hAnsi="Times New Roman" w:cs="Times New Roman"/>
          <w:sz w:val="28"/>
          <w:szCs w:val="28"/>
          <w:lang w:eastAsia="ru-RU"/>
        </w:rPr>
      </w:pPr>
      <w:r w:rsidRPr="0014466C">
        <w:rPr>
          <w:rFonts w:ascii="Times New Roman" w:eastAsia="Times New Roman" w:hAnsi="Times New Roman" w:cs="Times New Roman"/>
          <w:sz w:val="28"/>
          <w:szCs w:val="28"/>
          <w:lang w:eastAsia="ru-RU"/>
        </w:rPr>
        <w:t>Кроме того, без похода к врачу и оформления больничного в Германии можно проболеть три дня. Но есть одно но: эти дни нельзя брать в понедельник и пятницу.</w:t>
      </w:r>
    </w:p>
    <w:p w:rsidR="00731371" w:rsidRPr="0014466C" w:rsidRDefault="00731371" w:rsidP="00731371">
      <w:pPr>
        <w:spacing w:after="0" w:line="240" w:lineRule="auto"/>
        <w:ind w:firstLine="567"/>
        <w:jc w:val="both"/>
        <w:rPr>
          <w:rFonts w:ascii="Times New Roman" w:eastAsia="Times New Roman" w:hAnsi="Times New Roman" w:cs="Times New Roman"/>
          <w:sz w:val="28"/>
          <w:szCs w:val="28"/>
          <w:lang w:eastAsia="ru-RU"/>
        </w:rPr>
      </w:pPr>
    </w:p>
    <w:p w:rsidR="0014466C" w:rsidRDefault="0014466C" w:rsidP="00731371">
      <w:pPr>
        <w:spacing w:after="0" w:line="240" w:lineRule="auto"/>
        <w:ind w:firstLine="567"/>
        <w:jc w:val="both"/>
        <w:rPr>
          <w:rFonts w:ascii="Times New Roman" w:eastAsia="Times New Roman" w:hAnsi="Times New Roman" w:cs="Times New Roman"/>
          <w:b/>
          <w:bCs/>
          <w:sz w:val="28"/>
          <w:szCs w:val="28"/>
          <w:lang w:eastAsia="ru-RU"/>
        </w:rPr>
      </w:pPr>
      <w:r w:rsidRPr="00AF515B">
        <w:rPr>
          <w:rFonts w:ascii="Times New Roman" w:eastAsia="Times New Roman" w:hAnsi="Times New Roman" w:cs="Times New Roman"/>
          <w:b/>
          <w:bCs/>
          <w:sz w:val="28"/>
          <w:szCs w:val="28"/>
          <w:lang w:eastAsia="ru-RU"/>
        </w:rPr>
        <w:t>ВЕЛИКОБРИТАНИЯ</w:t>
      </w:r>
    </w:p>
    <w:p w:rsidR="00731371" w:rsidRPr="0014466C" w:rsidRDefault="00731371" w:rsidP="00731371">
      <w:pPr>
        <w:spacing w:after="0" w:line="240" w:lineRule="auto"/>
        <w:ind w:firstLine="567"/>
        <w:jc w:val="both"/>
        <w:rPr>
          <w:rFonts w:ascii="Times New Roman" w:eastAsia="Times New Roman" w:hAnsi="Times New Roman" w:cs="Times New Roman"/>
          <w:sz w:val="28"/>
          <w:szCs w:val="28"/>
          <w:lang w:eastAsia="ru-RU"/>
        </w:rPr>
      </w:pPr>
    </w:p>
    <w:p w:rsidR="0014466C" w:rsidRPr="0014466C" w:rsidRDefault="0014466C" w:rsidP="00731371">
      <w:pPr>
        <w:spacing w:after="0" w:line="240" w:lineRule="auto"/>
        <w:ind w:firstLine="567"/>
        <w:jc w:val="both"/>
        <w:rPr>
          <w:rFonts w:ascii="Times New Roman" w:eastAsia="Times New Roman" w:hAnsi="Times New Roman" w:cs="Times New Roman"/>
          <w:sz w:val="28"/>
          <w:szCs w:val="28"/>
          <w:lang w:eastAsia="ru-RU"/>
        </w:rPr>
      </w:pPr>
      <w:r w:rsidRPr="0014466C">
        <w:rPr>
          <w:rFonts w:ascii="Times New Roman" w:eastAsia="Times New Roman" w:hAnsi="Times New Roman" w:cs="Times New Roman"/>
          <w:sz w:val="28"/>
          <w:szCs w:val="28"/>
          <w:lang w:eastAsia="ru-RU"/>
        </w:rPr>
        <w:t xml:space="preserve">Первые три дня болезни, в том </w:t>
      </w:r>
      <w:proofErr w:type="gramStart"/>
      <w:r w:rsidRPr="0014466C">
        <w:rPr>
          <w:rFonts w:ascii="Times New Roman" w:eastAsia="Times New Roman" w:hAnsi="Times New Roman" w:cs="Times New Roman"/>
          <w:sz w:val="28"/>
          <w:szCs w:val="28"/>
          <w:lang w:eastAsia="ru-RU"/>
        </w:rPr>
        <w:t>числе</w:t>
      </w:r>
      <w:proofErr w:type="gramEnd"/>
      <w:r w:rsidRPr="0014466C">
        <w:rPr>
          <w:rFonts w:ascii="Times New Roman" w:eastAsia="Times New Roman" w:hAnsi="Times New Roman" w:cs="Times New Roman"/>
          <w:sz w:val="28"/>
          <w:szCs w:val="28"/>
          <w:lang w:eastAsia="ru-RU"/>
        </w:rPr>
        <w:t xml:space="preserve"> если они приходятся на выходные, британцам не оплачивают вообще, а все последующие - по фиксированной ставке: 88,45 фунта в неделю. Один пропущенный календарный день в таком случае стоит 12,64 фунта. Любопытно, но в </w:t>
      </w:r>
      <w:r w:rsidRPr="00AF515B">
        <w:rPr>
          <w:rFonts w:ascii="Times New Roman" w:eastAsia="Times New Roman" w:hAnsi="Times New Roman" w:cs="Times New Roman"/>
          <w:sz w:val="28"/>
          <w:szCs w:val="28"/>
          <w:lang w:eastAsia="ru-RU"/>
        </w:rPr>
        <w:t>Британии</w:t>
      </w:r>
      <w:r w:rsidRPr="0014466C">
        <w:rPr>
          <w:rFonts w:ascii="Times New Roman" w:eastAsia="Times New Roman" w:hAnsi="Times New Roman" w:cs="Times New Roman"/>
          <w:sz w:val="28"/>
          <w:szCs w:val="28"/>
          <w:lang w:eastAsia="ru-RU"/>
        </w:rPr>
        <w:t xml:space="preserve"> больничный листок выдают лишь с седьмого дня болезни. До этого можно и вовсе не ходить к врачу, а самому лечиться дома. А еще многие компании доплачивают </w:t>
      </w:r>
      <w:r w:rsidRPr="0014466C">
        <w:rPr>
          <w:rFonts w:ascii="Times New Roman" w:eastAsia="Times New Roman" w:hAnsi="Times New Roman" w:cs="Times New Roman"/>
          <w:sz w:val="28"/>
          <w:szCs w:val="28"/>
          <w:lang w:eastAsia="ru-RU"/>
        </w:rPr>
        <w:lastRenderedPageBreak/>
        <w:t>заболевшим сотрудникам из своего кармана. Иногда для этого нужно выполнить какие-нибудь условия - например, проработать в этой организации определенное количество времени.</w:t>
      </w:r>
    </w:p>
    <w:p w:rsidR="0014466C" w:rsidRDefault="0014466C" w:rsidP="00731371">
      <w:pPr>
        <w:spacing w:after="0" w:line="240" w:lineRule="auto"/>
        <w:ind w:firstLine="567"/>
        <w:jc w:val="both"/>
        <w:rPr>
          <w:rFonts w:ascii="Times New Roman" w:eastAsia="Times New Roman" w:hAnsi="Times New Roman" w:cs="Times New Roman"/>
          <w:sz w:val="28"/>
          <w:szCs w:val="28"/>
          <w:lang w:eastAsia="ru-RU"/>
        </w:rPr>
      </w:pPr>
      <w:r w:rsidRPr="0014466C">
        <w:rPr>
          <w:rFonts w:ascii="Times New Roman" w:eastAsia="Times New Roman" w:hAnsi="Times New Roman" w:cs="Times New Roman"/>
          <w:sz w:val="28"/>
          <w:szCs w:val="28"/>
          <w:lang w:eastAsia="ru-RU"/>
        </w:rPr>
        <w:t>Кроме того, работникам сельского хозяйства больничный рассчитывают по другой схеме. Получить его могут только те, кто протрудился в этой области минимум 12 месяцев. Каждый год работники села могут взять определенное количество дней этого специального больничного (оно зависит от количества месяцев непрерывной работы и количества рабочих часов в неделю). В эти дни они будут получать минимальную зарплату для работников сельского хозяйства - от 242,19 до 366,60 фунта в неделю в зависимости от квалификации. Получается, если обычный белый воротничок за пропущенный по болезни календарный день получит 12,64 фунта, то работник села минимум в три раза больше - от 34,60 до 52,37 фунта в неделю.</w:t>
      </w:r>
    </w:p>
    <w:p w:rsidR="00731371" w:rsidRPr="0014466C" w:rsidRDefault="00731371" w:rsidP="00731371">
      <w:pPr>
        <w:spacing w:after="0" w:line="240" w:lineRule="auto"/>
        <w:ind w:firstLine="567"/>
        <w:jc w:val="both"/>
        <w:rPr>
          <w:rFonts w:ascii="Times New Roman" w:eastAsia="Times New Roman" w:hAnsi="Times New Roman" w:cs="Times New Roman"/>
          <w:sz w:val="28"/>
          <w:szCs w:val="28"/>
          <w:lang w:eastAsia="ru-RU"/>
        </w:rPr>
      </w:pPr>
    </w:p>
    <w:p w:rsidR="00224EA8" w:rsidRDefault="0014466C" w:rsidP="00731371">
      <w:pPr>
        <w:spacing w:after="0" w:line="240" w:lineRule="auto"/>
        <w:ind w:firstLine="567"/>
        <w:jc w:val="both"/>
        <w:rPr>
          <w:rFonts w:ascii="Times New Roman" w:eastAsia="Times New Roman" w:hAnsi="Times New Roman" w:cs="Times New Roman"/>
          <w:b/>
          <w:bCs/>
          <w:sz w:val="28"/>
          <w:szCs w:val="28"/>
          <w:lang w:eastAsia="ru-RU"/>
        </w:rPr>
      </w:pPr>
      <w:r w:rsidRPr="00AF515B">
        <w:rPr>
          <w:rFonts w:ascii="Times New Roman" w:eastAsia="Times New Roman" w:hAnsi="Times New Roman" w:cs="Times New Roman"/>
          <w:b/>
          <w:bCs/>
          <w:sz w:val="28"/>
          <w:szCs w:val="28"/>
          <w:lang w:eastAsia="ru-RU"/>
        </w:rPr>
        <w:t>США</w:t>
      </w:r>
    </w:p>
    <w:p w:rsidR="00731371" w:rsidRDefault="00731371" w:rsidP="00731371">
      <w:pPr>
        <w:spacing w:after="0" w:line="240" w:lineRule="auto"/>
        <w:ind w:firstLine="567"/>
        <w:jc w:val="both"/>
        <w:rPr>
          <w:rFonts w:ascii="Times New Roman" w:eastAsia="Times New Roman" w:hAnsi="Times New Roman" w:cs="Times New Roman"/>
          <w:b/>
          <w:bCs/>
          <w:sz w:val="28"/>
          <w:szCs w:val="28"/>
          <w:lang w:eastAsia="ru-RU"/>
        </w:rPr>
      </w:pPr>
    </w:p>
    <w:p w:rsidR="0014466C" w:rsidRPr="0014466C" w:rsidRDefault="0014466C" w:rsidP="00731371">
      <w:pPr>
        <w:spacing w:after="0" w:line="240" w:lineRule="auto"/>
        <w:ind w:firstLine="567"/>
        <w:jc w:val="both"/>
        <w:rPr>
          <w:rFonts w:ascii="Times New Roman" w:eastAsia="Times New Roman" w:hAnsi="Times New Roman" w:cs="Times New Roman"/>
          <w:sz w:val="28"/>
          <w:szCs w:val="28"/>
          <w:lang w:eastAsia="ru-RU"/>
        </w:rPr>
      </w:pPr>
      <w:r w:rsidRPr="0014466C">
        <w:rPr>
          <w:rFonts w:ascii="Times New Roman" w:eastAsia="Times New Roman" w:hAnsi="Times New Roman" w:cs="Times New Roman"/>
          <w:sz w:val="28"/>
          <w:szCs w:val="28"/>
          <w:lang w:eastAsia="ru-RU"/>
        </w:rPr>
        <w:t xml:space="preserve">Общих правил оплаты больничных в </w:t>
      </w:r>
      <w:r w:rsidRPr="00AF515B">
        <w:rPr>
          <w:rFonts w:ascii="Times New Roman" w:eastAsia="Times New Roman" w:hAnsi="Times New Roman" w:cs="Times New Roman"/>
          <w:sz w:val="28"/>
          <w:szCs w:val="28"/>
          <w:lang w:eastAsia="ru-RU"/>
        </w:rPr>
        <w:t>Америке</w:t>
      </w:r>
      <w:r w:rsidRPr="0014466C">
        <w:rPr>
          <w:rFonts w:ascii="Times New Roman" w:eastAsia="Times New Roman" w:hAnsi="Times New Roman" w:cs="Times New Roman"/>
          <w:sz w:val="28"/>
          <w:szCs w:val="28"/>
          <w:lang w:eastAsia="ru-RU"/>
        </w:rPr>
        <w:t xml:space="preserve"> нет, федеральные законы это никак не регулируют. Поэтому каждый штат выбирает для себя подходящую схему. Например, в </w:t>
      </w:r>
      <w:r w:rsidRPr="00AF515B">
        <w:rPr>
          <w:rFonts w:ascii="Times New Roman" w:eastAsia="Times New Roman" w:hAnsi="Times New Roman" w:cs="Times New Roman"/>
          <w:sz w:val="28"/>
          <w:szCs w:val="28"/>
          <w:lang w:eastAsia="ru-RU"/>
        </w:rPr>
        <w:t>Калифорнии</w:t>
      </w:r>
      <w:r w:rsidRPr="0014466C">
        <w:rPr>
          <w:rFonts w:ascii="Times New Roman" w:eastAsia="Times New Roman" w:hAnsi="Times New Roman" w:cs="Times New Roman"/>
          <w:sz w:val="28"/>
          <w:szCs w:val="28"/>
          <w:lang w:eastAsia="ru-RU"/>
        </w:rPr>
        <w:t xml:space="preserve"> система работает следующим образом. Чтобы уйти на оплачиваемый больничный, нужно проработать на своего нынешнего нанимателя минимум 90 дней. При этом больничный нужно как бы накопить заранее. За каждые 30 отработанных часов человек получает один час оплачиваемого больничного. Получается, те, кто работает на полную ставку, за год накапливают восемь дней, которые можно проболеть и получить при этом свою обычную полную зарплату. Если дней не хватило на то, чтобы выздороветь, есть три варианта: либо выходить на работу, либо брать часть отпуска, либо просить неоплачиваемые выходные.</w:t>
      </w:r>
    </w:p>
    <w:p w:rsidR="0014466C" w:rsidRPr="0014466C" w:rsidRDefault="0014466C" w:rsidP="00731371">
      <w:pPr>
        <w:spacing w:after="0" w:line="240" w:lineRule="auto"/>
        <w:ind w:firstLine="567"/>
        <w:jc w:val="both"/>
        <w:rPr>
          <w:rFonts w:ascii="Times New Roman" w:eastAsia="Times New Roman" w:hAnsi="Times New Roman" w:cs="Times New Roman"/>
          <w:sz w:val="28"/>
          <w:szCs w:val="28"/>
          <w:lang w:eastAsia="ru-RU"/>
        </w:rPr>
      </w:pPr>
      <w:r w:rsidRPr="0014466C">
        <w:rPr>
          <w:rFonts w:ascii="Times New Roman" w:eastAsia="Times New Roman" w:hAnsi="Times New Roman" w:cs="Times New Roman"/>
          <w:sz w:val="28"/>
          <w:szCs w:val="28"/>
          <w:lang w:eastAsia="ru-RU"/>
        </w:rPr>
        <w:t xml:space="preserve">Тем не менее в большинстве компаний есть и дополнительные правила. Например, у каждого сотрудника в год есть определенное количество дней, которое он может пропустить по состоянию здоровья. Эти дни оплачивают полностью или частично в зависимости от политики компании. А еще их можно </w:t>
      </w:r>
      <w:proofErr w:type="spellStart"/>
      <w:r w:rsidRPr="0014466C">
        <w:rPr>
          <w:rFonts w:ascii="Times New Roman" w:eastAsia="Times New Roman" w:hAnsi="Times New Roman" w:cs="Times New Roman"/>
          <w:sz w:val="28"/>
          <w:szCs w:val="28"/>
          <w:lang w:eastAsia="ru-RU"/>
        </w:rPr>
        <w:t>располовинивать</w:t>
      </w:r>
      <w:proofErr w:type="spellEnd"/>
      <w:r w:rsidRPr="0014466C">
        <w:rPr>
          <w:rFonts w:ascii="Times New Roman" w:eastAsia="Times New Roman" w:hAnsi="Times New Roman" w:cs="Times New Roman"/>
          <w:sz w:val="28"/>
          <w:szCs w:val="28"/>
          <w:lang w:eastAsia="ru-RU"/>
        </w:rPr>
        <w:t xml:space="preserve"> - то есть уходить на неполный день, если, например, нужно попасть на прием к врачу.</w:t>
      </w:r>
    </w:p>
    <w:p w:rsidR="00FA2D2C" w:rsidRPr="00AF515B" w:rsidRDefault="00FA2D2C" w:rsidP="00AF515B">
      <w:pPr>
        <w:spacing w:after="0" w:line="240" w:lineRule="auto"/>
        <w:jc w:val="both"/>
        <w:rPr>
          <w:sz w:val="28"/>
          <w:szCs w:val="28"/>
        </w:rPr>
      </w:pPr>
    </w:p>
    <w:sectPr w:rsidR="00FA2D2C" w:rsidRPr="00AF51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888"/>
    <w:rsid w:val="0014466C"/>
    <w:rsid w:val="00224EA8"/>
    <w:rsid w:val="00731371"/>
    <w:rsid w:val="00AF515B"/>
    <w:rsid w:val="00FA2888"/>
    <w:rsid w:val="00FA2D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446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4466C"/>
    <w:rPr>
      <w:b/>
      <w:bCs/>
    </w:rPr>
  </w:style>
  <w:style w:type="character" w:customStyle="1" w:styleId="resh-link">
    <w:name w:val="resh-link"/>
    <w:basedOn w:val="a0"/>
    <w:rsid w:val="001446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446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4466C"/>
    <w:rPr>
      <w:b/>
      <w:bCs/>
    </w:rPr>
  </w:style>
  <w:style w:type="character" w:customStyle="1" w:styleId="resh-link">
    <w:name w:val="resh-link"/>
    <w:basedOn w:val="a0"/>
    <w:rsid w:val="001446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5059907">
      <w:bodyDiv w:val="1"/>
      <w:marLeft w:val="0"/>
      <w:marRight w:val="0"/>
      <w:marTop w:val="0"/>
      <w:marBottom w:val="0"/>
      <w:divBdr>
        <w:top w:val="none" w:sz="0" w:space="0" w:color="auto"/>
        <w:left w:val="none" w:sz="0" w:space="0" w:color="auto"/>
        <w:bottom w:val="none" w:sz="0" w:space="0" w:color="auto"/>
        <w:right w:val="none" w:sz="0" w:space="0" w:color="auto"/>
      </w:divBdr>
      <w:divsChild>
        <w:div w:id="2027514535">
          <w:marLeft w:val="0"/>
          <w:marRight w:val="0"/>
          <w:marTop w:val="0"/>
          <w:marBottom w:val="0"/>
          <w:divBdr>
            <w:top w:val="none" w:sz="0" w:space="0" w:color="auto"/>
            <w:left w:val="none" w:sz="0" w:space="0" w:color="auto"/>
            <w:bottom w:val="none" w:sz="0" w:space="0" w:color="auto"/>
            <w:right w:val="none" w:sz="0" w:space="0" w:color="auto"/>
          </w:divBdr>
          <w:divsChild>
            <w:div w:id="454754831">
              <w:marLeft w:val="0"/>
              <w:marRight w:val="0"/>
              <w:marTop w:val="0"/>
              <w:marBottom w:val="0"/>
              <w:divBdr>
                <w:top w:val="none" w:sz="0" w:space="0" w:color="auto"/>
                <w:left w:val="none" w:sz="0" w:space="0" w:color="auto"/>
                <w:bottom w:val="none" w:sz="0" w:space="0" w:color="auto"/>
                <w:right w:val="none" w:sz="0" w:space="0" w:color="auto"/>
              </w:divBdr>
              <w:divsChild>
                <w:div w:id="1473791318">
                  <w:marLeft w:val="0"/>
                  <w:marRight w:val="0"/>
                  <w:marTop w:val="0"/>
                  <w:marBottom w:val="0"/>
                  <w:divBdr>
                    <w:top w:val="none" w:sz="0" w:space="0" w:color="auto"/>
                    <w:left w:val="none" w:sz="0" w:space="0" w:color="auto"/>
                    <w:bottom w:val="none" w:sz="0" w:space="0" w:color="auto"/>
                    <w:right w:val="none" w:sz="0" w:space="0" w:color="auto"/>
                  </w:divBdr>
                  <w:divsChild>
                    <w:div w:id="1936816969">
                      <w:marLeft w:val="0"/>
                      <w:marRight w:val="0"/>
                      <w:marTop w:val="0"/>
                      <w:marBottom w:val="0"/>
                      <w:divBdr>
                        <w:top w:val="none" w:sz="0" w:space="0" w:color="auto"/>
                        <w:left w:val="none" w:sz="0" w:space="0" w:color="auto"/>
                        <w:bottom w:val="none" w:sz="0" w:space="0" w:color="auto"/>
                        <w:right w:val="none" w:sz="0" w:space="0" w:color="auto"/>
                      </w:divBdr>
                      <w:divsChild>
                        <w:div w:id="1197546317">
                          <w:marLeft w:val="0"/>
                          <w:marRight w:val="0"/>
                          <w:marTop w:val="0"/>
                          <w:marBottom w:val="0"/>
                          <w:divBdr>
                            <w:top w:val="none" w:sz="0" w:space="0" w:color="auto"/>
                            <w:left w:val="none" w:sz="0" w:space="0" w:color="auto"/>
                            <w:bottom w:val="none" w:sz="0" w:space="0" w:color="auto"/>
                            <w:right w:val="none" w:sz="0" w:space="0" w:color="auto"/>
                          </w:divBdr>
                          <w:divsChild>
                            <w:div w:id="612710813">
                              <w:marLeft w:val="0"/>
                              <w:marRight w:val="0"/>
                              <w:marTop w:val="0"/>
                              <w:marBottom w:val="0"/>
                              <w:divBdr>
                                <w:top w:val="none" w:sz="0" w:space="0" w:color="auto"/>
                                <w:left w:val="none" w:sz="0" w:space="0" w:color="auto"/>
                                <w:bottom w:val="none" w:sz="0" w:space="0" w:color="auto"/>
                                <w:right w:val="none" w:sz="0" w:space="0" w:color="auto"/>
                              </w:divBdr>
                              <w:divsChild>
                                <w:div w:id="245773630">
                                  <w:marLeft w:val="0"/>
                                  <w:marRight w:val="0"/>
                                  <w:marTop w:val="0"/>
                                  <w:marBottom w:val="0"/>
                                  <w:divBdr>
                                    <w:top w:val="none" w:sz="0" w:space="0" w:color="auto"/>
                                    <w:left w:val="none" w:sz="0" w:space="0" w:color="auto"/>
                                    <w:bottom w:val="none" w:sz="0" w:space="0" w:color="auto"/>
                                    <w:right w:val="none" w:sz="0" w:space="0" w:color="auto"/>
                                  </w:divBdr>
                                  <w:divsChild>
                                    <w:div w:id="762922249">
                                      <w:marLeft w:val="0"/>
                                      <w:marRight w:val="0"/>
                                      <w:marTop w:val="0"/>
                                      <w:marBottom w:val="0"/>
                                      <w:divBdr>
                                        <w:top w:val="none" w:sz="0" w:space="0" w:color="auto"/>
                                        <w:left w:val="none" w:sz="0" w:space="0" w:color="auto"/>
                                        <w:bottom w:val="none" w:sz="0" w:space="0" w:color="auto"/>
                                        <w:right w:val="none" w:sz="0" w:space="0" w:color="auto"/>
                                      </w:divBdr>
                                      <w:divsChild>
                                        <w:div w:id="969825428">
                                          <w:marLeft w:val="0"/>
                                          <w:marRight w:val="0"/>
                                          <w:marTop w:val="0"/>
                                          <w:marBottom w:val="0"/>
                                          <w:divBdr>
                                            <w:top w:val="none" w:sz="0" w:space="0" w:color="auto"/>
                                            <w:left w:val="none" w:sz="0" w:space="0" w:color="auto"/>
                                            <w:bottom w:val="none" w:sz="0" w:space="0" w:color="auto"/>
                                            <w:right w:val="none" w:sz="0" w:space="0" w:color="auto"/>
                                          </w:divBdr>
                                          <w:divsChild>
                                            <w:div w:id="620382221">
                                              <w:marLeft w:val="0"/>
                                              <w:marRight w:val="0"/>
                                              <w:marTop w:val="0"/>
                                              <w:marBottom w:val="0"/>
                                              <w:divBdr>
                                                <w:top w:val="none" w:sz="0" w:space="0" w:color="auto"/>
                                                <w:left w:val="none" w:sz="0" w:space="0" w:color="auto"/>
                                                <w:bottom w:val="none" w:sz="0" w:space="0" w:color="auto"/>
                                                <w:right w:val="none" w:sz="0" w:space="0" w:color="auto"/>
                                              </w:divBdr>
                                              <w:divsChild>
                                                <w:div w:id="1149446741">
                                                  <w:marLeft w:val="0"/>
                                                  <w:marRight w:val="0"/>
                                                  <w:marTop w:val="0"/>
                                                  <w:marBottom w:val="0"/>
                                                  <w:divBdr>
                                                    <w:top w:val="none" w:sz="0" w:space="0" w:color="auto"/>
                                                    <w:left w:val="none" w:sz="0" w:space="0" w:color="auto"/>
                                                    <w:bottom w:val="none" w:sz="0" w:space="0" w:color="auto"/>
                                                    <w:right w:val="none" w:sz="0" w:space="0" w:color="auto"/>
                                                  </w:divBdr>
                                                </w:div>
                                              </w:divsChild>
                                            </w:div>
                                            <w:div w:id="635332726">
                                              <w:marLeft w:val="0"/>
                                              <w:marRight w:val="0"/>
                                              <w:marTop w:val="0"/>
                                              <w:marBottom w:val="0"/>
                                              <w:divBdr>
                                                <w:top w:val="none" w:sz="0" w:space="0" w:color="auto"/>
                                                <w:left w:val="none" w:sz="0" w:space="0" w:color="auto"/>
                                                <w:bottom w:val="none" w:sz="0" w:space="0" w:color="auto"/>
                                                <w:right w:val="none" w:sz="0" w:space="0" w:color="auto"/>
                                              </w:divBdr>
                                            </w:div>
                                            <w:div w:id="411123311">
                                              <w:marLeft w:val="0"/>
                                              <w:marRight w:val="0"/>
                                              <w:marTop w:val="0"/>
                                              <w:marBottom w:val="0"/>
                                              <w:divBdr>
                                                <w:top w:val="none" w:sz="0" w:space="0" w:color="auto"/>
                                                <w:left w:val="none" w:sz="0" w:space="0" w:color="auto"/>
                                                <w:bottom w:val="none" w:sz="0" w:space="0" w:color="auto"/>
                                                <w:right w:val="none" w:sz="0" w:space="0" w:color="auto"/>
                                              </w:divBdr>
                                            </w:div>
                                            <w:div w:id="935094684">
                                              <w:marLeft w:val="0"/>
                                              <w:marRight w:val="0"/>
                                              <w:marTop w:val="0"/>
                                              <w:marBottom w:val="0"/>
                                              <w:divBdr>
                                                <w:top w:val="none" w:sz="0" w:space="0" w:color="auto"/>
                                                <w:left w:val="none" w:sz="0" w:space="0" w:color="auto"/>
                                                <w:bottom w:val="none" w:sz="0" w:space="0" w:color="auto"/>
                                                <w:right w:val="none" w:sz="0" w:space="0" w:color="auto"/>
                                              </w:divBdr>
                                            </w:div>
                                            <w:div w:id="1045761794">
                                              <w:marLeft w:val="0"/>
                                              <w:marRight w:val="0"/>
                                              <w:marTop w:val="0"/>
                                              <w:marBottom w:val="0"/>
                                              <w:divBdr>
                                                <w:top w:val="none" w:sz="0" w:space="0" w:color="auto"/>
                                                <w:left w:val="none" w:sz="0" w:space="0" w:color="auto"/>
                                                <w:bottom w:val="none" w:sz="0" w:space="0" w:color="auto"/>
                                                <w:right w:val="none" w:sz="0" w:space="0" w:color="auto"/>
                                              </w:divBdr>
                                              <w:divsChild>
                                                <w:div w:id="66960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143D50-C537-455D-A167-2327112FA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953</Words>
  <Characters>5438</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Хохлова Анна Юрьевна</cp:lastModifiedBy>
  <cp:revision>4</cp:revision>
  <dcterms:created xsi:type="dcterms:W3CDTF">2019-09-27T08:28:00Z</dcterms:created>
  <dcterms:modified xsi:type="dcterms:W3CDTF">2019-09-30T13:09:00Z</dcterms:modified>
</cp:coreProperties>
</file>