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FC4" w:rsidRDefault="00261FC4" w:rsidP="00261FC4">
      <w:pPr>
        <w:ind w:right="327" w:firstLine="0"/>
        <w:jc w:val="center"/>
        <w:textAlignment w:val="baseline"/>
        <w:outlineLvl w:val="0"/>
        <w:rPr>
          <w:rFonts w:eastAsia="Times New Roman" w:cs="Times New Roman"/>
          <w:b/>
          <w:color w:val="0D0D0D" w:themeColor="text1" w:themeTint="F2"/>
          <w:kern w:val="36"/>
          <w:szCs w:val="28"/>
          <w:lang w:eastAsia="ru-RU"/>
        </w:rPr>
      </w:pPr>
      <w:r w:rsidRPr="00261FC4">
        <w:rPr>
          <w:rFonts w:eastAsia="Times New Roman" w:cs="Times New Roman"/>
          <w:b/>
          <w:color w:val="0D0D0D" w:themeColor="text1" w:themeTint="F2"/>
          <w:kern w:val="36"/>
          <w:szCs w:val="28"/>
          <w:lang w:eastAsia="ru-RU"/>
        </w:rPr>
        <w:t>Срок исковой давности по налогам для физических лиц в 2018 году</w:t>
      </w:r>
    </w:p>
    <w:p w:rsidR="00261FC4" w:rsidRPr="00261FC4" w:rsidRDefault="00261FC4" w:rsidP="00261FC4">
      <w:pPr>
        <w:ind w:right="327" w:firstLine="0"/>
        <w:jc w:val="center"/>
        <w:textAlignment w:val="baseline"/>
        <w:outlineLvl w:val="0"/>
        <w:rPr>
          <w:rFonts w:eastAsia="Times New Roman" w:cs="Times New Roman"/>
          <w:b/>
          <w:color w:val="0D0D0D" w:themeColor="text1" w:themeTint="F2"/>
          <w:kern w:val="36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Каждый гражданин обязан своевременно оплачивать налоги. В противном случае наступает ответственность.</w:t>
      </w: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По неуплаченным сборам предусмотрен срок исковой давности, в продолжение которого налоговая инспекция назначает штраф.</w:t>
      </w:r>
    </w:p>
    <w:p w:rsidR="00261FC4" w:rsidRPr="00261FC4" w:rsidRDefault="00261FC4" w:rsidP="00261FC4">
      <w:pPr>
        <w:shd w:val="clear" w:color="auto" w:fill="FFFFFF"/>
        <w:spacing w:after="224"/>
        <w:textAlignment w:val="baseline"/>
        <w:outlineLvl w:val="1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Основные моменты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Законодательная власть возложила на физических и юридических лиц</w:t>
      </w:r>
      <w:r w:rsidR="009B0EF1">
        <w:rPr>
          <w:rFonts w:eastAsia="Times New Roman" w:cs="Times New Roman"/>
          <w:color w:val="0D0D0D" w:themeColor="text1" w:themeTint="F2"/>
          <w:szCs w:val="28"/>
          <w:lang w:eastAsia="ru-RU"/>
        </w:rPr>
        <w:t>,</w:t>
      </w: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 </w:t>
      </w:r>
      <w:hyperlink r:id="rId6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а также индивидуальных предпринимателей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 xml:space="preserve"> обязанность уплачивать налоги.</w:t>
      </w: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Платежи поступают в бюджет разного уровня, после чего направляются на содержание армии, поддержку малоимущих граждан, развитие различных проектов и прочих государственных целей.</w:t>
      </w:r>
    </w:p>
    <w:p w:rsid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Контролирует полноту и своевременность оплаты государственные органы. Чтобы физическое лицо оплачивало налоги своевременно, и не образовывалась задолженность, налоговая инспекция предпринимает такие действия: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tbl>
      <w:tblPr>
        <w:tblW w:w="975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2"/>
        <w:gridCol w:w="5508"/>
      </w:tblGrid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Высылает оповещение в течение 30 суток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До момента окончания сроков внесения платежа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Направляет должникам требование уплатить налог</w:t>
            </w:r>
          </w:p>
        </w:tc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С указанием суммы недоимки и пени – если платеж не внесен вовремя</w:t>
            </w:r>
          </w:p>
        </w:tc>
      </w:tr>
    </w:tbl>
    <w:p w:rsidR="009B0EF1" w:rsidRDefault="009B0EF1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Если долг не погашен после полученного требования, налоговый орган имеет право подать на неплательщика в суд.</w:t>
      </w:r>
    </w:p>
    <w:p w:rsidR="00261FC4" w:rsidRPr="00261FC4" w:rsidRDefault="00261FC4" w:rsidP="00261FC4">
      <w:pPr>
        <w:shd w:val="clear" w:color="auto" w:fill="FFFFFF"/>
        <w:spacing w:after="224"/>
        <w:textAlignment w:val="baseline"/>
        <w:outlineLvl w:val="2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Определения</w:t>
      </w:r>
    </w:p>
    <w:tbl>
      <w:tblPr>
        <w:tblW w:w="975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4"/>
        <w:gridCol w:w="6986"/>
      </w:tblGrid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Срок давности по транспортному налогу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 xml:space="preserve">Период, в течение которого работники налогового органа имеют право требовать с физического лица </w:t>
            </w:r>
            <w:proofErr w:type="gramStart"/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оплатить </w:t>
            </w:r>
            <w:hyperlink r:id="rId7" w:tgtFrame="_blank" w:history="1">
              <w:r w:rsidRPr="00261FC4">
                <w:rPr>
                  <w:rFonts w:eastAsia="Times New Roman" w:cs="Times New Roman"/>
                  <w:color w:val="0D0D0D" w:themeColor="text1" w:themeTint="F2"/>
                  <w:szCs w:val="28"/>
                  <w:lang w:eastAsia="ru-RU"/>
                </w:rPr>
                <w:t>налог за транспорт</w:t>
              </w:r>
              <w:proofErr w:type="gramEnd"/>
            </w:hyperlink>
          </w:p>
        </w:tc>
      </w:tr>
      <w:tr w:rsidR="00261FC4" w:rsidRPr="00261FC4" w:rsidTr="009B0EF1"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Налог</w:t>
            </w:r>
          </w:p>
        </w:tc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Обязательный платеж, который платит физическое (юридическое) лицо, согласно действующему законодательству. Уплачивается в федеральный и местный бюджет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Исковая давность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Период времени, отведенный гражданину, права которого нарушены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 xml:space="preserve">НДФЛ (налог на доходы физического </w:t>
            </w: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lastRenderedPageBreak/>
              <w:t>лица)</w:t>
            </w:r>
          </w:p>
        </w:tc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lastRenderedPageBreak/>
              <w:t xml:space="preserve">Общегосударственный налог, исчисляемый в процентном соотношении от совокупной прибыли </w:t>
            </w: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lastRenderedPageBreak/>
              <w:t>физического лица за вычетом доходов, подтвержденных документами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lastRenderedPageBreak/>
              <w:t>Физическое лицо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Субъект гражданского права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Налоговая служба</w:t>
            </w:r>
          </w:p>
        </w:tc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 xml:space="preserve">Исполнительный орган власти федерального уровня, осуществляющий </w:t>
            </w:r>
            <w:proofErr w:type="gramStart"/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контроль за</w:t>
            </w:r>
            <w:proofErr w:type="gramEnd"/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 xml:space="preserve"> соблюдением норм законодательства</w:t>
            </w:r>
          </w:p>
        </w:tc>
      </w:tr>
    </w:tbl>
    <w:p w:rsidR="00261FC4" w:rsidRPr="00261FC4" w:rsidRDefault="00261FC4" w:rsidP="00261FC4">
      <w:pPr>
        <w:shd w:val="clear" w:color="auto" w:fill="FFFFFF"/>
        <w:spacing w:after="224"/>
        <w:textAlignment w:val="baseline"/>
        <w:outlineLvl w:val="2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spacing w:after="224"/>
        <w:textAlignment w:val="baseline"/>
        <w:outlineLvl w:val="2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С какой целью определяется</w:t>
      </w: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 xml:space="preserve">Сроки исковой давности в области налогообложения – механизм, обеспечивающий защиту </w:t>
      </w:r>
      <w:proofErr w:type="gramStart"/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прав</w:t>
      </w:r>
      <w:proofErr w:type="gramEnd"/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 xml:space="preserve"> как самого плательщика, так и получателя налогов. Это дает возможность упростить разрешение спорных моментов.</w:t>
      </w:r>
    </w:p>
    <w:p w:rsidR="00261FC4" w:rsidRPr="00261FC4" w:rsidRDefault="00261FC4" w:rsidP="00261FC4">
      <w:pPr>
        <w:shd w:val="clear" w:color="auto" w:fill="FFFFFF"/>
        <w:spacing w:after="224"/>
        <w:textAlignment w:val="baseline"/>
        <w:outlineLvl w:val="2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Законные основания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Статьей 113 (часть 1) Налогового кодекса установлены сроки исковой давности. Согласно </w:t>
      </w:r>
      <w:hyperlink r:id="rId8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статье 363 Налогового кодекса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, срок исковой давности составляет 3 года.</w:t>
      </w:r>
    </w:p>
    <w:p w:rsidR="00261FC4" w:rsidRPr="00261FC4" w:rsidRDefault="00261FC4" w:rsidP="00261FC4">
      <w:pPr>
        <w:shd w:val="clear" w:color="auto" w:fill="F2F2F2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В соответствии со </w:t>
      </w:r>
      <w:hyperlink r:id="rId9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статьей 70 НК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 xml:space="preserve">, сроки предъявления требования по уплате долга исчисляются </w:t>
      </w:r>
      <w:proofErr w:type="gramStart"/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с даты</w:t>
      </w:r>
      <w:proofErr w:type="gramEnd"/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 xml:space="preserve"> его обнаружения.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На основании </w:t>
      </w:r>
      <w:hyperlink r:id="rId10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статьи 57 (пункт 4) Налогового кодекса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, гражданин оплачивает налог после получения официального платежного поручения в течение 1 месяца, иначе образуется долг.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Согласно </w:t>
      </w:r>
      <w:hyperlink r:id="rId11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статье 113 НК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, физическое лицо нельзя привлекать к </w:t>
      </w:r>
      <w:hyperlink r:id="rId12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ответственности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 за налоговое правонарушение, если срок исковой давности истек.</w:t>
      </w:r>
    </w:p>
    <w:p w:rsidR="00261FC4" w:rsidRPr="00261FC4" w:rsidRDefault="00261FC4" w:rsidP="00261FC4">
      <w:pPr>
        <w:shd w:val="clear" w:color="auto" w:fill="FFFFFF"/>
        <w:spacing w:after="224"/>
        <w:textAlignment w:val="baseline"/>
        <w:outlineLvl w:val="1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spacing w:after="224"/>
        <w:textAlignment w:val="baseline"/>
        <w:outlineLvl w:val="1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Сколько составляет срок исковой давности по взысканию налогов с физических лиц</w:t>
      </w: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Физические лица уплачивают определенные налоги в бюджет государства. Законодательство при этом разрабатывает сроки давности с целью принудительного их взыскания.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По каждому </w:t>
      </w:r>
      <w:hyperlink r:id="rId13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гражданскому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, </w:t>
      </w:r>
      <w:hyperlink r:id="rId14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административному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 или </w:t>
      </w:r>
      <w:hyperlink r:id="rId15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уголовному делу законодательство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 разрабатывает собственные сроки давности – период, в течение которого разрешается обращаться в суд по конкретному делу.</w:t>
      </w:r>
    </w:p>
    <w:p w:rsidR="00261FC4" w:rsidRPr="00261FC4" w:rsidRDefault="00261FC4" w:rsidP="00261FC4">
      <w:pPr>
        <w:shd w:val="clear" w:color="auto" w:fill="F2F2F2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Сроки взыскания составляют 3 года, об этом говорится в </w:t>
      </w:r>
      <w:hyperlink r:id="rId16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Налоговом кодексе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.</w:t>
      </w: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Если в течение этого срока налоговая служба не установила факт задолженности по налогам конкретного физического лица, сроки истекают. Обращаться в суд после этого времени будет бессмысленно.</w:t>
      </w:r>
    </w:p>
    <w:p w:rsidR="00261FC4" w:rsidRPr="00261FC4" w:rsidRDefault="00261FC4" w:rsidP="00261FC4">
      <w:pPr>
        <w:shd w:val="clear" w:color="auto" w:fill="FFFFFF"/>
        <w:spacing w:after="224"/>
        <w:textAlignment w:val="baseline"/>
        <w:outlineLvl w:val="2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lastRenderedPageBreak/>
        <w:t>По транспортному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Обязанность выплачивать налог на транспорт возникает после того, как автомобиль поставят на учет в </w:t>
      </w:r>
      <w:hyperlink r:id="rId17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ГИБДД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 или </w:t>
      </w:r>
      <w:proofErr w:type="spellStart"/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fldChar w:fldCharType="begin"/>
      </w: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instrText xml:space="preserve"> HYPERLINK "http://gosnadzor.ru/" \t "_blank" </w:instrText>
      </w: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fldChar w:fldCharType="separate"/>
      </w: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Ростехнадзор</w:t>
      </w:r>
      <w:proofErr w:type="spellEnd"/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fldChar w:fldCharType="end"/>
      </w: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.</w:t>
      </w: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Не вносить платежи разрешается только после снятия автомобиля с учета. Транспортный налог оплачивают не позднее 1 декабря следующего года.</w:t>
      </w:r>
    </w:p>
    <w:p w:rsidR="00261FC4" w:rsidRPr="00261FC4" w:rsidRDefault="00261FC4" w:rsidP="00261FC4">
      <w:pPr>
        <w:shd w:val="clear" w:color="auto" w:fill="F2F2F2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Владелец транспортного средства самостоятельно не рассчитывает налог, этим занимается </w:t>
      </w:r>
      <w:hyperlink r:id="rId18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налоговая служба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.</w:t>
      </w: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Она высылает гражданину письмо с напоминанием оплатить налог. Это региональный налог, выплачиваемый всеми физлицами без исключения.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Если плательщик налогов получил оповещение, но не выплачивает </w:t>
      </w:r>
      <w:hyperlink r:id="rId19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задолженность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, после 1 декабря эта сумма может быть взыскана в принудительном порядке.</w:t>
      </w:r>
    </w:p>
    <w:p w:rsidR="009B0EF1" w:rsidRDefault="009B0EF1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Если до этой даты оповещение не пришло, лучше самостоятельно посетить налоговую инспекцию. В запросе указывается:</w:t>
      </w:r>
    </w:p>
    <w:p w:rsidR="00261FC4" w:rsidRPr="00261FC4" w:rsidRDefault="00261FC4" w:rsidP="00261FC4">
      <w:pPr>
        <w:numPr>
          <w:ilvl w:val="0"/>
          <w:numId w:val="1"/>
        </w:numPr>
        <w:shd w:val="clear" w:color="auto" w:fill="FFFFFF"/>
        <w:ind w:left="393" w:firstLine="709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сумма долга и начисленной пени;</w:t>
      </w:r>
    </w:p>
    <w:p w:rsidR="00261FC4" w:rsidRPr="00261FC4" w:rsidRDefault="00261FC4" w:rsidP="00261FC4">
      <w:pPr>
        <w:numPr>
          <w:ilvl w:val="0"/>
          <w:numId w:val="1"/>
        </w:numPr>
        <w:shd w:val="clear" w:color="auto" w:fill="FFFFFF"/>
        <w:ind w:left="393" w:firstLine="709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период внесения платы;</w:t>
      </w:r>
    </w:p>
    <w:p w:rsidR="00261FC4" w:rsidRPr="00261FC4" w:rsidRDefault="00261FC4" w:rsidP="00261FC4">
      <w:pPr>
        <w:numPr>
          <w:ilvl w:val="0"/>
          <w:numId w:val="1"/>
        </w:numPr>
        <w:shd w:val="clear" w:color="auto" w:fill="FFFFFF"/>
        <w:ind w:left="393" w:firstLine="709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предупредительные меры в случае невыплаты;</w:t>
      </w:r>
    </w:p>
    <w:p w:rsidR="00261FC4" w:rsidRPr="00261FC4" w:rsidRDefault="00261FC4" w:rsidP="00261FC4">
      <w:pPr>
        <w:numPr>
          <w:ilvl w:val="0"/>
          <w:numId w:val="1"/>
        </w:numPr>
        <w:shd w:val="clear" w:color="auto" w:fill="FFFFFF"/>
        <w:ind w:left="393" w:firstLine="709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конечная дата выплаты </w:t>
      </w:r>
      <w:hyperlink r:id="rId20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задолженности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.</w:t>
      </w:r>
    </w:p>
    <w:p w:rsidR="009B0EF1" w:rsidRDefault="009B0EF1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 xml:space="preserve">Документ на выплату высылается налоговым органом не позднее 3 </w:t>
      </w:r>
      <w:proofErr w:type="gramStart"/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месяце</w:t>
      </w:r>
      <w:proofErr w:type="gramEnd"/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, если сумма долга составляет более 500 рублей, или не позднее 1 года при недостаче менее 500 рублей.</w:t>
      </w: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Выплатить долг законодательство обязывает в течение 8 дней с момента получения извещения. Это касается тех случаев, когда в оповещении не указывается конечная дата выплаты.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По отношению к неплательщику применяются следующие меры:</w:t>
      </w:r>
    </w:p>
    <w:p w:rsidR="00261FC4" w:rsidRPr="00261FC4" w:rsidRDefault="00261FC4" w:rsidP="00261FC4">
      <w:pPr>
        <w:numPr>
          <w:ilvl w:val="0"/>
          <w:numId w:val="2"/>
        </w:numPr>
        <w:shd w:val="clear" w:color="auto" w:fill="FFFFFF"/>
        <w:ind w:left="393" w:firstLine="709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начисление пени. Если средства не зачисляются вовремя, образуется просрочка. Невыплаченная сумма называется недоимкой. С этой даты за каждый просроченный день начисляется пеня;</w:t>
      </w:r>
    </w:p>
    <w:p w:rsidR="00261FC4" w:rsidRPr="00261FC4" w:rsidRDefault="00261FC4" w:rsidP="00261FC4">
      <w:pPr>
        <w:numPr>
          <w:ilvl w:val="0"/>
          <w:numId w:val="2"/>
        </w:numPr>
        <w:shd w:val="clear" w:color="auto" w:fill="FFFFFF"/>
        <w:ind w:left="393" w:firstLine="709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изъятие имущества либо денег с помощью заявления в суд;</w:t>
      </w:r>
    </w:p>
    <w:p w:rsidR="00261FC4" w:rsidRPr="00261FC4" w:rsidRDefault="00261FC4" w:rsidP="00261FC4">
      <w:pPr>
        <w:numPr>
          <w:ilvl w:val="0"/>
          <w:numId w:val="2"/>
        </w:numPr>
        <w:shd w:val="clear" w:color="auto" w:fill="FFFFFF"/>
        <w:ind w:left="393" w:firstLine="709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ограничение в переездах;</w:t>
      </w:r>
    </w:p>
    <w:p w:rsidR="00261FC4" w:rsidRPr="00261FC4" w:rsidRDefault="00261FC4" w:rsidP="00261FC4">
      <w:pPr>
        <w:numPr>
          <w:ilvl w:val="0"/>
          <w:numId w:val="2"/>
        </w:numPr>
        <w:shd w:val="clear" w:color="auto" w:fill="FFFFFF"/>
        <w:ind w:left="393" w:firstLine="709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наложение </w:t>
      </w:r>
      <w:hyperlink r:id="rId21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ареста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 на банковский счет или автомобиль;</w:t>
      </w:r>
    </w:p>
    <w:p w:rsidR="00261FC4" w:rsidRPr="00261FC4" w:rsidRDefault="00261FC4" w:rsidP="00261FC4">
      <w:pPr>
        <w:numPr>
          <w:ilvl w:val="0"/>
          <w:numId w:val="2"/>
        </w:numPr>
        <w:shd w:val="clear" w:color="auto" w:fill="FFFFFF"/>
        <w:ind w:left="393" w:firstLine="709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взыскание денег с </w:t>
      </w:r>
      <w:hyperlink r:id="rId22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заработной платы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.</w:t>
      </w: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Транспортное средство вернут собственнику только после полной выплаты задолженности.</w:t>
      </w:r>
    </w:p>
    <w:p w:rsidR="009B0EF1" w:rsidRDefault="009B0EF1" w:rsidP="00261FC4">
      <w:pPr>
        <w:shd w:val="clear" w:color="auto" w:fill="FFFFFF"/>
        <w:spacing w:after="224"/>
        <w:textAlignment w:val="baseline"/>
        <w:outlineLvl w:val="2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spacing w:after="224"/>
        <w:textAlignment w:val="baseline"/>
        <w:outlineLvl w:val="2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lastRenderedPageBreak/>
        <w:t>На доходы (НДФЛ)</w:t>
      </w: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В соответствии с действующим законодательством, на территории Российской Федерации для всех правонарушений предусмотрен срок давности для подачи иска.</w:t>
      </w:r>
    </w:p>
    <w:p w:rsid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Для физических лиц сроки давности по </w:t>
      </w:r>
      <w:hyperlink r:id="rId23" w:tgtFrame="_blank" w:history="1">
        <w:r w:rsidRPr="00261FC4">
          <w:rPr>
            <w:rFonts w:eastAsia="Times New Roman" w:cs="Times New Roman"/>
            <w:b/>
            <w:bCs/>
            <w:color w:val="0D0D0D" w:themeColor="text1" w:themeTint="F2"/>
            <w:szCs w:val="28"/>
            <w:lang w:eastAsia="ru-RU"/>
          </w:rPr>
          <w:t>2-НДФЛ</w:t>
        </w:r>
      </w:hyperlink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 имеются некоторые отличия по сравнению с юридическими лицами: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tbl>
      <w:tblPr>
        <w:tblW w:w="975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7"/>
        <w:gridCol w:w="5693"/>
      </w:tblGrid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Нет привилегий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На них распространяется общий промежуток времени – 3 года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Временной промежуток исчисляется с момента получения дохода</w:t>
            </w:r>
          </w:p>
        </w:tc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Либо начисления налогообложения на имущество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Временная граница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Может расширяться судом после предъявления заявления от исполнительного органа власти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По завершении 3 лет</w:t>
            </w:r>
          </w:p>
        </w:tc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Долг считается безнадежным</w:t>
            </w:r>
          </w:p>
        </w:tc>
      </w:tr>
    </w:tbl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Для списания задолженности в суд подается исковое заявление. По </w:t>
      </w:r>
      <w:hyperlink r:id="rId24" w:tgtFrame="_blank" w:history="1">
        <w:r w:rsidRPr="00261FC4">
          <w:rPr>
            <w:rFonts w:eastAsia="Times New Roman" w:cs="Times New Roman"/>
            <w:b/>
            <w:bCs/>
            <w:color w:val="0D0D0D" w:themeColor="text1" w:themeTint="F2"/>
            <w:szCs w:val="28"/>
            <w:lang w:eastAsia="ru-RU"/>
          </w:rPr>
          <w:t>налогу на доходы физических лиц</w:t>
        </w:r>
      </w:hyperlink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 срок исковой давности определяется следующим образом: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tbl>
      <w:tblPr>
        <w:tblW w:w="975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4"/>
        <w:gridCol w:w="5166"/>
      </w:tblGrid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Максимальный период давности для гражданских дел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10 лет. Но в большинстве случаев он равен 3 годам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Сокращенный срок давности по закону</w:t>
            </w:r>
          </w:p>
        </w:tc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Не должен превышать 3 года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Исчисляется период с момента выявления правонарушения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То есть, пропуска оплаты налогообложения по </w:t>
            </w:r>
            <w:hyperlink r:id="rId25" w:tgtFrame="_blank" w:history="1">
              <w:r w:rsidRPr="00261FC4">
                <w:rPr>
                  <w:rFonts w:eastAsia="Times New Roman" w:cs="Times New Roman"/>
                  <w:color w:val="0D0D0D" w:themeColor="text1" w:themeTint="F2"/>
                  <w:szCs w:val="28"/>
                  <w:lang w:eastAsia="ru-RU"/>
                </w:rPr>
                <w:t>НДФЛ</w:t>
              </w:r>
            </w:hyperlink>
          </w:p>
        </w:tc>
      </w:tr>
      <w:tr w:rsidR="00261FC4" w:rsidRPr="00261FC4" w:rsidTr="009B0EF1"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Временная граница может начать исчисляться с того момента</w:t>
            </w:r>
          </w:p>
        </w:tc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Как стало явным совершение неправомерных действий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Если гражданин уклоняется от сотрудников налогового органа и суда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vAlign w:val="bottom"/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Исковую давность приостанавливают до тех пор, пока гражданин не объявится</w:t>
            </w:r>
          </w:p>
        </w:tc>
      </w:tr>
    </w:tbl>
    <w:p w:rsidR="009B0EF1" w:rsidRDefault="009B0EF1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proofErr w:type="gramStart"/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В первые</w:t>
      </w:r>
      <w:proofErr w:type="gramEnd"/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 xml:space="preserve"> 10 месяцев налоговая служба самостоятельно пытается разрешить ситуацию, и только после этого обращается в суд для принудительного взыскания средств.</w:t>
      </w:r>
    </w:p>
    <w:p w:rsidR="009B0EF1" w:rsidRDefault="009B0EF1" w:rsidP="00261FC4">
      <w:pPr>
        <w:shd w:val="clear" w:color="auto" w:fill="FFFFFF"/>
        <w:spacing w:after="224"/>
        <w:textAlignment w:val="baseline"/>
        <w:outlineLvl w:val="2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</w:p>
    <w:p w:rsidR="009B0EF1" w:rsidRDefault="009B0EF1" w:rsidP="00261FC4">
      <w:pPr>
        <w:shd w:val="clear" w:color="auto" w:fill="FFFFFF"/>
        <w:spacing w:after="224"/>
        <w:textAlignment w:val="baseline"/>
        <w:outlineLvl w:val="2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spacing w:after="224"/>
        <w:textAlignment w:val="baseline"/>
        <w:outlineLvl w:val="2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lastRenderedPageBreak/>
        <w:t>По земельному</w:t>
      </w:r>
    </w:p>
    <w:p w:rsid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К земельному налогу, как и к любому другому применяется срок исковой давности. Составляет он также 3 года. Исчисляется следующим образом:</w:t>
      </w:r>
    </w:p>
    <w:p w:rsidR="009B0EF1" w:rsidRPr="00261FC4" w:rsidRDefault="009B0EF1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tbl>
      <w:tblPr>
        <w:tblW w:w="975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7"/>
        <w:gridCol w:w="4723"/>
      </w:tblGrid>
      <w:tr w:rsidR="00261FC4" w:rsidRPr="00261FC4" w:rsidTr="009B0EF1">
        <w:tc>
          <w:tcPr>
            <w:tcW w:w="5027" w:type="dxa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Должнику высылают оповещение с просьбой уплатить </w:t>
            </w:r>
            <w:hyperlink r:id="rId26" w:tgtFrame="_blank" w:history="1">
              <w:r w:rsidRPr="00261FC4">
                <w:rPr>
                  <w:rFonts w:eastAsia="Times New Roman" w:cs="Times New Roman"/>
                  <w:color w:val="0D0D0D" w:themeColor="text1" w:themeTint="F2"/>
                  <w:szCs w:val="28"/>
                  <w:lang w:eastAsia="ru-RU"/>
                </w:rPr>
                <w:t>имущественный налог на участок земли</w:t>
              </w:r>
            </w:hyperlink>
          </w:p>
        </w:tc>
        <w:tc>
          <w:tcPr>
            <w:tcW w:w="4723" w:type="dxa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9B0EF1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 xml:space="preserve">В </w:t>
            </w:r>
            <w:r w:rsidR="00261FC4"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письме содержится </w:t>
            </w:r>
            <w:hyperlink r:id="rId27" w:tgtFrame="_blank" w:history="1">
              <w:r w:rsidR="00261FC4" w:rsidRPr="00261FC4">
                <w:rPr>
                  <w:rFonts w:eastAsia="Times New Roman" w:cs="Times New Roman"/>
                  <w:color w:val="0D0D0D" w:themeColor="text1" w:themeTint="F2"/>
                  <w:szCs w:val="28"/>
                  <w:lang w:eastAsia="ru-RU"/>
                </w:rPr>
                <w:t>квитанция</w:t>
              </w:r>
            </w:hyperlink>
            <w:r w:rsidR="00261FC4"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 для оплаты и дата отправки</w:t>
            </w:r>
          </w:p>
        </w:tc>
      </w:tr>
      <w:tr w:rsidR="00261FC4" w:rsidRPr="00261FC4" w:rsidTr="009B0EF1">
        <w:tc>
          <w:tcPr>
            <w:tcW w:w="5027" w:type="dxa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Указанная дата считается конечным числом</w:t>
            </w:r>
          </w:p>
        </w:tc>
        <w:tc>
          <w:tcPr>
            <w:tcW w:w="4723" w:type="dxa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Для принудительного взыскания</w:t>
            </w:r>
          </w:p>
        </w:tc>
      </w:tr>
    </w:tbl>
    <w:p w:rsidR="009B0EF1" w:rsidRDefault="009B0EF1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После истечения 3 лет долг взыскать не получится. Как показывает практика, количество должников высокое, из-за чего налоговая служба не успевает следить за долгами.</w:t>
      </w:r>
    </w:p>
    <w:p w:rsid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Как исчисляется граница срока исковой давности: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tbl>
      <w:tblPr>
        <w:tblW w:w="975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5505"/>
      </w:tblGrid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Начинается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proofErr w:type="gramStart"/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С даты начисления</w:t>
            </w:r>
            <w:proofErr w:type="gramEnd"/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 xml:space="preserve"> взноса по налогам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Приостанавливается по просьбе</w:t>
            </w:r>
          </w:p>
        </w:tc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Налоговой инспекции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По истечении трех лет и не доведения дела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До суда оно считается безнадежным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Отсчет срока могут переносить</w:t>
            </w:r>
          </w:p>
        </w:tc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Если физическое лицо получает заказное письмо с оповещением</w:t>
            </w:r>
          </w:p>
        </w:tc>
      </w:tr>
    </w:tbl>
    <w:p w:rsidR="009B0EF1" w:rsidRDefault="009B0EF1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Если за этот период никаких действий от налогового органа не исходило, задолженность списывают.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spacing w:after="224"/>
        <w:textAlignment w:val="baseline"/>
        <w:outlineLvl w:val="2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На имущество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Физические лица обязаны выплачивать </w:t>
      </w:r>
      <w:hyperlink r:id="rId28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налог на имущество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. Объектом обложения налогами выступает недвижимое имущество, на которое у гражданина имеется </w:t>
      </w:r>
      <w:hyperlink r:id="rId29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право собственности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 (дом, квартира, гараж и прочее).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Налоговый период для этого типа сбора – 1 год. Расчет осуществляется на основании </w:t>
      </w:r>
      <w:hyperlink r:id="rId30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кадастровой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 или инвентаризационной стоимости имущества.</w:t>
      </w:r>
    </w:p>
    <w:p w:rsidR="009B0EF1" w:rsidRDefault="009B0EF1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</w:p>
    <w:p w:rsid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t>При неоплате имущественного налога возникнуть может несколько ситуаций:</w:t>
      </w:r>
    </w:p>
    <w:p w:rsidR="009B0EF1" w:rsidRDefault="009B0EF1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</w:p>
    <w:p w:rsidR="009B0EF1" w:rsidRDefault="009B0EF1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tbl>
      <w:tblPr>
        <w:tblW w:w="975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5535"/>
      </w:tblGrid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lastRenderedPageBreak/>
              <w:t>Имущество у плательщика налогов есть, но оповещение ему не приходило из-за отсутствия информации у налоговой инспекции о наличии у гражданина этого имущества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Либо его не задекларировали, либо по каким-то причинам сведения потерялись. В таком случае физическое лицо обязано до 31 декабря посетить ФНС и попросить рассчитать налог. Государственные органы предъявлять претензии не станут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Данные о наличии имущества налоговой инспекции не предоставлялись</w:t>
            </w:r>
          </w:p>
        </w:tc>
        <w:tc>
          <w:tcPr>
            <w:tcW w:w="0" w:type="auto"/>
            <w:shd w:val="clear" w:color="auto" w:fill="FFFFFF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 xml:space="preserve">Госорган самостоятельно обнаружил его. В таком случае предъявляется счет за 3 </w:t>
            </w:r>
            <w:proofErr w:type="gramStart"/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налоговых</w:t>
            </w:r>
            <w:proofErr w:type="gramEnd"/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 xml:space="preserve"> периода. То есть, физическое лицо обязано будет уплатить налог за 3 года</w:t>
            </w:r>
          </w:p>
        </w:tc>
      </w:tr>
      <w:tr w:rsidR="00261FC4" w:rsidRPr="00261FC4" w:rsidTr="009B0EF1"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Извещения получались, но не оплачивались</w:t>
            </w:r>
          </w:p>
        </w:tc>
        <w:tc>
          <w:tcPr>
            <w:tcW w:w="0" w:type="auto"/>
            <w:shd w:val="clear" w:color="auto" w:fill="FCFCFC"/>
            <w:tcMar>
              <w:top w:w="37" w:type="dxa"/>
              <w:left w:w="65" w:type="dxa"/>
              <w:bottom w:w="37" w:type="dxa"/>
              <w:right w:w="65" w:type="dxa"/>
            </w:tcMar>
            <w:hideMark/>
          </w:tcPr>
          <w:p w:rsidR="00261FC4" w:rsidRPr="00261FC4" w:rsidRDefault="00261FC4" w:rsidP="009B0EF1">
            <w:pPr>
              <w:ind w:firstLine="0"/>
              <w:jc w:val="left"/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</w:pPr>
            <w:r w:rsidRPr="00261FC4">
              <w:rPr>
                <w:rFonts w:eastAsia="Times New Roman" w:cs="Times New Roman"/>
                <w:color w:val="0D0D0D" w:themeColor="text1" w:themeTint="F2"/>
                <w:szCs w:val="28"/>
                <w:lang w:eastAsia="ru-RU"/>
              </w:rPr>
              <w:t>В таких случаях законодательство разрешает налоговой службе поступить несколькими путями – при сумме долга свыше 3 тысяч рублей подать иск в течение полугода с момента образования задолженности или при сумме меньше 3 тысяч – подать иск в течение 3 лет</w:t>
            </w:r>
          </w:p>
        </w:tc>
      </w:tr>
    </w:tbl>
    <w:p w:rsidR="009B0EF1" w:rsidRDefault="009B0EF1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Если имеется уважительная причина, суд имеет право восстановить (продлить) срок подачи </w:t>
      </w:r>
      <w:hyperlink r:id="rId31" w:tgtFrame="_blank" w:history="1">
        <w:r w:rsidRPr="00261FC4">
          <w:rPr>
            <w:rFonts w:eastAsia="Times New Roman" w:cs="Times New Roman"/>
            <w:color w:val="0D0D0D" w:themeColor="text1" w:themeTint="F2"/>
            <w:szCs w:val="28"/>
            <w:lang w:eastAsia="ru-RU"/>
          </w:rPr>
          <w:t>искового заявления</w:t>
        </w:r>
      </w:hyperlink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, если он был пропущен.</w:t>
      </w: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Сотрудники налоговой инспекции отправляют должнику уведомление с требованием оплатить налог. Сроки предъявления документа – 1 месяц до даты внесения платежа.</w:t>
      </w:r>
    </w:p>
    <w:p w:rsidR="00261FC4" w:rsidRPr="00261FC4" w:rsidRDefault="00261FC4" w:rsidP="00261FC4">
      <w:pPr>
        <w:shd w:val="clear" w:color="auto" w:fill="F2F2F2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Физическое лицо получает извещение лично, по почте или на электронную почту. Если извещение субъекту не приходило, он имеет право не оплачивать налог.</w:t>
      </w:r>
    </w:p>
    <w:p w:rsidR="009B0EF1" w:rsidRDefault="009B0EF1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Как показывает практика, судебные решения по срокам исковой давности по налогам для физических лиц неоднозначны. Судья может продлить срок давности для подачи иска.</w:t>
      </w:r>
    </w:p>
    <w:p w:rsidR="009B0EF1" w:rsidRDefault="009B0EF1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Судебные разбирательства при этом не осуществляются. Судья выносит приказ, имеющий исполнительную силу. Копию отправляют налогоплательщику в течение 10 дней.</w:t>
      </w:r>
    </w:p>
    <w:p w:rsidR="009B0EF1" w:rsidRDefault="009B0EF1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За этот период он вправе выразить возражения. Даже если физическое лицо их не обоснует, судья может отменить приказ. В таком случае ФНС обращается в районный суд с новым заявлением.</w:t>
      </w:r>
    </w:p>
    <w:p w:rsidR="009B0EF1" w:rsidRDefault="009B0EF1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</w:p>
    <w:p w:rsidR="00261FC4" w:rsidRPr="00261FC4" w:rsidRDefault="00261FC4" w:rsidP="009B0EF1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На это законом отводится полгода после отмены судебного решения. Его разрешается обжаловать до тех пор, пока документ не обретет законную силу.</w:t>
      </w:r>
    </w:p>
    <w:p w:rsidR="009B0EF1" w:rsidRDefault="009B0EF1" w:rsidP="00261FC4">
      <w:pPr>
        <w:shd w:val="clear" w:color="auto" w:fill="FFFFFF"/>
        <w:textAlignment w:val="baseline"/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</w:pPr>
    </w:p>
    <w:p w:rsidR="00261FC4" w:rsidRP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b/>
          <w:bCs/>
          <w:color w:val="0D0D0D" w:themeColor="text1" w:themeTint="F2"/>
          <w:szCs w:val="28"/>
          <w:lang w:eastAsia="ru-RU"/>
        </w:rPr>
        <w:lastRenderedPageBreak/>
        <w:t>Если решение не отменено, на его основании выдают исполнительный лист. В дальнейшем по нему происходит взыскание средств.</w:t>
      </w:r>
    </w:p>
    <w:p w:rsidR="00261FC4" w:rsidRPr="00261FC4" w:rsidRDefault="00261FC4" w:rsidP="00261FC4">
      <w:pPr>
        <w:shd w:val="clear" w:color="auto" w:fill="FFFFFF"/>
        <w:spacing w:after="446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 w:rsidRPr="00261FC4">
        <w:rPr>
          <w:rFonts w:eastAsia="Times New Roman" w:cs="Times New Roman"/>
          <w:color w:val="0D0D0D" w:themeColor="text1" w:themeTint="F2"/>
          <w:szCs w:val="28"/>
          <w:lang w:eastAsia="ru-RU"/>
        </w:rPr>
        <w:t>Если у должника нет финансов на погашение задолженности, истребование переходит на его собственность.</w:t>
      </w:r>
    </w:p>
    <w:p w:rsidR="00261FC4" w:rsidRPr="009B0EF1" w:rsidRDefault="00261FC4" w:rsidP="00261FC4">
      <w:pPr>
        <w:shd w:val="clear" w:color="auto" w:fill="FFFFFF"/>
        <w:textAlignment w:val="baseline"/>
        <w:rPr>
          <w:rFonts w:eastAsia="Times New Roman" w:cs="Times New Roman"/>
          <w:b/>
          <w:color w:val="0D0D0D" w:themeColor="text1" w:themeTint="F2"/>
          <w:szCs w:val="28"/>
          <w:lang w:eastAsia="ru-RU"/>
        </w:rPr>
      </w:pPr>
      <w:r w:rsidRPr="009B0EF1">
        <w:rPr>
          <w:rFonts w:eastAsia="Times New Roman" w:cs="Times New Roman"/>
          <w:b/>
          <w:iCs/>
          <w:color w:val="0D0D0D" w:themeColor="text1" w:themeTint="F2"/>
          <w:szCs w:val="28"/>
          <w:lang w:eastAsia="ru-RU"/>
        </w:rPr>
        <w:t>Таким образом, физические лица обязаны своевременно оплачивать различные типы налогов. В противном случае к ним применяется </w:t>
      </w:r>
      <w:hyperlink r:id="rId32" w:tgtFrame="_blank" w:history="1">
        <w:r w:rsidRPr="009B0EF1">
          <w:rPr>
            <w:rFonts w:eastAsia="Times New Roman" w:cs="Times New Roman"/>
            <w:b/>
            <w:iCs/>
            <w:color w:val="0D0D0D" w:themeColor="text1" w:themeTint="F2"/>
            <w:szCs w:val="28"/>
            <w:lang w:eastAsia="ru-RU"/>
          </w:rPr>
          <w:t>ответственность</w:t>
        </w:r>
      </w:hyperlink>
      <w:r w:rsidRPr="009B0EF1">
        <w:rPr>
          <w:rFonts w:eastAsia="Times New Roman" w:cs="Times New Roman"/>
          <w:b/>
          <w:iCs/>
          <w:color w:val="0D0D0D" w:themeColor="text1" w:themeTint="F2"/>
          <w:szCs w:val="28"/>
          <w:lang w:eastAsia="ru-RU"/>
        </w:rPr>
        <w:t>.</w:t>
      </w:r>
    </w:p>
    <w:p w:rsidR="00261FC4" w:rsidRPr="009B0EF1" w:rsidRDefault="00261FC4" w:rsidP="00261FC4">
      <w:pPr>
        <w:shd w:val="clear" w:color="auto" w:fill="FFFFFF"/>
        <w:textAlignment w:val="baseline"/>
        <w:rPr>
          <w:rFonts w:eastAsia="Times New Roman" w:cs="Times New Roman"/>
          <w:b/>
          <w:color w:val="0D0D0D" w:themeColor="text1" w:themeTint="F2"/>
          <w:szCs w:val="28"/>
          <w:lang w:eastAsia="ru-RU"/>
        </w:rPr>
      </w:pPr>
      <w:r w:rsidRPr="009B0EF1">
        <w:rPr>
          <w:rFonts w:eastAsia="Times New Roman" w:cs="Times New Roman"/>
          <w:b/>
          <w:iCs/>
          <w:color w:val="0D0D0D" w:themeColor="text1" w:themeTint="F2"/>
          <w:szCs w:val="28"/>
          <w:lang w:eastAsia="ru-RU"/>
        </w:rPr>
        <w:t>Налоговая инспекция имеет право истребовать погашение долга в течение 3 лет. Именно такой промежуток времени определяется законодательством как срок исковой давности.</w:t>
      </w:r>
    </w:p>
    <w:p w:rsidR="00261FC4" w:rsidRPr="009B0EF1" w:rsidRDefault="00261FC4" w:rsidP="00261FC4">
      <w:pPr>
        <w:shd w:val="clear" w:color="auto" w:fill="FFFFFF"/>
        <w:textAlignment w:val="baseline"/>
        <w:rPr>
          <w:rFonts w:eastAsia="Times New Roman" w:cs="Times New Roman"/>
          <w:b/>
          <w:color w:val="0D0D0D" w:themeColor="text1" w:themeTint="F2"/>
          <w:szCs w:val="28"/>
          <w:lang w:eastAsia="ru-RU"/>
        </w:rPr>
      </w:pPr>
      <w:r w:rsidRPr="009B0EF1">
        <w:rPr>
          <w:rFonts w:eastAsia="Times New Roman" w:cs="Times New Roman"/>
          <w:b/>
          <w:iCs/>
          <w:color w:val="0D0D0D" w:themeColor="text1" w:themeTint="F2"/>
          <w:szCs w:val="28"/>
          <w:lang w:eastAsia="ru-RU"/>
        </w:rPr>
        <w:t>На добровольное погашение задолженности налоговая инспекция дает неплательщику 8 дней, после чего обращается в суд.</w:t>
      </w:r>
    </w:p>
    <w:p w:rsidR="00261FC4" w:rsidRPr="009B0EF1" w:rsidRDefault="00261FC4" w:rsidP="00261FC4">
      <w:pPr>
        <w:shd w:val="clear" w:color="auto" w:fill="FFFFFF"/>
        <w:textAlignment w:val="baseline"/>
        <w:rPr>
          <w:rFonts w:eastAsia="Times New Roman" w:cs="Times New Roman"/>
          <w:b/>
          <w:iCs/>
          <w:color w:val="0D0D0D" w:themeColor="text1" w:themeTint="F2"/>
          <w:szCs w:val="28"/>
          <w:lang w:eastAsia="ru-RU"/>
        </w:rPr>
      </w:pPr>
      <w:r w:rsidRPr="009B0EF1">
        <w:rPr>
          <w:rFonts w:eastAsia="Times New Roman" w:cs="Times New Roman"/>
          <w:b/>
          <w:iCs/>
          <w:color w:val="0D0D0D" w:themeColor="text1" w:themeTint="F2"/>
          <w:szCs w:val="28"/>
          <w:lang w:eastAsia="ru-RU"/>
        </w:rPr>
        <w:t>Должник оплачивает долг лишь за этот период. Даже если у него образовалась задолженности за 5 и более лет, он возвращает задолженность лишь за 3 года.</w:t>
      </w:r>
    </w:p>
    <w:p w:rsidR="00261FC4" w:rsidRDefault="00261FC4" w:rsidP="00261FC4">
      <w:pPr>
        <w:shd w:val="clear" w:color="auto" w:fill="FFFFFF"/>
        <w:textAlignment w:val="baseline"/>
        <w:rPr>
          <w:rFonts w:eastAsia="Times New Roman" w:cs="Times New Roman"/>
          <w:i/>
          <w:iCs/>
          <w:color w:val="0D0D0D" w:themeColor="text1" w:themeTint="F2"/>
          <w:szCs w:val="28"/>
          <w:lang w:eastAsia="ru-RU"/>
        </w:rPr>
      </w:pPr>
    </w:p>
    <w:p w:rsidR="009B0EF1" w:rsidRDefault="009B0EF1" w:rsidP="009B0EF1">
      <w:pPr>
        <w:shd w:val="clear" w:color="auto" w:fill="FFFFFF"/>
        <w:ind w:firstLine="0"/>
        <w:textAlignment w:val="baseline"/>
        <w:rPr>
          <w:rFonts w:eastAsia="Times New Roman" w:cs="Times New Roman"/>
          <w:iCs/>
          <w:color w:val="0D0D0D" w:themeColor="text1" w:themeTint="F2"/>
          <w:szCs w:val="28"/>
          <w:lang w:eastAsia="ru-RU"/>
        </w:rPr>
      </w:pPr>
    </w:p>
    <w:p w:rsidR="00261FC4" w:rsidRPr="00261FC4" w:rsidRDefault="009B0EF1" w:rsidP="009B0EF1">
      <w:pPr>
        <w:shd w:val="clear" w:color="auto" w:fill="FFFFFF"/>
        <w:ind w:firstLine="0"/>
        <w:textAlignment w:val="baseline"/>
        <w:rPr>
          <w:rFonts w:eastAsia="Times New Roman" w:cs="Times New Roman"/>
          <w:color w:val="0D0D0D" w:themeColor="text1" w:themeTint="F2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Источник:</w:t>
      </w:r>
      <w:r>
        <w:rPr>
          <w:rFonts w:eastAsia="Times New Roman" w:cs="Times New Roman"/>
          <w:szCs w:val="28"/>
          <w:lang w:eastAsia="ru-RU"/>
        </w:rPr>
        <w:t xml:space="preserve"> </w:t>
      </w:r>
      <w:hyperlink r:id="rId33" w:history="1">
        <w:r w:rsidR="00261FC4" w:rsidRPr="000D0119">
          <w:rPr>
            <w:rStyle w:val="a3"/>
            <w:rFonts w:eastAsia="Times New Roman" w:cs="Times New Roman"/>
            <w:iCs/>
            <w:szCs w:val="28"/>
            <w:lang w:eastAsia="ru-RU"/>
          </w:rPr>
          <w:t>http://jurist-protect.ru/srok-iskovoj-davnosti-po-nalogam-dlja-fizicheskih-lic/</w:t>
        </w:r>
      </w:hyperlink>
      <w:r w:rsidR="00261FC4">
        <w:rPr>
          <w:rFonts w:eastAsia="Times New Roman" w:cs="Times New Roman"/>
          <w:iCs/>
          <w:color w:val="0D0D0D" w:themeColor="text1" w:themeTint="F2"/>
          <w:szCs w:val="28"/>
          <w:lang w:eastAsia="ru-RU"/>
        </w:rPr>
        <w:t xml:space="preserve"> </w:t>
      </w:r>
      <w:bookmarkStart w:id="0" w:name="_GoBack"/>
      <w:bookmarkEnd w:id="0"/>
    </w:p>
    <w:sectPr w:rsidR="00261FC4" w:rsidRPr="00261FC4" w:rsidSect="002543E3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55867"/>
    <w:multiLevelType w:val="multilevel"/>
    <w:tmpl w:val="834C8A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5C6170"/>
    <w:multiLevelType w:val="multilevel"/>
    <w:tmpl w:val="9092D8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C4"/>
    <w:rsid w:val="00196CCD"/>
    <w:rsid w:val="002543E3"/>
    <w:rsid w:val="00261FC4"/>
    <w:rsid w:val="00724A93"/>
    <w:rsid w:val="009B0EF1"/>
    <w:rsid w:val="009B1B9D"/>
    <w:rsid w:val="00AA704F"/>
    <w:rsid w:val="00CD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CD"/>
  </w:style>
  <w:style w:type="paragraph" w:styleId="1">
    <w:name w:val="heading 1"/>
    <w:basedOn w:val="a"/>
    <w:link w:val="10"/>
    <w:uiPriority w:val="9"/>
    <w:qFormat/>
    <w:rsid w:val="00261FC4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61FC4"/>
    <w:pPr>
      <w:spacing w:before="100" w:beforeAutospacing="1" w:after="100" w:afterAutospacing="1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61FC4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FC4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1FC4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61FC4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261FC4"/>
    <w:rPr>
      <w:color w:val="0000FF"/>
      <w:u w:val="single"/>
    </w:rPr>
  </w:style>
  <w:style w:type="character" w:customStyle="1" w:styleId="posted-by">
    <w:name w:val="posted-by"/>
    <w:basedOn w:val="a0"/>
    <w:rsid w:val="00261FC4"/>
  </w:style>
  <w:style w:type="character" w:customStyle="1" w:styleId="reviewer">
    <w:name w:val="reviewer"/>
    <w:basedOn w:val="a0"/>
    <w:rsid w:val="00261FC4"/>
  </w:style>
  <w:style w:type="character" w:customStyle="1" w:styleId="posted-on">
    <w:name w:val="posted-on"/>
    <w:basedOn w:val="a0"/>
    <w:rsid w:val="00261FC4"/>
  </w:style>
  <w:style w:type="character" w:customStyle="1" w:styleId="dtreviewed">
    <w:name w:val="dtreviewed"/>
    <w:basedOn w:val="a0"/>
    <w:rsid w:val="00261FC4"/>
  </w:style>
  <w:style w:type="character" w:customStyle="1" w:styleId="cats">
    <w:name w:val="cats"/>
    <w:basedOn w:val="a0"/>
    <w:rsid w:val="00261FC4"/>
  </w:style>
  <w:style w:type="paragraph" w:styleId="a4">
    <w:name w:val="Normal (Web)"/>
    <w:basedOn w:val="a"/>
    <w:uiPriority w:val="99"/>
    <w:semiHidden/>
    <w:unhideWhenUsed/>
    <w:rsid w:val="00261FC4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61FC4"/>
    <w:rPr>
      <w:b/>
      <w:bCs/>
    </w:rPr>
  </w:style>
  <w:style w:type="character" w:styleId="a6">
    <w:name w:val="Emphasis"/>
    <w:basedOn w:val="a0"/>
    <w:uiPriority w:val="20"/>
    <w:qFormat/>
    <w:rsid w:val="00261FC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61F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1F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CD"/>
  </w:style>
  <w:style w:type="paragraph" w:styleId="1">
    <w:name w:val="heading 1"/>
    <w:basedOn w:val="a"/>
    <w:link w:val="10"/>
    <w:uiPriority w:val="9"/>
    <w:qFormat/>
    <w:rsid w:val="00261FC4"/>
    <w:pPr>
      <w:spacing w:before="100" w:beforeAutospacing="1" w:after="100" w:afterAutospacing="1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61FC4"/>
    <w:pPr>
      <w:spacing w:before="100" w:beforeAutospacing="1" w:after="100" w:afterAutospacing="1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61FC4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FC4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1FC4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61FC4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261FC4"/>
    <w:rPr>
      <w:color w:val="0000FF"/>
      <w:u w:val="single"/>
    </w:rPr>
  </w:style>
  <w:style w:type="character" w:customStyle="1" w:styleId="posted-by">
    <w:name w:val="posted-by"/>
    <w:basedOn w:val="a0"/>
    <w:rsid w:val="00261FC4"/>
  </w:style>
  <w:style w:type="character" w:customStyle="1" w:styleId="reviewer">
    <w:name w:val="reviewer"/>
    <w:basedOn w:val="a0"/>
    <w:rsid w:val="00261FC4"/>
  </w:style>
  <w:style w:type="character" w:customStyle="1" w:styleId="posted-on">
    <w:name w:val="posted-on"/>
    <w:basedOn w:val="a0"/>
    <w:rsid w:val="00261FC4"/>
  </w:style>
  <w:style w:type="character" w:customStyle="1" w:styleId="dtreviewed">
    <w:name w:val="dtreviewed"/>
    <w:basedOn w:val="a0"/>
    <w:rsid w:val="00261FC4"/>
  </w:style>
  <w:style w:type="character" w:customStyle="1" w:styleId="cats">
    <w:name w:val="cats"/>
    <w:basedOn w:val="a0"/>
    <w:rsid w:val="00261FC4"/>
  </w:style>
  <w:style w:type="paragraph" w:styleId="a4">
    <w:name w:val="Normal (Web)"/>
    <w:basedOn w:val="a"/>
    <w:uiPriority w:val="99"/>
    <w:semiHidden/>
    <w:unhideWhenUsed/>
    <w:rsid w:val="00261FC4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61FC4"/>
    <w:rPr>
      <w:b/>
      <w:bCs/>
    </w:rPr>
  </w:style>
  <w:style w:type="character" w:styleId="a6">
    <w:name w:val="Emphasis"/>
    <w:basedOn w:val="a0"/>
    <w:uiPriority w:val="20"/>
    <w:qFormat/>
    <w:rsid w:val="00261FC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61F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1F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2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1542">
          <w:marLeft w:val="0"/>
          <w:marRight w:val="0"/>
          <w:marTop w:val="196"/>
          <w:marBottom w:val="0"/>
          <w:divBdr>
            <w:top w:val="single" w:sz="4" w:space="5" w:color="D9D9D9"/>
            <w:left w:val="none" w:sz="0" w:space="0" w:color="auto"/>
            <w:bottom w:val="single" w:sz="4" w:space="5" w:color="D9D9D9"/>
            <w:right w:val="none" w:sz="0" w:space="0" w:color="auto"/>
          </w:divBdr>
        </w:div>
        <w:div w:id="333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615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761190">
                      <w:marLeft w:val="0"/>
                      <w:marRight w:val="0"/>
                      <w:marTop w:val="0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244837">
                          <w:marLeft w:val="0"/>
                          <w:marRight w:val="-28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762102">
                              <w:marLeft w:val="0"/>
                              <w:marRight w:val="0"/>
                              <w:marTop w:val="0"/>
                              <w:marBottom w:val="18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9698488">
                              <w:marLeft w:val="0"/>
                              <w:marRight w:val="0"/>
                              <w:marTop w:val="0"/>
                              <w:marBottom w:val="18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846440">
                              <w:marLeft w:val="0"/>
                              <w:marRight w:val="0"/>
                              <w:marTop w:val="0"/>
                              <w:marBottom w:val="18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5766055">
                  <w:blockQuote w:val="1"/>
                  <w:marLeft w:val="0"/>
                  <w:marRight w:val="0"/>
                  <w:marTop w:val="0"/>
                  <w:marBottom w:val="446"/>
                  <w:divBdr>
                    <w:top w:val="none" w:sz="0" w:space="22" w:color="auto"/>
                    <w:left w:val="single" w:sz="12" w:space="22" w:color="D9D9D9"/>
                    <w:bottom w:val="single" w:sz="4" w:space="0" w:color="auto"/>
                    <w:right w:val="none" w:sz="0" w:space="22" w:color="auto"/>
                  </w:divBdr>
                </w:div>
                <w:div w:id="577716348">
                  <w:blockQuote w:val="1"/>
                  <w:marLeft w:val="0"/>
                  <w:marRight w:val="0"/>
                  <w:marTop w:val="0"/>
                  <w:marBottom w:val="446"/>
                  <w:divBdr>
                    <w:top w:val="none" w:sz="0" w:space="22" w:color="auto"/>
                    <w:left w:val="single" w:sz="12" w:space="22" w:color="D9D9D9"/>
                    <w:bottom w:val="single" w:sz="4" w:space="0" w:color="auto"/>
                    <w:right w:val="none" w:sz="0" w:space="22" w:color="auto"/>
                  </w:divBdr>
                </w:div>
                <w:div w:id="1918975652">
                  <w:blockQuote w:val="1"/>
                  <w:marLeft w:val="0"/>
                  <w:marRight w:val="0"/>
                  <w:marTop w:val="0"/>
                  <w:marBottom w:val="446"/>
                  <w:divBdr>
                    <w:top w:val="none" w:sz="0" w:space="22" w:color="auto"/>
                    <w:left w:val="single" w:sz="12" w:space="22" w:color="D9D9D9"/>
                    <w:bottom w:val="single" w:sz="4" w:space="0" w:color="auto"/>
                    <w:right w:val="none" w:sz="0" w:space="22" w:color="auto"/>
                  </w:divBdr>
                </w:div>
                <w:div w:id="1962029858">
                  <w:marLeft w:val="0"/>
                  <w:marRight w:val="0"/>
                  <w:marTop w:val="0"/>
                  <w:marBottom w:val="4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984494">
                  <w:marLeft w:val="0"/>
                  <w:marRight w:val="0"/>
                  <w:marTop w:val="94"/>
                  <w:marBottom w:val="4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2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91393">
                          <w:marLeft w:val="47"/>
                          <w:marRight w:val="47"/>
                          <w:marTop w:val="47"/>
                          <w:marBottom w:val="47"/>
                          <w:divBdr>
                            <w:top w:val="single" w:sz="4" w:space="0" w:color="A9A9A9"/>
                            <w:left w:val="single" w:sz="4" w:space="0" w:color="A9A9A9"/>
                            <w:bottom w:val="single" w:sz="4" w:space="0" w:color="A9A9A9"/>
                            <w:right w:val="single" w:sz="4" w:space="0" w:color="A9A9A9"/>
                          </w:divBdr>
                        </w:div>
                      </w:divsChild>
                    </w:div>
                    <w:div w:id="42592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1203">
                          <w:marLeft w:val="47"/>
                          <w:marRight w:val="47"/>
                          <w:marTop w:val="47"/>
                          <w:marBottom w:val="47"/>
                          <w:divBdr>
                            <w:top w:val="single" w:sz="4" w:space="0" w:color="A9A9A9"/>
                            <w:left w:val="single" w:sz="4" w:space="0" w:color="A9A9A9"/>
                            <w:bottom w:val="single" w:sz="4" w:space="0" w:color="A9A9A9"/>
                            <w:right w:val="single" w:sz="4" w:space="0" w:color="A9A9A9"/>
                          </w:divBdr>
                        </w:div>
                      </w:divsChild>
                    </w:div>
                  </w:divsChild>
                </w:div>
                <w:div w:id="266157044">
                  <w:marLeft w:val="0"/>
                  <w:marRight w:val="0"/>
                  <w:marTop w:val="94"/>
                  <w:marBottom w:val="4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1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98582">
                          <w:marLeft w:val="47"/>
                          <w:marRight w:val="47"/>
                          <w:marTop w:val="47"/>
                          <w:marBottom w:val="47"/>
                          <w:divBdr>
                            <w:top w:val="single" w:sz="4" w:space="0" w:color="A9A9A9"/>
                            <w:left w:val="single" w:sz="4" w:space="0" w:color="A9A9A9"/>
                            <w:bottom w:val="single" w:sz="4" w:space="0" w:color="A9A9A9"/>
                            <w:right w:val="single" w:sz="4" w:space="0" w:color="A9A9A9"/>
                          </w:divBdr>
                        </w:div>
                      </w:divsChild>
                    </w:div>
                    <w:div w:id="6625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99861">
                          <w:marLeft w:val="47"/>
                          <w:marRight w:val="47"/>
                          <w:marTop w:val="47"/>
                          <w:marBottom w:val="47"/>
                          <w:divBdr>
                            <w:top w:val="single" w:sz="4" w:space="0" w:color="A9A9A9"/>
                            <w:left w:val="single" w:sz="4" w:space="0" w:color="A9A9A9"/>
                            <w:bottom w:val="single" w:sz="4" w:space="0" w:color="A9A9A9"/>
                            <w:right w:val="single" w:sz="4" w:space="0" w:color="A9A9A9"/>
                          </w:divBdr>
                        </w:div>
                      </w:divsChild>
                    </w:div>
                  </w:divsChild>
                </w:div>
                <w:div w:id="924454036">
                  <w:marLeft w:val="0"/>
                  <w:marRight w:val="0"/>
                  <w:marTop w:val="94"/>
                  <w:marBottom w:val="4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02657">
                          <w:marLeft w:val="47"/>
                          <w:marRight w:val="47"/>
                          <w:marTop w:val="47"/>
                          <w:marBottom w:val="47"/>
                          <w:divBdr>
                            <w:top w:val="single" w:sz="4" w:space="0" w:color="A9A9A9"/>
                            <w:left w:val="single" w:sz="4" w:space="0" w:color="A9A9A9"/>
                            <w:bottom w:val="single" w:sz="4" w:space="0" w:color="A9A9A9"/>
                            <w:right w:val="single" w:sz="4" w:space="0" w:color="A9A9A9"/>
                          </w:divBdr>
                        </w:div>
                      </w:divsChild>
                    </w:div>
                    <w:div w:id="135969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92921">
                          <w:marLeft w:val="47"/>
                          <w:marRight w:val="47"/>
                          <w:marTop w:val="47"/>
                          <w:marBottom w:val="47"/>
                          <w:divBdr>
                            <w:top w:val="single" w:sz="4" w:space="0" w:color="A9A9A9"/>
                            <w:left w:val="single" w:sz="4" w:space="0" w:color="A9A9A9"/>
                            <w:bottom w:val="single" w:sz="4" w:space="0" w:color="A9A9A9"/>
                            <w:right w:val="single" w:sz="4" w:space="0" w:color="A9A9A9"/>
                          </w:divBdr>
                        </w:div>
                      </w:divsChild>
                    </w:div>
                  </w:divsChild>
                </w:div>
                <w:div w:id="167260713">
                  <w:blockQuote w:val="1"/>
                  <w:marLeft w:val="0"/>
                  <w:marRight w:val="0"/>
                  <w:marTop w:val="0"/>
                  <w:marBottom w:val="446"/>
                  <w:divBdr>
                    <w:top w:val="none" w:sz="0" w:space="22" w:color="auto"/>
                    <w:left w:val="single" w:sz="12" w:space="22" w:color="D9D9D9"/>
                    <w:bottom w:val="single" w:sz="4" w:space="0" w:color="auto"/>
                    <w:right w:val="none" w:sz="0" w:space="22" w:color="auto"/>
                  </w:divBdr>
                </w:div>
                <w:div w:id="1908294710">
                  <w:marLeft w:val="0"/>
                  <w:marRight w:val="0"/>
                  <w:marTop w:val="0"/>
                  <w:marBottom w:val="44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urist-protect.ru/wp-content/uploads/2017/01/%D0%A1%D1%82%D0%B0%D1%82%D1%8C%D1%8F-363-%D0%9D%D0%9A-%D0%A0%D0%A4.doc" TargetMode="External"/><Relationship Id="rId13" Type="http://schemas.openxmlformats.org/officeDocument/2006/relationships/hyperlink" Target="http://jurist-protect.ru/wp-content/uploads/2016/12/%D0%93%D0%9A-%D0%A0%D0%A4.rar" TargetMode="External"/><Relationship Id="rId18" Type="http://schemas.openxmlformats.org/officeDocument/2006/relationships/hyperlink" Target="https://www.nalog.ru/rn77/" TargetMode="External"/><Relationship Id="rId26" Type="http://schemas.openxmlformats.org/officeDocument/2006/relationships/hyperlink" Target="http://jurist-protect.ru/wp-content/uploads/2017/02/%D0%94%D0%B5%D0%BA%D0%BB%D0%B0%D1%80%D0%B0%D1%86%D0%B8%D1%8F-%D0%B7%D0%B5%D0%BC%D0%B5%D0%BB%D1%8C%D0%BD%D0%BE%D0%B3%D0%BE-%D0%BD%D0%B0%D0%BB%D0%BE%D0%B3%D0%B0-%D0%B1%D0%BB%D0%B0%D0%BD%D0%BA.xls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jurist-protect.ru/wp-content/uploads/2018/05/%D0%98%D1%81%D0%BA-%D0%BE-%D1%81%D0%BD%D1%8F%D1%82%D0%B8%D0%B8-%D0%B0%D1%80%D0%B5%D1%81%D1%82%D0%B0-%D1%81-%D0%B0%D0%B2%D1%82%D0%BE%D0%BC%D0%BE%D0%B1%D0%B8%D0%BB%D1%8F-%D0%B1%D0%BB%D0%B0%D0%BD%D0%BA.doc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jurist-protect.ru/wp-content/uploads/2017/01/%D0%94%D0%B5%D0%BA%D0%BB%D0%B0%D1%80%D0%B0%D1%86%D0%B8%D1%8F-%D0%BF%D0%BE-%D1%82%D1%80%D0%B0%D0%BD%D1%81%D0%BF%D0%BE%D1%80%D1%82%D0%BD%D0%BE%D0%BC%D1%83-%D0%BD%D0%B0%D0%BB%D0%BE%D0%B3%D1%83-%D0%B1%D0%BB%D0%B0%D0%BD%D0%BA.xls" TargetMode="External"/><Relationship Id="rId12" Type="http://schemas.openxmlformats.org/officeDocument/2006/relationships/hyperlink" Target="http://jurist-protect.ru/wp-content/uploads/2016/11/%D0%94%D0%BE%D0%B3%D0%BE%D0%B2%D0%BE%D1%80-%D0%BE-%D0%BC%D0%B0%D1%82%D0%B5%D1%80.-%D0%B8%D0%BD%D0%B4%D0%B8%D0%B2%D0%B8%D0%B4.-%D0%BE%D1%82%D0%B2%D0%B5%D1%82%D1%81%D1%82%D0%B2%D0%B5%D0%BD%D0%BD%D0%BE%D1%81%D1%82%D0%B8-%D0%B1%D0%BB%D0%B0%D0%BD%D0%BA.doc" TargetMode="External"/><Relationship Id="rId17" Type="http://schemas.openxmlformats.org/officeDocument/2006/relationships/hyperlink" Target="https://xn--90adear.xn--p1ai/" TargetMode="External"/><Relationship Id="rId25" Type="http://schemas.openxmlformats.org/officeDocument/2006/relationships/hyperlink" Target="http://jurist-protect.ru/v-kakoj-bjudzhet-zachisljaetsja-ndfl/" TargetMode="External"/><Relationship Id="rId33" Type="http://schemas.openxmlformats.org/officeDocument/2006/relationships/hyperlink" Target="http://jurist-protect.ru/srok-iskovoj-davnosti-po-nalogam-dlja-fizicheskih-lic/" TargetMode="External"/><Relationship Id="rId2" Type="http://schemas.openxmlformats.org/officeDocument/2006/relationships/styles" Target="styles.xml"/><Relationship Id="rId16" Type="http://schemas.openxmlformats.org/officeDocument/2006/relationships/hyperlink" Target="http://jurist-protect.ru/wp-content/uploads/2017/01/%D0%9D%D0%B0%D0%BB%D0%BE%D0%B3%D0%BE%D0%B2%D1%8B%D0%B9-%D0%BA%D0%BE%D0%B4%D0%B5%D0%BA%D1%81-%D0%A0%D0%A4.doc" TargetMode="External"/><Relationship Id="rId20" Type="http://schemas.openxmlformats.org/officeDocument/2006/relationships/hyperlink" Target="http://jurist-protect.ru/proverka-zadolzhennosti-v-fssp/" TargetMode="External"/><Relationship Id="rId29" Type="http://schemas.openxmlformats.org/officeDocument/2006/relationships/hyperlink" Target="http://jurist-protect.ru/pravo-sobstvennosti-na-zemelnyj-uchasto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jurist-protect.ru/nezakonnaja-predprinimatelskaja-dejatelnost/" TargetMode="External"/><Relationship Id="rId11" Type="http://schemas.openxmlformats.org/officeDocument/2006/relationships/hyperlink" Target="http://jurist-protect.ru/wp-content/uploads/2018/06/%D0%A1%D1%82%D0%B0%D1%82%D1%8C%D1%8F-113-%D0%9D%D0%9A-%D0%A0%D0%A4.doc" TargetMode="External"/><Relationship Id="rId24" Type="http://schemas.openxmlformats.org/officeDocument/2006/relationships/hyperlink" Target="http://jurist-protect.ru/uderzhan-ndfl-iz-zarabotnoj-platy/" TargetMode="External"/><Relationship Id="rId32" Type="http://schemas.openxmlformats.org/officeDocument/2006/relationships/hyperlink" Target="http://jurist-protect.ru/wp-content/uploads/2016/11/%D0%94%D0%BE%D0%B3%D0%BE%D0%B2%D0%BE%D1%80-%D0%BE-%D0%BC%D0%B0%D1%82%D0%B5%D1%80.-%D0%B8%D0%BD%D0%B4%D0%B8%D0%B2%D0%B8%D0%B4.-%D0%BE%D1%82%D0%B2%D0%B5%D1%82%D1%81%D1%82%D0%B2%D0%B5%D0%BD%D0%BD%D0%BE%D1%81%D1%82%D0%B8-%D0%B1%D0%BB%D0%B0%D0%BD%D0%BA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jurist-protect.ru/wp-content/uploads/2017/01/%D0%A3%D0%B3%D0%BE%D0%BB%D0%BE%D0%B2%D0%BD%D1%8B%D0%B9-%D0%BA%D0%BE%D0%B4%D0%B5%D0%BA%D1%81.doc" TargetMode="External"/><Relationship Id="rId23" Type="http://schemas.openxmlformats.org/officeDocument/2006/relationships/hyperlink" Target="http://jurist-protect.ru/wp-content/uploads/2016/11/%D0%A1%D0%BF%D1%80%D0%B0%D0%B2%D0%BA%D0%B0-2-%D0%9D%D0%94%D0%A4%D0%9B-%D0%B1%D0%BB%D0%B0%D0%BD%D0%BA.xls" TargetMode="External"/><Relationship Id="rId28" Type="http://schemas.openxmlformats.org/officeDocument/2006/relationships/hyperlink" Target="http://jurist-protect.ru/wp-content/uploads/2016/11/%D0%94%D0%B5%D0%BA%D0%BB%D0%B0%D1%80%D0%B0%D1%86%D0%B8%D1%8F-%D0%BD%D0%B0%D0%BB%D0%BE%D0%B3%D0%B0-%D0%BD%D0%B0-%D0%B8%D0%BC%D1%83%D1%89%D0%B5%D1%81%D1%82%D0%B2%D0%BE-%D0%B1%D0%BB%D0%B0%D0%BD%D0%BA.xls" TargetMode="External"/><Relationship Id="rId10" Type="http://schemas.openxmlformats.org/officeDocument/2006/relationships/hyperlink" Target="http://jurist-protect.ru/wp-content/uploads/2017/01/%D0%A1%D1%82%D0%B0%D1%82%D1%8C%D1%8F-57-%D0%9D%D0%9A-%D0%A0%D0%A4.doc" TargetMode="External"/><Relationship Id="rId19" Type="http://schemas.openxmlformats.org/officeDocument/2006/relationships/hyperlink" Target="http://jurist-protect.ru/uznat-zadolzhennost-po-familii-v-federalnoj-sluzhbe-sudebnyh-pristavov/" TargetMode="External"/><Relationship Id="rId31" Type="http://schemas.openxmlformats.org/officeDocument/2006/relationships/hyperlink" Target="http://jurist-protect.ru/wp-content/uploads/2016/11/%D0%98%D1%81%D0%BA-%D0%BE-%D0%BF%D1%80%D0%B8%D0%B7%D0%BD%D0%B0%D0%BD%D0%B8%D0%B8-%D1%81%D0%B4%D0%B5%D0%BB%D0%BA%D0%B8-%D0%BD%D0%B5%D0%B4%D0%B5%D0%B9%D1%81%D1%82%D0%B2%D0%B8%D1%82%D0%B5%D0%BB%D1%8C%D0%BD%D0%BE%D0%B9-%D0%B1%D0%BB%D0%B0%D0%BD%D0%BA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jurist-protect.ru/wp-content/uploads/2017/09/%D0%A1%D1%82%D0%B0%D1%82%D1%8C%D1%8F-70-%D0%9D%D0%9A-%D0%A0%D0%A4.doc" TargetMode="External"/><Relationship Id="rId14" Type="http://schemas.openxmlformats.org/officeDocument/2006/relationships/hyperlink" Target="http://jurist-protect.ru/wp-content/uploads/2016/12/%D0%9A%D0%BE%D0%90%D0%9F-%D0%A0%D0%A4.rtf" TargetMode="External"/><Relationship Id="rId22" Type="http://schemas.openxmlformats.org/officeDocument/2006/relationships/hyperlink" Target="http://jurist-protect.ru/indeksacija-zarabotnoj-platy/" TargetMode="External"/><Relationship Id="rId27" Type="http://schemas.openxmlformats.org/officeDocument/2006/relationships/hyperlink" Target="http://jurist-protect.ru/wp-content/uploads/2016/11/%D0%9A%D0%B2%D0%B8%D1%82%D0%B0%D0%BD%D1%86%D0%B8%D1%8F-%D0%B1%D0%BB%D0%B0%D0%BD%D0%BA-%D0%BE%D0%B1%D1%80%D0%B0%D0%B7%D0%B5%D1%86.doc" TargetMode="External"/><Relationship Id="rId30" Type="http://schemas.openxmlformats.org/officeDocument/2006/relationships/hyperlink" Target="http://jurist-protect.ru/kadastrovaja-stoimost-zemelnogo-uchastka-po-kadastrovomu-nomeru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2340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</dc:creator>
  <cp:lastModifiedBy>Потапова Анна Юрьевна</cp:lastModifiedBy>
  <cp:revision>2</cp:revision>
  <dcterms:created xsi:type="dcterms:W3CDTF">2018-07-09T11:31:00Z</dcterms:created>
  <dcterms:modified xsi:type="dcterms:W3CDTF">2018-07-09T11:31:00Z</dcterms:modified>
</cp:coreProperties>
</file>