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E233E2" w:rsidRDefault="00F42301" w:rsidP="00A46292">
      <w:pPr>
        <w:pStyle w:val="2"/>
        <w:tabs>
          <w:tab w:val="left" w:pos="5387"/>
        </w:tabs>
        <w:spacing w:before="0" w:after="0" w:line="247" w:lineRule="auto"/>
        <w:ind w:left="4962"/>
        <w:jc w:val="both"/>
        <w:rPr>
          <w:rStyle w:val="a3"/>
          <w:rFonts w:ascii="PT Astra Serif" w:hAnsi="PT Astra Serif" w:cs="Times New Roman"/>
          <w:b w:val="0"/>
          <w:bCs w:val="0"/>
          <w:i w:val="0"/>
          <w:iCs w:val="0"/>
          <w:color w:val="auto"/>
          <w:u w:val="none"/>
        </w:rPr>
      </w:pPr>
      <w:r w:rsidRPr="00E233E2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E67D3A" w:rsidRPr="00E233E2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E205F0" w:rsidRPr="00E233E2">
        <w:rPr>
          <w:rFonts w:ascii="PT Astra Serif" w:hAnsi="PT Astra Serif" w:cs="Times New Roman"/>
          <w:b w:val="0"/>
          <w:bCs w:val="0"/>
          <w:i w:val="0"/>
          <w:iCs w:val="0"/>
        </w:rPr>
        <w:t>9</w:t>
      </w:r>
      <w:r w:rsidR="00E67D3A" w:rsidRPr="00E233E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="00E67D3A" w:rsidRPr="00E233E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="00E67D3A" w:rsidRPr="00E233E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="00E67D3A" w:rsidRPr="00E233E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="00E67D3A" w:rsidRPr="00E233E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="00E67D3A" w:rsidRPr="00E233E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жете на 202</w:t>
        </w:r>
        <w:r w:rsidR="00984A9B" w:rsidRPr="00E233E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="00E67D3A" w:rsidRPr="00E233E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202</w:t>
        </w:r>
        <w:r w:rsidR="00984A9B" w:rsidRPr="00E233E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="00E67D3A" w:rsidRPr="00E233E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984A9B" w:rsidRPr="00E233E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5</w:t>
        </w:r>
        <w:r w:rsidR="00E67D3A" w:rsidRPr="00E233E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984A9B" w:rsidRPr="00E233E2" w:rsidRDefault="00984A9B" w:rsidP="00984A9B">
      <w:pPr>
        <w:rPr>
          <w:rFonts w:ascii="PT Astra Serif" w:hAnsi="PT Astra Serif"/>
          <w:sz w:val="24"/>
          <w:szCs w:val="24"/>
        </w:rPr>
      </w:pPr>
    </w:p>
    <w:p w:rsidR="00984A9B" w:rsidRPr="00E233E2" w:rsidRDefault="00984A9B" w:rsidP="00984A9B">
      <w:pPr>
        <w:spacing w:line="247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33E2">
        <w:rPr>
          <w:rFonts w:ascii="PT Astra Serif" w:hAnsi="PT Astra Serif"/>
          <w:b/>
          <w:bCs/>
          <w:color w:val="000000"/>
          <w:sz w:val="28"/>
          <w:szCs w:val="28"/>
        </w:rPr>
        <w:t xml:space="preserve">Перечень субсидий бюджетам муниципальных образований области, предоставляемых из областного бюджета в целях софинансирования расходных обязательств, возникающих при выполнении полномочий органов местного самоуправления по решению вопросов местного </w:t>
      </w:r>
    </w:p>
    <w:p w:rsidR="00984A9B" w:rsidRPr="00E233E2" w:rsidRDefault="00984A9B" w:rsidP="00984A9B">
      <w:pPr>
        <w:spacing w:line="247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33E2">
        <w:rPr>
          <w:rFonts w:ascii="PT Astra Serif" w:hAnsi="PT Astra Serif"/>
          <w:b/>
          <w:bCs/>
          <w:color w:val="000000"/>
          <w:sz w:val="28"/>
          <w:szCs w:val="28"/>
        </w:rPr>
        <w:t>значения, на 2023 год и на плановый период 2024 и 2025 годов</w:t>
      </w:r>
    </w:p>
    <w:p w:rsidR="00E233E2" w:rsidRPr="00E233E2" w:rsidRDefault="00E233E2" w:rsidP="00984A9B">
      <w:pPr>
        <w:spacing w:line="247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233E2" w:rsidRPr="00E233E2" w:rsidRDefault="00E233E2" w:rsidP="00E233E2">
      <w:pPr>
        <w:jc w:val="center"/>
        <w:rPr>
          <w:rFonts w:ascii="PT Astra Serif" w:hAnsi="PT Astra Serif"/>
          <w:sz w:val="28"/>
          <w:szCs w:val="28"/>
        </w:rPr>
      </w:pPr>
      <w:r w:rsidRPr="00D6214E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  <w:bookmarkStart w:id="0" w:name="_GoBack"/>
      <w:bookmarkEnd w:id="0"/>
    </w:p>
    <w:p w:rsidR="00984A9B" w:rsidRPr="00E233E2" w:rsidRDefault="00984A9B" w:rsidP="00984A9B">
      <w:pPr>
        <w:spacing w:line="247" w:lineRule="auto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84A9B" w:rsidRPr="00E233E2" w:rsidRDefault="00984A9B" w:rsidP="007A4E52">
      <w:pPr>
        <w:spacing w:line="247" w:lineRule="auto"/>
        <w:ind w:right="-710"/>
        <w:jc w:val="right"/>
        <w:rPr>
          <w:rFonts w:ascii="PT Astra Serif" w:hAnsi="PT Astra Serif"/>
          <w:color w:val="000000"/>
          <w:sz w:val="24"/>
          <w:szCs w:val="24"/>
        </w:rPr>
      </w:pPr>
      <w:r w:rsidRPr="00E233E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970"/>
        <w:gridCol w:w="1559"/>
        <w:gridCol w:w="709"/>
        <w:gridCol w:w="708"/>
        <w:gridCol w:w="1276"/>
        <w:gridCol w:w="1276"/>
        <w:gridCol w:w="1134"/>
      </w:tblGrid>
      <w:tr w:rsidR="00984A9B" w:rsidRPr="00E233E2" w:rsidTr="00984A9B">
        <w:trPr>
          <w:tblHeader/>
        </w:trPr>
        <w:tc>
          <w:tcPr>
            <w:tcW w:w="3970" w:type="dxa"/>
          </w:tcPr>
          <w:p w:rsidR="00984A9B" w:rsidRPr="00E233E2" w:rsidRDefault="00984A9B" w:rsidP="00984A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bookmarkStart w:id="1" w:name="RANGE!A7"/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1"/>
          </w:p>
        </w:tc>
        <w:tc>
          <w:tcPr>
            <w:tcW w:w="1559" w:type="dxa"/>
          </w:tcPr>
          <w:p w:rsidR="00984A9B" w:rsidRPr="00E233E2" w:rsidRDefault="00984A9B" w:rsidP="00984A9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709" w:type="dxa"/>
          </w:tcPr>
          <w:p w:rsidR="00984A9B" w:rsidRPr="00E233E2" w:rsidRDefault="00984A9B" w:rsidP="00984A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Ра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дел / по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ра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дел</w:t>
            </w:r>
          </w:p>
        </w:tc>
        <w:tc>
          <w:tcPr>
            <w:tcW w:w="708" w:type="dxa"/>
          </w:tcPr>
          <w:p w:rsidR="00984A9B" w:rsidRPr="00E233E2" w:rsidRDefault="00984A9B" w:rsidP="00984A9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984A9B" w:rsidRPr="00E233E2" w:rsidRDefault="00984A9B" w:rsidP="00984A9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276" w:type="dxa"/>
          </w:tcPr>
          <w:p w:rsidR="00984A9B" w:rsidRPr="00E233E2" w:rsidRDefault="00984A9B" w:rsidP="00984A9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134" w:type="dxa"/>
          </w:tcPr>
          <w:p w:rsidR="00984A9B" w:rsidRPr="00E233E2" w:rsidRDefault="00984A9B" w:rsidP="00984A9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</w:tbl>
    <w:p w:rsidR="00984A9B" w:rsidRPr="00E233E2" w:rsidRDefault="00984A9B">
      <w:pPr>
        <w:rPr>
          <w:rFonts w:ascii="PT Astra Serif" w:hAnsi="PT Astra Serif"/>
          <w:sz w:val="4"/>
          <w:szCs w:val="4"/>
        </w:rPr>
      </w:pPr>
    </w:p>
    <w:tbl>
      <w:tblPr>
        <w:tblStyle w:val="a4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970"/>
        <w:gridCol w:w="1559"/>
        <w:gridCol w:w="709"/>
        <w:gridCol w:w="708"/>
        <w:gridCol w:w="1276"/>
        <w:gridCol w:w="1276"/>
        <w:gridCol w:w="1134"/>
      </w:tblGrid>
      <w:tr w:rsidR="00984A9B" w:rsidRPr="00E233E2" w:rsidTr="00984A9B">
        <w:trPr>
          <w:tblHeader/>
        </w:trPr>
        <w:tc>
          <w:tcPr>
            <w:tcW w:w="3970" w:type="dxa"/>
            <w:vAlign w:val="center"/>
          </w:tcPr>
          <w:p w:rsidR="00984A9B" w:rsidRPr="00E233E2" w:rsidRDefault="00984A9B" w:rsidP="00E233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2" w:name="RANGE!A8:H21"/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2"/>
          </w:p>
        </w:tc>
        <w:tc>
          <w:tcPr>
            <w:tcW w:w="1559" w:type="dxa"/>
            <w:vAlign w:val="center"/>
          </w:tcPr>
          <w:p w:rsidR="00984A9B" w:rsidRPr="00E233E2" w:rsidRDefault="00984A9B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:rsidR="00984A9B" w:rsidRPr="00E233E2" w:rsidRDefault="00984A9B" w:rsidP="00E233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</w:t>
            </w:r>
          </w:p>
        </w:tc>
        <w:tc>
          <w:tcPr>
            <w:tcW w:w="708" w:type="dxa"/>
            <w:vAlign w:val="center"/>
          </w:tcPr>
          <w:p w:rsidR="00984A9B" w:rsidRPr="00E233E2" w:rsidRDefault="00984A9B" w:rsidP="00E233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984A9B" w:rsidRPr="00E233E2" w:rsidRDefault="00984A9B" w:rsidP="00E233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984A9B" w:rsidRPr="00E233E2" w:rsidRDefault="00984A9B" w:rsidP="00E233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984A9B" w:rsidRPr="00E233E2" w:rsidRDefault="00984A9B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15412808,1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6405251,7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4531016,9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</w:t>
            </w: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«Культура Саратовской области»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430334,1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10074,9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сти и укрепление материально-технической базы муниципальных театров в населенных пунктах с численностью населения до 300 т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сяч человек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7278,7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сти и техническое оснащение де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ских и кукольных театров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6654,0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ли культуры (комплектование книжных фондов муниципальных общедоступных библиотек)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10074,9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10074,9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36796,7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но-досугового типа (создание и м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дернизация учреждений культурно-досугового типа)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55131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182559,4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но-досугового типа (создание це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тров культурного развития)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55132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92123,6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ли культуры (модернизация реги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нальных и муниципальных детских школ искусств по видам искусств)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0703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37300,0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Техническое оснащение регионал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ных и муниципальных музеев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55900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39191,6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и капитальный р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монт региональных и муниципал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ных музеев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55970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15344,9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ли культуры (государственная по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держка лучших сельских учрежд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ний культуры)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Б A2 55192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2142,9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ли культуры (государственная по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держка лучших работников сел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ских учреждений культуры)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Б A2 55194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867,3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</w:t>
            </w: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«Развитие ф</w:t>
            </w: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зической культуры, спорта, т</w:t>
            </w: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ризма и молодежной политики»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16133,0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(закупка и монтаж оборудования для создания на сельских террит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риях малых спортивных площадок, монтируемых на открытых площа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ках или в закрытых помещениях, на которых возможно проводить т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стирование населения в соотве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ствии с требованиями Всеросси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ского физкультурно-спортивного комплекса «Готов к труду и об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роне» (ГТО))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4 P5 52281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1102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16133,0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</w:t>
            </w: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«Развитие экономического потенциала и п</w:t>
            </w: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вышение инвестиционной пр</w:t>
            </w: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влекательности региона»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30230,3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5775,0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205670,5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вых работ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39 R5110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0412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015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24455,3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199895,5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пальных бизнес-инкубаторов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0412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5775,0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5775,0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5775,0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</w:t>
            </w: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«Развитие о</w:t>
            </w: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разования в Саратовской обл</w:t>
            </w: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3938067,3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3357224,8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1972766,3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щего ремонта муниципальных обр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07 72Г00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0701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173000,0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получа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12 R3040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1115709,6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1115709,6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1101578,0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капитального и тек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щего ремонта муниципальных обр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20 72Г00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220100,0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щего ремонта спортивных залов муниципальных образовательных организаций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20 72Г05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136500,0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низации школьных систем образ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24 R7500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536313,8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81287,2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82210,9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ции мероприятий по модернизации школьных систем образования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24 W7500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48969,8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базы) оборудован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ем, средствами обучения и воспит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ния общеобразовательных орган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заций, в том числе осуществля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щих образовательную деятельность по адаптированным основным о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щеобразовательным программам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51720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142683,1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177043,4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организациях, расп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ложенных в сельской местности и поселках городского типа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52300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70080,7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Создание новых мест в общеобраз</w:t>
            </w: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вательных организациях в связи с р</w:t>
            </w: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53050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440905,3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544060,2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55200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355618,1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556404,8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U1131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29960,0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29960,0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29960,0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зультатов федерального проекта) (в части расходов на оплату труда с начислениями)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U1137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166704,5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166704,5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166704,5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нирования центров образования естественно-научной и технолог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ческой направленностей в общео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 (в рамках достижения соответству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щих результатов федерального пр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екта) (за исключением расходов на оплату труда с начислениями)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U1291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47922,1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65481,5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72800,0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функци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нирования центров образования естественно-научной и технолог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ческой направленностей в общео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 (в рамках достижения соответству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щих результатов федерального пр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екта) (в части расходов на оплату труда с начислениями)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U1297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242288,0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341375,2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404777,0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нирования детских технопарков «Кванториум» в общеобразовател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(в рамках дост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результ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тов федерального проекта) (за и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ключением расходов на оплату тр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да с начислениями)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U1311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9535,1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13017,5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19070,2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нирования детских технопарков «Кванториум» в общеобразовател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(в рамках дост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результ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тов федерального проекта) (в части расходов на оплату труда с начи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лениями)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U1317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12596,4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16949,7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25424,6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ческой базы для организации уче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но-исследовательской, научно-практической, творческой деятел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ности, занятий физической культ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рой и спортом в образовательных организациях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E2 50980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16091,0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18179,0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базы) оборудован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ем, средствами обучения и воспит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ния образовательных организаций различных типов для реализации дополнительных общеразвивающих программ, для создания информ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ционных систем в образовательных организациях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E2 51710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0703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2290,1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Обновление материально-техни</w:t>
            </w: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softHyphen/>
            </w: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ческой базы образовательных орган</w:t>
            </w: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заций для внедрения цифровой обр</w:t>
            </w: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зовательной среды и развития цифр</w:t>
            </w: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вых навыков обучающихся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8 E4 52130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103847,1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146849,6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Обновление материально-техни</w:t>
            </w: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softHyphen/>
            </w: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ческой базы образовательных орган</w:t>
            </w: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заций для внедрения цифровой обр</w:t>
            </w: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зовательной среды и развития цифр</w:t>
            </w: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вых навыков обучающихся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8 E4 52130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0703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20324,4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21001,3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образования д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тей «IT-куб» (в рамках достижения соответствующих результатов ф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 (за исключен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начислениями)</w:t>
            </w:r>
          </w:p>
        </w:tc>
        <w:tc>
          <w:tcPr>
            <w:tcW w:w="1559" w:type="dxa"/>
            <w:vAlign w:val="bottom"/>
          </w:tcPr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8 E4 U1241</w:t>
            </w:r>
          </w:p>
        </w:tc>
        <w:tc>
          <w:tcPr>
            <w:tcW w:w="709" w:type="dxa"/>
            <w:vAlign w:val="bottom"/>
          </w:tcPr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0703</w:t>
            </w:r>
          </w:p>
        </w:tc>
        <w:tc>
          <w:tcPr>
            <w:tcW w:w="708" w:type="dxa"/>
            <w:vAlign w:val="bottom"/>
          </w:tcPr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8691,3</w:t>
            </w:r>
          </w:p>
        </w:tc>
        <w:tc>
          <w:tcPr>
            <w:tcW w:w="1276" w:type="dxa"/>
            <w:vAlign w:val="bottom"/>
          </w:tcPr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12341,3</w:t>
            </w:r>
          </w:p>
        </w:tc>
        <w:tc>
          <w:tcPr>
            <w:tcW w:w="1134" w:type="dxa"/>
            <w:vAlign w:val="bottom"/>
          </w:tcPr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14600,0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Обеспечение функционирования це</w:t>
            </w: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</w:t>
            </w: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ветствующих результатов федерал</w:t>
            </w: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ного проекта) (в части расходов на оплату труда с начислениями)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8 E4 U1247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0703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25129,8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36210,3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43452,4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ния цифровой образовательной ср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ды в общеобразовательных орган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зациях (в рамках достижения соо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8 E4 U1330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12807,1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14649,7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12188,7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</w:t>
            </w: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5586685,5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484096,9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тия жилищного строительства суб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1403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449463,0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чению жильем молодых семей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3 01 R4970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1004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61327,5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8 F5 52430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0502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940551,5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484096,9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селению граждан из аварийного жилищного фонда, в том числе п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реселению граждан из аварийного жилищного фонда с учетом необх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димости развития малоэтажного жилищного строительства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A F3 67483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0501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2669364,2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селению граждан из аварийного жилищного фонда, в том числе п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реселению граждан из аварийного жилищного фонда с учетом необх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A F3 67484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0501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1465979,3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</w:t>
            </w: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«Развитие транспортной системы»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2453419,5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2158507,5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2041466,6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ции проекта по созданию, реко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струкции и эксплуатации трамва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ной сети и иного имущественного комплекса, технологически связа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между собой и входящих в с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став проекта</w:t>
            </w:r>
          </w:p>
        </w:tc>
        <w:tc>
          <w:tcPr>
            <w:tcW w:w="1559" w:type="dxa"/>
            <w:vAlign w:val="bottom"/>
          </w:tcPr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14 79340</w:t>
            </w:r>
          </w:p>
        </w:tc>
        <w:tc>
          <w:tcPr>
            <w:tcW w:w="709" w:type="dxa"/>
            <w:vAlign w:val="bottom"/>
          </w:tcPr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0408</w:t>
            </w:r>
          </w:p>
        </w:tc>
        <w:tc>
          <w:tcPr>
            <w:tcW w:w="708" w:type="dxa"/>
            <w:vAlign w:val="bottom"/>
          </w:tcPr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933377,1</w:t>
            </w:r>
          </w:p>
        </w:tc>
        <w:tc>
          <w:tcPr>
            <w:tcW w:w="1134" w:type="dxa"/>
            <w:vAlign w:val="bottom"/>
          </w:tcPr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1195466,6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Осуществление дорожной деятельн</w:t>
            </w: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сти в отношении автомобильных д</w:t>
            </w: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рог общего пользования местного значения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32 D7610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0409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1444935,0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Приведение в нормативное состояние автомобильных дорог и искусстве</w:t>
            </w: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дорожных сооружений в рамках реализации национального проекта «Безопасные качественные дороги» (приведение в нормативное состояние автомобильных дорог местного зн</w:t>
            </w: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чения и искусственных дорожных с</w:t>
            </w: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оружений на них в границах горо</w:t>
            </w: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</w:t>
            </w: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ских округов области)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53946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0409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162484,5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379130,4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ности в отношении автомобильных дорог общего пользования местного значения Саратовской агломерации в границах городских округов обл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сти за счет средств областного д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рожного фонда (в рамках достиж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задач фед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0409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746000,0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746000,0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746000,0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ности в отношении автомобильных дорог общего пользования местного значения Саратовской агломерации в границах городских поселений области за счет средств областного дорожного фонда (в рамках дост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0409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100000,0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100000,0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</w:t>
            </w: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«Охрана окружающей среды, воспроизво</w:t>
            </w: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ство и рациональное использов</w:t>
            </w: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природных ресурсов Сар</w:t>
            </w: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455969,7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5831,2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лее опасных объектов накопленного вреда окружающей среде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4 G1 52420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0605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016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455969,7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5831,2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</w:t>
            </w: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«Развитие го</w:t>
            </w: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ударственного и муниципального управления»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1476712,9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144405,1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140000,0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федеральной целевой пр</w:t>
            </w: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граммы «Увековечение памяти п</w:t>
            </w: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гибших при защите Отечества на </w:t>
            </w: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2019–2024 годы» (обустройство и восстановление воинских захорон</w:t>
            </w: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ний, находящихся в государственной (муниципальной) собственности)</w:t>
            </w:r>
          </w:p>
        </w:tc>
        <w:tc>
          <w:tcPr>
            <w:tcW w:w="1559" w:type="dxa"/>
            <w:vAlign w:val="bottom"/>
          </w:tcPr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1 05 R2990</w:t>
            </w:r>
          </w:p>
        </w:tc>
        <w:tc>
          <w:tcPr>
            <w:tcW w:w="709" w:type="dxa"/>
            <w:vAlign w:val="bottom"/>
          </w:tcPr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0503</w:t>
            </w:r>
          </w:p>
        </w:tc>
        <w:tc>
          <w:tcPr>
            <w:tcW w:w="708" w:type="dxa"/>
            <w:vAlign w:val="bottom"/>
          </w:tcPr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501</w:t>
            </w:r>
          </w:p>
        </w:tc>
        <w:tc>
          <w:tcPr>
            <w:tcW w:w="1276" w:type="dxa"/>
            <w:vAlign w:val="bottom"/>
          </w:tcPr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4185,5</w:t>
            </w:r>
          </w:p>
        </w:tc>
        <w:tc>
          <w:tcPr>
            <w:tcW w:w="1276" w:type="dxa"/>
            <w:vAlign w:val="bottom"/>
          </w:tcPr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4405,1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 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сохранения достигн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тых показателей повышения оплаты труда отдельных категорий рабо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ников бюджетной сферы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1403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1332527,4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0113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140000,0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140000,0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140000,0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Государственная программа Сар</w:t>
            </w:r>
            <w:r w:rsidRPr="00E233E2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а</w:t>
            </w:r>
            <w:r w:rsidRPr="00E233E2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69 0 00 00000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673809,4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ния современной городской среды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69 1 F2 55550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0503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673809,4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</w:t>
            </w: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233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«Комплексное развитие сельских территорий»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351446,3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239336,4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171113,5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тия сельских территорий (обустро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ство объектами инженерной инфр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структуры и благоустройство пл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щадок, расположенных на сельских территориях, под компактную ж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лищную застройку)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 1 01 R5762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0505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36621,0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35826,0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25327,8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тия сельских территорий (благ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сельских территорий)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 3 02 R5766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0503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13621,9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структуры на сельских территориях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 3 03 R3720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0409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172316,5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193701,7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E233E2" w:rsidRPr="00E233E2" w:rsidTr="00984A9B">
        <w:tc>
          <w:tcPr>
            <w:tcW w:w="3970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тия сельских территорий (создание, реконструкция (модернизация), к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питальный ремонт объектов соц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233E2">
              <w:rPr>
                <w:rFonts w:ascii="PT Astra Serif" w:hAnsi="PT Astra Serif"/>
                <w:color w:val="000000"/>
                <w:sz w:val="24"/>
                <w:szCs w:val="24"/>
              </w:rPr>
              <w:t>альной и культурной сферы)</w:t>
            </w:r>
          </w:p>
        </w:tc>
        <w:tc>
          <w:tcPr>
            <w:tcW w:w="155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 3 04 R5767</w:t>
            </w:r>
          </w:p>
        </w:tc>
        <w:tc>
          <w:tcPr>
            <w:tcW w:w="709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1403</w:t>
            </w:r>
          </w:p>
        </w:tc>
        <w:tc>
          <w:tcPr>
            <w:tcW w:w="708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128886,8</w:t>
            </w:r>
          </w:p>
        </w:tc>
        <w:tc>
          <w:tcPr>
            <w:tcW w:w="1276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23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9808,7</w:t>
            </w:r>
          </w:p>
        </w:tc>
        <w:tc>
          <w:tcPr>
            <w:tcW w:w="1134" w:type="dxa"/>
            <w:vAlign w:val="bottom"/>
          </w:tcPr>
          <w:p w:rsidR="00E233E2" w:rsidRPr="00E233E2" w:rsidRDefault="00E233E2" w:rsidP="00E233E2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145785,7</w:t>
            </w:r>
          </w:p>
        </w:tc>
      </w:tr>
    </w:tbl>
    <w:p w:rsidR="00E233E2" w:rsidRPr="00E233E2" w:rsidRDefault="00E233E2">
      <w:pPr>
        <w:rPr>
          <w:rFonts w:ascii="PT Astra Serif" w:hAnsi="PT Astra Serif"/>
        </w:rPr>
      </w:pPr>
    </w:p>
    <w:p w:rsidR="007A4E52" w:rsidRPr="00E233E2" w:rsidRDefault="007A4E52" w:rsidP="00E50ED3">
      <w:pPr>
        <w:suppressAutoHyphens/>
        <w:rPr>
          <w:rFonts w:ascii="PT Astra Serif" w:hAnsi="PT Astra Serif"/>
          <w:sz w:val="16"/>
          <w:lang w:val="en-US"/>
        </w:rPr>
      </w:pPr>
    </w:p>
    <w:sectPr w:rsidR="007A4E52" w:rsidRPr="00E233E2" w:rsidSect="007149F4">
      <w:headerReference w:type="default" r:id="rId9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FB8" w:rsidRDefault="00F06FB8" w:rsidP="004600B1">
      <w:r>
        <w:separator/>
      </w:r>
    </w:p>
  </w:endnote>
  <w:endnote w:type="continuationSeparator" w:id="0">
    <w:p w:rsidR="00F06FB8" w:rsidRDefault="00F06FB8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FB8" w:rsidRDefault="00F06FB8" w:rsidP="004600B1">
      <w:r>
        <w:separator/>
      </w:r>
    </w:p>
  </w:footnote>
  <w:footnote w:type="continuationSeparator" w:id="0">
    <w:p w:rsidR="00F06FB8" w:rsidRDefault="00F06FB8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23787004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06FB8" w:rsidRPr="00984A9B" w:rsidRDefault="00F06FB8">
        <w:pPr>
          <w:pStyle w:val="a7"/>
          <w:jc w:val="center"/>
          <w:rPr>
            <w:rFonts w:ascii="PT Astra Serif" w:hAnsi="PT Astra Serif"/>
            <w:sz w:val="24"/>
            <w:szCs w:val="24"/>
          </w:rPr>
        </w:pPr>
        <w:r w:rsidRPr="00984A9B">
          <w:rPr>
            <w:rFonts w:ascii="PT Astra Serif" w:hAnsi="PT Astra Serif"/>
            <w:sz w:val="24"/>
            <w:szCs w:val="24"/>
          </w:rPr>
          <w:fldChar w:fldCharType="begin"/>
        </w:r>
        <w:r w:rsidRPr="00984A9B">
          <w:rPr>
            <w:rFonts w:ascii="PT Astra Serif" w:hAnsi="PT Astra Serif"/>
            <w:sz w:val="24"/>
            <w:szCs w:val="24"/>
          </w:rPr>
          <w:instrText>PAGE   \* MERGEFORMAT</w:instrText>
        </w:r>
        <w:r w:rsidRPr="00984A9B">
          <w:rPr>
            <w:rFonts w:ascii="PT Astra Serif" w:hAnsi="PT Astra Serif"/>
            <w:sz w:val="24"/>
            <w:szCs w:val="24"/>
          </w:rPr>
          <w:fldChar w:fldCharType="separate"/>
        </w:r>
        <w:r w:rsidR="00D6214E">
          <w:rPr>
            <w:rFonts w:ascii="PT Astra Serif" w:hAnsi="PT Astra Serif"/>
            <w:noProof/>
            <w:sz w:val="24"/>
            <w:szCs w:val="24"/>
          </w:rPr>
          <w:t>7</w:t>
        </w:r>
        <w:r w:rsidRPr="00984A9B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06FB8" w:rsidRDefault="00F06FB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151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04348E"/>
    <w:rsid w:val="00065EB1"/>
    <w:rsid w:val="00096756"/>
    <w:rsid w:val="000D0547"/>
    <w:rsid w:val="000D7FAA"/>
    <w:rsid w:val="000F75FC"/>
    <w:rsid w:val="001012B3"/>
    <w:rsid w:val="0012786D"/>
    <w:rsid w:val="00134CAE"/>
    <w:rsid w:val="001754D6"/>
    <w:rsid w:val="001949D9"/>
    <w:rsid w:val="001B7844"/>
    <w:rsid w:val="001D6F38"/>
    <w:rsid w:val="001E0AF6"/>
    <w:rsid w:val="00201FCD"/>
    <w:rsid w:val="0025388E"/>
    <w:rsid w:val="002612F9"/>
    <w:rsid w:val="00270E3B"/>
    <w:rsid w:val="002A7129"/>
    <w:rsid w:val="002A78C1"/>
    <w:rsid w:val="002C7CC0"/>
    <w:rsid w:val="002D7047"/>
    <w:rsid w:val="00313DDF"/>
    <w:rsid w:val="00355BED"/>
    <w:rsid w:val="0037014D"/>
    <w:rsid w:val="00385396"/>
    <w:rsid w:val="003B5B7B"/>
    <w:rsid w:val="003C6A6B"/>
    <w:rsid w:val="00411DEC"/>
    <w:rsid w:val="004323B6"/>
    <w:rsid w:val="00445204"/>
    <w:rsid w:val="00457351"/>
    <w:rsid w:val="004600B1"/>
    <w:rsid w:val="00474E89"/>
    <w:rsid w:val="00491ACF"/>
    <w:rsid w:val="00491FBD"/>
    <w:rsid w:val="00497B2B"/>
    <w:rsid w:val="004D7A53"/>
    <w:rsid w:val="004E3110"/>
    <w:rsid w:val="004F4D24"/>
    <w:rsid w:val="004F5042"/>
    <w:rsid w:val="004F6861"/>
    <w:rsid w:val="004F779C"/>
    <w:rsid w:val="005540B9"/>
    <w:rsid w:val="00565EB9"/>
    <w:rsid w:val="00571E4C"/>
    <w:rsid w:val="00577824"/>
    <w:rsid w:val="0058455B"/>
    <w:rsid w:val="005F3032"/>
    <w:rsid w:val="00601B6F"/>
    <w:rsid w:val="006B22EF"/>
    <w:rsid w:val="006B2909"/>
    <w:rsid w:val="006B2C2F"/>
    <w:rsid w:val="006E128D"/>
    <w:rsid w:val="006F434A"/>
    <w:rsid w:val="007149F4"/>
    <w:rsid w:val="00715B71"/>
    <w:rsid w:val="0071653C"/>
    <w:rsid w:val="007721FC"/>
    <w:rsid w:val="00773194"/>
    <w:rsid w:val="007A4E52"/>
    <w:rsid w:val="007E0484"/>
    <w:rsid w:val="00817ACA"/>
    <w:rsid w:val="008321F8"/>
    <w:rsid w:val="00833E18"/>
    <w:rsid w:val="008D00DB"/>
    <w:rsid w:val="009459E2"/>
    <w:rsid w:val="00946C4B"/>
    <w:rsid w:val="009473C3"/>
    <w:rsid w:val="00952308"/>
    <w:rsid w:val="00966A2B"/>
    <w:rsid w:val="00967521"/>
    <w:rsid w:val="0098424C"/>
    <w:rsid w:val="00984A9B"/>
    <w:rsid w:val="00986509"/>
    <w:rsid w:val="00991C1C"/>
    <w:rsid w:val="009E0589"/>
    <w:rsid w:val="009F02EC"/>
    <w:rsid w:val="009F313F"/>
    <w:rsid w:val="00A32268"/>
    <w:rsid w:val="00A46292"/>
    <w:rsid w:val="00AC56A4"/>
    <w:rsid w:val="00AD19B4"/>
    <w:rsid w:val="00AE2BD6"/>
    <w:rsid w:val="00B211F6"/>
    <w:rsid w:val="00B3137F"/>
    <w:rsid w:val="00B52ABB"/>
    <w:rsid w:val="00B708A2"/>
    <w:rsid w:val="00B93773"/>
    <w:rsid w:val="00BA3696"/>
    <w:rsid w:val="00BB6EF9"/>
    <w:rsid w:val="00C17085"/>
    <w:rsid w:val="00C21346"/>
    <w:rsid w:val="00C45202"/>
    <w:rsid w:val="00C51C18"/>
    <w:rsid w:val="00C55777"/>
    <w:rsid w:val="00C64967"/>
    <w:rsid w:val="00CA3405"/>
    <w:rsid w:val="00CD2DE5"/>
    <w:rsid w:val="00CD5220"/>
    <w:rsid w:val="00CD5A76"/>
    <w:rsid w:val="00CD7A8F"/>
    <w:rsid w:val="00CE2451"/>
    <w:rsid w:val="00CE58FB"/>
    <w:rsid w:val="00CF0E9F"/>
    <w:rsid w:val="00CF24C9"/>
    <w:rsid w:val="00CF620D"/>
    <w:rsid w:val="00D01A5C"/>
    <w:rsid w:val="00D06C77"/>
    <w:rsid w:val="00D204E0"/>
    <w:rsid w:val="00D6214E"/>
    <w:rsid w:val="00D66494"/>
    <w:rsid w:val="00D86E45"/>
    <w:rsid w:val="00DA7B7D"/>
    <w:rsid w:val="00DF2576"/>
    <w:rsid w:val="00E046FD"/>
    <w:rsid w:val="00E068A2"/>
    <w:rsid w:val="00E10665"/>
    <w:rsid w:val="00E205F0"/>
    <w:rsid w:val="00E233E2"/>
    <w:rsid w:val="00E50ED3"/>
    <w:rsid w:val="00E56190"/>
    <w:rsid w:val="00E67D3A"/>
    <w:rsid w:val="00E91C8B"/>
    <w:rsid w:val="00E95F00"/>
    <w:rsid w:val="00ED2385"/>
    <w:rsid w:val="00EE570E"/>
    <w:rsid w:val="00EE6731"/>
    <w:rsid w:val="00EF1D14"/>
    <w:rsid w:val="00F06FB8"/>
    <w:rsid w:val="00F150E7"/>
    <w:rsid w:val="00F15C58"/>
    <w:rsid w:val="00F42301"/>
    <w:rsid w:val="00F6262A"/>
    <w:rsid w:val="00FB61C4"/>
    <w:rsid w:val="00FD09E3"/>
    <w:rsid w:val="00FD56A0"/>
    <w:rsid w:val="00FE12DA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15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754927-933C-4B13-9888-3CE7387E5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2003</Words>
  <Characters>11418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8</cp:revision>
  <cp:lastPrinted>2022-11-25T08:05:00Z</cp:lastPrinted>
  <dcterms:created xsi:type="dcterms:W3CDTF">2022-11-22T06:27:00Z</dcterms:created>
  <dcterms:modified xsi:type="dcterms:W3CDTF">2022-12-29T08:11:00Z</dcterms:modified>
</cp:coreProperties>
</file>