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BF125C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125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BF125C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BF125C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BF125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F125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BF12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BF12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BF125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F125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BF12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BF125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BF125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BF125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BF125C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BF125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BF125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125C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BF125C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BF125C">
        <w:rPr>
          <w:rFonts w:ascii="PT Astra Serif" w:hAnsi="PT Astra Serif"/>
          <w:b/>
          <w:bCs/>
          <w:sz w:val="28"/>
          <w:szCs w:val="28"/>
        </w:rPr>
        <w:t>3</w:t>
      </w:r>
      <w:r w:rsidRPr="00BF125C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BF125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125C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BF125C">
        <w:rPr>
          <w:rFonts w:ascii="PT Astra Serif" w:hAnsi="PT Astra Serif"/>
          <w:b/>
          <w:bCs/>
          <w:sz w:val="28"/>
          <w:szCs w:val="28"/>
        </w:rPr>
        <w:t>4</w:t>
      </w:r>
      <w:r w:rsidRPr="00BF125C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BF125C">
        <w:rPr>
          <w:rFonts w:ascii="PT Astra Serif" w:hAnsi="PT Astra Serif"/>
          <w:b/>
          <w:bCs/>
          <w:sz w:val="28"/>
          <w:szCs w:val="28"/>
        </w:rPr>
        <w:t>5</w:t>
      </w:r>
      <w:r w:rsidRPr="00BF125C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BF125C" w:rsidRDefault="004F4D6B" w:rsidP="00297C0C">
      <w:pPr>
        <w:spacing w:line="223" w:lineRule="auto"/>
        <w:jc w:val="center"/>
        <w:rPr>
          <w:rFonts w:ascii="PT Astra Serif" w:hAnsi="PT Astra Serif"/>
          <w:sz w:val="24"/>
          <w:szCs w:val="24"/>
        </w:rPr>
      </w:pPr>
    </w:p>
    <w:p w:rsidR="00B51724" w:rsidRPr="00BF125C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BF125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BF125C" w:rsidTr="00A96795">
        <w:tc>
          <w:tcPr>
            <w:tcW w:w="2645" w:type="dxa"/>
          </w:tcPr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GoBack"/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74" w:type="dxa"/>
          </w:tcPr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56" w:type="dxa"/>
          </w:tcPr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BF125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bookmarkEnd w:id="0"/>
    </w:tbl>
    <w:p w:rsidR="00A96795" w:rsidRPr="00BF125C" w:rsidRDefault="00A96795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5"/>
        <w:gridCol w:w="2974"/>
        <w:gridCol w:w="1476"/>
        <w:gridCol w:w="1556"/>
        <w:gridCol w:w="1556"/>
      </w:tblGrid>
      <w:tr w:rsidR="00A96795" w:rsidRPr="00BF125C" w:rsidTr="0008500B"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96795" w:rsidRPr="00BF125C" w:rsidTr="0008500B">
        <w:tc>
          <w:tcPr>
            <w:tcW w:w="2645" w:type="dxa"/>
            <w:tcBorders>
              <w:top w:val="single" w:sz="4" w:space="0" w:color="auto"/>
            </w:tcBorders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74" w:type="dxa"/>
            <w:tcBorders>
              <w:top w:val="single" w:sz="4" w:space="0" w:color="auto"/>
            </w:tcBorders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НАЛОГОВЫЕ И НЕНА-ЛОГОВЫЕ ДОХОДЫ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90281008,5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96946470,6</w:t>
            </w:r>
          </w:p>
        </w:tc>
        <w:tc>
          <w:tcPr>
            <w:tcW w:w="1556" w:type="dxa"/>
            <w:tcBorders>
              <w:top w:val="single" w:sz="4" w:space="0" w:color="auto"/>
            </w:tcBorders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102445098,5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59287514,9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65043789,5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70163819,8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27775</w:t>
            </w:r>
            <w:r w:rsidRPr="00BF125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995</w:t>
            </w: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BF125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30527226,1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32798645,5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31511519,4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37365174,3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Й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7477003,0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7810000,0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7357003,0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7680000,0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ь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8295474,0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8505208,0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8555208,0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а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8290266,0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8500000,0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8550000,0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Р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з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1 07 04000 01 0000 110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ъ</w:t>
            </w:r>
            <w:r w:rsidRPr="00BF125C">
              <w:rPr>
                <w:rFonts w:ascii="PT Astra Serif" w:hAnsi="PT Astra Serif"/>
                <w:sz w:val="24"/>
                <w:szCs w:val="24"/>
              </w:rPr>
              <w:lastRenderedPageBreak/>
              <w:t>ектами водных биолог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lastRenderedPageBreak/>
              <w:t>1 08 00000 00 0000 000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268741,0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288691,0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Ь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Ь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323748,6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319917,8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Ь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ЗОВАНИИ ПРИРОДН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Ы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МИ РЕСУРСАМИ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113037,7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А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А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165951,8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16375,0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F125C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</w:t>
            </w:r>
            <w:r w:rsidRPr="00BF125C">
              <w:rPr>
                <w:rFonts w:ascii="PT Astra Serif" w:hAnsi="PT Astra Serif"/>
                <w:spacing w:val="-6"/>
                <w:sz w:val="24"/>
                <w:szCs w:val="24"/>
              </w:rPr>
              <w:t>Р</w:t>
            </w:r>
            <w:r w:rsidRPr="00BF125C">
              <w:rPr>
                <w:rFonts w:ascii="PT Astra Serif" w:hAnsi="PT Astra Serif"/>
                <w:spacing w:val="-6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785260,0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790430,9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4255,3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125C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ind w:left="-143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34851129,2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30198145,1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18836577,3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</w:t>
            </w:r>
            <w:r w:rsidR="00E31E06"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ТУПЛЕНИЯ ОТ ДРУГИХ БЮДЖЕТОВ БЮД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ЖЕТНОЙ С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34848928,3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30198145,1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18836577,3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д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й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12541871,4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10527398,4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10527398,4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ж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17264138,6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15627084,5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4169997,8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</w:t>
            </w:r>
            <w:r w:rsidRPr="00BF125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2600231,1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2689622,4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2785141,3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2442687,2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1354039,8</w:t>
            </w: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BF125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A96795" w:rsidRPr="00BF125C" w:rsidTr="0008500B">
        <w:tc>
          <w:tcPr>
            <w:tcW w:w="2645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74" w:type="dxa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е</w:t>
            </w:r>
            <w:r w:rsidRPr="00BF125C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BF125C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96795" w:rsidRPr="00BF125C" w:rsidTr="0008500B">
        <w:tc>
          <w:tcPr>
            <w:tcW w:w="2645" w:type="dxa"/>
            <w:vAlign w:val="bottom"/>
          </w:tcPr>
          <w:p w:rsidR="00A96795" w:rsidRPr="00BF125C" w:rsidRDefault="00A96795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4" w:type="dxa"/>
            <w:vAlign w:val="bottom"/>
          </w:tcPr>
          <w:p w:rsidR="00A96795" w:rsidRPr="00BF125C" w:rsidRDefault="00A96795" w:rsidP="00BF125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125132137</w:t>
            </w:r>
            <w:r w:rsidRPr="00BF125C">
              <w:rPr>
                <w:rFonts w:ascii="PT Astra Serif" w:hAnsi="PT Astra Serif"/>
                <w:b/>
                <w:sz w:val="24"/>
                <w:szCs w:val="24"/>
              </w:rPr>
              <w:t>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sz w:val="24"/>
                <w:szCs w:val="24"/>
              </w:rPr>
              <w:t>127144615,7</w:t>
            </w:r>
          </w:p>
        </w:tc>
        <w:tc>
          <w:tcPr>
            <w:tcW w:w="1556" w:type="dxa"/>
            <w:vAlign w:val="bottom"/>
          </w:tcPr>
          <w:p w:rsidR="00A96795" w:rsidRPr="00BF125C" w:rsidRDefault="00A96795" w:rsidP="00BF125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125C">
              <w:rPr>
                <w:rFonts w:ascii="PT Astra Serif" w:hAnsi="PT Astra Serif"/>
                <w:b/>
                <w:sz w:val="24"/>
                <w:szCs w:val="24"/>
              </w:rPr>
              <w:t>121281675,8</w:t>
            </w:r>
          </w:p>
        </w:tc>
      </w:tr>
    </w:tbl>
    <w:p w:rsidR="00E31E06" w:rsidRPr="00BF125C" w:rsidRDefault="00E31E06" w:rsidP="00BF125C">
      <w:pPr>
        <w:suppressAutoHyphens/>
        <w:rPr>
          <w:rFonts w:ascii="PT Astra Serif" w:hAnsi="PT Astra Serif"/>
          <w:sz w:val="16"/>
        </w:rPr>
      </w:pPr>
    </w:p>
    <w:sectPr w:rsidR="00E31E06" w:rsidRPr="00BF125C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2B7" w:rsidRDefault="004F02B7" w:rsidP="0034516D">
      <w:r>
        <w:separator/>
      </w:r>
    </w:p>
  </w:endnote>
  <w:endnote w:type="continuationSeparator" w:id="0">
    <w:p w:rsidR="004F02B7" w:rsidRDefault="004F02B7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2B7" w:rsidRDefault="004F02B7" w:rsidP="0034516D">
      <w:r>
        <w:separator/>
      </w:r>
    </w:p>
  </w:footnote>
  <w:footnote w:type="continuationSeparator" w:id="0">
    <w:p w:rsidR="004F02B7" w:rsidRDefault="004F02B7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66635" w:rsidRPr="00BF125C" w:rsidRDefault="00B66635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BF125C">
          <w:rPr>
            <w:rFonts w:ascii="PT Astra Serif" w:hAnsi="PT Astra Serif"/>
            <w:noProof/>
            <w:sz w:val="24"/>
            <w:szCs w:val="24"/>
          </w:rPr>
          <w:t>2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2EE1"/>
    <w:rsid w:val="0012322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F2A4D"/>
    <w:rsid w:val="001F36FC"/>
    <w:rsid w:val="001F6383"/>
    <w:rsid w:val="00201758"/>
    <w:rsid w:val="00204F2D"/>
    <w:rsid w:val="00215BAC"/>
    <w:rsid w:val="00224103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E1A88"/>
    <w:rsid w:val="003E20EE"/>
    <w:rsid w:val="003E32C3"/>
    <w:rsid w:val="003E79C5"/>
    <w:rsid w:val="003F13FC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3074"/>
    <w:rsid w:val="00BB4BAB"/>
    <w:rsid w:val="00BB659C"/>
    <w:rsid w:val="00BE0C0D"/>
    <w:rsid w:val="00BF125C"/>
    <w:rsid w:val="00BF2257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2189C"/>
    <w:rsid w:val="00D230EA"/>
    <w:rsid w:val="00D327FA"/>
    <w:rsid w:val="00D373B0"/>
    <w:rsid w:val="00D401F3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30AF5"/>
    <w:rsid w:val="00F3130E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26430-F596-4D73-9A94-4122D296E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</cp:revision>
  <cp:lastPrinted>2022-11-29T10:23:00Z</cp:lastPrinted>
  <dcterms:created xsi:type="dcterms:W3CDTF">2022-11-21T13:30:00Z</dcterms:created>
  <dcterms:modified xsi:type="dcterms:W3CDTF">2022-11-30T11:12:00Z</dcterms:modified>
</cp:coreProperties>
</file>