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98" w:rsidRPr="00483272" w:rsidRDefault="00767F98" w:rsidP="00767F98">
      <w:pPr>
        <w:pStyle w:val="a8"/>
        <w:spacing w:line="228" w:lineRule="auto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ПЕРЕЧЕНЬ </w:t>
      </w:r>
    </w:p>
    <w:p w:rsidR="00767F98" w:rsidRPr="00483272" w:rsidRDefault="00767F98" w:rsidP="00767F98">
      <w:pPr>
        <w:pStyle w:val="a8"/>
        <w:spacing w:line="228" w:lineRule="auto"/>
        <w:rPr>
          <w:rFonts w:ascii="PT Astra Serif" w:hAnsi="PT Astra Serif"/>
          <w:b w:val="0"/>
          <w:bCs w:val="0"/>
          <w:spacing w:val="-6"/>
        </w:rPr>
      </w:pPr>
      <w:r w:rsidRPr="00483272">
        <w:rPr>
          <w:rFonts w:ascii="PT Astra Serif" w:hAnsi="PT Astra Serif"/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483272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483272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483272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1E5DC8" w:rsidRPr="007B4420" w:rsidRDefault="001E5DC8" w:rsidP="001E5DC8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  <w:bCs/>
          <w:iCs/>
          <w:szCs w:val="28"/>
        </w:rPr>
      </w:pPr>
      <w:r w:rsidRPr="007B4420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7B4420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7B4420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1E5DC8" w:rsidRPr="007B4420" w:rsidRDefault="001E5DC8" w:rsidP="001E5DC8">
      <w:pPr>
        <w:widowControl w:val="0"/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napToGrid w:val="0"/>
          <w:spacing w:val="-4"/>
          <w:szCs w:val="28"/>
        </w:rPr>
      </w:pPr>
      <w:r w:rsidRPr="007B4420">
        <w:rPr>
          <w:rFonts w:ascii="PT Astra Serif" w:hAnsi="PT Astra Serif"/>
          <w:szCs w:val="28"/>
        </w:rPr>
        <w:t>принятия нормативных правовых актов</w:t>
      </w:r>
      <w:r w:rsidRPr="007B4420">
        <w:rPr>
          <w:rFonts w:ascii="PT Astra Serif" w:hAnsi="PT Astra Serif"/>
          <w:snapToGrid w:val="0"/>
          <w:spacing w:val="-4"/>
          <w:szCs w:val="28"/>
        </w:rPr>
        <w:t xml:space="preserve"> Правительства области, утверждающих:</w:t>
      </w:r>
    </w:p>
    <w:p w:rsidR="001E5DC8" w:rsidRPr="00A4611A" w:rsidRDefault="001E5DC8" w:rsidP="001E5DC8">
      <w:pPr>
        <w:widowControl w:val="0"/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pacing w:val="-6"/>
        </w:rPr>
      </w:pPr>
      <w:r w:rsidRPr="00A4611A">
        <w:rPr>
          <w:rFonts w:ascii="PT Astra Serif" w:hAnsi="PT Astra Serif"/>
          <w:spacing w:val="-6"/>
        </w:rPr>
        <w:t xml:space="preserve">методику распределения  и порядок предоставления из областного бюджета иных межбюджетных трансфертов бюджетам городских округов области </w:t>
      </w:r>
      <w:r w:rsidRPr="00A4611A">
        <w:rPr>
          <w:rFonts w:ascii="PT Astra Serif" w:eastAsia="Calibri" w:hAnsi="PT Astra Serif"/>
          <w:spacing w:val="-6"/>
          <w:szCs w:val="28"/>
          <w:lang w:eastAsia="en-US"/>
        </w:rPr>
        <w:t>на реализацию мероприятий по изъятию земельных участков и расположенных на них объектов недвижимости для реконструкции линейных объектов</w:t>
      </w:r>
      <w:r w:rsidRPr="00A4611A">
        <w:rPr>
          <w:rFonts w:ascii="PT Astra Serif" w:hAnsi="PT Astra Serif"/>
          <w:spacing w:val="-6"/>
        </w:rPr>
        <w:t>;</w:t>
      </w: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 xml:space="preserve">внесения изменений </w:t>
      </w:r>
      <w:proofErr w:type="gramStart"/>
      <w:r w:rsidRPr="007B4420">
        <w:rPr>
          <w:rFonts w:ascii="PT Astra Serif" w:hAnsi="PT Astra Serif"/>
          <w:szCs w:val="28"/>
        </w:rPr>
        <w:t>в</w:t>
      </w:r>
      <w:proofErr w:type="gramEnd"/>
      <w:r w:rsidRPr="007B4420">
        <w:rPr>
          <w:rFonts w:ascii="PT Astra Serif" w:hAnsi="PT Astra Serif"/>
          <w:szCs w:val="28"/>
        </w:rPr>
        <w:t>: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Законы Саратовской области: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proofErr w:type="gramStart"/>
      <w:r w:rsidRPr="007B4420">
        <w:rPr>
          <w:rFonts w:ascii="PT Astra Serif" w:hAnsi="PT Astra Serif"/>
          <w:szCs w:val="28"/>
        </w:rPr>
        <w:t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  <w:proofErr w:type="gramEnd"/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1E5DC8" w:rsidRPr="00A4611A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pacing w:val="-6"/>
          <w:szCs w:val="28"/>
        </w:rPr>
      </w:pPr>
      <w:proofErr w:type="gramStart"/>
      <w:r w:rsidRPr="00A4611A">
        <w:rPr>
          <w:rFonts w:ascii="PT Astra Serif" w:hAnsi="PT Astra Serif"/>
          <w:spacing w:val="-6"/>
          <w:szCs w:val="28"/>
        </w:rPr>
        <w:t>от 29 декабря 2011 года № 772-П «О порядке предоставления и расходования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</w:t>
      </w:r>
      <w:proofErr w:type="gramEnd"/>
      <w:r w:rsidRPr="00A4611A">
        <w:rPr>
          <w:rFonts w:ascii="PT Astra Serif" w:hAnsi="PT Astra Serif"/>
          <w:spacing w:val="-6"/>
          <w:szCs w:val="28"/>
        </w:rPr>
        <w:t xml:space="preserve">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eastAsiaTheme="minorEastAsia" w:hAnsi="PT Astra Serif"/>
          <w:szCs w:val="28"/>
        </w:rPr>
      </w:pPr>
      <w:r w:rsidRPr="007B4420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</w:t>
      </w:r>
      <w:bookmarkStart w:id="0" w:name="_GoBack"/>
      <w:bookmarkEnd w:id="0"/>
      <w:r w:rsidRPr="007B4420">
        <w:rPr>
          <w:rFonts w:ascii="PT Astra Serif" w:hAnsi="PT Astra Serif"/>
          <w:szCs w:val="28"/>
        </w:rPr>
        <w:t>онной привлекательности региона»;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eastAsiaTheme="minorEastAsia" w:hAnsi="PT Astra Serif"/>
          <w:szCs w:val="28"/>
        </w:rPr>
      </w:pPr>
      <w:r w:rsidRPr="007B4420">
        <w:rPr>
          <w:rFonts w:ascii="PT Astra Serif" w:eastAsiaTheme="minorEastAsia" w:hAnsi="PT Astra Serif"/>
          <w:szCs w:val="28"/>
        </w:rPr>
        <w:lastRenderedPageBreak/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</w:rPr>
      </w:pPr>
      <w:r w:rsidRPr="007B4420">
        <w:rPr>
          <w:rFonts w:ascii="PT Astra Serif" w:hAnsi="PT Astra Serif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eastAsiaTheme="minorEastAsia" w:hAnsi="PT Astra Serif"/>
          <w:szCs w:val="28"/>
        </w:rPr>
      </w:pPr>
      <w:r w:rsidRPr="007B4420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1E5DC8" w:rsidRPr="00A4611A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pacing w:val="-6"/>
          <w:szCs w:val="28"/>
        </w:rPr>
      </w:pPr>
      <w:r w:rsidRPr="00A4611A">
        <w:rPr>
          <w:rFonts w:ascii="PT Astra Serif" w:hAnsi="PT Astra Serif"/>
          <w:spacing w:val="-6"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 w:cs="PT Astra Serif"/>
          <w:szCs w:val="28"/>
        </w:rPr>
      </w:pPr>
      <w:r w:rsidRPr="007B4420">
        <w:rPr>
          <w:rFonts w:ascii="PT Astra Serif" w:hAnsi="PT Astra Serif" w:cs="PT Astra Serif"/>
          <w:szCs w:val="28"/>
        </w:rPr>
        <w:t>от 30 августа 2017 года 451-П «О государственной программе Саратовской области «Патриотическое воспитание граждан в Саратовской области»;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1E5DC8" w:rsidRPr="007B4420" w:rsidRDefault="001E5DC8" w:rsidP="001E5DC8">
      <w:pPr>
        <w:spacing w:line="233" w:lineRule="auto"/>
        <w:ind w:firstLine="851"/>
        <w:jc w:val="both"/>
        <w:rPr>
          <w:rFonts w:ascii="PT Astra Serif" w:hAnsi="PT Astra Serif"/>
        </w:rPr>
      </w:pPr>
      <w:r w:rsidRPr="007B4420">
        <w:rPr>
          <w:rFonts w:ascii="PT Astra Serif" w:hAnsi="PT Astra Serif"/>
        </w:rPr>
        <w:t>от 26 декабря 2018 года № 735-П «О государственной программе Саратовской области «Информационное общество»;</w:t>
      </w:r>
    </w:p>
    <w:p w:rsidR="001E5DC8" w:rsidRPr="00A4611A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pacing w:val="-6"/>
          <w:szCs w:val="28"/>
        </w:rPr>
      </w:pPr>
      <w:r w:rsidRPr="00A4611A">
        <w:rPr>
          <w:rFonts w:ascii="PT Astra Serif" w:hAnsi="PT Astra Serif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1E5DC8" w:rsidRPr="007B4420" w:rsidRDefault="001E5DC8" w:rsidP="001E5DC8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85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B4420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1E5DC8" w:rsidRPr="007B4420" w:rsidRDefault="001E5DC8" w:rsidP="001E5DC8">
      <w:pPr>
        <w:autoSpaceDE w:val="0"/>
        <w:autoSpaceDN w:val="0"/>
        <w:adjustRightInd w:val="0"/>
        <w:spacing w:line="233" w:lineRule="auto"/>
        <w:ind w:firstLine="851"/>
        <w:jc w:val="both"/>
        <w:rPr>
          <w:rFonts w:ascii="PT Astra Serif" w:eastAsiaTheme="minorEastAsia" w:hAnsi="PT Astra Serif"/>
          <w:szCs w:val="28"/>
        </w:rPr>
      </w:pPr>
      <w:r w:rsidRPr="007B4420">
        <w:rPr>
          <w:rFonts w:ascii="PT Astra Serif" w:eastAsiaTheme="minorEastAsia" w:hAnsi="PT Astra Serif"/>
          <w:szCs w:val="28"/>
        </w:rPr>
        <w:t>от 14 марта 2019 года № 150-П «О государственной</w:t>
      </w:r>
      <w:r>
        <w:rPr>
          <w:rFonts w:ascii="PT Astra Serif" w:eastAsiaTheme="minorEastAsia" w:hAnsi="PT Astra Serif"/>
          <w:szCs w:val="28"/>
        </w:rPr>
        <w:t xml:space="preserve"> программе Саратовской области «</w:t>
      </w:r>
      <w:r w:rsidRPr="007B4420">
        <w:rPr>
          <w:rFonts w:ascii="PT Astra Serif" w:eastAsiaTheme="minorEastAsia" w:hAnsi="PT Astra Serif"/>
          <w:szCs w:val="28"/>
        </w:rPr>
        <w:t>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1E5DC8" w:rsidRPr="007B4420" w:rsidRDefault="001E5DC8" w:rsidP="001E5DC8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/>
        </w:rPr>
      </w:pPr>
    </w:p>
    <w:p w:rsidR="001E5DC8" w:rsidRPr="007B4420" w:rsidRDefault="001E5DC8" w:rsidP="001E5DC8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1E5DC8" w:rsidRPr="007B4420" w:rsidRDefault="001E5DC8" w:rsidP="001E5DC8">
      <w:pPr>
        <w:rPr>
          <w:rFonts w:ascii="PT Astra Serif" w:hAnsi="PT Astra Serif"/>
          <w:b/>
          <w:szCs w:val="28"/>
        </w:rPr>
      </w:pPr>
      <w:r w:rsidRPr="007B4420">
        <w:rPr>
          <w:rFonts w:ascii="PT Astra Serif" w:hAnsi="PT Astra Serif"/>
          <w:b/>
          <w:szCs w:val="28"/>
        </w:rPr>
        <w:t xml:space="preserve">Министр финансов </w:t>
      </w:r>
    </w:p>
    <w:p w:rsidR="001E5DC8" w:rsidRPr="007B4420" w:rsidRDefault="001E5DC8" w:rsidP="001E5DC8">
      <w:pPr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b/>
          <w:szCs w:val="28"/>
        </w:rPr>
        <w:t>Саратовской области</w:t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</w:r>
      <w:r w:rsidRPr="007B4420">
        <w:rPr>
          <w:rFonts w:ascii="PT Astra Serif" w:hAnsi="PT Astra Serif"/>
          <w:b/>
          <w:szCs w:val="28"/>
        </w:rPr>
        <w:tab/>
        <w:t xml:space="preserve"> </w:t>
      </w:r>
      <w:r w:rsidRPr="007B4420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sectPr w:rsidR="00767F98" w:rsidRPr="00FA5FE8" w:rsidSect="001E5DC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5DC8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67F9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,Знак Знак10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,Знак Знак10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BF0DA-C157-4C08-B69F-EB2E573A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571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24</cp:revision>
  <cp:lastPrinted>2021-07-09T12:58:00Z</cp:lastPrinted>
  <dcterms:created xsi:type="dcterms:W3CDTF">2021-07-09T13:27:00Z</dcterms:created>
  <dcterms:modified xsi:type="dcterms:W3CDTF">2022-11-21T12:28:00Z</dcterms:modified>
</cp:coreProperties>
</file>