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783" w:rsidRPr="00483272" w:rsidRDefault="00E51783" w:rsidP="00E51783">
      <w:pPr>
        <w:pStyle w:val="aa"/>
        <w:rPr>
          <w:rFonts w:ascii="PT Astra Serif" w:hAnsi="PT Astra Serif"/>
          <w:sz w:val="28"/>
        </w:rPr>
      </w:pPr>
      <w:r w:rsidRPr="00483272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E51783" w:rsidRPr="00483272" w:rsidRDefault="00E51783" w:rsidP="00E51783">
      <w:pPr>
        <w:jc w:val="center"/>
        <w:rPr>
          <w:rFonts w:ascii="PT Astra Serif" w:hAnsi="PT Astra Serif"/>
          <w:b/>
          <w:bCs/>
        </w:rPr>
      </w:pPr>
      <w:r w:rsidRPr="00483272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E51783" w:rsidRPr="00483272" w:rsidRDefault="00E51783" w:rsidP="00E51783">
      <w:pPr>
        <w:pStyle w:val="21"/>
        <w:spacing w:after="0" w:line="240" w:lineRule="auto"/>
        <w:jc w:val="center"/>
        <w:rPr>
          <w:rFonts w:ascii="PT Astra Serif" w:hAnsi="PT Astra Serif"/>
          <w:b/>
        </w:rPr>
      </w:pPr>
      <w:r w:rsidRPr="00483272">
        <w:rPr>
          <w:rFonts w:ascii="PT Astra Serif" w:hAnsi="PT Astra Serif"/>
          <w:b/>
        </w:rPr>
        <w:t xml:space="preserve">«О </w:t>
      </w:r>
      <w:proofErr w:type="gramStart"/>
      <w:r w:rsidRPr="00483272">
        <w:rPr>
          <w:rFonts w:ascii="PT Astra Serif" w:hAnsi="PT Astra Serif"/>
          <w:b/>
        </w:rPr>
        <w:t>внесении</w:t>
      </w:r>
      <w:proofErr w:type="gramEnd"/>
      <w:r w:rsidRPr="00483272">
        <w:rPr>
          <w:rFonts w:ascii="PT Astra Serif" w:hAnsi="PT Astra Serif"/>
          <w:b/>
        </w:rPr>
        <w:t xml:space="preserve"> изменений в Закон Саратовской области </w:t>
      </w:r>
    </w:p>
    <w:p w:rsidR="00E51783" w:rsidRPr="00483272" w:rsidRDefault="00E51783" w:rsidP="00E51783">
      <w:pPr>
        <w:pStyle w:val="a8"/>
        <w:rPr>
          <w:rFonts w:ascii="PT Astra Serif" w:hAnsi="PT Astra Serif"/>
          <w:sz w:val="28"/>
          <w:szCs w:val="28"/>
        </w:rPr>
      </w:pPr>
      <w:r w:rsidRPr="00483272">
        <w:rPr>
          <w:rFonts w:ascii="PT Astra Serif" w:hAnsi="PT Astra Serif"/>
          <w:sz w:val="28"/>
          <w:szCs w:val="28"/>
        </w:rPr>
        <w:t xml:space="preserve">«Об областном бюджете на 2022 год </w:t>
      </w:r>
    </w:p>
    <w:p w:rsidR="00E51783" w:rsidRPr="00483272" w:rsidRDefault="00E51783" w:rsidP="00E51783">
      <w:pPr>
        <w:pStyle w:val="a8"/>
        <w:rPr>
          <w:rFonts w:ascii="PT Astra Serif" w:hAnsi="PT Astra Serif"/>
          <w:b w:val="0"/>
          <w:bCs w:val="0"/>
        </w:rPr>
      </w:pPr>
      <w:r w:rsidRPr="00483272">
        <w:rPr>
          <w:rFonts w:ascii="PT Astra Serif" w:hAnsi="PT Astra Serif"/>
          <w:sz w:val="28"/>
          <w:szCs w:val="28"/>
        </w:rPr>
        <w:t>и на плановый период 2023 и 2024 годов»</w:t>
      </w:r>
    </w:p>
    <w:p w:rsidR="00E51783" w:rsidRPr="00483272" w:rsidRDefault="00E51783" w:rsidP="00E51783">
      <w:pPr>
        <w:jc w:val="center"/>
        <w:rPr>
          <w:rFonts w:ascii="PT Astra Serif" w:hAnsi="PT Astra Serif"/>
          <w:bCs/>
        </w:rPr>
      </w:pPr>
    </w:p>
    <w:p w:rsidR="00E51783" w:rsidRPr="00483272" w:rsidRDefault="00E51783" w:rsidP="00E51783">
      <w:pPr>
        <w:jc w:val="center"/>
        <w:rPr>
          <w:rFonts w:ascii="PT Astra Serif" w:hAnsi="PT Astra Serif"/>
          <w:bCs/>
        </w:rPr>
      </w:pP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  <w:r w:rsidRPr="00483272">
        <w:rPr>
          <w:rFonts w:ascii="PT Astra Serif" w:hAnsi="PT Astra Serif"/>
        </w:rPr>
        <w:t xml:space="preserve">Принятие </w:t>
      </w:r>
      <w:r w:rsidR="00770E38">
        <w:rPr>
          <w:rFonts w:ascii="PT Astra Serif" w:hAnsi="PT Astra Serif"/>
        </w:rPr>
        <w:t>д</w:t>
      </w:r>
      <w:r w:rsidRPr="00483272">
        <w:rPr>
          <w:rFonts w:ascii="PT Astra Serif" w:hAnsi="PT Astra Serif"/>
        </w:rPr>
        <w:t xml:space="preserve">анного законопроекта не потребует дополнительных расходов областного бюджета на его реализацию. </w:t>
      </w: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</w:p>
    <w:p w:rsidR="00E51783" w:rsidRPr="00483272" w:rsidRDefault="00E51783" w:rsidP="00E51783">
      <w:pPr>
        <w:ind w:firstLine="700"/>
        <w:jc w:val="both"/>
        <w:rPr>
          <w:rFonts w:ascii="PT Astra Serif" w:hAnsi="PT Astra Serif"/>
        </w:rPr>
      </w:pPr>
      <w:bookmarkStart w:id="0" w:name="_GoBack"/>
      <w:bookmarkEnd w:id="0"/>
    </w:p>
    <w:p w:rsidR="00770E38" w:rsidRPr="007B4420" w:rsidRDefault="00770E38" w:rsidP="00770E38">
      <w:pPr>
        <w:rPr>
          <w:rFonts w:ascii="PT Astra Serif" w:hAnsi="PT Astra Serif"/>
          <w:b/>
          <w:szCs w:val="28"/>
        </w:rPr>
      </w:pPr>
      <w:r w:rsidRPr="007B4420">
        <w:rPr>
          <w:rFonts w:ascii="PT Astra Serif" w:hAnsi="PT Astra Serif"/>
          <w:b/>
          <w:szCs w:val="28"/>
        </w:rPr>
        <w:t xml:space="preserve">Министр финансов </w:t>
      </w:r>
    </w:p>
    <w:p w:rsidR="00770E38" w:rsidRPr="007B4420" w:rsidRDefault="00770E38" w:rsidP="00770E38">
      <w:pPr>
        <w:rPr>
          <w:rFonts w:ascii="PT Astra Serif" w:hAnsi="PT Astra Serif"/>
          <w:b/>
          <w:szCs w:val="28"/>
        </w:rPr>
      </w:pPr>
      <w:r w:rsidRPr="007B4420">
        <w:rPr>
          <w:rFonts w:ascii="PT Astra Serif" w:hAnsi="PT Astra Serif"/>
          <w:b/>
          <w:szCs w:val="28"/>
        </w:rPr>
        <w:t>Саратовской области</w:t>
      </w:r>
      <w:r w:rsidRPr="007B4420">
        <w:rPr>
          <w:rFonts w:ascii="PT Astra Serif" w:hAnsi="PT Astra Serif"/>
          <w:b/>
          <w:szCs w:val="28"/>
        </w:rPr>
        <w:tab/>
      </w:r>
      <w:r w:rsidRPr="007B4420">
        <w:rPr>
          <w:rFonts w:ascii="PT Astra Serif" w:hAnsi="PT Astra Serif"/>
          <w:b/>
          <w:szCs w:val="28"/>
        </w:rPr>
        <w:tab/>
      </w:r>
      <w:r w:rsidRPr="007B4420">
        <w:rPr>
          <w:rFonts w:ascii="PT Astra Serif" w:hAnsi="PT Astra Serif"/>
          <w:b/>
          <w:szCs w:val="28"/>
        </w:rPr>
        <w:tab/>
      </w:r>
      <w:r w:rsidRPr="007B4420">
        <w:rPr>
          <w:rFonts w:ascii="PT Astra Serif" w:hAnsi="PT Astra Serif"/>
          <w:b/>
          <w:szCs w:val="28"/>
        </w:rPr>
        <w:tab/>
      </w:r>
      <w:r w:rsidRPr="007B4420">
        <w:rPr>
          <w:rFonts w:ascii="PT Astra Serif" w:hAnsi="PT Astra Serif"/>
          <w:b/>
          <w:szCs w:val="28"/>
        </w:rPr>
        <w:tab/>
        <w:t xml:space="preserve"> </w:t>
      </w:r>
      <w:r w:rsidRPr="007B4420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E51783" w:rsidRPr="00483272" w:rsidRDefault="00E51783" w:rsidP="00E51783">
      <w:pPr>
        <w:spacing w:line="228" w:lineRule="auto"/>
        <w:rPr>
          <w:rFonts w:ascii="PT Astra Serif" w:hAnsi="PT Astra Serif"/>
        </w:rPr>
      </w:pPr>
    </w:p>
    <w:p w:rsidR="00E51783" w:rsidRPr="00483272" w:rsidRDefault="00E51783" w:rsidP="00E51783">
      <w:pPr>
        <w:contextualSpacing/>
        <w:rPr>
          <w:rFonts w:ascii="PT Astra Serif" w:hAnsi="PT Astra Serif"/>
          <w:b/>
        </w:rPr>
      </w:pPr>
    </w:p>
    <w:p w:rsidR="00E51783" w:rsidRPr="00483272" w:rsidRDefault="00E51783" w:rsidP="00E51783">
      <w:pPr>
        <w:rPr>
          <w:rFonts w:ascii="PT Astra Serif" w:hAnsi="PT Astra Serif"/>
        </w:rPr>
      </w:pPr>
    </w:p>
    <w:p w:rsidR="00C70332" w:rsidRPr="00E51783" w:rsidRDefault="00C70332" w:rsidP="00E51783"/>
    <w:sectPr w:rsidR="00C70332" w:rsidRPr="00E51783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31B6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0E3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2049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1783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0649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A759F-EFAB-482F-9004-CCA2A320F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4294966355</TotalTime>
  <Pages>1</Pages>
  <Words>45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24</cp:revision>
  <cp:lastPrinted>2021-07-09T12:58:00Z</cp:lastPrinted>
  <dcterms:created xsi:type="dcterms:W3CDTF">2021-07-09T13:27:00Z</dcterms:created>
  <dcterms:modified xsi:type="dcterms:W3CDTF">2022-11-21T12:28:00Z</dcterms:modified>
</cp:coreProperties>
</file>