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273" w:rsidRPr="002C7FC5" w:rsidRDefault="00C85273" w:rsidP="00C85273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2C7FC5">
        <w:rPr>
          <w:rFonts w:ascii="PT Astra Serif" w:hAnsi="PT Astra Serif"/>
          <w:b/>
          <w:spacing w:val="30"/>
          <w:sz w:val="48"/>
        </w:rPr>
        <w:t>ЗАКОН</w:t>
      </w:r>
    </w:p>
    <w:p w:rsidR="00C85273" w:rsidRPr="0016128C" w:rsidRDefault="00C85273" w:rsidP="00C85273">
      <w:pPr>
        <w:pStyle w:val="a8"/>
        <w:framePr w:wrap="notBeside"/>
        <w:rPr>
          <w:rFonts w:ascii="PT Astra Serif" w:hAnsi="PT Astra Serif"/>
        </w:rPr>
      </w:pPr>
      <w:r w:rsidRPr="0016128C">
        <w:rPr>
          <w:rFonts w:ascii="PT Astra Serif" w:hAnsi="PT Astra Serif"/>
        </w:rPr>
        <w:t>САРАТОВСКОЙ ОБЛАСТИ</w:t>
      </w:r>
    </w:p>
    <w:p w:rsidR="00C85273" w:rsidRPr="0016128C" w:rsidRDefault="00C85273" w:rsidP="00C85273">
      <w:pPr>
        <w:pStyle w:val="a5"/>
        <w:spacing w:after="360"/>
        <w:rPr>
          <w:rFonts w:ascii="PT Astra Serif" w:hAnsi="PT Astra Serif"/>
        </w:rPr>
      </w:pPr>
      <w:r w:rsidRPr="0016128C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5985F243" wp14:editId="02ABE449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5273" w:rsidRPr="0016128C" w:rsidRDefault="00C85273" w:rsidP="00C85273">
      <w:pPr>
        <w:pStyle w:val="a4"/>
        <w:rPr>
          <w:rFonts w:ascii="PT Astra Serif" w:hAnsi="PT Astra Serif"/>
        </w:rPr>
      </w:pPr>
      <w:r w:rsidRPr="0016128C">
        <w:rPr>
          <w:rFonts w:ascii="PT Astra Serif" w:hAnsi="PT Astra Serif"/>
        </w:rPr>
        <w:tab/>
      </w:r>
    </w:p>
    <w:p w:rsidR="00C85273" w:rsidRPr="0016128C" w:rsidRDefault="00C85273" w:rsidP="00C85273">
      <w:pPr>
        <w:pStyle w:val="a5"/>
        <w:rPr>
          <w:rFonts w:ascii="PT Astra Serif" w:hAnsi="PT Astra Serif"/>
        </w:rPr>
      </w:pPr>
      <w:r w:rsidRPr="0016128C">
        <w:rPr>
          <w:rFonts w:ascii="PT Astra Serif" w:hAnsi="PT Astra Serif"/>
        </w:rPr>
        <w:t>Об областном бюджете на 2023 год и на плановый период 2024 и 2025 годов</w:t>
      </w:r>
    </w:p>
    <w:p w:rsidR="00C85273" w:rsidRPr="0016128C" w:rsidRDefault="00C85273" w:rsidP="00C85273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C85273" w:rsidRPr="0016128C" w:rsidRDefault="00C85273" w:rsidP="00C85273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16128C">
        <w:rPr>
          <w:rFonts w:ascii="PT Astra Serif" w:hAnsi="PT Astra Serif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C85273" w:rsidRPr="0016128C" w:rsidRDefault="00C85273" w:rsidP="00C85273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16128C">
        <w:rPr>
          <w:rFonts w:ascii="PT Astra Serif" w:hAnsi="PT Astra Serif" w:cs="Times New Roman"/>
          <w:b/>
          <w:i/>
          <w:sz w:val="28"/>
          <w:szCs w:val="28"/>
        </w:rPr>
        <w:t xml:space="preserve">на 2023 год и на плановый период 2024 и 2025 годов </w:t>
      </w:r>
    </w:p>
    <w:p w:rsidR="00C85273" w:rsidRPr="0016128C" w:rsidRDefault="00C85273" w:rsidP="00C85273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C85273" w:rsidRPr="0003736C" w:rsidRDefault="00C85273" w:rsidP="00C85273">
      <w:pPr>
        <w:pStyle w:val="a3"/>
        <w:ind w:firstLine="709"/>
        <w:rPr>
          <w:rFonts w:ascii="PT Astra Serif" w:hAnsi="PT Astra Serif"/>
          <w:spacing w:val="-6"/>
          <w:szCs w:val="28"/>
        </w:rPr>
      </w:pPr>
      <w:r w:rsidRPr="0003736C">
        <w:rPr>
          <w:rFonts w:ascii="PT Astra Serif" w:hAnsi="PT Astra Serif"/>
          <w:spacing w:val="-6"/>
          <w:szCs w:val="28"/>
        </w:rPr>
        <w:t>1. Утвердить основные характеристики областного бюджета на 2023 год:</w:t>
      </w:r>
    </w:p>
    <w:p w:rsidR="00C85273" w:rsidRPr="0003736C" w:rsidRDefault="00C85273" w:rsidP="00C85273">
      <w:pPr>
        <w:pStyle w:val="a3"/>
        <w:ind w:firstLine="709"/>
        <w:rPr>
          <w:rFonts w:ascii="PT Astra Serif" w:hAnsi="PT Astra Serif"/>
          <w:spacing w:val="-6"/>
          <w:szCs w:val="28"/>
        </w:rPr>
      </w:pPr>
      <w:r w:rsidRPr="0003736C">
        <w:rPr>
          <w:rFonts w:ascii="PT Astra Serif" w:hAnsi="PT Astra Serif"/>
          <w:spacing w:val="-6"/>
          <w:szCs w:val="28"/>
        </w:rPr>
        <w:t>1) общий объем доходов областного бюджета в сумме 102822879,9 тыс. рублей;</w:t>
      </w:r>
    </w:p>
    <w:p w:rsidR="00C85273" w:rsidRPr="0003736C" w:rsidRDefault="00C85273" w:rsidP="00C85273">
      <w:pPr>
        <w:pStyle w:val="a3"/>
        <w:ind w:firstLine="709"/>
        <w:rPr>
          <w:rFonts w:ascii="PT Astra Serif" w:hAnsi="PT Astra Serif"/>
          <w:spacing w:val="-6"/>
          <w:szCs w:val="28"/>
        </w:rPr>
      </w:pPr>
      <w:r w:rsidRPr="0003736C">
        <w:rPr>
          <w:rFonts w:ascii="PT Astra Serif" w:hAnsi="PT Astra Serif"/>
          <w:spacing w:val="-6"/>
          <w:szCs w:val="28"/>
        </w:rPr>
        <w:t>2) общий объем расходов областного бюджета в сумме 112001737,6 тыс. рублей;</w:t>
      </w:r>
    </w:p>
    <w:p w:rsidR="00C85273" w:rsidRPr="0016128C" w:rsidRDefault="00C85273" w:rsidP="00C85273">
      <w:pPr>
        <w:pStyle w:val="a3"/>
        <w:ind w:firstLine="709"/>
        <w:rPr>
          <w:rFonts w:ascii="PT Astra Serif" w:hAnsi="PT Astra Serif"/>
          <w:szCs w:val="28"/>
        </w:rPr>
      </w:pPr>
      <w:r w:rsidRPr="0016128C">
        <w:rPr>
          <w:rFonts w:ascii="PT Astra Serif" w:hAnsi="PT Astra Serif"/>
          <w:szCs w:val="28"/>
        </w:rPr>
        <w:t>3)</w:t>
      </w:r>
      <w:r w:rsidRPr="0016128C">
        <w:rPr>
          <w:rFonts w:ascii="PT Astra Serif" w:hAnsi="PT Astra Serif"/>
          <w:szCs w:val="28"/>
          <w:lang w:val="en-US"/>
        </w:rPr>
        <w:t> </w:t>
      </w:r>
      <w:r w:rsidRPr="0016128C">
        <w:rPr>
          <w:rFonts w:ascii="PT Astra Serif" w:hAnsi="PT Astra Serif"/>
          <w:szCs w:val="28"/>
        </w:rPr>
        <w:t>дефицит областного бюджета в сумме 9178857,7 тыс. рублей.</w:t>
      </w:r>
    </w:p>
    <w:p w:rsidR="00C85273" w:rsidRPr="0016128C" w:rsidRDefault="00C85273" w:rsidP="00C85273">
      <w:pPr>
        <w:pStyle w:val="a3"/>
        <w:ind w:firstLine="709"/>
        <w:rPr>
          <w:rFonts w:ascii="PT Astra Serif" w:hAnsi="PT Astra Serif"/>
          <w:szCs w:val="28"/>
        </w:rPr>
      </w:pPr>
      <w:r w:rsidRPr="0016128C">
        <w:rPr>
          <w:rFonts w:ascii="PT Astra Serif" w:hAnsi="PT Astra Serif"/>
          <w:szCs w:val="28"/>
        </w:rPr>
        <w:t>2. Утвердить основные характеристики областного бюджета на</w:t>
      </w:r>
      <w:r>
        <w:rPr>
          <w:rFonts w:ascii="PT Astra Serif" w:hAnsi="PT Astra Serif"/>
          <w:szCs w:val="28"/>
        </w:rPr>
        <w:t xml:space="preserve"> </w:t>
      </w:r>
      <w:r w:rsidRPr="0003736C">
        <w:rPr>
          <w:rFonts w:ascii="PT Astra Serif" w:hAnsi="PT Astra Serif"/>
          <w:szCs w:val="28"/>
        </w:rPr>
        <w:t xml:space="preserve">          </w:t>
      </w:r>
      <w:r w:rsidRPr="0016128C">
        <w:rPr>
          <w:rFonts w:ascii="PT Astra Serif" w:hAnsi="PT Astra Serif"/>
          <w:szCs w:val="28"/>
        </w:rPr>
        <w:t>2024 год и на 2025 год:</w:t>
      </w:r>
    </w:p>
    <w:p w:rsidR="00C85273" w:rsidRPr="0016128C" w:rsidRDefault="00C85273" w:rsidP="00C85273">
      <w:pPr>
        <w:pStyle w:val="a3"/>
        <w:ind w:firstLine="709"/>
        <w:rPr>
          <w:rFonts w:ascii="PT Astra Serif" w:hAnsi="PT Astra Serif"/>
          <w:szCs w:val="28"/>
        </w:rPr>
      </w:pPr>
      <w:r w:rsidRPr="0016128C">
        <w:rPr>
          <w:rFonts w:ascii="PT Astra Serif" w:hAnsi="PT Astra Serif"/>
          <w:szCs w:val="28"/>
        </w:rPr>
        <w:t>1) общий объем доходов областного бюджета на 2024 год в сумме 107473869,0 тыс. рублей и на 2025 год в сумме 112972496,9 тыс. рублей;</w:t>
      </w:r>
    </w:p>
    <w:p w:rsidR="00C85273" w:rsidRPr="00CC0013" w:rsidRDefault="00C85273" w:rsidP="00C85273">
      <w:pPr>
        <w:pStyle w:val="a3"/>
        <w:ind w:firstLine="709"/>
        <w:rPr>
          <w:rFonts w:ascii="PT Astra Serif" w:hAnsi="PT Astra Serif"/>
          <w:spacing w:val="-6"/>
          <w:szCs w:val="28"/>
        </w:rPr>
      </w:pPr>
      <w:r w:rsidRPr="00CC0013">
        <w:rPr>
          <w:rFonts w:ascii="PT Astra Serif" w:hAnsi="PT Astra Serif"/>
          <w:spacing w:val="-6"/>
          <w:szCs w:val="28"/>
        </w:rPr>
        <w:t>2) общий объем расходов областного бюджета на 2024 год в сумме 113334055,1 тыс. рублей, в том числе условно утвержденные расходы в сумме 5004972,8 тыс. рублей, и на 2025 год в сумме 115656245,4 тыс. рублей, в том числе условно утвержденные расходы в сумме 6475716,6 тыс. рублей;</w:t>
      </w:r>
    </w:p>
    <w:p w:rsidR="00C85273" w:rsidRPr="0016128C" w:rsidRDefault="00C85273" w:rsidP="00C85273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16128C">
        <w:rPr>
          <w:rFonts w:ascii="PT Astra Serif" w:hAnsi="PT Astra Serif" w:cs="Times New Roman"/>
          <w:sz w:val="28"/>
          <w:szCs w:val="28"/>
        </w:rPr>
        <w:t>3)</w:t>
      </w:r>
      <w:r w:rsidRPr="0016128C">
        <w:rPr>
          <w:rFonts w:ascii="PT Astra Serif" w:hAnsi="PT Astra Serif" w:cs="Times New Roman"/>
          <w:sz w:val="28"/>
          <w:szCs w:val="28"/>
          <w:lang w:val="en-US"/>
        </w:rPr>
        <w:t> </w:t>
      </w:r>
      <w:r w:rsidRPr="0016128C">
        <w:rPr>
          <w:rFonts w:ascii="PT Astra Serif" w:hAnsi="PT Astra Serif" w:cs="Times New Roman"/>
          <w:sz w:val="28"/>
          <w:szCs w:val="28"/>
        </w:rPr>
        <w:t>дефицит областного бюджета на 2024 год в сумме 5860186,1 тыс. рублей и на 2025 год в сумме 2683748,5 тыс. рублей.</w:t>
      </w:r>
    </w:p>
    <w:p w:rsidR="00C85273" w:rsidRPr="0016128C" w:rsidRDefault="00C85273" w:rsidP="00C85273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C85273" w:rsidRPr="0016128C" w:rsidRDefault="00C85273" w:rsidP="00C85273">
      <w:pPr>
        <w:pStyle w:val="ad"/>
        <w:ind w:firstLine="0"/>
        <w:jc w:val="center"/>
        <w:rPr>
          <w:rFonts w:ascii="PT Astra Serif" w:hAnsi="PT Astra Serif"/>
          <w:b/>
          <w:i/>
          <w:szCs w:val="28"/>
        </w:rPr>
      </w:pPr>
      <w:r w:rsidRPr="0016128C">
        <w:rPr>
          <w:rFonts w:ascii="PT Astra Serif" w:hAnsi="PT Astra Serif"/>
          <w:b/>
          <w:i/>
          <w:szCs w:val="28"/>
        </w:rPr>
        <w:t>Статья 2. Доходы областного бюджета</w:t>
      </w:r>
    </w:p>
    <w:p w:rsidR="00C85273" w:rsidRPr="0016128C" w:rsidRDefault="00C85273" w:rsidP="00C85273">
      <w:pPr>
        <w:pStyle w:val="ad"/>
        <w:ind w:firstLine="709"/>
        <w:jc w:val="center"/>
        <w:rPr>
          <w:rFonts w:ascii="PT Astra Serif" w:hAnsi="PT Astra Serif"/>
          <w:b/>
          <w:i/>
          <w:szCs w:val="28"/>
        </w:rPr>
      </w:pP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 xml:space="preserve">Утвердить распределение доходов областного бюджета на 2023 год и на плановый период 2024 и 2025 годов согласно </w:t>
      </w:r>
      <w:hyperlink r:id="rId9" w:history="1">
        <w:r w:rsidRPr="0016128C">
          <w:rPr>
            <w:rStyle w:val="ac"/>
            <w:rFonts w:ascii="PT Astra Serif" w:hAnsi="PT Astra Serif"/>
            <w:color w:val="auto"/>
            <w:u w:val="none"/>
          </w:rPr>
          <w:t>приложению 1</w:t>
        </w:r>
      </w:hyperlink>
      <w:r w:rsidRPr="0016128C">
        <w:rPr>
          <w:rFonts w:ascii="PT Astra Serif" w:hAnsi="PT Astra Serif"/>
        </w:rPr>
        <w:t xml:space="preserve"> к настоящему Закону, в том числе безвозмездных поступлений.</w:t>
      </w:r>
    </w:p>
    <w:p w:rsidR="00C85273" w:rsidRPr="0016128C" w:rsidRDefault="00C85273" w:rsidP="00C85273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C85273" w:rsidRPr="0016128C" w:rsidRDefault="00C85273" w:rsidP="00C85273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16128C">
        <w:rPr>
          <w:rFonts w:ascii="PT Astra Serif" w:hAnsi="PT Astra Serif" w:cs="Times New Roman"/>
          <w:b/>
          <w:i/>
          <w:sz w:val="28"/>
          <w:szCs w:val="28"/>
        </w:rPr>
        <w:t xml:space="preserve">Статья 3. Особенности администрирования доходов </w:t>
      </w:r>
    </w:p>
    <w:p w:rsidR="00C85273" w:rsidRPr="0016128C" w:rsidRDefault="00C85273" w:rsidP="00C85273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16128C">
        <w:rPr>
          <w:rFonts w:ascii="PT Astra Serif" w:hAnsi="PT Astra Serif" w:cs="Times New Roman"/>
          <w:b/>
          <w:i/>
          <w:sz w:val="28"/>
          <w:szCs w:val="28"/>
        </w:rPr>
        <w:t>областного бюджета в 2023 году</w:t>
      </w:r>
    </w:p>
    <w:p w:rsidR="00C85273" w:rsidRPr="0016128C" w:rsidRDefault="00C85273" w:rsidP="00C85273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lastRenderedPageBreak/>
        <w:t>Установить,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учреждения: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>государственное автономное учреждение дополнительного профессионального образования в сфере культуры и искусства «Саратовский областной учебно-методический центр».</w:t>
      </w:r>
    </w:p>
    <w:p w:rsidR="00C85273" w:rsidRPr="0016128C" w:rsidRDefault="00C85273" w:rsidP="00C85273">
      <w:pPr>
        <w:rPr>
          <w:rFonts w:ascii="PT Astra Serif" w:hAnsi="PT Astra Serif"/>
          <w:sz w:val="28"/>
          <w:szCs w:val="28"/>
        </w:rPr>
      </w:pPr>
    </w:p>
    <w:p w:rsidR="00C85273" w:rsidRPr="0016128C" w:rsidRDefault="00C85273" w:rsidP="00C85273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16128C">
        <w:rPr>
          <w:rFonts w:ascii="PT Astra Serif" w:hAnsi="PT Astra Serif" w:cs="Times New Roman"/>
          <w:b/>
          <w:i/>
          <w:sz w:val="28"/>
          <w:szCs w:val="28"/>
        </w:rPr>
        <w:t xml:space="preserve">Статья 4. Нормативы распределения доходов между областным бюджетом, бюджетом Территориального фонда обязательного </w:t>
      </w:r>
    </w:p>
    <w:p w:rsidR="00C85273" w:rsidRPr="0016128C" w:rsidRDefault="00C85273" w:rsidP="00C85273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16128C">
        <w:rPr>
          <w:rFonts w:ascii="PT Astra Serif" w:hAnsi="PT Astra Serif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C85273" w:rsidRPr="0016128C" w:rsidRDefault="00C85273" w:rsidP="00C85273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16128C">
        <w:rPr>
          <w:rFonts w:ascii="PT Astra Serif" w:hAnsi="PT Astra Serif" w:cs="Times New Roman"/>
          <w:b/>
          <w:i/>
          <w:sz w:val="28"/>
          <w:szCs w:val="28"/>
        </w:rPr>
        <w:t xml:space="preserve">муниципальных районов и городских округов области на 2023 год </w:t>
      </w:r>
    </w:p>
    <w:p w:rsidR="00C85273" w:rsidRPr="0016128C" w:rsidRDefault="00C85273" w:rsidP="00C85273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16128C">
        <w:rPr>
          <w:rFonts w:ascii="PT Astra Serif" w:hAnsi="PT Astra Serif" w:cs="Times New Roman"/>
          <w:b/>
          <w:i/>
          <w:sz w:val="28"/>
          <w:szCs w:val="28"/>
        </w:rPr>
        <w:t xml:space="preserve">и на плановый период 2024 и 2025 годов </w:t>
      </w:r>
    </w:p>
    <w:p w:rsidR="00C85273" w:rsidRPr="0016128C" w:rsidRDefault="00C85273" w:rsidP="00C85273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 xml:space="preserve">Утвердить нормативы распределения доходов между областным бюджетом,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2023 год и на плановый период 2024 и 2025 годов согласно </w:t>
      </w:r>
      <w:hyperlink r:id="rId10" w:history="1">
        <w:r w:rsidRPr="0016128C">
          <w:rPr>
            <w:rStyle w:val="ac"/>
            <w:rFonts w:ascii="PT Astra Serif" w:hAnsi="PT Astra Serif"/>
            <w:color w:val="auto"/>
            <w:u w:val="none"/>
          </w:rPr>
          <w:t>приложению 2</w:t>
        </w:r>
      </w:hyperlink>
      <w:r w:rsidRPr="0016128C">
        <w:rPr>
          <w:rFonts w:ascii="PT Astra Serif" w:hAnsi="PT Astra Serif"/>
        </w:rPr>
        <w:t xml:space="preserve"> к настоящему Закону.</w:t>
      </w:r>
    </w:p>
    <w:p w:rsidR="00C85273" w:rsidRPr="0016128C" w:rsidRDefault="00C85273" w:rsidP="00C85273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C85273" w:rsidRPr="0016128C" w:rsidRDefault="00C85273" w:rsidP="00C85273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16128C">
        <w:rPr>
          <w:rFonts w:ascii="PT Astra Serif" w:hAnsi="PT Astra Serif" w:cs="Times New Roman"/>
          <w:b/>
          <w:i/>
          <w:sz w:val="28"/>
          <w:szCs w:val="28"/>
        </w:rPr>
        <w:t xml:space="preserve">Статья 5. Бюджетные ассигнования областного бюджета </w:t>
      </w:r>
    </w:p>
    <w:p w:rsidR="00C85273" w:rsidRPr="0016128C" w:rsidRDefault="00C85273" w:rsidP="00C85273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16128C">
        <w:rPr>
          <w:rFonts w:ascii="PT Astra Serif" w:hAnsi="PT Astra Serif" w:cs="Times New Roman"/>
          <w:b/>
          <w:i/>
          <w:sz w:val="28"/>
          <w:szCs w:val="28"/>
        </w:rPr>
        <w:t xml:space="preserve">на 2023 год и на плановый период 2024 и 2025 годов </w:t>
      </w:r>
    </w:p>
    <w:p w:rsidR="00C85273" w:rsidRPr="0016128C" w:rsidRDefault="00C85273" w:rsidP="00C85273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>1. Утвердить: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>1) общий объем бюджетных ассигнований на исполнение публичных нормативных обязательств: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>на 2023 год в сумме 6434308,4 тыс. рублей;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>на 2024 год в сумме 6434308,4 тыс. рублей;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>на 2025 год в сумме 6434308,4 тыс. рублей;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>2) объем бюджетных ассигнований областного дорожного фонда: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>на 2023 год в сумме 11539752,0</w:t>
      </w:r>
      <w:r w:rsidRPr="0016128C">
        <w:rPr>
          <w:rFonts w:ascii="PT Astra Serif" w:hAnsi="PT Astra Serif"/>
          <w:szCs w:val="28"/>
        </w:rPr>
        <w:t xml:space="preserve"> </w:t>
      </w:r>
      <w:r w:rsidRPr="0016128C">
        <w:rPr>
          <w:rFonts w:ascii="PT Astra Serif" w:hAnsi="PT Astra Serif"/>
        </w:rPr>
        <w:t>тыс. рублей;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>на 2024 год в сумме 11827390,3 тыс. рублей;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>на 2025 год в сумме 12084258,3</w:t>
      </w:r>
      <w:r w:rsidRPr="0016128C">
        <w:rPr>
          <w:rFonts w:ascii="PT Astra Serif" w:hAnsi="PT Astra Serif"/>
          <w:szCs w:val="28"/>
        </w:rPr>
        <w:t xml:space="preserve"> </w:t>
      </w:r>
      <w:r w:rsidRPr="0016128C">
        <w:rPr>
          <w:rFonts w:ascii="PT Astra Serif" w:hAnsi="PT Astra Serif"/>
        </w:rPr>
        <w:t>тыс. рублей;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 xml:space="preserve">3) ведомственную структуру расходов областного бюджета на 2023 год и на плановый период 2024 и 2025 годов согласно </w:t>
      </w:r>
      <w:hyperlink r:id="rId11" w:history="1">
        <w:r w:rsidRPr="0016128C">
          <w:rPr>
            <w:rStyle w:val="ac"/>
            <w:rFonts w:ascii="PT Astra Serif" w:hAnsi="PT Astra Serif"/>
            <w:color w:val="auto"/>
            <w:u w:val="none"/>
          </w:rPr>
          <w:t>приложению 3</w:t>
        </w:r>
      </w:hyperlink>
      <w:r w:rsidRPr="0016128C">
        <w:rPr>
          <w:rFonts w:ascii="PT Astra Serif" w:hAnsi="PT Astra Serif"/>
        </w:rPr>
        <w:t xml:space="preserve"> к настоящему Закону;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 xml:space="preserve">4) 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</w:t>
      </w:r>
      <w:proofErr w:type="gramStart"/>
      <w:r w:rsidRPr="0016128C">
        <w:rPr>
          <w:rFonts w:ascii="PT Astra Serif" w:hAnsi="PT Astra Serif"/>
        </w:rPr>
        <w:t xml:space="preserve">видов расходов </w:t>
      </w:r>
      <w:r w:rsidRPr="0016128C">
        <w:rPr>
          <w:rFonts w:ascii="PT Astra Serif" w:hAnsi="PT Astra Serif"/>
        </w:rPr>
        <w:lastRenderedPageBreak/>
        <w:t>классификации расходов областного бюджета</w:t>
      </w:r>
      <w:proofErr w:type="gramEnd"/>
      <w:r w:rsidRPr="0016128C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2" w:history="1">
        <w:r w:rsidRPr="0016128C">
          <w:rPr>
            <w:rFonts w:ascii="PT Astra Serif" w:hAnsi="PT Astra Serif"/>
          </w:rPr>
          <w:t>приложению 4</w:t>
        </w:r>
      </w:hyperlink>
      <w:r w:rsidRPr="0016128C">
        <w:rPr>
          <w:rFonts w:ascii="PT Astra Serif" w:hAnsi="PT Astra Serif"/>
        </w:rPr>
        <w:t xml:space="preserve"> к настоящему Закону;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16128C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16128C">
        <w:rPr>
          <w:rFonts w:ascii="PT Astra Serif" w:hAnsi="PT Astra Serif"/>
        </w:rPr>
        <w:t xml:space="preserve"> на 2023</w:t>
      </w:r>
      <w:r w:rsidRPr="00824DE7">
        <w:rPr>
          <w:rFonts w:ascii="PT Astra Serif" w:hAnsi="PT Astra Serif"/>
        </w:rPr>
        <w:t xml:space="preserve"> </w:t>
      </w:r>
      <w:r w:rsidRPr="0016128C">
        <w:rPr>
          <w:rFonts w:ascii="PT Astra Serif" w:hAnsi="PT Astra Serif"/>
        </w:rPr>
        <w:t xml:space="preserve">год и на плановый период 2024 и 2025 годов согласно </w:t>
      </w:r>
      <w:hyperlink r:id="rId13" w:history="1">
        <w:r w:rsidRPr="0016128C">
          <w:rPr>
            <w:rFonts w:ascii="PT Astra Serif" w:hAnsi="PT Astra Serif"/>
          </w:rPr>
          <w:t>приложению 5</w:t>
        </w:r>
      </w:hyperlink>
      <w:r w:rsidRPr="0016128C">
        <w:rPr>
          <w:rFonts w:ascii="PT Astra Serif" w:hAnsi="PT Astra Serif"/>
        </w:rPr>
        <w:t xml:space="preserve"> к настоящему Закону;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 xml:space="preserve">6) распределение бюджетных ассигнований на реализацию областной адресной инвестиционной программы на 2023 год и на плановый период 2024 и 2025 годов согласно </w:t>
      </w:r>
      <w:hyperlink r:id="rId14" w:history="1">
        <w:r w:rsidRPr="0016128C">
          <w:rPr>
            <w:rFonts w:ascii="PT Astra Serif" w:hAnsi="PT Astra Serif"/>
          </w:rPr>
          <w:t>приложению 6</w:t>
        </w:r>
      </w:hyperlink>
      <w:r w:rsidRPr="0016128C">
        <w:rPr>
          <w:rFonts w:ascii="PT Astra Serif" w:hAnsi="PT Astra Serif"/>
        </w:rPr>
        <w:t xml:space="preserve"> к настоящему Закону;</w:t>
      </w:r>
    </w:p>
    <w:p w:rsidR="00C85273" w:rsidRPr="0016128C" w:rsidRDefault="00C85273" w:rsidP="00C85273">
      <w:pPr>
        <w:pStyle w:val="ad"/>
        <w:rPr>
          <w:rFonts w:ascii="PT Astra Serif" w:hAnsi="PT Astra Serif"/>
          <w:szCs w:val="28"/>
        </w:rPr>
      </w:pPr>
      <w:r w:rsidRPr="0016128C">
        <w:rPr>
          <w:rFonts w:ascii="PT Astra Serif" w:hAnsi="PT Astra Serif"/>
          <w:szCs w:val="28"/>
        </w:rPr>
        <w:t>7) распределение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– производителям товаров, работ, услуг на 2023 год и на плановый период 2024 и 2025 годов согласно приложению 7 к настоящему Закону.</w:t>
      </w:r>
    </w:p>
    <w:p w:rsidR="00C85273" w:rsidRPr="0016128C" w:rsidRDefault="00C85273" w:rsidP="00C85273">
      <w:pPr>
        <w:pStyle w:val="a3"/>
        <w:rPr>
          <w:rFonts w:ascii="PT Astra Serif" w:eastAsiaTheme="minorHAnsi" w:hAnsi="PT Astra Serif"/>
        </w:rPr>
      </w:pPr>
      <w:r w:rsidRPr="0016128C">
        <w:rPr>
          <w:rFonts w:ascii="PT Astra Serif" w:hAnsi="PT Astra Serif"/>
          <w:szCs w:val="28"/>
        </w:rPr>
        <w:t>2. </w:t>
      </w:r>
      <w:proofErr w:type="gramStart"/>
      <w:r w:rsidRPr="0016128C">
        <w:rPr>
          <w:rFonts w:ascii="PT Astra Serif" w:hAnsi="PT Astra Serif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субсидий, указанных в пунктах 6–8</w:t>
      </w:r>
      <w:r w:rsidRPr="0016128C">
        <w:rPr>
          <w:rFonts w:ascii="PT Astra Serif" w:hAnsi="PT Astra Serif"/>
          <w:szCs w:val="28"/>
          <w:vertAlign w:val="superscript"/>
        </w:rPr>
        <w:t>1</w:t>
      </w:r>
      <w:r w:rsidRPr="0016128C">
        <w:rPr>
          <w:rFonts w:ascii="PT Astra Serif" w:hAnsi="PT Astra Serif"/>
          <w:szCs w:val="28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мероприятий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16128C">
        <w:rPr>
          <w:rFonts w:ascii="PT Astra Serif" w:hAnsi="PT Astra Serif"/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организациях, за исключением суб</w:t>
      </w:r>
      <w:r w:rsidRPr="0016128C">
        <w:rPr>
          <w:rFonts w:ascii="PT Astra Serif" w:hAnsi="PT Astra Serif"/>
        </w:rPr>
        <w:t xml:space="preserve">сидий, </w:t>
      </w:r>
      <w:r w:rsidRPr="0016128C">
        <w:rPr>
          <w:rFonts w:ascii="PT Astra Serif" w:eastAsiaTheme="minorHAnsi" w:hAnsi="PT Astra Serif"/>
        </w:rPr>
        <w:t xml:space="preserve">указанных в части 3 </w:t>
      </w:r>
      <w:hyperlink r:id="rId15" w:history="1">
        <w:r w:rsidRPr="0016128C">
          <w:rPr>
            <w:rFonts w:ascii="PT Astra Serif" w:eastAsiaTheme="minorHAnsi" w:hAnsi="PT Astra Serif"/>
          </w:rPr>
          <w:t>статьи</w:t>
        </w:r>
      </w:hyperlink>
      <w:r w:rsidRPr="0016128C">
        <w:rPr>
          <w:rFonts w:ascii="PT Astra Serif" w:eastAsiaTheme="minorHAnsi" w:hAnsi="PT Astra Serif"/>
        </w:rPr>
        <w:t xml:space="preserve"> 5 Федерального закона «О федеральном бюджете на 2023 год и на плановый период 2024 и 2025 годов».</w:t>
      </w:r>
    </w:p>
    <w:p w:rsidR="00C85273" w:rsidRPr="0016128C" w:rsidRDefault="00C85273" w:rsidP="00C85273">
      <w:pPr>
        <w:overflowPunct/>
        <w:ind w:firstLine="709"/>
        <w:jc w:val="both"/>
        <w:textAlignment w:val="auto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85273" w:rsidRPr="0016128C" w:rsidRDefault="00C85273" w:rsidP="00C85273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16128C">
        <w:rPr>
          <w:rFonts w:ascii="PT Astra Serif" w:hAnsi="PT Astra Serif" w:cs="Times New Roman"/>
          <w:b/>
          <w:i/>
          <w:sz w:val="28"/>
          <w:szCs w:val="28"/>
        </w:rPr>
        <w:t xml:space="preserve">Статья 6. Межбюджетные трансферты, предоставляемые </w:t>
      </w:r>
    </w:p>
    <w:p w:rsidR="00C85273" w:rsidRPr="0016128C" w:rsidRDefault="00C85273" w:rsidP="00C85273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16128C">
        <w:rPr>
          <w:rFonts w:ascii="PT Astra Serif" w:hAnsi="PT Astra Serif" w:cs="Times New Roman"/>
          <w:b/>
          <w:i/>
          <w:sz w:val="28"/>
          <w:szCs w:val="28"/>
        </w:rPr>
        <w:t xml:space="preserve">из областного бюджета </w:t>
      </w:r>
    </w:p>
    <w:p w:rsidR="00C85273" w:rsidRPr="0016128C" w:rsidRDefault="00C85273" w:rsidP="00C85273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C85273" w:rsidRPr="0016128C" w:rsidRDefault="00C85273" w:rsidP="00C85273">
      <w:pPr>
        <w:pStyle w:val="a3"/>
        <w:ind w:firstLine="709"/>
        <w:rPr>
          <w:rFonts w:ascii="PT Astra Serif" w:hAnsi="PT Astra Serif"/>
          <w:szCs w:val="28"/>
        </w:rPr>
      </w:pPr>
      <w:r w:rsidRPr="0016128C">
        <w:rPr>
          <w:rFonts w:ascii="PT Astra Serif" w:hAnsi="PT Astra Serif"/>
          <w:szCs w:val="28"/>
        </w:rPr>
        <w:t>1.</w:t>
      </w:r>
      <w:r w:rsidRPr="0016128C">
        <w:rPr>
          <w:rFonts w:ascii="PT Astra Serif" w:hAnsi="PT Astra Serif"/>
          <w:szCs w:val="28"/>
          <w:lang w:val="en-US"/>
        </w:rPr>
        <w:t> </w:t>
      </w:r>
      <w:r w:rsidRPr="0016128C">
        <w:rPr>
          <w:rFonts w:ascii="PT Astra Serif" w:hAnsi="PT Astra Serif"/>
          <w:szCs w:val="28"/>
        </w:rPr>
        <w:t xml:space="preserve">Утвердить бюджетные ассигнования на предоставление межбюджетных трансфертов из областного бюджета местным бюджетам на 2023 год и на плановый период 2024 и 2025 годов согласно </w:t>
      </w:r>
      <w:hyperlink r:id="rId16" w:history="1">
        <w:r w:rsidRPr="0016128C">
          <w:rPr>
            <w:rFonts w:ascii="PT Astra Serif" w:hAnsi="PT Astra Serif"/>
            <w:szCs w:val="28"/>
          </w:rPr>
          <w:t>приложению 8</w:t>
        </w:r>
      </w:hyperlink>
      <w:r w:rsidRPr="0016128C">
        <w:rPr>
          <w:rFonts w:ascii="PT Astra Serif" w:hAnsi="PT Astra Serif"/>
          <w:szCs w:val="28"/>
        </w:rPr>
        <w:t xml:space="preserve"> к настоящему Закону.</w:t>
      </w:r>
    </w:p>
    <w:p w:rsidR="00C85273" w:rsidRPr="0016128C" w:rsidRDefault="00C85273" w:rsidP="00C8527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sz w:val="28"/>
          <w:szCs w:val="28"/>
        </w:rPr>
        <w:t>2.</w:t>
      </w:r>
      <w:r w:rsidRPr="0016128C">
        <w:rPr>
          <w:rFonts w:ascii="PT Astra Serif" w:hAnsi="PT Astra Serif"/>
          <w:sz w:val="28"/>
          <w:szCs w:val="28"/>
          <w:lang w:val="en-US"/>
        </w:rPr>
        <w:t> </w:t>
      </w:r>
      <w:r w:rsidRPr="0016128C">
        <w:rPr>
          <w:rFonts w:ascii="PT Astra Serif" w:hAnsi="PT Astra Serif"/>
          <w:sz w:val="28"/>
          <w:szCs w:val="28"/>
        </w:rPr>
        <w:t xml:space="preserve">Утвердить перечень субсидий бюджетам муниципальных образований области, предоставляемых из областного бюджета в целях </w:t>
      </w:r>
      <w:proofErr w:type="spellStart"/>
      <w:r w:rsidRPr="0016128C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16128C">
        <w:rPr>
          <w:rFonts w:ascii="PT Astra Serif" w:hAnsi="PT Astra Serif"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значения, на 2023 год и на плановый период 2024 и 2025 годов согласно приложению 9 к настоящему Закону.</w:t>
      </w:r>
    </w:p>
    <w:p w:rsidR="00C85273" w:rsidRPr="0016128C" w:rsidRDefault="00C85273" w:rsidP="00C8527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sz w:val="28"/>
          <w:szCs w:val="28"/>
        </w:rPr>
        <w:lastRenderedPageBreak/>
        <w:t>3. Утвердить распределение межбюджетных трансфертов бюджетам муниципальных образований области на 2023 год и на плановый период 2024 и 2025 годов:</w:t>
      </w:r>
    </w:p>
    <w:p w:rsidR="00C85273" w:rsidRPr="0016128C" w:rsidRDefault="00C85273" w:rsidP="00C8527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sz w:val="28"/>
          <w:szCs w:val="28"/>
        </w:rPr>
        <w:t>дотаций согласно приложению 10 к настоящему Закону;</w:t>
      </w:r>
    </w:p>
    <w:p w:rsidR="00C85273" w:rsidRPr="0016128C" w:rsidRDefault="00C85273" w:rsidP="00C8527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sz w:val="28"/>
          <w:szCs w:val="28"/>
        </w:rPr>
        <w:t>субсидий согласно приложению 11 к настоящему Закону;</w:t>
      </w:r>
    </w:p>
    <w:p w:rsidR="00C85273" w:rsidRPr="0016128C" w:rsidRDefault="00C85273" w:rsidP="00C8527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sz w:val="28"/>
          <w:szCs w:val="28"/>
        </w:rPr>
        <w:t>субвенций согласно приложению 12 к настоящему Закону;</w:t>
      </w:r>
    </w:p>
    <w:p w:rsidR="00C85273" w:rsidRPr="0016128C" w:rsidRDefault="00C85273" w:rsidP="00C8527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sz w:val="28"/>
          <w:szCs w:val="28"/>
        </w:rPr>
        <w:t>иных межбюджетных трансфертов согласно приложению 13 к настоящему Закону.</w:t>
      </w:r>
    </w:p>
    <w:p w:rsidR="00C85273" w:rsidRPr="0016128C" w:rsidRDefault="00C85273" w:rsidP="00C85273">
      <w:pPr>
        <w:pStyle w:val="a3"/>
        <w:ind w:firstLine="709"/>
        <w:rPr>
          <w:rFonts w:ascii="PT Astra Serif" w:hAnsi="PT Astra Serif"/>
          <w:szCs w:val="28"/>
        </w:rPr>
      </w:pPr>
      <w:r w:rsidRPr="0016128C">
        <w:rPr>
          <w:rFonts w:ascii="PT Astra Serif" w:hAnsi="PT Astra Serif"/>
          <w:szCs w:val="28"/>
        </w:rPr>
        <w:t>4.</w:t>
      </w:r>
      <w:r w:rsidRPr="0016128C">
        <w:rPr>
          <w:rFonts w:ascii="PT Astra Serif" w:hAnsi="PT Astra Serif"/>
          <w:szCs w:val="28"/>
          <w:lang w:val="en-US"/>
        </w:rPr>
        <w:t> </w:t>
      </w:r>
      <w:r w:rsidRPr="0016128C">
        <w:rPr>
          <w:rFonts w:ascii="PT Astra Serif" w:hAnsi="PT Astra Serif"/>
          <w:szCs w:val="28"/>
        </w:rPr>
        <w:t xml:space="preserve">Распределение иных межбюджетных трансфертов, предоставляемых из областного бюджета местным бюджетам, за исключением иных межбюджетных трансфертов, распределение которых утверждено </w:t>
      </w:r>
      <w:hyperlink r:id="rId17" w:history="1">
        <w:r w:rsidRPr="0016128C">
          <w:rPr>
            <w:rFonts w:ascii="PT Astra Serif" w:hAnsi="PT Astra Serif"/>
            <w:szCs w:val="28"/>
          </w:rPr>
          <w:t>приложением 1</w:t>
        </w:r>
      </w:hyperlink>
      <w:r w:rsidRPr="0016128C">
        <w:rPr>
          <w:rFonts w:ascii="PT Astra Serif" w:hAnsi="PT Astra Serif"/>
          <w:szCs w:val="28"/>
        </w:rPr>
        <w:t>3 к настоящему Закону, утверждается Правительством области.</w:t>
      </w:r>
    </w:p>
    <w:p w:rsidR="00C85273" w:rsidRPr="002B0EC2" w:rsidRDefault="00C85273" w:rsidP="00C8527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sz w:val="28"/>
          <w:szCs w:val="28"/>
        </w:rPr>
        <w:t xml:space="preserve">5. Установить критерии выравнивания финансовых возможностей городских поселений, сельских поселений по осуществлению органами </w:t>
      </w:r>
      <w:r w:rsidRPr="002B0EC2">
        <w:rPr>
          <w:rFonts w:ascii="PT Astra Serif" w:hAnsi="PT Astra Serif"/>
          <w:sz w:val="28"/>
          <w:szCs w:val="28"/>
        </w:rPr>
        <w:t>местного самоуправления указанных муниципальных образований полномочий по решению вопросов местного значения на 2023 год в размере 0,0572</w:t>
      </w:r>
      <w:r>
        <w:rPr>
          <w:rFonts w:ascii="PT Astra Serif" w:hAnsi="PT Astra Serif"/>
          <w:sz w:val="28"/>
          <w:szCs w:val="28"/>
        </w:rPr>
        <w:t>,</w:t>
      </w:r>
      <w:r w:rsidRPr="002B0EC2">
        <w:rPr>
          <w:rFonts w:ascii="PT Astra Serif" w:hAnsi="PT Astra Serif"/>
          <w:sz w:val="28"/>
          <w:szCs w:val="28"/>
        </w:rPr>
        <w:t xml:space="preserve"> на 2024 год в размере 0,0607, на 2025 год в размере 0,0643.</w:t>
      </w:r>
    </w:p>
    <w:p w:rsidR="00C85273" w:rsidRPr="001361BD" w:rsidRDefault="00C85273" w:rsidP="00C85273">
      <w:pPr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1361BD">
        <w:rPr>
          <w:rFonts w:ascii="PT Astra Serif" w:hAnsi="PT Astra Serif"/>
          <w:spacing w:val="-6"/>
          <w:sz w:val="28"/>
          <w:szCs w:val="28"/>
        </w:rPr>
        <w:t>6. Установить критерий выравнивания расчетной бюджетной обеспеченности муниципальных районов (городских округов) области на 2023 год в размере 1,009, на 2024 год в размере 0,92, на 2025 год в размере 0,9.</w:t>
      </w:r>
    </w:p>
    <w:p w:rsidR="00C85273" w:rsidRPr="0016128C" w:rsidRDefault="00C85273" w:rsidP="00C8527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B0EC2">
        <w:rPr>
          <w:rFonts w:ascii="PT Astra Serif" w:hAnsi="PT Astra Serif"/>
          <w:sz w:val="28"/>
          <w:szCs w:val="28"/>
        </w:rPr>
        <w:t>7. </w:t>
      </w:r>
      <w:proofErr w:type="gramStart"/>
      <w:r w:rsidRPr="002B0EC2">
        <w:rPr>
          <w:rFonts w:ascii="PT Astra Serif" w:hAnsi="PT Astra Serif"/>
          <w:sz w:val="28"/>
          <w:szCs w:val="28"/>
        </w:rPr>
        <w:t>Утвердить межбюджетный трансферт, предоставляемый из областного бюджета федеральному бюджету в форме субвенции, на реализа</w:t>
      </w:r>
      <w:r w:rsidRPr="0016128C">
        <w:rPr>
          <w:rFonts w:ascii="PT Astra Serif" w:hAnsi="PT Astra Serif"/>
          <w:sz w:val="28"/>
          <w:szCs w:val="28"/>
        </w:rPr>
        <w:t xml:space="preserve">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18" w:history="1">
        <w:r w:rsidRPr="0016128C">
          <w:rPr>
            <w:rFonts w:ascii="PT Astra Serif" w:hAnsi="PT Astra Serif"/>
            <w:sz w:val="28"/>
            <w:szCs w:val="28"/>
          </w:rPr>
          <w:t>Законом</w:t>
        </w:r>
      </w:hyperlink>
      <w:r w:rsidRPr="0016128C">
        <w:rPr>
          <w:rFonts w:ascii="PT Astra Serif" w:hAnsi="PT Astra Serif"/>
          <w:sz w:val="28"/>
          <w:szCs w:val="28"/>
        </w:rPr>
        <w:t xml:space="preserve"> Саратовской области от 29 июля 2009</w:t>
      </w:r>
      <w:proofErr w:type="gramEnd"/>
      <w:r w:rsidRPr="0016128C">
        <w:rPr>
          <w:rFonts w:ascii="PT Astra Serif" w:hAnsi="PT Astra Serif"/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2023 год в сумме 2068,1</w:t>
      </w:r>
      <w:r w:rsidRPr="0016128C">
        <w:rPr>
          <w:rFonts w:ascii="PT Astra Serif" w:hAnsi="PT Astra Serif"/>
          <w:szCs w:val="28"/>
        </w:rPr>
        <w:t xml:space="preserve"> </w:t>
      </w:r>
      <w:r w:rsidRPr="0016128C">
        <w:rPr>
          <w:rFonts w:ascii="PT Astra Serif" w:hAnsi="PT Astra Serif"/>
          <w:sz w:val="28"/>
          <w:szCs w:val="28"/>
        </w:rPr>
        <w:t>тыс. рублей, на 2024 год в сумме 2068,1 тыс. рублей и на 2025 год в сумме 2068,1 тыс. рублей.</w:t>
      </w:r>
    </w:p>
    <w:p w:rsidR="00C85273" w:rsidRPr="0016128C" w:rsidRDefault="00C85273" w:rsidP="00C85273">
      <w:pPr>
        <w:pStyle w:val="a3"/>
        <w:ind w:firstLine="709"/>
        <w:rPr>
          <w:rFonts w:ascii="PT Astra Serif" w:hAnsi="PT Astra Serif"/>
          <w:szCs w:val="28"/>
        </w:rPr>
      </w:pPr>
      <w:r w:rsidRPr="0016128C">
        <w:rPr>
          <w:rFonts w:ascii="PT Astra Serif" w:hAnsi="PT Astra Serif"/>
          <w:szCs w:val="28"/>
        </w:rPr>
        <w:t xml:space="preserve">8. Утвердить объем межбюджетных трансфертов, предоставляемых из областного бюджета бюджету Фонда пенсионного и социального страхования Российской Федерации, </w:t>
      </w:r>
      <w:r w:rsidRPr="0016128C">
        <w:rPr>
          <w:rFonts w:ascii="PT Astra Serif" w:hAnsi="PT Astra Serif"/>
        </w:rPr>
        <w:t xml:space="preserve">на 2023 год в сумме </w:t>
      </w:r>
      <w:r w:rsidRPr="0016128C">
        <w:rPr>
          <w:rFonts w:ascii="PT Astra Serif" w:hAnsi="PT Astra Serif"/>
          <w:szCs w:val="28"/>
        </w:rPr>
        <w:t xml:space="preserve">1250661,4 </w:t>
      </w:r>
      <w:r w:rsidRPr="0016128C">
        <w:rPr>
          <w:rFonts w:ascii="PT Astra Serif" w:hAnsi="PT Astra Serif"/>
        </w:rPr>
        <w:t>тыс. рублей</w:t>
      </w:r>
      <w:r w:rsidRPr="0016128C">
        <w:rPr>
          <w:rFonts w:ascii="PT Astra Serif" w:hAnsi="PT Astra Serif"/>
          <w:szCs w:val="28"/>
        </w:rPr>
        <w:t xml:space="preserve">, на 2024 год в сумме  </w:t>
      </w:r>
      <w:r w:rsidRPr="0016128C">
        <w:rPr>
          <w:rFonts w:ascii="PT Astra Serif" w:hAnsi="PT Astra Serif"/>
        </w:rPr>
        <w:t xml:space="preserve">1354367,1 </w:t>
      </w:r>
      <w:r w:rsidRPr="0016128C">
        <w:rPr>
          <w:rFonts w:ascii="PT Astra Serif" w:hAnsi="PT Astra Serif"/>
          <w:szCs w:val="28"/>
        </w:rPr>
        <w:t xml:space="preserve">тыс. рублей и </w:t>
      </w:r>
      <w:r w:rsidRPr="0016128C">
        <w:rPr>
          <w:rFonts w:ascii="PT Astra Serif" w:hAnsi="PT Astra Serif"/>
        </w:rPr>
        <w:t>на 2025 год в сумме 1479323,1 тыс. рублей</w:t>
      </w:r>
      <w:r w:rsidRPr="0016128C">
        <w:rPr>
          <w:rFonts w:ascii="PT Astra Serif" w:hAnsi="PT Astra Serif"/>
          <w:szCs w:val="28"/>
        </w:rPr>
        <w:t>.</w:t>
      </w:r>
    </w:p>
    <w:p w:rsidR="00C85273" w:rsidRPr="0016128C" w:rsidRDefault="00C85273" w:rsidP="00C85273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C85273" w:rsidRPr="0016128C" w:rsidRDefault="00C85273" w:rsidP="00C85273">
      <w:pPr>
        <w:jc w:val="center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b/>
          <w:bCs/>
          <w:i/>
          <w:iCs/>
          <w:sz w:val="28"/>
          <w:szCs w:val="28"/>
        </w:rPr>
        <w:t xml:space="preserve">Статья 7. Предоставление бюджетных кредитов </w:t>
      </w:r>
    </w:p>
    <w:p w:rsidR="00C85273" w:rsidRPr="0016128C" w:rsidRDefault="00C85273" w:rsidP="00C85273">
      <w:pPr>
        <w:jc w:val="center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b/>
          <w:bCs/>
          <w:i/>
          <w:iCs/>
          <w:sz w:val="28"/>
          <w:szCs w:val="28"/>
        </w:rPr>
        <w:t xml:space="preserve">из областного бюджета местным бюджетам в 2023 году </w:t>
      </w:r>
    </w:p>
    <w:p w:rsidR="00C85273" w:rsidRPr="0016128C" w:rsidRDefault="00C85273" w:rsidP="00C85273">
      <w:pPr>
        <w:jc w:val="both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b/>
          <w:bCs/>
          <w:sz w:val="28"/>
          <w:szCs w:val="28"/>
        </w:rPr>
        <w:t> </w:t>
      </w:r>
    </w:p>
    <w:p w:rsidR="00C85273" w:rsidRPr="0016128C" w:rsidRDefault="00C85273" w:rsidP="00C8527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sz w:val="28"/>
          <w:szCs w:val="28"/>
        </w:rPr>
        <w:t xml:space="preserve">1.Установить, что бюджетные кредиты местным бюджетам предоставляются из областного бюджета в пределах общего объема </w:t>
      </w:r>
      <w:r w:rsidRPr="0016128C">
        <w:rPr>
          <w:rFonts w:ascii="PT Astra Serif" w:hAnsi="PT Astra Serif"/>
          <w:sz w:val="28"/>
          <w:szCs w:val="28"/>
        </w:rPr>
        <w:lastRenderedPageBreak/>
        <w:t>бюджетных ассигнований, предусмотренных источниками финансирования дефицита областного бюджета для покрытия временных кассовых разрывов, возникающих при исполнении местных бюджетов, на срок, не выходящий за пределы финансового года, в сумме до 400000,0</w:t>
      </w:r>
      <w:r w:rsidRPr="0016128C">
        <w:rPr>
          <w:rFonts w:ascii="PT Astra Serif" w:hAnsi="PT Astra Serif"/>
          <w:szCs w:val="28"/>
        </w:rPr>
        <w:t xml:space="preserve"> </w:t>
      </w:r>
      <w:r w:rsidRPr="0016128C">
        <w:rPr>
          <w:rFonts w:ascii="PT Astra Serif" w:hAnsi="PT Astra Serif"/>
          <w:sz w:val="28"/>
          <w:szCs w:val="28"/>
        </w:rPr>
        <w:t>тыс. рублей;</w:t>
      </w:r>
    </w:p>
    <w:p w:rsidR="00C85273" w:rsidRPr="0016128C" w:rsidRDefault="00C85273" w:rsidP="00C8527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кредитов, уплате процентных и иных платежей, предусматриваемых соответствующими договорами.</w:t>
      </w:r>
    </w:p>
    <w:p w:rsidR="00C85273" w:rsidRPr="0016128C" w:rsidRDefault="00C85273" w:rsidP="00C8527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16128C">
        <w:rPr>
          <w:rFonts w:ascii="PT Astra Serif" w:hAnsi="PT Astra Serif"/>
          <w:sz w:val="28"/>
          <w:szCs w:val="28"/>
        </w:rPr>
        <w:t>годовых</w:t>
      </w:r>
      <w:proofErr w:type="gramEnd"/>
      <w:r w:rsidRPr="0016128C">
        <w:rPr>
          <w:rFonts w:ascii="PT Astra Serif" w:hAnsi="PT Astra Serif"/>
          <w:sz w:val="28"/>
          <w:szCs w:val="28"/>
        </w:rPr>
        <w:t>.</w:t>
      </w:r>
    </w:p>
    <w:p w:rsidR="00C85273" w:rsidRPr="00993165" w:rsidRDefault="00C85273" w:rsidP="00C85273">
      <w:pPr>
        <w:ind w:firstLine="709"/>
        <w:jc w:val="both"/>
        <w:rPr>
          <w:rFonts w:ascii="PT Astra Serif" w:hAnsi="PT Astra Serif"/>
          <w:strike/>
          <w:spacing w:val="-8"/>
          <w:sz w:val="28"/>
          <w:szCs w:val="28"/>
        </w:rPr>
      </w:pPr>
      <w:r w:rsidRPr="00993165">
        <w:rPr>
          <w:rFonts w:ascii="PT Astra Serif" w:hAnsi="PT Astra Serif"/>
          <w:spacing w:val="-6"/>
          <w:sz w:val="28"/>
          <w:szCs w:val="28"/>
        </w:rPr>
        <w:t>4.</w:t>
      </w:r>
      <w:r w:rsidRPr="00993165">
        <w:rPr>
          <w:rFonts w:ascii="PT Astra Serif" w:hAnsi="PT Astra Serif"/>
          <w:spacing w:val="-6"/>
          <w:sz w:val="28"/>
          <w:szCs w:val="28"/>
          <w:lang w:val="en-US"/>
        </w:rPr>
        <w:t> </w:t>
      </w:r>
      <w:r w:rsidRPr="00993165">
        <w:rPr>
          <w:rFonts w:ascii="PT Astra Serif" w:hAnsi="PT Astra Serif"/>
          <w:spacing w:val="-6"/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993165">
        <w:rPr>
          <w:rFonts w:ascii="PT Astra Serif" w:hAnsi="PT Astra Serif"/>
          <w:spacing w:val="-6"/>
          <w:sz w:val="28"/>
          <w:szCs w:val="28"/>
          <w:vertAlign w:val="superscript"/>
        </w:rPr>
        <w:t>2</w:t>
      </w:r>
      <w:r w:rsidRPr="00993165">
        <w:rPr>
          <w:rFonts w:ascii="PT Astra Serif" w:hAnsi="PT Astra Serif"/>
          <w:spacing w:val="-6"/>
          <w:sz w:val="28"/>
          <w:szCs w:val="28"/>
        </w:rPr>
        <w:t xml:space="preserve"> Бюджетного кодекса Российской Федерации, и при </w:t>
      </w:r>
      <w:r>
        <w:rPr>
          <w:rFonts w:ascii="PT Astra Serif" w:hAnsi="PT Astra Serif"/>
          <w:spacing w:val="-6"/>
          <w:sz w:val="28"/>
          <w:szCs w:val="28"/>
        </w:rPr>
        <w:t xml:space="preserve">условии </w:t>
      </w:r>
      <w:r w:rsidRPr="00993165">
        <w:rPr>
          <w:rFonts w:ascii="PT Astra Serif" w:hAnsi="PT Astra Serif"/>
          <w:spacing w:val="-6"/>
          <w:sz w:val="28"/>
          <w:szCs w:val="28"/>
        </w:rPr>
        <w:t>соблюдени</w:t>
      </w:r>
      <w:r>
        <w:rPr>
          <w:rFonts w:ascii="PT Astra Serif" w:hAnsi="PT Astra Serif"/>
          <w:spacing w:val="-6"/>
          <w:sz w:val="28"/>
          <w:szCs w:val="28"/>
        </w:rPr>
        <w:t>я</w:t>
      </w:r>
      <w:r w:rsidRPr="00993165">
        <w:rPr>
          <w:rFonts w:ascii="PT Astra Serif" w:hAnsi="PT Astra Serif"/>
          <w:spacing w:val="-6"/>
          <w:sz w:val="28"/>
          <w:szCs w:val="28"/>
        </w:rPr>
        <w:t xml:space="preserve"> муниципальным образованием области ограничений и требований, установленных статьей 92</w:t>
      </w:r>
      <w:r w:rsidRPr="00993165">
        <w:rPr>
          <w:rFonts w:ascii="PT Astra Serif" w:hAnsi="PT Astra Serif"/>
          <w:spacing w:val="-6"/>
          <w:sz w:val="28"/>
          <w:szCs w:val="28"/>
          <w:vertAlign w:val="superscript"/>
        </w:rPr>
        <w:t xml:space="preserve">1 </w:t>
      </w:r>
      <w:r w:rsidRPr="00993165">
        <w:rPr>
          <w:rFonts w:ascii="PT Astra Serif" w:hAnsi="PT Astra Serif"/>
          <w:spacing w:val="-6"/>
          <w:sz w:val="28"/>
          <w:szCs w:val="28"/>
        </w:rPr>
        <w:t xml:space="preserve">и статьей 107 Бюджетного кодекса Российской Федерации, на </w:t>
      </w:r>
      <w:r w:rsidRPr="00993165">
        <w:rPr>
          <w:rFonts w:ascii="PT Astra Serif" w:hAnsi="PT Astra Serif"/>
          <w:spacing w:val="-8"/>
          <w:sz w:val="28"/>
          <w:szCs w:val="28"/>
        </w:rPr>
        <w:t>1-е число месяца, в котором предполагается перечисление бюджетного кредита.</w:t>
      </w:r>
    </w:p>
    <w:p w:rsidR="00C85273" w:rsidRPr="0016128C" w:rsidRDefault="00C85273" w:rsidP="00C85273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C85273" w:rsidRPr="0016128C" w:rsidRDefault="00C85273" w:rsidP="00C85273">
      <w:pPr>
        <w:ind w:firstLine="708"/>
        <w:jc w:val="both"/>
        <w:rPr>
          <w:rFonts w:ascii="PT Astra Serif" w:hAnsi="PT Astra Serif"/>
          <w:b/>
          <w:i/>
          <w:sz w:val="28"/>
          <w:szCs w:val="28"/>
        </w:rPr>
      </w:pPr>
      <w:r w:rsidRPr="0016128C">
        <w:rPr>
          <w:rFonts w:ascii="PT Astra Serif" w:hAnsi="PT Astra Serif"/>
          <w:b/>
          <w:i/>
          <w:sz w:val="28"/>
          <w:szCs w:val="28"/>
        </w:rPr>
        <w:t>Статья 8. Источники финансирования дефицита областного</w:t>
      </w:r>
    </w:p>
    <w:p w:rsidR="00C85273" w:rsidRPr="0016128C" w:rsidRDefault="00C85273" w:rsidP="00C85273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16128C">
        <w:rPr>
          <w:rFonts w:ascii="PT Astra Serif" w:hAnsi="PT Astra Serif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C85273" w:rsidRPr="0016128C" w:rsidRDefault="00C85273" w:rsidP="00C85273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16128C">
        <w:rPr>
          <w:rFonts w:ascii="PT Astra Serif" w:hAnsi="PT Astra Serif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C85273" w:rsidRPr="0016128C" w:rsidRDefault="00C85273" w:rsidP="00C85273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C85273" w:rsidRPr="0016128C" w:rsidRDefault="00C85273" w:rsidP="00C85273">
      <w:pPr>
        <w:pStyle w:val="ConsPlusNormal"/>
        <w:widowControl w:val="0"/>
        <w:ind w:firstLine="709"/>
        <w:contextualSpacing/>
        <w:jc w:val="both"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16128C">
        <w:rPr>
          <w:rFonts w:ascii="PT Astra Serif" w:hAnsi="PT Astra Serif" w:cs="Times New Roman"/>
          <w:snapToGrid w:val="0"/>
          <w:sz w:val="28"/>
          <w:szCs w:val="28"/>
        </w:rPr>
        <w:t xml:space="preserve">1. Утвердить источники финансирования дефицита областного бюджета на 2023 год и на плановый период 2024 и 2025 годов согласно </w:t>
      </w:r>
      <w:hyperlink r:id="rId19" w:history="1">
        <w:r w:rsidRPr="0016128C">
          <w:rPr>
            <w:rFonts w:ascii="PT Astra Serif" w:hAnsi="PT Astra Serif" w:cs="Times New Roman"/>
            <w:snapToGrid w:val="0"/>
            <w:sz w:val="28"/>
            <w:szCs w:val="28"/>
          </w:rPr>
          <w:t>приложению</w:t>
        </w:r>
      </w:hyperlink>
      <w:r w:rsidRPr="0016128C">
        <w:rPr>
          <w:rFonts w:ascii="PT Astra Serif" w:hAnsi="PT Astra Serif" w:cs="Times New Roman"/>
          <w:snapToGrid w:val="0"/>
          <w:sz w:val="28"/>
          <w:szCs w:val="28"/>
        </w:rPr>
        <w:t xml:space="preserve"> 14 к настоящему Закону.</w:t>
      </w:r>
    </w:p>
    <w:p w:rsidR="00C85273" w:rsidRPr="0016128C" w:rsidRDefault="00C85273" w:rsidP="00C85273">
      <w:pPr>
        <w:pStyle w:val="ConsPlusNormal"/>
        <w:widowControl w:val="0"/>
        <w:ind w:firstLine="709"/>
        <w:contextualSpacing/>
        <w:jc w:val="both"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16128C">
        <w:rPr>
          <w:rFonts w:ascii="PT Astra Serif" w:hAnsi="PT Astra Serif" w:cs="Times New Roman"/>
          <w:snapToGrid w:val="0"/>
          <w:sz w:val="28"/>
          <w:szCs w:val="28"/>
        </w:rPr>
        <w:t xml:space="preserve">2. Утвердить </w:t>
      </w:r>
      <w:hyperlink r:id="rId20" w:history="1">
        <w:r w:rsidRPr="0016128C">
          <w:rPr>
            <w:rFonts w:ascii="PT Astra Serif" w:hAnsi="PT Astra Serif" w:cs="Times New Roman"/>
            <w:snapToGrid w:val="0"/>
            <w:sz w:val="28"/>
            <w:szCs w:val="28"/>
          </w:rPr>
          <w:t>программу</w:t>
        </w:r>
      </w:hyperlink>
      <w:r w:rsidRPr="0016128C">
        <w:rPr>
          <w:rFonts w:ascii="PT Astra Serif" w:hAnsi="PT Astra Serif" w:cs="Times New Roman"/>
          <w:snapToGrid w:val="0"/>
          <w:sz w:val="28"/>
          <w:szCs w:val="28"/>
        </w:rPr>
        <w:t xml:space="preserve"> государственных внутренних заимствований области на 2023 год и на плановый период 2024 и 2025 годов согласно </w:t>
      </w:r>
      <w:hyperlink r:id="rId21" w:history="1">
        <w:r w:rsidRPr="0016128C">
          <w:rPr>
            <w:rFonts w:ascii="PT Astra Serif" w:hAnsi="PT Astra Serif" w:cs="Times New Roman"/>
            <w:snapToGrid w:val="0"/>
            <w:sz w:val="28"/>
            <w:szCs w:val="28"/>
          </w:rPr>
          <w:t xml:space="preserve">приложению </w:t>
        </w:r>
      </w:hyperlink>
      <w:r w:rsidRPr="0016128C">
        <w:rPr>
          <w:rFonts w:ascii="PT Astra Serif" w:hAnsi="PT Astra Serif" w:cs="Times New Roman"/>
          <w:snapToGrid w:val="0"/>
          <w:sz w:val="28"/>
          <w:szCs w:val="28"/>
        </w:rPr>
        <w:t>15 к настоящему Закону.</w:t>
      </w:r>
    </w:p>
    <w:p w:rsidR="00C85273" w:rsidRPr="0016128C" w:rsidRDefault="00C85273" w:rsidP="00C85273">
      <w:pPr>
        <w:pStyle w:val="ConsPlusNormal"/>
        <w:widowControl w:val="0"/>
        <w:ind w:firstLine="709"/>
        <w:contextualSpacing/>
        <w:jc w:val="both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16128C">
        <w:rPr>
          <w:rFonts w:ascii="Times New Roman" w:hAnsi="Times New Roman" w:cs="Times New Roman"/>
          <w:snapToGrid w:val="0"/>
          <w:sz w:val="28"/>
          <w:szCs w:val="28"/>
        </w:rPr>
        <w:t>3. Установить верхний предел государственного внутреннего долга области:</w:t>
      </w:r>
    </w:p>
    <w:p w:rsidR="00C85273" w:rsidRPr="0016128C" w:rsidRDefault="00C85273" w:rsidP="00C85273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16128C">
        <w:rPr>
          <w:rFonts w:ascii="Times New Roman" w:hAnsi="Times New Roman" w:cs="Times New Roman"/>
          <w:snapToGrid w:val="0"/>
          <w:sz w:val="28"/>
          <w:szCs w:val="28"/>
        </w:rPr>
        <w:t>по состоянию на 1 января 2024 года в сумме 75013920,5 тыс. рублей, в том числе верхний предел долга по государственным гарантиям области в сумме 0,0 тыс. рублей;</w:t>
      </w:r>
    </w:p>
    <w:p w:rsidR="00C85273" w:rsidRPr="0016128C" w:rsidRDefault="00C85273" w:rsidP="00C85273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16128C">
        <w:rPr>
          <w:rFonts w:ascii="Times New Roman" w:hAnsi="Times New Roman" w:cs="Times New Roman"/>
          <w:snapToGrid w:val="0"/>
          <w:sz w:val="28"/>
          <w:szCs w:val="28"/>
        </w:rPr>
        <w:t>по состоянию на 1 января 2025 года в сумме 80865862,6 тыс. рублей, в том числе верхний предел долга по государственным гарантиям области в сумме 0,0 тыс. рублей;</w:t>
      </w:r>
    </w:p>
    <w:p w:rsidR="00C85273" w:rsidRPr="0016128C" w:rsidRDefault="00C85273" w:rsidP="00C85273">
      <w:pPr>
        <w:pStyle w:val="a3"/>
        <w:ind w:firstLine="709"/>
        <w:rPr>
          <w:snapToGrid w:val="0"/>
          <w:szCs w:val="28"/>
        </w:rPr>
      </w:pPr>
      <w:r w:rsidRPr="0016128C">
        <w:rPr>
          <w:snapToGrid w:val="0"/>
          <w:szCs w:val="28"/>
        </w:rPr>
        <w:t>по состоянию на 1 января 2026 года в сумме 82495099,2 тыс. рублей, в том числе верхний предел долга по государственным гарантиям области в сумме 0,0 тыс. рублей.</w:t>
      </w:r>
    </w:p>
    <w:p w:rsidR="00C85273" w:rsidRDefault="00C85273" w:rsidP="00C85273">
      <w:pPr>
        <w:pStyle w:val="a3"/>
        <w:ind w:firstLine="709"/>
        <w:rPr>
          <w:rFonts w:ascii="PT Astra Serif" w:hAnsi="PT Astra Serif"/>
          <w:szCs w:val="28"/>
        </w:rPr>
      </w:pPr>
    </w:p>
    <w:p w:rsidR="00C85273" w:rsidRDefault="00C85273" w:rsidP="00C85273">
      <w:pPr>
        <w:pStyle w:val="a3"/>
        <w:ind w:firstLine="709"/>
        <w:rPr>
          <w:rFonts w:ascii="PT Astra Serif" w:hAnsi="PT Astra Serif"/>
          <w:szCs w:val="28"/>
        </w:rPr>
      </w:pPr>
    </w:p>
    <w:p w:rsidR="00C85273" w:rsidRPr="0016128C" w:rsidRDefault="00C85273" w:rsidP="00C85273">
      <w:pPr>
        <w:pStyle w:val="a3"/>
        <w:ind w:firstLine="709"/>
        <w:rPr>
          <w:rFonts w:ascii="PT Astra Serif" w:hAnsi="PT Astra Serif"/>
          <w:szCs w:val="28"/>
        </w:rPr>
      </w:pPr>
    </w:p>
    <w:p w:rsidR="00C85273" w:rsidRPr="0016128C" w:rsidRDefault="00C85273" w:rsidP="00C85273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16128C">
        <w:rPr>
          <w:rFonts w:ascii="PT Astra Serif" w:hAnsi="PT Astra Serif" w:cs="Times New Roman"/>
          <w:b/>
          <w:i/>
          <w:sz w:val="28"/>
          <w:szCs w:val="28"/>
        </w:rPr>
        <w:lastRenderedPageBreak/>
        <w:t>Статья 9. Особенности исполнения областного бюджета</w:t>
      </w:r>
    </w:p>
    <w:p w:rsidR="00C85273" w:rsidRPr="0016128C" w:rsidRDefault="00C85273" w:rsidP="00C85273">
      <w:pPr>
        <w:pStyle w:val="ConsPlusNormal"/>
        <w:ind w:firstLine="709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C85273" w:rsidRPr="0016128C" w:rsidRDefault="00C85273" w:rsidP="00C85273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sz w:val="28"/>
          <w:szCs w:val="28"/>
        </w:rPr>
        <w:t xml:space="preserve">1. Остатки средств областного бюджета, находящиеся по состоянию на 1 января 2023 года на едином счете областного бюджета, в 2023 году могут направляться на увеличение бюджетных ассигнований </w:t>
      </w:r>
      <w:proofErr w:type="gramStart"/>
      <w:r w:rsidRPr="0016128C">
        <w:rPr>
          <w:rFonts w:ascii="PT Astra Serif" w:hAnsi="PT Astra Serif"/>
          <w:sz w:val="28"/>
          <w:szCs w:val="28"/>
        </w:rPr>
        <w:t>на</w:t>
      </w:r>
      <w:proofErr w:type="gramEnd"/>
      <w:r w:rsidRPr="0016128C">
        <w:rPr>
          <w:rFonts w:ascii="PT Astra Serif" w:hAnsi="PT Astra Serif"/>
          <w:sz w:val="28"/>
          <w:szCs w:val="28"/>
        </w:rPr>
        <w:t>:</w:t>
      </w:r>
    </w:p>
    <w:p w:rsidR="00C85273" w:rsidRPr="0016128C" w:rsidRDefault="00C85273" w:rsidP="00C85273">
      <w:pPr>
        <w:pStyle w:val="ConsPlusNormal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r w:rsidRPr="0016128C">
        <w:rPr>
          <w:rFonts w:ascii="PT Astra Serif" w:hAnsi="PT Astra Serif" w:cs="Times New Roman"/>
          <w:sz w:val="28"/>
          <w:szCs w:val="28"/>
        </w:rPr>
        <w:t xml:space="preserve"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2022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16128C">
        <w:rPr>
          <w:rFonts w:ascii="PT Astra Serif" w:hAnsi="PT Astra Serif" w:cs="Times New Roman"/>
          <w:sz w:val="28"/>
          <w:szCs w:val="28"/>
        </w:rPr>
        <w:t>ассигнований</w:t>
      </w:r>
      <w:proofErr w:type="gramEnd"/>
      <w:r w:rsidRPr="0016128C">
        <w:rPr>
          <w:rFonts w:ascii="PT Astra Serif" w:hAnsi="PT Astra Serif" w:cs="Times New Roman"/>
          <w:sz w:val="28"/>
          <w:szCs w:val="28"/>
        </w:rPr>
        <w:t xml:space="preserve"> на исполнение указанных государственных контрактов;</w:t>
      </w:r>
    </w:p>
    <w:p w:rsidR="00C85273" w:rsidRPr="0016128C" w:rsidRDefault="00C85273" w:rsidP="00C85273">
      <w:pPr>
        <w:pStyle w:val="ConsPlusNormal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16128C">
        <w:rPr>
          <w:rFonts w:ascii="PT Astra Serif" w:hAnsi="PT Astra Serif" w:cs="Times New Roman"/>
          <w:sz w:val="28"/>
          <w:szCs w:val="28"/>
        </w:rPr>
        <w:t>предоставление из областного бюджета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2022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превышающем сумму остатка не использованных на начало текущего финансового года</w:t>
      </w:r>
      <w:proofErr w:type="gramEnd"/>
      <w:r w:rsidRPr="0016128C">
        <w:rPr>
          <w:rFonts w:ascii="PT Astra Serif" w:hAnsi="PT Astra Serif" w:cs="Times New Roman"/>
          <w:sz w:val="28"/>
          <w:szCs w:val="28"/>
        </w:rPr>
        <w:t xml:space="preserve"> бюджетных ассигнований на предоставление указанных межбюджетных трансфертов;</w:t>
      </w:r>
    </w:p>
    <w:p w:rsidR="00C85273" w:rsidRPr="0016128C" w:rsidRDefault="00C85273" w:rsidP="00C85273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sz w:val="28"/>
          <w:szCs w:val="28"/>
        </w:rPr>
        <w:t>предоставление субсидий юридическим лицам, предоставление которых в 2022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 в объеме, не превышающем сумму остатка неиспользованных бюджетных ассигнований на указанные цели.</w:t>
      </w:r>
    </w:p>
    <w:p w:rsidR="00C85273" w:rsidRPr="0016128C" w:rsidRDefault="00C85273" w:rsidP="00C85273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sz w:val="28"/>
          <w:szCs w:val="28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необходимом для покрытия временных кассовых разрывов, возникающих в ходе исполнения областного бюджета в 2023 году, могут направляться на их покрытие. </w:t>
      </w:r>
    </w:p>
    <w:p w:rsidR="00C85273" w:rsidRPr="0016128C" w:rsidRDefault="00C85273" w:rsidP="00C85273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proofErr w:type="gramStart"/>
      <w:r w:rsidRPr="0016128C">
        <w:rPr>
          <w:rFonts w:ascii="PT Astra Serif" w:hAnsi="PT Astra Serif"/>
          <w:sz w:val="28"/>
          <w:szCs w:val="28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 превышающем разницу между остатками, образовавшимися в связи с неполным использованием бюджетных ассигнований в ходе исполнения областного бюджета в 2022 году, и суммой увеличения бюджетных ассигнований, предусмотренных </w:t>
      </w:r>
      <w:hyperlink r:id="rId22">
        <w:r w:rsidRPr="0016128C">
          <w:rPr>
            <w:rFonts w:ascii="PT Astra Serif" w:hAnsi="PT Astra Serif"/>
            <w:sz w:val="28"/>
            <w:szCs w:val="28"/>
          </w:rPr>
          <w:t>абзацами вторым</w:t>
        </w:r>
      </w:hyperlink>
      <w:r w:rsidRPr="0016128C">
        <w:rPr>
          <w:rFonts w:ascii="PT Astra Serif" w:hAnsi="PT Astra Serif"/>
          <w:sz w:val="28"/>
          <w:szCs w:val="28"/>
        </w:rPr>
        <w:t xml:space="preserve"> и </w:t>
      </w:r>
      <w:hyperlink r:id="rId23">
        <w:r w:rsidRPr="0016128C">
          <w:rPr>
            <w:rFonts w:ascii="PT Astra Serif" w:hAnsi="PT Astra Serif"/>
            <w:sz w:val="28"/>
            <w:szCs w:val="28"/>
          </w:rPr>
          <w:t>третьим пункта 3 статьи 95</w:t>
        </w:r>
      </w:hyperlink>
      <w:r w:rsidRPr="0016128C">
        <w:rPr>
          <w:rFonts w:ascii="PT Astra Serif" w:hAnsi="PT Astra Serif"/>
          <w:sz w:val="28"/>
          <w:szCs w:val="28"/>
        </w:rPr>
        <w:t xml:space="preserve"> Бюджетного кодекса Российской Федерации, могут направляться</w:t>
      </w:r>
      <w:proofErr w:type="gramEnd"/>
      <w:r w:rsidRPr="0016128C">
        <w:rPr>
          <w:rFonts w:ascii="PT Astra Serif" w:hAnsi="PT Astra Serif"/>
          <w:sz w:val="28"/>
          <w:szCs w:val="28"/>
        </w:rPr>
        <w:t xml:space="preserve"> на реализацию иных мероприятий по решению отдельных вопросов социально-экономического развития.</w:t>
      </w:r>
    </w:p>
    <w:p w:rsidR="00C85273" w:rsidRPr="0016128C" w:rsidRDefault="00C85273" w:rsidP="00C85273">
      <w:pPr>
        <w:pStyle w:val="a3"/>
        <w:ind w:firstLine="709"/>
        <w:rPr>
          <w:rFonts w:ascii="PT Astra Serif" w:hAnsi="PT Astra Serif"/>
        </w:rPr>
      </w:pPr>
      <w:r w:rsidRPr="0016128C">
        <w:rPr>
          <w:rFonts w:ascii="PT Astra Serif" w:hAnsi="PT Astra Serif"/>
        </w:rPr>
        <w:t>2. </w:t>
      </w:r>
      <w:proofErr w:type="gramStart"/>
      <w:r w:rsidRPr="0016128C">
        <w:rPr>
          <w:rFonts w:ascii="PT Astra Serif" w:hAnsi="PT Astra Serif"/>
        </w:rPr>
        <w:t xml:space="preserve">Установить, что средства в объеме остатков субсидий, предоставленных в 2022 году областным бюджетным и автономным учреждениям на финансовое обеспечение выполнения государственных </w:t>
      </w:r>
      <w:r w:rsidRPr="0016128C">
        <w:rPr>
          <w:rFonts w:ascii="PT Astra Serif" w:hAnsi="PT Astra Serif"/>
        </w:rPr>
        <w:lastRenderedPageBreak/>
        <w:t xml:space="preserve">заданий на оказание государственных услуг (выполнение работ), образовавшихся в связи с </w:t>
      </w:r>
      <w:proofErr w:type="spellStart"/>
      <w:r w:rsidRPr="0016128C">
        <w:rPr>
          <w:rFonts w:ascii="PT Astra Serif" w:hAnsi="PT Astra Serif"/>
        </w:rPr>
        <w:t>недостижением</w:t>
      </w:r>
      <w:proofErr w:type="spellEnd"/>
      <w:r w:rsidRPr="0016128C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  <w:proofErr w:type="gramEnd"/>
    </w:p>
    <w:p w:rsidR="00C85273" w:rsidRPr="0016128C" w:rsidRDefault="00C85273" w:rsidP="00C85273">
      <w:pPr>
        <w:overflowPunct/>
        <w:ind w:firstLine="709"/>
        <w:jc w:val="both"/>
        <w:textAlignment w:val="auto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16128C">
        <w:rPr>
          <w:rFonts w:ascii="PT Astra Serif" w:hAnsi="PT Astra Serif"/>
          <w:sz w:val="28"/>
          <w:szCs w:val="28"/>
        </w:rPr>
        <w:t xml:space="preserve">Установить, что в соответствии с </w:t>
      </w:r>
      <w:hyperlink r:id="rId24" w:history="1">
        <w:r w:rsidRPr="0016128C">
          <w:rPr>
            <w:rFonts w:ascii="PT Astra Serif" w:hAnsi="PT Astra Serif"/>
            <w:sz w:val="28"/>
            <w:szCs w:val="28"/>
          </w:rPr>
          <w:t>пунктом 7</w:t>
        </w:r>
        <w:r w:rsidRPr="0016128C">
          <w:rPr>
            <w:rFonts w:ascii="PT Astra Serif" w:hAnsi="PT Astra Serif"/>
            <w:sz w:val="28"/>
            <w:szCs w:val="28"/>
            <w:vertAlign w:val="superscript"/>
          </w:rPr>
          <w:t>1</w:t>
        </w:r>
        <w:r w:rsidRPr="0016128C">
          <w:rPr>
            <w:rFonts w:ascii="PT Astra Serif" w:hAnsi="PT Astra Serif"/>
            <w:sz w:val="28"/>
            <w:szCs w:val="28"/>
          </w:rPr>
          <w:t xml:space="preserve"> статьи 136</w:t>
        </w:r>
      </w:hyperlink>
      <w:r w:rsidRPr="0016128C">
        <w:rPr>
          <w:rFonts w:ascii="PT Astra Serif" w:hAnsi="PT Astra Serif"/>
          <w:sz w:val="28"/>
          <w:szCs w:val="28"/>
        </w:rPr>
        <w:t xml:space="preserve">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пределах суммы, необходимой для оплаты денежных</w:t>
      </w:r>
      <w:proofErr w:type="gramEnd"/>
      <w:r w:rsidRPr="0016128C">
        <w:rPr>
          <w:rFonts w:ascii="PT Astra Serif" w:hAnsi="PT Astra Serif"/>
          <w:sz w:val="28"/>
          <w:szCs w:val="28"/>
        </w:rPr>
        <w:t xml:space="preserve"> обязательств по расходам получателей средств местных бюджетов, в целях </w:t>
      </w:r>
      <w:proofErr w:type="spellStart"/>
      <w:r w:rsidRPr="0016128C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16128C">
        <w:rPr>
          <w:rFonts w:ascii="PT Astra Serif" w:hAnsi="PT Astra Serif"/>
          <w:sz w:val="28"/>
          <w:szCs w:val="28"/>
        </w:rPr>
        <w:t xml:space="preserve"> (финансового обеспечения) которых предоставляются такие межбюджетные трансферты, в </w:t>
      </w:r>
      <w:hyperlink r:id="rId25" w:history="1">
        <w:r w:rsidRPr="0016128C">
          <w:rPr>
            <w:rFonts w:ascii="PT Astra Serif" w:hAnsi="PT Astra Serif"/>
            <w:sz w:val="28"/>
            <w:szCs w:val="28"/>
          </w:rPr>
          <w:t>порядке</w:t>
        </w:r>
      </w:hyperlink>
      <w:r w:rsidRPr="0016128C">
        <w:rPr>
          <w:rFonts w:ascii="PT Astra Serif" w:hAnsi="PT Astra Serif"/>
          <w:sz w:val="28"/>
          <w:szCs w:val="28"/>
        </w:rPr>
        <w:t>, установленном Федеральным казначейством.</w:t>
      </w:r>
    </w:p>
    <w:p w:rsidR="00C85273" w:rsidRPr="00993165" w:rsidRDefault="00C85273" w:rsidP="00C85273">
      <w:pPr>
        <w:overflowPunct/>
        <w:ind w:firstLine="709"/>
        <w:jc w:val="both"/>
        <w:textAlignment w:val="auto"/>
        <w:rPr>
          <w:rFonts w:ascii="PT Astra Serif" w:hAnsi="PT Astra Serif"/>
          <w:spacing w:val="-6"/>
          <w:sz w:val="28"/>
          <w:szCs w:val="28"/>
        </w:rPr>
      </w:pPr>
      <w:r w:rsidRPr="00993165">
        <w:rPr>
          <w:rFonts w:ascii="PT Astra Serif" w:hAnsi="PT Astra Serif"/>
          <w:spacing w:val="-6"/>
          <w:sz w:val="28"/>
          <w:szCs w:val="28"/>
        </w:rPr>
        <w:t xml:space="preserve">Положения </w:t>
      </w:r>
      <w:hyperlink w:anchor="Par0" w:history="1">
        <w:r w:rsidRPr="00993165">
          <w:rPr>
            <w:rFonts w:ascii="PT Astra Serif" w:hAnsi="PT Astra Serif"/>
            <w:spacing w:val="-6"/>
            <w:sz w:val="28"/>
            <w:szCs w:val="28"/>
          </w:rPr>
          <w:t>абзаца первого</w:t>
        </w:r>
      </w:hyperlink>
      <w:r w:rsidRPr="00993165">
        <w:rPr>
          <w:rFonts w:ascii="PT Astra Serif" w:hAnsi="PT Astra Serif"/>
          <w:spacing w:val="-6"/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C85273" w:rsidRPr="0016128C" w:rsidRDefault="00C85273" w:rsidP="00C85273">
      <w:pPr>
        <w:ind w:firstLine="720"/>
        <w:jc w:val="both"/>
        <w:rPr>
          <w:rFonts w:ascii="PT Astra Serif" w:hAnsi="PT Astra Serif"/>
          <w:sz w:val="28"/>
        </w:rPr>
      </w:pPr>
      <w:r w:rsidRPr="0016128C">
        <w:rPr>
          <w:rFonts w:ascii="PT Astra Serif" w:hAnsi="PT Astra Serif"/>
          <w:sz w:val="28"/>
        </w:rPr>
        <w:t>4.</w:t>
      </w:r>
      <w:r w:rsidRPr="0016128C">
        <w:rPr>
          <w:rFonts w:ascii="PT Astra Serif" w:hAnsi="PT Astra Serif"/>
          <w:sz w:val="28"/>
          <w:lang w:val="en-US"/>
        </w:rPr>
        <w:t> </w:t>
      </w:r>
      <w:r w:rsidRPr="0016128C">
        <w:rPr>
          <w:rFonts w:ascii="PT Astra Serif" w:hAnsi="PT Astra Serif"/>
          <w:sz w:val="28"/>
        </w:rPr>
        <w:t>Установить, что в 2023 году в соответствии со статьей 242</w:t>
      </w:r>
      <w:r w:rsidRPr="0016128C">
        <w:rPr>
          <w:rFonts w:ascii="PT Astra Serif" w:hAnsi="PT Astra Serif"/>
          <w:sz w:val="28"/>
          <w:vertAlign w:val="superscript"/>
        </w:rPr>
        <w:t>26</w:t>
      </w:r>
      <w:r w:rsidRPr="0016128C">
        <w:rPr>
          <w:rFonts w:ascii="PT Astra Serif" w:hAnsi="PT Astra Serif"/>
          <w:sz w:val="28"/>
        </w:rPr>
        <w:t xml:space="preserve"> Бюджетного кодекса Российской Федерации казначейскому сопровождению подлежат следующие средства областного бюджета:</w:t>
      </w:r>
    </w:p>
    <w:p w:rsidR="00C85273" w:rsidRPr="0016128C" w:rsidRDefault="00C85273" w:rsidP="00C85273">
      <w:pPr>
        <w:ind w:firstLine="720"/>
        <w:jc w:val="both"/>
        <w:rPr>
          <w:rFonts w:ascii="PT Astra Serif" w:hAnsi="PT Astra Serif"/>
          <w:sz w:val="28"/>
        </w:rPr>
      </w:pPr>
      <w:r w:rsidRPr="0016128C">
        <w:rPr>
          <w:rFonts w:ascii="PT Astra Serif" w:hAnsi="PT Astra Serif"/>
          <w:sz w:val="28"/>
        </w:rPr>
        <w:t>1)</w:t>
      </w:r>
      <w:r w:rsidRPr="0016128C">
        <w:rPr>
          <w:rFonts w:ascii="PT Astra Serif" w:hAnsi="PT Astra Serif"/>
          <w:sz w:val="28"/>
          <w:lang w:val="en-US"/>
        </w:rPr>
        <w:t> </w:t>
      </w:r>
      <w:r w:rsidRPr="0016128C">
        <w:rPr>
          <w:rFonts w:ascii="PT Astra Serif" w:hAnsi="PT Astra Serif"/>
          <w:sz w:val="28"/>
        </w:rPr>
        <w:t xml:space="preserve">субсидия специализированной некоммерческой организации «Фонд капитального ремонта общего имущества </w:t>
      </w:r>
      <w:r>
        <w:rPr>
          <w:rFonts w:ascii="PT Astra Serif" w:hAnsi="PT Astra Serif"/>
          <w:sz w:val="28"/>
        </w:rPr>
        <w:t xml:space="preserve">в </w:t>
      </w:r>
      <w:r w:rsidRPr="0016128C">
        <w:rPr>
          <w:rFonts w:ascii="PT Astra Serif" w:hAnsi="PT Astra Serif"/>
          <w:sz w:val="28"/>
        </w:rPr>
        <w:t>многоквартирных домах в Саратовской области» на финансовое обеспечение уставной деятельности;</w:t>
      </w:r>
    </w:p>
    <w:p w:rsidR="00C85273" w:rsidRPr="00993165" w:rsidRDefault="00C85273" w:rsidP="00C85273">
      <w:pPr>
        <w:ind w:firstLine="720"/>
        <w:jc w:val="both"/>
        <w:rPr>
          <w:rFonts w:ascii="PT Astra Serif" w:hAnsi="PT Astra Serif"/>
          <w:spacing w:val="-6"/>
          <w:sz w:val="28"/>
        </w:rPr>
      </w:pPr>
      <w:proofErr w:type="gramStart"/>
      <w:r w:rsidRPr="00993165">
        <w:rPr>
          <w:rFonts w:ascii="PT Astra Serif" w:hAnsi="PT Astra Serif"/>
          <w:spacing w:val="-6"/>
          <w:sz w:val="28"/>
        </w:rPr>
        <w:t>2)</w:t>
      </w:r>
      <w:r w:rsidRPr="00993165">
        <w:rPr>
          <w:rFonts w:ascii="PT Astra Serif" w:hAnsi="PT Astra Serif"/>
          <w:spacing w:val="-6"/>
          <w:sz w:val="28"/>
          <w:lang w:val="en-US"/>
        </w:rPr>
        <w:t> </w:t>
      </w:r>
      <w:r w:rsidRPr="00993165">
        <w:rPr>
          <w:rFonts w:ascii="PT Astra Serif" w:hAnsi="PT Astra Serif"/>
          <w:spacing w:val="-6"/>
          <w:sz w:val="28"/>
        </w:rPr>
        <w:t xml:space="preserve">субсидии (гранты в форме субсидий), предоставляемые юридическим лицам, крестьянским (фермерским) хозяйствам, индивидуальным предпринимателям, источником финансового обеспечения которых являются межбюджетные трансферты, имеющие целевое назначение, предоставляемые из федерального бюджета в целях </w:t>
      </w:r>
      <w:proofErr w:type="spellStart"/>
      <w:r w:rsidRPr="00993165">
        <w:rPr>
          <w:rFonts w:ascii="PT Astra Serif" w:hAnsi="PT Astra Serif"/>
          <w:spacing w:val="-6"/>
          <w:sz w:val="28"/>
        </w:rPr>
        <w:t>софинансирования</w:t>
      </w:r>
      <w:proofErr w:type="spellEnd"/>
      <w:r w:rsidRPr="00993165">
        <w:rPr>
          <w:rFonts w:ascii="PT Astra Serif" w:hAnsi="PT Astra Serif"/>
          <w:spacing w:val="-6"/>
          <w:sz w:val="28"/>
        </w:rPr>
        <w:t xml:space="preserve"> расходных обязательств области в рамках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  <w:proofErr w:type="gramEnd"/>
    </w:p>
    <w:p w:rsidR="00C85273" w:rsidRPr="0016128C" w:rsidRDefault="00C85273" w:rsidP="00C85273">
      <w:pPr>
        <w:pStyle w:val="ad"/>
        <w:ind w:firstLine="709"/>
        <w:rPr>
          <w:rFonts w:ascii="PT Astra Serif" w:eastAsiaTheme="minorHAnsi" w:hAnsi="PT Astra Serif"/>
          <w:szCs w:val="28"/>
        </w:rPr>
      </w:pPr>
      <w:r w:rsidRPr="0016128C">
        <w:rPr>
          <w:rFonts w:ascii="PT Astra Serif" w:eastAsiaTheme="minorHAnsi" w:hAnsi="PT Astra Serif"/>
          <w:szCs w:val="28"/>
        </w:rPr>
        <w:t>3) 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C85273" w:rsidRPr="0016128C" w:rsidRDefault="00C85273" w:rsidP="00C85273">
      <w:pPr>
        <w:ind w:firstLine="720"/>
        <w:jc w:val="both"/>
        <w:rPr>
          <w:rFonts w:ascii="PT Astra Serif" w:hAnsi="PT Astra Serif"/>
          <w:sz w:val="28"/>
        </w:rPr>
      </w:pPr>
      <w:r w:rsidRPr="0016128C">
        <w:rPr>
          <w:rFonts w:ascii="PT Astra Serif" w:hAnsi="PT Astra Serif"/>
          <w:sz w:val="28"/>
        </w:rPr>
        <w:t>5.</w:t>
      </w:r>
      <w:r w:rsidRPr="0016128C">
        <w:rPr>
          <w:rFonts w:ascii="PT Astra Serif" w:hAnsi="PT Astra Serif"/>
          <w:sz w:val="28"/>
          <w:lang w:val="en-US"/>
        </w:rPr>
        <w:t> </w:t>
      </w:r>
      <w:r w:rsidRPr="0016128C">
        <w:rPr>
          <w:rFonts w:ascii="PT Astra Serif" w:hAnsi="PT Astra Serif"/>
          <w:sz w:val="28"/>
        </w:rPr>
        <w:t xml:space="preserve">Казначейское сопровождение средств, указанных в части 4 настоящей статьи, осуществляет Управление Федерального казначейства </w:t>
      </w:r>
      <w:r w:rsidRPr="0016128C">
        <w:rPr>
          <w:rFonts w:ascii="PT Astra Serif" w:hAnsi="PT Astra Serif"/>
          <w:sz w:val="28"/>
        </w:rPr>
        <w:lastRenderedPageBreak/>
        <w:t>по Саратовской области в соответствии со статьей 220</w:t>
      </w:r>
      <w:r w:rsidRPr="0016128C">
        <w:rPr>
          <w:rFonts w:ascii="PT Astra Serif" w:hAnsi="PT Astra Serif"/>
          <w:sz w:val="28"/>
          <w:vertAlign w:val="superscript"/>
        </w:rPr>
        <w:t>2</w:t>
      </w:r>
      <w:r w:rsidRPr="0016128C">
        <w:rPr>
          <w:rFonts w:ascii="PT Astra Serif" w:hAnsi="PT Astra Serif"/>
          <w:sz w:val="28"/>
        </w:rPr>
        <w:t xml:space="preserve"> Бюджетного кодекса Российской Федерации.</w:t>
      </w:r>
    </w:p>
    <w:p w:rsidR="00C85273" w:rsidRPr="0016128C" w:rsidRDefault="00C85273" w:rsidP="00C8527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sz w:val="28"/>
          <w:szCs w:val="28"/>
        </w:rPr>
        <w:t xml:space="preserve">6. Утвердить размер резервного фонда Правительства Саратовской области на 2023 год в сумме </w:t>
      </w:r>
      <w:r w:rsidRPr="0016128C">
        <w:rPr>
          <w:rFonts w:ascii="PT Astra Serif" w:eastAsiaTheme="minorHAnsi" w:hAnsi="PT Astra Serif"/>
          <w:sz w:val="28"/>
          <w:szCs w:val="28"/>
        </w:rPr>
        <w:t>500000,0</w:t>
      </w:r>
      <w:r w:rsidRPr="0016128C">
        <w:rPr>
          <w:rFonts w:ascii="PT Astra Serif" w:hAnsi="PT Astra Serif"/>
          <w:szCs w:val="28"/>
        </w:rPr>
        <w:t xml:space="preserve"> </w:t>
      </w:r>
      <w:r w:rsidRPr="0016128C">
        <w:rPr>
          <w:rFonts w:ascii="PT Astra Serif" w:hAnsi="PT Astra Serif"/>
          <w:sz w:val="28"/>
          <w:szCs w:val="28"/>
        </w:rPr>
        <w:t>тыс. рублей, на 2024 год в сумме 500000,0</w:t>
      </w:r>
      <w:r w:rsidRPr="0016128C">
        <w:rPr>
          <w:rFonts w:ascii="PT Astra Serif" w:hAnsi="PT Astra Serif"/>
          <w:szCs w:val="28"/>
        </w:rPr>
        <w:t xml:space="preserve"> </w:t>
      </w:r>
      <w:r w:rsidRPr="0016128C">
        <w:rPr>
          <w:rFonts w:ascii="PT Astra Serif" w:hAnsi="PT Astra Serif"/>
          <w:sz w:val="28"/>
          <w:szCs w:val="28"/>
        </w:rPr>
        <w:t>тыс. рублей и на 2025 год в сумме 500000,0</w:t>
      </w:r>
      <w:r w:rsidRPr="0016128C">
        <w:rPr>
          <w:rFonts w:ascii="PT Astra Serif" w:hAnsi="PT Astra Serif"/>
          <w:szCs w:val="28"/>
        </w:rPr>
        <w:t xml:space="preserve"> </w:t>
      </w:r>
      <w:r w:rsidRPr="0016128C">
        <w:rPr>
          <w:rFonts w:ascii="PT Astra Serif" w:hAnsi="PT Astra Serif"/>
          <w:sz w:val="28"/>
          <w:szCs w:val="28"/>
        </w:rPr>
        <w:t>тыс. рублей.</w:t>
      </w:r>
    </w:p>
    <w:p w:rsidR="00C85273" w:rsidRPr="0016128C" w:rsidRDefault="00C85273" w:rsidP="00C85273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sz w:val="28"/>
          <w:szCs w:val="28"/>
        </w:rPr>
        <w:t>7.</w:t>
      </w:r>
      <w:r w:rsidRPr="0016128C">
        <w:rPr>
          <w:rFonts w:ascii="PT Astra Serif" w:hAnsi="PT Astra Serif"/>
          <w:sz w:val="28"/>
          <w:szCs w:val="28"/>
          <w:lang w:val="en-US"/>
        </w:rPr>
        <w:t> </w:t>
      </w:r>
      <w:r w:rsidRPr="0016128C">
        <w:rPr>
          <w:rFonts w:ascii="PT Astra Serif" w:hAnsi="PT Astra Serif"/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C85273" w:rsidRPr="0016128C" w:rsidRDefault="00C85273" w:rsidP="00C85273">
      <w:pPr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16128C">
        <w:rPr>
          <w:rFonts w:ascii="PT Astra Serif" w:hAnsi="PT Astra Serif"/>
          <w:sz w:val="28"/>
          <w:szCs w:val="28"/>
        </w:rPr>
        <w:t xml:space="preserve"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Указ), мероприятий, связанных с предотвращением влияния ухудшения геополитической и экономической ситуации на развитие отраслей экономики, с профилактикой и устранением последствий распространения </w:t>
      </w:r>
      <w:proofErr w:type="spellStart"/>
      <w:r w:rsidRPr="0016128C">
        <w:rPr>
          <w:rFonts w:ascii="PT Astra Serif" w:hAnsi="PT Astra Serif"/>
          <w:sz w:val="28"/>
          <w:szCs w:val="28"/>
        </w:rPr>
        <w:t>коронавирусной</w:t>
      </w:r>
      <w:proofErr w:type="spellEnd"/>
      <w:r w:rsidRPr="0016128C">
        <w:rPr>
          <w:rFonts w:ascii="PT Astra Serif" w:hAnsi="PT Astra Serif"/>
          <w:sz w:val="28"/>
          <w:szCs w:val="28"/>
        </w:rPr>
        <w:t xml:space="preserve"> инфекции, и мероприятий</w:t>
      </w:r>
      <w:proofErr w:type="gramEnd"/>
      <w:r w:rsidRPr="0016128C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16128C">
        <w:rPr>
          <w:rFonts w:ascii="PT Astra Serif" w:hAnsi="PT Astra Serif"/>
          <w:sz w:val="28"/>
          <w:szCs w:val="28"/>
        </w:rPr>
        <w:t xml:space="preserve">государственных программ Российской Федерации, не связанных с реализацией Указа, но </w:t>
      </w:r>
      <w:proofErr w:type="spellStart"/>
      <w:r w:rsidRPr="0016128C">
        <w:rPr>
          <w:rFonts w:ascii="PT Astra Serif" w:hAnsi="PT Astra Serif"/>
          <w:sz w:val="28"/>
          <w:szCs w:val="28"/>
        </w:rPr>
        <w:t>софинансируемых</w:t>
      </w:r>
      <w:proofErr w:type="spellEnd"/>
      <w:r w:rsidRPr="0016128C">
        <w:rPr>
          <w:rFonts w:ascii="PT Astra Serif" w:hAnsi="PT Astra Serif"/>
          <w:sz w:val="28"/>
          <w:szCs w:val="28"/>
        </w:rPr>
        <w:t xml:space="preserve"> из федерального бюджета, в объемах: на 2023 год – </w:t>
      </w:r>
      <w:r w:rsidRPr="00766F2C">
        <w:rPr>
          <w:rFonts w:ascii="PT Astra Serif" w:hAnsi="PT Astra Serif"/>
          <w:sz w:val="28"/>
          <w:szCs w:val="28"/>
        </w:rPr>
        <w:t>6</w:t>
      </w:r>
      <w:r>
        <w:rPr>
          <w:rFonts w:ascii="PT Astra Serif" w:hAnsi="PT Astra Serif"/>
          <w:sz w:val="28"/>
          <w:szCs w:val="28"/>
        </w:rPr>
        <w:t>070654,7</w:t>
      </w:r>
      <w:r w:rsidRPr="0016128C">
        <w:rPr>
          <w:rFonts w:ascii="PT Astra Serif" w:hAnsi="PT Astra Serif"/>
          <w:sz w:val="28"/>
          <w:szCs w:val="28"/>
        </w:rPr>
        <w:t xml:space="preserve"> тыс. рублей; на 2024 год – </w:t>
      </w:r>
      <w:r>
        <w:rPr>
          <w:rFonts w:ascii="PT Astra Serif" w:eastAsiaTheme="minorHAnsi" w:hAnsi="PT Astra Serif"/>
          <w:sz w:val="28"/>
          <w:szCs w:val="28"/>
        </w:rPr>
        <w:t>5429551,1</w:t>
      </w:r>
      <w:r w:rsidRPr="0016128C">
        <w:rPr>
          <w:rFonts w:ascii="PT Astra Serif" w:eastAsiaTheme="minorHAnsi" w:hAnsi="PT Astra Serif"/>
          <w:szCs w:val="28"/>
        </w:rPr>
        <w:t xml:space="preserve"> </w:t>
      </w:r>
      <w:r w:rsidRPr="0016128C">
        <w:rPr>
          <w:rFonts w:ascii="PT Astra Serif" w:hAnsi="PT Astra Serif"/>
          <w:sz w:val="28"/>
          <w:szCs w:val="28"/>
        </w:rPr>
        <w:t xml:space="preserve">тыс. рублей; на 2025 год – </w:t>
      </w:r>
      <w:r>
        <w:rPr>
          <w:rFonts w:ascii="PT Astra Serif" w:eastAsiaTheme="minorHAnsi" w:hAnsi="PT Astra Serif"/>
          <w:sz w:val="28"/>
          <w:szCs w:val="28"/>
        </w:rPr>
        <w:t>5431607,3</w:t>
      </w:r>
      <w:r w:rsidRPr="0016128C">
        <w:rPr>
          <w:rFonts w:ascii="PT Astra Serif" w:eastAsiaTheme="minorHAnsi" w:hAnsi="PT Astra Serif"/>
          <w:szCs w:val="28"/>
        </w:rPr>
        <w:t xml:space="preserve"> </w:t>
      </w:r>
      <w:r w:rsidRPr="0016128C">
        <w:rPr>
          <w:rFonts w:ascii="PT Astra Serif" w:hAnsi="PT Astra Serif"/>
          <w:sz w:val="28"/>
          <w:szCs w:val="28"/>
        </w:rPr>
        <w:t>тыс. рублей;</w:t>
      </w:r>
      <w:proofErr w:type="gramEnd"/>
    </w:p>
    <w:p w:rsidR="00C85273" w:rsidRPr="0016128C" w:rsidRDefault="00C85273" w:rsidP="00C85273">
      <w:pPr>
        <w:pStyle w:val="a3"/>
        <w:rPr>
          <w:rFonts w:ascii="PT Astra Serif" w:hAnsi="PT Astra Serif"/>
          <w:szCs w:val="28"/>
        </w:rPr>
      </w:pPr>
      <w:r w:rsidRPr="0016128C">
        <w:rPr>
          <w:rFonts w:ascii="PT Astra Serif" w:hAnsi="PT Astra Serif"/>
          <w:szCs w:val="28"/>
        </w:rPr>
        <w:t xml:space="preserve">2) на обеспечение увеличения целевых ориентиров по заработной плате отдельных категорий работников бюджетной сферы, дополнительных расходов в связи с повышением минимального </w:t>
      </w:r>
      <w:proofErr w:type="gramStart"/>
      <w:r w:rsidRPr="0016128C">
        <w:rPr>
          <w:rFonts w:ascii="PT Astra Serif" w:hAnsi="PT Astra Serif"/>
          <w:szCs w:val="28"/>
        </w:rPr>
        <w:t>размера оплаты труда</w:t>
      </w:r>
      <w:proofErr w:type="gramEnd"/>
      <w:r w:rsidRPr="0016128C">
        <w:rPr>
          <w:rFonts w:ascii="PT Astra Serif" w:hAnsi="PT Astra Serif"/>
          <w:szCs w:val="28"/>
        </w:rPr>
        <w:t xml:space="preserve"> и тарифов на коммунальные услуги, в 2023 году в объеме 2549449,3 тыс. рублей.</w:t>
      </w:r>
    </w:p>
    <w:p w:rsidR="00C85273" w:rsidRPr="0016128C" w:rsidRDefault="00C85273" w:rsidP="00C85273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sz w:val="28"/>
          <w:szCs w:val="28"/>
        </w:rPr>
        <w:t>8. Установить в соответствии со статьей 7</w:t>
      </w:r>
      <w:r w:rsidRPr="0016128C">
        <w:rPr>
          <w:rFonts w:ascii="PT Astra Serif" w:hAnsi="PT Astra Serif"/>
          <w:sz w:val="28"/>
          <w:szCs w:val="28"/>
          <w:vertAlign w:val="superscript"/>
        </w:rPr>
        <w:t>2</w:t>
      </w:r>
      <w:r w:rsidRPr="0016128C">
        <w:rPr>
          <w:rFonts w:ascii="PT Astra Serif" w:hAnsi="PT Astra Serif"/>
          <w:sz w:val="28"/>
          <w:szCs w:val="28"/>
        </w:rPr>
        <w:t xml:space="preserve"> Закона Саратовской области от 16 января 2008 года № 3-ЗСО «О бюджетном процессе в Саратовской области»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C85273" w:rsidRPr="0016128C" w:rsidRDefault="00C85273" w:rsidP="00C85273">
      <w:pPr>
        <w:pStyle w:val="a3"/>
        <w:ind w:firstLine="709"/>
        <w:rPr>
          <w:rFonts w:ascii="PT Astra Serif" w:hAnsi="PT Astra Serif"/>
          <w:szCs w:val="28"/>
        </w:rPr>
      </w:pPr>
      <w:r w:rsidRPr="0016128C">
        <w:rPr>
          <w:rFonts w:ascii="PT Astra Serif" w:hAnsi="PT Astra Serif"/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C85273" w:rsidRPr="0016128C" w:rsidRDefault="00C85273" w:rsidP="00C85273">
      <w:pPr>
        <w:pStyle w:val="a3"/>
        <w:ind w:firstLine="709"/>
        <w:rPr>
          <w:rFonts w:ascii="PT Astra Serif" w:hAnsi="PT Astra Serif"/>
          <w:szCs w:val="28"/>
        </w:rPr>
      </w:pPr>
      <w:proofErr w:type="gramStart"/>
      <w:r w:rsidRPr="0016128C">
        <w:rPr>
          <w:rFonts w:ascii="PT Astra Serif" w:hAnsi="PT Astra Serif"/>
          <w:spacing w:val="-4"/>
          <w:szCs w:val="28"/>
        </w:rPr>
        <w:t xml:space="preserve">2) уменьшение бюджетных ассигнований,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(за исключением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исключением субвенций) на основании уведомлений органов </w:t>
      </w:r>
      <w:r w:rsidRPr="0016128C">
        <w:rPr>
          <w:rFonts w:ascii="PT Astra Serif" w:hAnsi="PT Astra Serif"/>
          <w:spacing w:val="-4"/>
          <w:szCs w:val="28"/>
        </w:rPr>
        <w:lastRenderedPageBreak/>
        <w:t>государственного финансового контроля области о применении бюджетных мер принуждения</w:t>
      </w:r>
      <w:r w:rsidRPr="0016128C">
        <w:rPr>
          <w:rFonts w:ascii="PT Astra Serif" w:hAnsi="PT Astra Serif"/>
          <w:szCs w:val="28"/>
        </w:rPr>
        <w:t>;</w:t>
      </w:r>
      <w:proofErr w:type="gramEnd"/>
    </w:p>
    <w:p w:rsidR="00C85273" w:rsidRPr="0016128C" w:rsidRDefault="00C85273" w:rsidP="00C85273">
      <w:pPr>
        <w:pStyle w:val="ad"/>
        <w:rPr>
          <w:rFonts w:ascii="PT Astra Serif" w:hAnsi="PT Astra Serif"/>
          <w:spacing w:val="-6"/>
          <w:szCs w:val="28"/>
        </w:rPr>
      </w:pPr>
      <w:r w:rsidRPr="0016128C">
        <w:rPr>
          <w:rFonts w:ascii="PT Astra Serif" w:hAnsi="PT Astra Serif"/>
          <w:spacing w:val="-6"/>
          <w:szCs w:val="28"/>
        </w:rPr>
        <w:t>3) </w:t>
      </w:r>
      <w:r w:rsidRPr="0016128C">
        <w:rPr>
          <w:rFonts w:ascii="PT Astra Serif" w:hAnsi="PT Astra Serif"/>
          <w:spacing w:val="-4"/>
          <w:szCs w:val="28"/>
        </w:rPr>
        <w:t>перераспределение бюджетных ассигнований по кодам бюджетной классификации расходов в пределах средств, предусмотренных соответствующим главным распорядителям средств областного бюджета, в целях</w:t>
      </w:r>
      <w:r w:rsidRPr="0016128C">
        <w:rPr>
          <w:rFonts w:ascii="PT Astra Serif" w:hAnsi="PT Astra Serif"/>
          <w:spacing w:val="-6"/>
          <w:szCs w:val="28"/>
        </w:rPr>
        <w:t>: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16128C">
        <w:rPr>
          <w:rFonts w:ascii="PT Astra Serif" w:hAnsi="PT Astra Serif"/>
        </w:rPr>
        <w:t>коронавирусной</w:t>
      </w:r>
      <w:proofErr w:type="spellEnd"/>
      <w:r w:rsidRPr="0016128C">
        <w:rPr>
          <w:rFonts w:ascii="PT Astra Serif" w:hAnsi="PT Astra Serif"/>
        </w:rPr>
        <w:t xml:space="preserve"> инфекции;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Федерации, а также иных межбюджетных трансфертов за счет средств бюджетов иных субъектов Российской Федерации;</w:t>
      </w:r>
    </w:p>
    <w:p w:rsidR="00C85273" w:rsidRPr="00CC0013" w:rsidRDefault="00C85273" w:rsidP="00C85273">
      <w:pPr>
        <w:ind w:firstLine="720"/>
        <w:jc w:val="both"/>
        <w:rPr>
          <w:rFonts w:ascii="PT Astra Serif" w:hAnsi="PT Astra Serif"/>
          <w:spacing w:val="-6"/>
          <w:sz w:val="28"/>
        </w:rPr>
      </w:pPr>
      <w:r w:rsidRPr="00CC0013">
        <w:rPr>
          <w:rFonts w:ascii="PT Astra Serif" w:hAnsi="PT Astra Serif"/>
          <w:spacing w:val="-6"/>
          <w:sz w:val="28"/>
        </w:rPr>
        <w:t xml:space="preserve">4) 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областного бюджета,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6" w:history="1">
        <w:r w:rsidRPr="00CC0013">
          <w:rPr>
            <w:rFonts w:ascii="PT Astra Serif" w:hAnsi="PT Astra Serif"/>
            <w:spacing w:val="-6"/>
            <w:sz w:val="28"/>
          </w:rPr>
          <w:t>Указа</w:t>
        </w:r>
      </w:hyperlink>
      <w:r w:rsidRPr="00CC0013">
        <w:rPr>
          <w:rFonts w:ascii="PT Astra Serif" w:hAnsi="PT Astra Serif"/>
          <w:spacing w:val="-6"/>
          <w:sz w:val="28"/>
        </w:rPr>
        <w:t>;</w:t>
      </w:r>
    </w:p>
    <w:p w:rsidR="00C85273" w:rsidRPr="0016128C" w:rsidRDefault="00C85273" w:rsidP="00C85273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областного бюджета) от юридических и физических лиц;</w:t>
      </w:r>
    </w:p>
    <w:p w:rsidR="00C85273" w:rsidRPr="0016128C" w:rsidRDefault="00C85273" w:rsidP="00C85273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16128C">
        <w:rPr>
          <w:rFonts w:ascii="PT Astra Serif" w:hAnsi="PT Astra Serif"/>
          <w:sz w:val="28"/>
          <w:szCs w:val="28"/>
        </w:rPr>
        <w:t xml:space="preserve">6) увеличение бюджетных ассигнований на сумму средств, поступающих от муниципальных образований области и (или) областных государственных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C85273" w:rsidRPr="0016128C" w:rsidRDefault="00C85273" w:rsidP="00C85273">
      <w:pPr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16128C">
        <w:rPr>
          <w:rFonts w:ascii="PT Astra Serif" w:hAnsi="PT Astra Serif"/>
          <w:sz w:val="28"/>
          <w:szCs w:val="28"/>
        </w:rPr>
        <w:t xml:space="preserve">7) увеличение бюджетных ассигнований на сумму не использованных по состоянию на 1 января 2023 года остатков бюджетных ассигнований областного дорожного фонда и на сумму положительной разницы между фактически поступившим и </w:t>
      </w:r>
      <w:proofErr w:type="spellStart"/>
      <w:r w:rsidRPr="0016128C">
        <w:rPr>
          <w:rFonts w:ascii="PT Astra Serif" w:hAnsi="PT Astra Serif"/>
          <w:sz w:val="28"/>
          <w:szCs w:val="28"/>
        </w:rPr>
        <w:t>прогнозировавшимся</w:t>
      </w:r>
      <w:proofErr w:type="spellEnd"/>
      <w:r w:rsidRPr="0016128C">
        <w:rPr>
          <w:rFonts w:ascii="PT Astra Serif" w:hAnsi="PT Astra Serif"/>
          <w:sz w:val="28"/>
          <w:szCs w:val="28"/>
        </w:rPr>
        <w:t xml:space="preserve"> объемом доходов областного бюджета, учитываемых при формировании областного дорожного фонда в 2022 году, для последующего использования по установленным Правительством области направлениям расходования.</w:t>
      </w:r>
      <w:proofErr w:type="gramEnd"/>
    </w:p>
    <w:p w:rsidR="00C85273" w:rsidRPr="0016128C" w:rsidRDefault="00C85273" w:rsidP="00C85273">
      <w:pPr>
        <w:pStyle w:val="a3"/>
        <w:rPr>
          <w:rFonts w:ascii="PT Astra Serif" w:hAnsi="PT Astra Serif"/>
        </w:rPr>
      </w:pPr>
    </w:p>
    <w:p w:rsidR="00C85273" w:rsidRPr="0016128C" w:rsidRDefault="00C85273" w:rsidP="00C85273">
      <w:pPr>
        <w:pStyle w:val="ConsPlusNormal"/>
        <w:jc w:val="center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6128C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Статья 10. Особенности установления </w:t>
      </w:r>
      <w:proofErr w:type="gramStart"/>
      <w:r w:rsidRPr="0016128C">
        <w:rPr>
          <w:rFonts w:ascii="PT Astra Serif" w:hAnsi="PT Astra Serif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16128C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 </w:t>
      </w:r>
    </w:p>
    <w:p w:rsidR="00C85273" w:rsidRPr="0016128C" w:rsidRDefault="00C85273" w:rsidP="00C85273">
      <w:pPr>
        <w:pStyle w:val="ConsPlusNormal"/>
        <w:jc w:val="center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6128C">
        <w:rPr>
          <w:rFonts w:ascii="PT Astra Serif" w:hAnsi="PT Astra Serif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C85273" w:rsidRPr="0016128C" w:rsidRDefault="00C85273" w:rsidP="00C85273">
      <w:pPr>
        <w:pStyle w:val="a3"/>
        <w:ind w:firstLine="709"/>
        <w:jc w:val="center"/>
        <w:rPr>
          <w:rFonts w:ascii="PT Astra Serif" w:hAnsi="PT Astra Serif"/>
          <w:sz w:val="16"/>
          <w:szCs w:val="16"/>
        </w:rPr>
      </w:pP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 xml:space="preserve">Установить исходя из прогнозируемого уровня инфляции (декабрь 2023 года к декабрю 2022 года) размер индексации с 1 октября 2023 года на 6,1 процента, с 1 октября 2024 года на 4,0 процента, с 1 октября 2025 года </w:t>
      </w:r>
      <w:proofErr w:type="gramStart"/>
      <w:r w:rsidRPr="0016128C">
        <w:rPr>
          <w:rFonts w:ascii="PT Astra Serif" w:hAnsi="PT Astra Serif"/>
        </w:rPr>
        <w:t>на</w:t>
      </w:r>
      <w:proofErr w:type="gramEnd"/>
      <w:r w:rsidRPr="0016128C">
        <w:rPr>
          <w:rFonts w:ascii="PT Astra Serif" w:hAnsi="PT Astra Serif"/>
        </w:rPr>
        <w:t xml:space="preserve"> 3,9 процента: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>пособия на ребенка гражданам, проживающим на территории Саратовской области;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lastRenderedPageBreak/>
        <w:t>единовременного пособия лицу, награжденному орденом «Родительская слава», проживающему на территории Саратовской области;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 xml:space="preserve">ежемесячных </w:t>
      </w:r>
      <w:hyperlink r:id="rId27" w:history="1">
        <w:r w:rsidRPr="0016128C">
          <w:rPr>
            <w:rStyle w:val="ac"/>
            <w:rFonts w:ascii="PT Astra Serif" w:hAnsi="PT Astra Serif"/>
            <w:color w:val="auto"/>
            <w:u w:val="none"/>
          </w:rPr>
          <w:t>доплат</w:t>
        </w:r>
      </w:hyperlink>
      <w:r w:rsidRPr="0016128C">
        <w:rPr>
          <w:rFonts w:ascii="PT Astra Serif" w:hAnsi="PT Astra Serif"/>
        </w:rPr>
        <w:t xml:space="preserve">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 xml:space="preserve">дополнительного единовременного </w:t>
      </w:r>
      <w:hyperlink r:id="rId28" w:history="1">
        <w:r w:rsidRPr="0016128C">
          <w:rPr>
            <w:rStyle w:val="ac"/>
            <w:rFonts w:ascii="PT Astra Serif" w:hAnsi="PT Astra Serif"/>
            <w:color w:val="auto"/>
            <w:u w:val="none"/>
          </w:rPr>
          <w:t>пособия</w:t>
        </w:r>
      </w:hyperlink>
      <w:r w:rsidRPr="0016128C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спортивной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>регионального материнского (семейного) капитала (его части) семьям, имеющим детей, место жительства которых находится на территории Саратовской области;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proofErr w:type="gramStart"/>
      <w:r w:rsidRPr="0016128C">
        <w:rPr>
          <w:rFonts w:ascii="PT Astra Serif" w:hAnsi="PT Astra Serif"/>
        </w:rPr>
        <w:t>ежемесячной денежной выплаты ветеранам труда, ветеранам военной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</w:t>
      </w:r>
      <w:proofErr w:type="gramEnd"/>
      <w:r w:rsidRPr="0016128C">
        <w:rPr>
          <w:rFonts w:ascii="PT Astra Serif" w:hAnsi="PT Astra Serif"/>
        </w:rPr>
        <w:t xml:space="preserve"> от политических репрессий, </w:t>
      </w:r>
      <w:proofErr w:type="gramStart"/>
      <w:r w:rsidRPr="0016128C">
        <w:rPr>
          <w:rFonts w:ascii="PT Astra Serif" w:hAnsi="PT Astra Serif"/>
        </w:rPr>
        <w:t>проживающим</w:t>
      </w:r>
      <w:proofErr w:type="gramEnd"/>
      <w:r w:rsidRPr="0016128C">
        <w:rPr>
          <w:rFonts w:ascii="PT Astra Serif" w:hAnsi="PT Astra Serif"/>
        </w:rPr>
        <w:t xml:space="preserve"> на территории Саратовской области;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 xml:space="preserve">ежемесячной денежной выплаты гражданам, проживающим на территории Саратовской области, воспитывающим детей в возрасте до 18 лет, страдающих </w:t>
      </w:r>
      <w:proofErr w:type="spellStart"/>
      <w:r w:rsidRPr="0016128C">
        <w:rPr>
          <w:rFonts w:ascii="PT Astra Serif" w:hAnsi="PT Astra Serif"/>
        </w:rPr>
        <w:t>целиакией</w:t>
      </w:r>
      <w:proofErr w:type="spellEnd"/>
      <w:r w:rsidRPr="0016128C">
        <w:rPr>
          <w:rFonts w:ascii="PT Astra Serif" w:hAnsi="PT Astra Serif"/>
        </w:rPr>
        <w:t>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proofErr w:type="gramStart"/>
      <w:r w:rsidRPr="0016128C">
        <w:rPr>
          <w:rFonts w:ascii="PT Astra Serif" w:hAnsi="PT Astra Serif"/>
        </w:rPr>
        <w:t xml:space="preserve">ежемесячных денежных </w:t>
      </w:r>
      <w:hyperlink r:id="rId29" w:history="1">
        <w:r w:rsidRPr="0016128C">
          <w:rPr>
            <w:rStyle w:val="ac"/>
            <w:rFonts w:ascii="PT Astra Serif" w:hAnsi="PT Astra Serif"/>
            <w:color w:val="auto"/>
            <w:u w:val="none"/>
          </w:rPr>
          <w:t>выплат</w:t>
        </w:r>
      </w:hyperlink>
      <w:r w:rsidRPr="0016128C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(попечительство), ежемесячных денежных выплат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ребенка, переданного под опеку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16128C">
        <w:rPr>
          <w:rFonts w:ascii="PT Astra Serif" w:hAnsi="PT Astra Serif"/>
        </w:rPr>
        <w:t xml:space="preserve">, праздничные и каникулярные дни, </w:t>
      </w:r>
      <w:proofErr w:type="gramStart"/>
      <w:r w:rsidRPr="0016128C">
        <w:rPr>
          <w:rFonts w:ascii="PT Astra Serif" w:hAnsi="PT Astra Serif"/>
        </w:rPr>
        <w:t>выплачиваемых</w:t>
      </w:r>
      <w:proofErr w:type="gramEnd"/>
      <w:r w:rsidRPr="0016128C">
        <w:rPr>
          <w:rFonts w:ascii="PT Astra Serif" w:hAnsi="PT Astra Serif"/>
        </w:rPr>
        <w:t xml:space="preserve"> дополнительно на каждого ребенка, переданного под опеку (попечительство);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lastRenderedPageBreak/>
        <w:t xml:space="preserve">ежемесячных денежных </w:t>
      </w:r>
      <w:hyperlink r:id="rId30" w:history="1">
        <w:r w:rsidRPr="0016128C">
          <w:rPr>
            <w:rStyle w:val="ac"/>
            <w:rFonts w:ascii="PT Astra Serif" w:hAnsi="PT Astra Serif"/>
            <w:color w:val="auto"/>
            <w:u w:val="none"/>
          </w:rPr>
          <w:t>выплат</w:t>
        </w:r>
      </w:hyperlink>
      <w:r w:rsidRPr="0016128C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проживающим на территории Саратовской области;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proofErr w:type="gramStart"/>
      <w:r w:rsidRPr="0016128C">
        <w:rPr>
          <w:rFonts w:ascii="PT Astra Serif" w:hAnsi="PT Astra Serif"/>
        </w:rPr>
        <w:t xml:space="preserve">ежемесячных </w:t>
      </w:r>
      <w:hyperlink r:id="rId31" w:history="1">
        <w:r w:rsidRPr="0016128C">
          <w:rPr>
            <w:rStyle w:val="ac"/>
            <w:rFonts w:ascii="PT Astra Serif" w:hAnsi="PT Astra Serif"/>
            <w:color w:val="auto"/>
            <w:u w:val="none"/>
          </w:rPr>
          <w:t>денежных средств</w:t>
        </w:r>
      </w:hyperlink>
      <w:r w:rsidRPr="0016128C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16128C">
        <w:rPr>
          <w:rFonts w:ascii="PT Astra Serif" w:hAnsi="PT Astra Serif"/>
        </w:rPr>
        <w:t xml:space="preserve"> каждого ребенка в приемной семье;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proofErr w:type="gramStart"/>
      <w:r w:rsidRPr="0016128C">
        <w:rPr>
          <w:rFonts w:ascii="PT Astra Serif" w:hAnsi="PT Astra Serif"/>
        </w:rPr>
        <w:t>нормативов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16128C">
        <w:rPr>
          <w:rFonts w:ascii="PT Astra Serif" w:hAnsi="PT Astra Serif"/>
        </w:rPr>
        <w:t xml:space="preserve"> </w:t>
      </w:r>
      <w:proofErr w:type="gramStart"/>
      <w:r w:rsidRPr="0016128C">
        <w:rPr>
          <w:rFonts w:ascii="PT Astra Serif" w:hAnsi="PT Astra Serif"/>
        </w:rPr>
        <w:t>декабря 2011 года  № 190-ЗСО «</w:t>
      </w:r>
      <w:hyperlink r:id="rId32" w:history="1">
        <w:r w:rsidRPr="0016128C">
          <w:rPr>
            <w:rStyle w:val="ac"/>
            <w:rFonts w:ascii="PT Astra Serif" w:hAnsi="PT Astra Serif"/>
            <w:color w:val="auto"/>
            <w:u w:val="none"/>
          </w:rPr>
          <w:t>О наделении органов</w:t>
        </w:r>
      </w:hyperlink>
      <w:r w:rsidRPr="0016128C">
        <w:rPr>
          <w:rFonts w:ascii="PT Astra Serif" w:hAnsi="PT Astra Serif"/>
        </w:rPr>
        <w:t xml:space="preserve">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образования»;</w:t>
      </w:r>
      <w:proofErr w:type="gramEnd"/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proofErr w:type="gramStart"/>
      <w:r w:rsidRPr="0016128C">
        <w:rPr>
          <w:rFonts w:ascii="PT Astra Serif" w:hAnsi="PT Astra Serif"/>
        </w:rPr>
        <w:t xml:space="preserve">норматива расходов на оплату труда штатных работников с начислениями на нее  в расчете на одного получателя компенсации, необходимого для осуществления государственных полномочий, переданных органам местного самоуправления в соответствии с </w:t>
      </w:r>
      <w:hyperlink r:id="rId33" w:history="1">
        <w:r w:rsidRPr="0016128C">
          <w:rPr>
            <w:rStyle w:val="ac"/>
            <w:rFonts w:ascii="PT Astra Serif" w:hAnsi="PT Astra Serif"/>
            <w:color w:val="auto"/>
            <w:u w:val="none"/>
          </w:rPr>
          <w:t>Законом</w:t>
        </w:r>
      </w:hyperlink>
      <w:r w:rsidRPr="0016128C">
        <w:rPr>
          <w:rFonts w:ascii="PT Astra Serif" w:hAnsi="PT Astra Serif"/>
        </w:rPr>
        <w:t xml:space="preserve"> Саратовской области от 27 февраля 2008 года № 44-ЗСО «О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</w:t>
      </w:r>
      <w:proofErr w:type="gramEnd"/>
      <w:r w:rsidRPr="0016128C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муниципальных </w:t>
      </w:r>
      <w:r w:rsidRPr="0016128C">
        <w:rPr>
          <w:rFonts w:ascii="PT Astra Serif" w:hAnsi="PT Astra Serif"/>
        </w:rPr>
        <w:t xml:space="preserve">образовательных </w:t>
      </w:r>
      <w:proofErr w:type="gramStart"/>
      <w:r w:rsidRPr="0016128C">
        <w:rPr>
          <w:rFonts w:ascii="PT Astra Serif" w:hAnsi="PT Astra Serif"/>
        </w:rPr>
        <w:t>организациях</w:t>
      </w:r>
      <w:proofErr w:type="gramEnd"/>
      <w:r w:rsidRPr="0016128C">
        <w:rPr>
          <w:rFonts w:ascii="PT Astra Serif" w:hAnsi="PT Astra Serif"/>
        </w:rPr>
        <w:t>, реализующих образовательную программу дошкольного образования»;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</w:rPr>
        <w:lastRenderedPageBreak/>
        <w:t>размеров денежного вознаграждения лицам, замещающим государственные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proofErr w:type="gramStart"/>
      <w:r w:rsidRPr="0016128C">
        <w:rPr>
          <w:rFonts w:ascii="PT Astra Serif" w:hAnsi="PT Astra Serif"/>
        </w:rPr>
        <w:t xml:space="preserve">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родителей, в соответствии с </w:t>
      </w:r>
      <w:hyperlink r:id="rId34" w:history="1">
        <w:r w:rsidRPr="0016128C">
          <w:rPr>
            <w:rStyle w:val="ac"/>
            <w:rFonts w:ascii="PT Astra Serif" w:hAnsi="PT Astra Serif"/>
            <w:color w:val="auto"/>
            <w:u w:val="none"/>
          </w:rPr>
          <w:t>Законом</w:t>
        </w:r>
      </w:hyperlink>
      <w:r w:rsidRPr="0016128C">
        <w:rPr>
          <w:rFonts w:ascii="PT Astra Serif" w:hAnsi="PT Astra Serif"/>
        </w:rPr>
        <w:t xml:space="preserve"> Саратовской области от 28 декабря 2007 года  </w:t>
      </w:r>
      <w:r w:rsidRPr="0003736C">
        <w:rPr>
          <w:rFonts w:ascii="PT Astra Serif" w:hAnsi="PT Astra Serif"/>
        </w:rPr>
        <w:t xml:space="preserve">                  </w:t>
      </w:r>
      <w:r w:rsidRPr="0016128C">
        <w:rPr>
          <w:rFonts w:ascii="PT Astra Serif" w:hAnsi="PT Astra Serif"/>
        </w:rPr>
        <w:t>№ 297-ЗСО «О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области».</w:t>
      </w:r>
      <w:proofErr w:type="gramEnd"/>
    </w:p>
    <w:p w:rsidR="00C85273" w:rsidRPr="0016128C" w:rsidRDefault="00C85273" w:rsidP="00C85273">
      <w:pPr>
        <w:jc w:val="both"/>
        <w:rPr>
          <w:rFonts w:ascii="PT Astra Serif" w:hAnsi="PT Astra Serif"/>
          <w:sz w:val="28"/>
          <w:szCs w:val="28"/>
        </w:rPr>
      </w:pPr>
    </w:p>
    <w:p w:rsidR="00C85273" w:rsidRPr="0016128C" w:rsidRDefault="00C85273" w:rsidP="00C85273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16128C">
        <w:rPr>
          <w:rFonts w:ascii="PT Astra Serif" w:hAnsi="PT Astra Serif" w:cs="Times New Roman"/>
          <w:b/>
          <w:i/>
          <w:sz w:val="28"/>
          <w:szCs w:val="28"/>
        </w:rPr>
        <w:t>Статья 11. Вступление в силу настоящего Закона</w:t>
      </w:r>
    </w:p>
    <w:p w:rsidR="00C85273" w:rsidRPr="0016128C" w:rsidRDefault="00C85273" w:rsidP="00C85273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C85273" w:rsidRPr="0016128C" w:rsidRDefault="00C85273" w:rsidP="00C85273">
      <w:pPr>
        <w:pStyle w:val="a3"/>
        <w:rPr>
          <w:rFonts w:ascii="PT Astra Serif" w:hAnsi="PT Astra Serif"/>
        </w:rPr>
      </w:pPr>
      <w:r w:rsidRPr="0016128C">
        <w:rPr>
          <w:rFonts w:ascii="PT Astra Serif" w:hAnsi="PT Astra Serif"/>
          <w:szCs w:val="28"/>
        </w:rPr>
        <w:t>Настоящий Закон вступает в силу с 1 января 2023 года.</w:t>
      </w:r>
      <w:r w:rsidRPr="0016128C">
        <w:rPr>
          <w:rFonts w:ascii="PT Astra Serif" w:hAnsi="PT Astra Serif"/>
        </w:rPr>
        <w:t xml:space="preserve"> </w:t>
      </w:r>
    </w:p>
    <w:p w:rsidR="00C85273" w:rsidRPr="0016128C" w:rsidRDefault="00C85273" w:rsidP="00C85273">
      <w:pPr>
        <w:pStyle w:val="a3"/>
        <w:ind w:firstLine="0"/>
        <w:rPr>
          <w:rFonts w:ascii="PT Astra Serif" w:hAnsi="PT Astra Serif"/>
          <w:b/>
        </w:rPr>
      </w:pPr>
    </w:p>
    <w:p w:rsidR="00C85273" w:rsidRPr="0016128C" w:rsidRDefault="00C85273" w:rsidP="00C85273">
      <w:pPr>
        <w:pStyle w:val="a3"/>
        <w:ind w:firstLine="0"/>
        <w:rPr>
          <w:rFonts w:ascii="PT Astra Serif" w:hAnsi="PT Astra Serif"/>
          <w:b/>
        </w:rPr>
      </w:pPr>
    </w:p>
    <w:p w:rsidR="00C85273" w:rsidRDefault="00C85273" w:rsidP="00C85273">
      <w:pPr>
        <w:pStyle w:val="a3"/>
        <w:ind w:firstLine="0"/>
        <w:rPr>
          <w:rFonts w:ascii="PT Astra Serif" w:hAnsi="PT Astra Serif"/>
          <w:b/>
        </w:rPr>
      </w:pPr>
    </w:p>
    <w:p w:rsidR="00C85273" w:rsidRPr="002C7FC5" w:rsidRDefault="00C85273" w:rsidP="00C85273">
      <w:pPr>
        <w:pStyle w:val="a3"/>
        <w:ind w:firstLine="0"/>
        <w:rPr>
          <w:rFonts w:ascii="PT Astra Serif" w:hAnsi="PT Astra Serif"/>
          <w:b/>
        </w:rPr>
      </w:pPr>
    </w:p>
    <w:p w:rsidR="00C85273" w:rsidRPr="002C7FC5" w:rsidRDefault="00C85273" w:rsidP="00C85273">
      <w:pPr>
        <w:pStyle w:val="a3"/>
        <w:ind w:firstLine="0"/>
        <w:rPr>
          <w:rFonts w:ascii="PT Astra Serif" w:hAnsi="PT Astra Serif"/>
          <w:b/>
        </w:rPr>
      </w:pPr>
      <w:r w:rsidRPr="002C7FC5">
        <w:rPr>
          <w:rFonts w:ascii="PT Astra Serif" w:hAnsi="PT Astra Serif"/>
          <w:b/>
        </w:rPr>
        <w:t xml:space="preserve">Губернатор </w:t>
      </w:r>
    </w:p>
    <w:p w:rsidR="00C85273" w:rsidRPr="002C7FC5" w:rsidRDefault="00C85273" w:rsidP="00C85273">
      <w:pPr>
        <w:pStyle w:val="a3"/>
        <w:ind w:firstLine="0"/>
        <w:rPr>
          <w:rFonts w:ascii="PT Astra Serif" w:hAnsi="PT Astra Serif"/>
          <w:b/>
        </w:rPr>
      </w:pPr>
      <w:r w:rsidRPr="002C7FC5">
        <w:rPr>
          <w:rFonts w:ascii="PT Astra Serif" w:hAnsi="PT Astra Serif"/>
          <w:b/>
        </w:rPr>
        <w:t xml:space="preserve">Саратовской области                      </w:t>
      </w:r>
      <w:r>
        <w:rPr>
          <w:rFonts w:ascii="PT Astra Serif" w:hAnsi="PT Astra Serif"/>
          <w:b/>
        </w:rPr>
        <w:t xml:space="preserve">                                </w:t>
      </w:r>
      <w:r w:rsidRPr="00FB30E4">
        <w:rPr>
          <w:rFonts w:ascii="PT Astra Serif" w:hAnsi="PT Astra Serif"/>
          <w:b/>
        </w:rPr>
        <w:t xml:space="preserve">  </w:t>
      </w:r>
      <w:r>
        <w:rPr>
          <w:rFonts w:ascii="PT Astra Serif" w:hAnsi="PT Astra Serif"/>
          <w:b/>
        </w:rPr>
        <w:t xml:space="preserve">         Р.В. </w:t>
      </w:r>
      <w:proofErr w:type="spellStart"/>
      <w:r>
        <w:rPr>
          <w:rFonts w:ascii="PT Astra Serif" w:hAnsi="PT Astra Serif"/>
          <w:b/>
        </w:rPr>
        <w:t>Бусаргин</w:t>
      </w:r>
      <w:proofErr w:type="spellEnd"/>
    </w:p>
    <w:p w:rsidR="00C85273" w:rsidRPr="002C7FC5" w:rsidRDefault="00C85273" w:rsidP="00C85273">
      <w:pPr>
        <w:pStyle w:val="a3"/>
        <w:rPr>
          <w:rFonts w:ascii="PT Astra Serif" w:hAnsi="PT Astra Serif"/>
          <w:b/>
        </w:rPr>
      </w:pPr>
    </w:p>
    <w:p w:rsidR="00C85273" w:rsidRPr="002C7FC5" w:rsidRDefault="00C85273" w:rsidP="00C85273">
      <w:pPr>
        <w:pStyle w:val="a3"/>
        <w:rPr>
          <w:rFonts w:ascii="PT Astra Serif" w:hAnsi="PT Astra Serif"/>
          <w:b/>
        </w:rPr>
      </w:pPr>
    </w:p>
    <w:p w:rsidR="0003736C" w:rsidRPr="00C85273" w:rsidRDefault="0003736C" w:rsidP="00C85273">
      <w:bookmarkStart w:id="0" w:name="_GoBack"/>
      <w:bookmarkEnd w:id="0"/>
    </w:p>
    <w:sectPr w:rsidR="0003736C" w:rsidRPr="00C85273" w:rsidSect="0003736C">
      <w:headerReference w:type="default" r:id="rId35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3ED" w:rsidRDefault="00B673ED" w:rsidP="00133BD1">
      <w:r>
        <w:separator/>
      </w:r>
    </w:p>
  </w:endnote>
  <w:endnote w:type="continuationSeparator" w:id="0">
    <w:p w:rsidR="00B673ED" w:rsidRDefault="00B673ED" w:rsidP="0013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3ED" w:rsidRDefault="00B673ED" w:rsidP="00133BD1">
      <w:r>
        <w:separator/>
      </w:r>
    </w:p>
  </w:footnote>
  <w:footnote w:type="continuationSeparator" w:id="0">
    <w:p w:rsidR="00B673ED" w:rsidRDefault="00B673ED" w:rsidP="00133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65933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73ED" w:rsidRPr="0003736C" w:rsidRDefault="00B673ED" w:rsidP="001305F2">
        <w:pPr>
          <w:pStyle w:val="ae"/>
          <w:jc w:val="center"/>
          <w:rPr>
            <w:sz w:val="24"/>
            <w:szCs w:val="24"/>
          </w:rPr>
        </w:pPr>
        <w:r w:rsidRPr="0003736C">
          <w:rPr>
            <w:sz w:val="24"/>
            <w:szCs w:val="24"/>
          </w:rPr>
          <w:fldChar w:fldCharType="begin"/>
        </w:r>
        <w:r w:rsidRPr="0003736C">
          <w:rPr>
            <w:sz w:val="24"/>
            <w:szCs w:val="24"/>
          </w:rPr>
          <w:instrText>PAGE   \* MERGEFORMAT</w:instrText>
        </w:r>
        <w:r w:rsidRPr="0003736C">
          <w:rPr>
            <w:sz w:val="24"/>
            <w:szCs w:val="24"/>
          </w:rPr>
          <w:fldChar w:fldCharType="separate"/>
        </w:r>
        <w:r w:rsidR="00C85273">
          <w:rPr>
            <w:noProof/>
            <w:sz w:val="24"/>
            <w:szCs w:val="24"/>
          </w:rPr>
          <w:t>2</w:t>
        </w:r>
        <w:r w:rsidRPr="0003736C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3944"/>
    <w:rsid w:val="0003736C"/>
    <w:rsid w:val="000415D9"/>
    <w:rsid w:val="00060074"/>
    <w:rsid w:val="00076212"/>
    <w:rsid w:val="00096109"/>
    <w:rsid w:val="000A4B74"/>
    <w:rsid w:val="000B1725"/>
    <w:rsid w:val="000B2F6D"/>
    <w:rsid w:val="000F2C37"/>
    <w:rsid w:val="00110DFB"/>
    <w:rsid w:val="001305F2"/>
    <w:rsid w:val="00133BD1"/>
    <w:rsid w:val="00146B22"/>
    <w:rsid w:val="00146B4B"/>
    <w:rsid w:val="001478FA"/>
    <w:rsid w:val="001502F1"/>
    <w:rsid w:val="0016128C"/>
    <w:rsid w:val="00176DB3"/>
    <w:rsid w:val="00190323"/>
    <w:rsid w:val="0019627B"/>
    <w:rsid w:val="001A2DDD"/>
    <w:rsid w:val="001C4BE6"/>
    <w:rsid w:val="001C51C1"/>
    <w:rsid w:val="001D4D00"/>
    <w:rsid w:val="001E7FAD"/>
    <w:rsid w:val="002044CC"/>
    <w:rsid w:val="0020534A"/>
    <w:rsid w:val="00205C22"/>
    <w:rsid w:val="002245CC"/>
    <w:rsid w:val="00225D1E"/>
    <w:rsid w:val="002522C7"/>
    <w:rsid w:val="00265027"/>
    <w:rsid w:val="00287F24"/>
    <w:rsid w:val="002B0EC2"/>
    <w:rsid w:val="002B6AE9"/>
    <w:rsid w:val="002C27EC"/>
    <w:rsid w:val="002C7FC5"/>
    <w:rsid w:val="002F398E"/>
    <w:rsid w:val="003078C3"/>
    <w:rsid w:val="003417E0"/>
    <w:rsid w:val="00356429"/>
    <w:rsid w:val="00376B85"/>
    <w:rsid w:val="00390739"/>
    <w:rsid w:val="003C3615"/>
    <w:rsid w:val="003C3786"/>
    <w:rsid w:val="003D39E9"/>
    <w:rsid w:val="003D3B0A"/>
    <w:rsid w:val="003D7D29"/>
    <w:rsid w:val="00425221"/>
    <w:rsid w:val="00445D19"/>
    <w:rsid w:val="004570FE"/>
    <w:rsid w:val="00487BAE"/>
    <w:rsid w:val="004A1C31"/>
    <w:rsid w:val="004B368D"/>
    <w:rsid w:val="004B53CA"/>
    <w:rsid w:val="004B79C7"/>
    <w:rsid w:val="004D12DE"/>
    <w:rsid w:val="004D6CBE"/>
    <w:rsid w:val="004E0266"/>
    <w:rsid w:val="004E1342"/>
    <w:rsid w:val="00515A6E"/>
    <w:rsid w:val="005400D7"/>
    <w:rsid w:val="005529D2"/>
    <w:rsid w:val="0059280C"/>
    <w:rsid w:val="005C2538"/>
    <w:rsid w:val="00614FED"/>
    <w:rsid w:val="00662EBE"/>
    <w:rsid w:val="00674914"/>
    <w:rsid w:val="00691629"/>
    <w:rsid w:val="00695C99"/>
    <w:rsid w:val="006E0900"/>
    <w:rsid w:val="006E3D74"/>
    <w:rsid w:val="0073029F"/>
    <w:rsid w:val="00742E6C"/>
    <w:rsid w:val="007443D8"/>
    <w:rsid w:val="00780285"/>
    <w:rsid w:val="00786739"/>
    <w:rsid w:val="00790B70"/>
    <w:rsid w:val="00794037"/>
    <w:rsid w:val="007A278A"/>
    <w:rsid w:val="007B165E"/>
    <w:rsid w:val="007C46FA"/>
    <w:rsid w:val="007E147C"/>
    <w:rsid w:val="007E2C56"/>
    <w:rsid w:val="00801932"/>
    <w:rsid w:val="00824DE7"/>
    <w:rsid w:val="00832B73"/>
    <w:rsid w:val="008B688F"/>
    <w:rsid w:val="008C5235"/>
    <w:rsid w:val="008D15E7"/>
    <w:rsid w:val="008E58D1"/>
    <w:rsid w:val="0093217D"/>
    <w:rsid w:val="009613F5"/>
    <w:rsid w:val="00993165"/>
    <w:rsid w:val="009B3785"/>
    <w:rsid w:val="009B6508"/>
    <w:rsid w:val="009F6243"/>
    <w:rsid w:val="00A062CC"/>
    <w:rsid w:val="00A2118C"/>
    <w:rsid w:val="00A75F4C"/>
    <w:rsid w:val="00AA362F"/>
    <w:rsid w:val="00AC343C"/>
    <w:rsid w:val="00AD4A81"/>
    <w:rsid w:val="00B1596A"/>
    <w:rsid w:val="00B30928"/>
    <w:rsid w:val="00B574F0"/>
    <w:rsid w:val="00B673ED"/>
    <w:rsid w:val="00B901B4"/>
    <w:rsid w:val="00B9225E"/>
    <w:rsid w:val="00B93A91"/>
    <w:rsid w:val="00BA2190"/>
    <w:rsid w:val="00BE193A"/>
    <w:rsid w:val="00BF0998"/>
    <w:rsid w:val="00BF7345"/>
    <w:rsid w:val="00C107AE"/>
    <w:rsid w:val="00C137DA"/>
    <w:rsid w:val="00C4774A"/>
    <w:rsid w:val="00C52CFE"/>
    <w:rsid w:val="00C57323"/>
    <w:rsid w:val="00C6577E"/>
    <w:rsid w:val="00C85273"/>
    <w:rsid w:val="00C952F5"/>
    <w:rsid w:val="00CA21C9"/>
    <w:rsid w:val="00CA44D5"/>
    <w:rsid w:val="00CB6590"/>
    <w:rsid w:val="00CC0013"/>
    <w:rsid w:val="00CD19B2"/>
    <w:rsid w:val="00CF176B"/>
    <w:rsid w:val="00D16C77"/>
    <w:rsid w:val="00D43CA8"/>
    <w:rsid w:val="00D717C0"/>
    <w:rsid w:val="00DC6BCB"/>
    <w:rsid w:val="00DE0E3C"/>
    <w:rsid w:val="00E02895"/>
    <w:rsid w:val="00E21C3D"/>
    <w:rsid w:val="00E23163"/>
    <w:rsid w:val="00E67A62"/>
    <w:rsid w:val="00E91876"/>
    <w:rsid w:val="00EB323B"/>
    <w:rsid w:val="00EC05EA"/>
    <w:rsid w:val="00EC7CEF"/>
    <w:rsid w:val="00ED7F4C"/>
    <w:rsid w:val="00EF66E5"/>
    <w:rsid w:val="00F64AA0"/>
    <w:rsid w:val="00F767EA"/>
    <w:rsid w:val="00FA21D8"/>
    <w:rsid w:val="00FB30E4"/>
    <w:rsid w:val="00FD3D2A"/>
    <w:rsid w:val="00FF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8" Type="http://schemas.openxmlformats.org/officeDocument/2006/relationships/hyperlink" Target="consultantplus://offline/ref=E23786B002C0BD82FAE85D695096462A842F1055EA2ABCCAB617544D37915126FBF25CK" TargetMode="External"/><Relationship Id="rId26" Type="http://schemas.openxmlformats.org/officeDocument/2006/relationships/hyperlink" Target="consultantplus://offline/ref=360FA7C7DE34ACC20B44F339C9D7E97800FE7CD48E1BD44EBEBDB5225B24374D2157B6126E7F10772ACBB24184F1J3K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5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0" Type="http://schemas.openxmlformats.org/officeDocument/2006/relationships/hyperlink" Target="consultantplus://offline/ref=9EF496AA4D173986578E5CA4A613C3B08FCD48F2683AE10C0812DBE14CD3DCE7903AB022E45818B0ECE1A5L0KCL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2" Type="http://schemas.openxmlformats.org/officeDocument/2006/relationships/hyperlink" Target="consultantplus://offline/ref=07E6DF42ADFA389E94224C25666AE0B0FD76E35523F9A5C1EC6A2D5BC3A54C66C412142DCD93619C02C97Ep8wBF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3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2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898AC-A827-49BD-A708-F7E63BAE2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3285</Words>
  <Characters>27322</Characters>
  <Application>Microsoft Office Word</Application>
  <DocSecurity>0</DocSecurity>
  <Lines>227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Хохлова Анна Юрьевна</cp:lastModifiedBy>
  <cp:revision>14</cp:revision>
  <cp:lastPrinted>2022-10-05T06:00:00Z</cp:lastPrinted>
  <dcterms:created xsi:type="dcterms:W3CDTF">2022-09-30T14:50:00Z</dcterms:created>
  <dcterms:modified xsi:type="dcterms:W3CDTF">2022-10-11T11:03:00Z</dcterms:modified>
</cp:coreProperties>
</file>