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10C" w:rsidRPr="00CB610C" w:rsidRDefault="00CB610C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ПРАВИТЕЛЬСТВО САРАТОВСКОЙ ОБЛАСТИ</w:t>
      </w:r>
    </w:p>
    <w:p w:rsidR="00CB610C" w:rsidRPr="00CB610C" w:rsidRDefault="00CB61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B610C" w:rsidRPr="00CB610C" w:rsidRDefault="00CB61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B610C" w:rsidRPr="00CB610C" w:rsidRDefault="00CB61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от 27 октября 2015 г. N 540-П</w:t>
      </w:r>
    </w:p>
    <w:p w:rsidR="00CB610C" w:rsidRPr="00CB610C" w:rsidRDefault="00CB61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B610C" w:rsidRPr="00CB610C" w:rsidRDefault="00CB61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ОБ УТВЕРЖДЕНИИ ПОЛОЖЕНИЯ</w:t>
      </w:r>
    </w:p>
    <w:p w:rsidR="00CB610C" w:rsidRPr="00CB610C" w:rsidRDefault="00CB610C" w:rsidP="00CB61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CB610C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CB610C">
        <w:rPr>
          <w:rFonts w:ascii="Times New Roman" w:hAnsi="Times New Roman" w:cs="Times New Roman"/>
          <w:sz w:val="28"/>
          <w:szCs w:val="28"/>
        </w:rPr>
        <w:t xml:space="preserve"> РАЗРАБОТКИ И УТВЕРЖДЕНИЯ, ПЕРИОДЕ ДЕЙСТВИЯ,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610C">
        <w:rPr>
          <w:rFonts w:ascii="Times New Roman" w:hAnsi="Times New Roman" w:cs="Times New Roman"/>
          <w:sz w:val="28"/>
          <w:szCs w:val="28"/>
        </w:rPr>
        <w:t>А ТАКЖЕ ТРЕБОВАНИЯХ К СОСТАВУ И СОДЕРЖАНИЮ БЮДЖЕТНОГО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610C">
        <w:rPr>
          <w:rFonts w:ascii="Times New Roman" w:hAnsi="Times New Roman" w:cs="Times New Roman"/>
          <w:sz w:val="28"/>
          <w:szCs w:val="28"/>
        </w:rPr>
        <w:t>ПРОГНОЗА САРАТОВСКОЙ ОБЛАСТИ НА ДОЛГОСРОЧНЫЙ ПЕРИОД</w:t>
      </w:r>
    </w:p>
    <w:p w:rsidR="00CB610C" w:rsidRP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Pr="00CB610C" w:rsidRDefault="00CB61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>
        <w:r w:rsidRPr="00CB610C">
          <w:rPr>
            <w:rFonts w:ascii="Times New Roman" w:hAnsi="Times New Roman" w:cs="Times New Roman"/>
            <w:sz w:val="28"/>
            <w:szCs w:val="28"/>
          </w:rPr>
          <w:t>статьей 170.1</w:t>
        </w:r>
      </w:hyperlink>
      <w:r w:rsidRPr="00CB610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</w:t>
      </w:r>
      <w:hyperlink r:id="rId6">
        <w:r w:rsidRPr="00CB610C">
          <w:rPr>
            <w:rFonts w:ascii="Times New Roman" w:hAnsi="Times New Roman" w:cs="Times New Roman"/>
            <w:sz w:val="28"/>
            <w:szCs w:val="28"/>
          </w:rPr>
          <w:t>статьей 2</w:t>
        </w:r>
      </w:hyperlink>
      <w:r w:rsidRPr="00CB610C">
        <w:rPr>
          <w:rFonts w:ascii="Times New Roman" w:hAnsi="Times New Roman" w:cs="Times New Roman"/>
          <w:sz w:val="28"/>
          <w:szCs w:val="28"/>
        </w:rPr>
        <w:t xml:space="preserve"> Закона Саратовской области "О бюджетном процессе в Саратовской области" Правительство области постановляет:</w:t>
      </w:r>
    </w:p>
    <w:p w:rsidR="00CB610C" w:rsidRPr="00CB610C" w:rsidRDefault="00CB61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29">
        <w:r w:rsidRPr="00CB610C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CB610C">
        <w:rPr>
          <w:rFonts w:ascii="Times New Roman" w:hAnsi="Times New Roman" w:cs="Times New Roman"/>
          <w:sz w:val="28"/>
          <w:szCs w:val="28"/>
        </w:rPr>
        <w:t xml:space="preserve"> о порядке разработки и утверждения, периоде действия, а также требованиях к составу и содержанию бюджетного прогноза Саратовской области на долгосрочный период согласно приложению.</w:t>
      </w:r>
    </w:p>
    <w:p w:rsidR="00CB610C" w:rsidRPr="00CB610C" w:rsidRDefault="00CB61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2.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CB610C" w:rsidRPr="00CB610C" w:rsidRDefault="00CB61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4"/>
      <w:bookmarkEnd w:id="0"/>
      <w:r w:rsidRPr="00CB610C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со дня его официального опубликования, за исключением </w:t>
      </w:r>
      <w:hyperlink w:anchor="P38">
        <w:r w:rsidRPr="00CB610C">
          <w:rPr>
            <w:rFonts w:ascii="Times New Roman" w:hAnsi="Times New Roman" w:cs="Times New Roman"/>
            <w:sz w:val="28"/>
            <w:szCs w:val="28"/>
          </w:rPr>
          <w:t>пункта 3</w:t>
        </w:r>
      </w:hyperlink>
      <w:r w:rsidRPr="00CB610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4">
        <w:r w:rsidRPr="00CB610C">
          <w:rPr>
            <w:rFonts w:ascii="Times New Roman" w:hAnsi="Times New Roman" w:cs="Times New Roman"/>
            <w:sz w:val="28"/>
            <w:szCs w:val="28"/>
          </w:rPr>
          <w:t>абзаца третьего пункта 6</w:t>
        </w:r>
      </w:hyperlink>
      <w:r w:rsidRPr="00CB610C">
        <w:rPr>
          <w:rFonts w:ascii="Times New Roman" w:hAnsi="Times New Roman" w:cs="Times New Roman"/>
          <w:sz w:val="28"/>
          <w:szCs w:val="28"/>
        </w:rPr>
        <w:t xml:space="preserve"> приложения, </w:t>
      </w:r>
      <w:proofErr w:type="gramStart"/>
      <w:r w:rsidRPr="00CB610C">
        <w:rPr>
          <w:rFonts w:ascii="Times New Roman" w:hAnsi="Times New Roman" w:cs="Times New Roman"/>
          <w:sz w:val="28"/>
          <w:szCs w:val="28"/>
        </w:rPr>
        <w:t>вступающих</w:t>
      </w:r>
      <w:proofErr w:type="gramEnd"/>
      <w:r w:rsidRPr="00CB610C">
        <w:rPr>
          <w:rFonts w:ascii="Times New Roman" w:hAnsi="Times New Roman" w:cs="Times New Roman"/>
          <w:sz w:val="28"/>
          <w:szCs w:val="28"/>
        </w:rPr>
        <w:t xml:space="preserve"> в силу с 1 января 2016 года.</w:t>
      </w:r>
    </w:p>
    <w:p w:rsidR="00CB610C" w:rsidRP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Pr="00CB610C" w:rsidRDefault="00CB610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Губернатор</w:t>
      </w:r>
    </w:p>
    <w:p w:rsidR="00CB610C" w:rsidRPr="00CB610C" w:rsidRDefault="00CB610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Саратовской области</w:t>
      </w:r>
    </w:p>
    <w:p w:rsidR="00CB610C" w:rsidRPr="00CB610C" w:rsidRDefault="00CB610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В.В.РАДАЕВ</w:t>
      </w:r>
    </w:p>
    <w:p w:rsidR="00CB610C" w:rsidRP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P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P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P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CB610C" w:rsidRP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Pr="00CB610C" w:rsidRDefault="00CB610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B610C" w:rsidRPr="00CB610C" w:rsidRDefault="00CB610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CB610C" w:rsidRPr="00CB610C" w:rsidRDefault="00CB610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Правительства Саратовской области</w:t>
      </w:r>
    </w:p>
    <w:p w:rsidR="00CB610C" w:rsidRPr="00CB610C" w:rsidRDefault="00CB610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от 27 октября 2015 г. N 540-П</w:t>
      </w:r>
    </w:p>
    <w:p w:rsidR="00CB610C" w:rsidRP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Pr="00CB610C" w:rsidRDefault="00CB61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29"/>
      <w:bookmarkEnd w:id="2"/>
      <w:r w:rsidRPr="00CB610C">
        <w:rPr>
          <w:rFonts w:ascii="Times New Roman" w:hAnsi="Times New Roman" w:cs="Times New Roman"/>
          <w:sz w:val="28"/>
          <w:szCs w:val="28"/>
        </w:rPr>
        <w:t>ПОЛОЖЕНИЕ</w:t>
      </w:r>
    </w:p>
    <w:p w:rsidR="00CB610C" w:rsidRPr="00CB610C" w:rsidRDefault="00CB610C" w:rsidP="00CB61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CB610C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CB610C">
        <w:rPr>
          <w:rFonts w:ascii="Times New Roman" w:hAnsi="Times New Roman" w:cs="Times New Roman"/>
          <w:sz w:val="28"/>
          <w:szCs w:val="28"/>
        </w:rPr>
        <w:t xml:space="preserve"> РАЗРАБОТКИ И УТВЕРЖДЕНИЯ, ПЕРИОДЕ ДЕЙСТВИЯ,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610C">
        <w:rPr>
          <w:rFonts w:ascii="Times New Roman" w:hAnsi="Times New Roman" w:cs="Times New Roman"/>
          <w:sz w:val="28"/>
          <w:szCs w:val="28"/>
        </w:rPr>
        <w:t>А ТАКЖЕ ТРЕБОВАНИЯХ К СОСТАВУ И СОДЕРЖАНИЮ БЮДЖЕТНОГО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610C">
        <w:rPr>
          <w:rFonts w:ascii="Times New Roman" w:hAnsi="Times New Roman" w:cs="Times New Roman"/>
          <w:sz w:val="28"/>
          <w:szCs w:val="28"/>
        </w:rPr>
        <w:t>ПРОГНОЗА САРАТОВСКОЙ ОБЛАСТИ НА ДОЛГОСРОЧНЫЙ ПЕРИОД</w:t>
      </w:r>
    </w:p>
    <w:p w:rsidR="00CB610C" w:rsidRP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Pr="00CB610C" w:rsidRDefault="00CB61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1. Настоящее Положение устанавливает порядок разработки и утверждения, период действия, требования к составу и содержанию бюджетного прогноза Саратовской области на долгосрочный период (далее - бюджетный прогноз).</w:t>
      </w:r>
    </w:p>
    <w:p w:rsidR="00CB610C" w:rsidRPr="00CB610C" w:rsidRDefault="00CB61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2. Бюджетный прогноз разрабатывается и утверждается каждые шесть лет на двенадцать лет.</w:t>
      </w:r>
    </w:p>
    <w:p w:rsidR="00CB610C" w:rsidRPr="00CB610C" w:rsidRDefault="00CB61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Разработка (разработка изменений) бюджетного прогноза осуществляется министерством финансов области на основе прогноза (изменений прогноза) социально-экономического развития Саратовской области на долгосрочный период (далее - долгосрочный прогноз социально-экономического развития).</w:t>
      </w:r>
    </w:p>
    <w:p w:rsidR="00CB610C" w:rsidRPr="00CB610C" w:rsidRDefault="00CB610C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B610C" w:rsidRPr="00CB610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10C" w:rsidRPr="00CB610C" w:rsidRDefault="00CB61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10C" w:rsidRPr="00CB610C" w:rsidRDefault="00CB61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B610C" w:rsidRPr="00CB610C" w:rsidRDefault="00CB61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10C">
              <w:rPr>
                <w:rFonts w:ascii="Times New Roman" w:hAnsi="Times New Roman" w:cs="Times New Roman"/>
                <w:sz w:val="28"/>
                <w:szCs w:val="28"/>
              </w:rPr>
              <w:t>Пункт 3 приложения вступает в силу с 1 января 2016 года (</w:t>
            </w:r>
            <w:hyperlink w:anchor="P14">
              <w:r w:rsidRPr="00CB610C">
                <w:rPr>
                  <w:rFonts w:ascii="Times New Roman" w:hAnsi="Times New Roman" w:cs="Times New Roman"/>
                  <w:sz w:val="28"/>
                  <w:szCs w:val="28"/>
                </w:rPr>
                <w:t>пункт 3</w:t>
              </w:r>
            </w:hyperlink>
            <w:r w:rsidRPr="00CB610C">
              <w:rPr>
                <w:rFonts w:ascii="Times New Roman" w:hAnsi="Times New Roman" w:cs="Times New Roman"/>
                <w:sz w:val="28"/>
                <w:szCs w:val="28"/>
              </w:rPr>
              <w:t xml:space="preserve"> данного документа).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10C" w:rsidRPr="00CB610C" w:rsidRDefault="00CB61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610C" w:rsidRPr="00CB610C" w:rsidRDefault="00CB610C">
      <w:pPr>
        <w:pStyle w:val="ConsPlusNormal"/>
        <w:spacing w:before="2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38"/>
      <w:bookmarkEnd w:id="3"/>
      <w:r w:rsidRPr="00CB610C">
        <w:rPr>
          <w:rFonts w:ascii="Times New Roman" w:hAnsi="Times New Roman" w:cs="Times New Roman"/>
          <w:sz w:val="28"/>
          <w:szCs w:val="28"/>
        </w:rPr>
        <w:t>3. Проект бюджетного прогноза (проект изменений бюджетного прогноза) (за исключением показателей финансового обеспечения государственных программ Саратовской области) представляется в Саратовскую областную Думу одновременно с проектом закона области об областном бюджете на очередной финансовый год и плановый период.</w:t>
      </w:r>
    </w:p>
    <w:p w:rsidR="00CB610C" w:rsidRPr="00CB610C" w:rsidRDefault="00CB61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4. Бюджетный прогноз включает:</w:t>
      </w:r>
    </w:p>
    <w:p w:rsidR="00CB610C" w:rsidRPr="00CB610C" w:rsidRDefault="00CB61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описание условий формирования бюджетного прогноза в текущем периоде;</w:t>
      </w:r>
    </w:p>
    <w:p w:rsidR="00CB610C" w:rsidRPr="00CB610C" w:rsidRDefault="00CB61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характеристику вариантов долгосрочного прогноза социально-экономического развития и обоснование выбора варианта долгосрочного прогноза социально-экономического развития в качестве базового для формирования бюджетного прогноза;</w:t>
      </w:r>
    </w:p>
    <w:p w:rsidR="00CB610C" w:rsidRPr="00CB610C" w:rsidRDefault="00CB61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цели и задачи налоговой, бюджетной и долговой политики в долгосрочном периоде;</w:t>
      </w:r>
    </w:p>
    <w:p w:rsidR="00CB610C" w:rsidRPr="00CB610C" w:rsidRDefault="00CB61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lastRenderedPageBreak/>
        <w:t>прогноз основных характеристик консолидированного бюджета Саратовской области, а также показателей объема государственного долга области;</w:t>
      </w:r>
    </w:p>
    <w:p w:rsidR="00CB610C" w:rsidRPr="00CB610C" w:rsidRDefault="00CB61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прогноз объемов финансового обеспечения реализации государственных программ Саратовской области на период их действия, а также прогноз расходов областного бюджета на осуществление непрограммных направлений деятельности.</w:t>
      </w:r>
    </w:p>
    <w:p w:rsidR="00CB610C" w:rsidRPr="00CB610C" w:rsidRDefault="00CB61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В состав бюджетного прогноза могут включаться иные параметры, необходимые для определения основных подходов к формированию бюджетной политики в долгосрочном периоде.</w:t>
      </w:r>
    </w:p>
    <w:p w:rsidR="00CB610C" w:rsidRPr="00CB610C" w:rsidRDefault="00CB61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5. В целях формирования бюджетного прогноза (проекта изменений бюджетного прогноза):</w:t>
      </w:r>
    </w:p>
    <w:p w:rsidR="00CB610C" w:rsidRPr="00CB610C" w:rsidRDefault="00CB61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министерство финансов области не позднее 15 августа текущего финансового года определяет и направляет в министерство экономического развития и инвестиционной политики области перечень показателей, необходимых для разработки бюджетного прогноза;</w:t>
      </w:r>
    </w:p>
    <w:p w:rsidR="00CB610C" w:rsidRPr="00CB610C" w:rsidRDefault="00CB61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министерство экономического развития и инвестиционной политики области:</w:t>
      </w:r>
    </w:p>
    <w:p w:rsidR="00CB610C" w:rsidRPr="00CB610C" w:rsidRDefault="00CB61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до 20 сентября текущего финансового года направляет в министерство финансов области проект долгосрочного прогноза социально-экономического развития (изменения долгосрочного прогноза социально-экономического развития) в соответствии с перечнем показателей и пояснительную записку к ним;</w:t>
      </w:r>
    </w:p>
    <w:p w:rsidR="00CB610C" w:rsidRPr="00CB610C" w:rsidRDefault="00CB61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до 1 декабря текущего финансового года направляет в министерство финансов области долгосрочный прогноз социально-экономического развития (изменения долгосрочного прогноза социально-экономического развития) в соответствии с перечнем показателей и пояснительную записку к ним.</w:t>
      </w:r>
    </w:p>
    <w:p w:rsidR="00CB610C" w:rsidRPr="00CB610C" w:rsidRDefault="00CB61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10C">
        <w:rPr>
          <w:rFonts w:ascii="Times New Roman" w:hAnsi="Times New Roman" w:cs="Times New Roman"/>
          <w:sz w:val="28"/>
          <w:szCs w:val="28"/>
        </w:rPr>
        <w:t>6. Министерство финансов области:</w:t>
      </w:r>
    </w:p>
    <w:p w:rsidR="00CB610C" w:rsidRPr="00CB610C" w:rsidRDefault="00CB61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610C">
        <w:rPr>
          <w:rFonts w:ascii="Times New Roman" w:hAnsi="Times New Roman" w:cs="Times New Roman"/>
          <w:sz w:val="28"/>
          <w:szCs w:val="28"/>
        </w:rPr>
        <w:t xml:space="preserve">формирует проект бюджетного прогноза (проект изменения бюджетного прогноза) и в срок, установленный </w:t>
      </w:r>
      <w:hyperlink r:id="rId7">
        <w:r w:rsidRPr="00CB610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B610C">
        <w:rPr>
          <w:rFonts w:ascii="Times New Roman" w:hAnsi="Times New Roman" w:cs="Times New Roman"/>
          <w:sz w:val="28"/>
          <w:szCs w:val="28"/>
        </w:rPr>
        <w:t xml:space="preserve"> Саратовской области "О бюджетном процессе в Саратовской области" для внесения в областную Думу проекта закона области об областном бюджете на очередной финансовый год и плановый период, представляет его в Правительство области в составе документов к проекту закона области об областном бюджете на очередной финансовый год и плановый</w:t>
      </w:r>
      <w:proofErr w:type="gramEnd"/>
      <w:r w:rsidRPr="00CB610C">
        <w:rPr>
          <w:rFonts w:ascii="Times New Roman" w:hAnsi="Times New Roman" w:cs="Times New Roman"/>
          <w:sz w:val="28"/>
          <w:szCs w:val="28"/>
        </w:rPr>
        <w:t xml:space="preserve"> период;</w:t>
      </w:r>
    </w:p>
    <w:p w:rsidR="00CB610C" w:rsidRPr="00CB610C" w:rsidRDefault="00CB610C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B610C" w:rsidRPr="00CB610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10C" w:rsidRPr="00CB610C" w:rsidRDefault="00CB61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10C" w:rsidRPr="00CB610C" w:rsidRDefault="00CB61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B610C" w:rsidRPr="00CB610C" w:rsidRDefault="00CB61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10C">
              <w:rPr>
                <w:rFonts w:ascii="Times New Roman" w:hAnsi="Times New Roman" w:cs="Times New Roman"/>
                <w:sz w:val="28"/>
                <w:szCs w:val="28"/>
              </w:rPr>
              <w:t xml:space="preserve">Абзац третий пункта 6 приложения вступает в силу с 1 января 2016 года </w:t>
            </w:r>
            <w:r w:rsidRPr="00CB61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hyperlink w:anchor="P14">
              <w:r w:rsidRPr="00CB610C">
                <w:rPr>
                  <w:rFonts w:ascii="Times New Roman" w:hAnsi="Times New Roman" w:cs="Times New Roman"/>
                  <w:sz w:val="28"/>
                  <w:szCs w:val="28"/>
                </w:rPr>
                <w:t>пункт 3</w:t>
              </w:r>
            </w:hyperlink>
            <w:r w:rsidRPr="00CB610C">
              <w:rPr>
                <w:rFonts w:ascii="Times New Roman" w:hAnsi="Times New Roman" w:cs="Times New Roman"/>
                <w:sz w:val="28"/>
                <w:szCs w:val="28"/>
              </w:rPr>
              <w:t xml:space="preserve"> данного документа).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10C" w:rsidRPr="00CB610C" w:rsidRDefault="00CB61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610C" w:rsidRPr="00CB610C" w:rsidRDefault="00CB610C">
      <w:pPr>
        <w:pStyle w:val="ConsPlusNormal"/>
        <w:spacing w:before="2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4"/>
      <w:bookmarkEnd w:id="4"/>
      <w:r w:rsidRPr="00CB610C">
        <w:rPr>
          <w:rFonts w:ascii="Times New Roman" w:hAnsi="Times New Roman" w:cs="Times New Roman"/>
          <w:sz w:val="28"/>
          <w:szCs w:val="28"/>
        </w:rPr>
        <w:lastRenderedPageBreak/>
        <w:t>в срок, не превышающий двух месяцев со дня официального опубликования закона области об областном бюджете на очередной финансовый год и плановый период, представляет проект бюджетного прогноза (проект изменений бюджетного прогноза) в Правительство области для утверждения.</w:t>
      </w:r>
    </w:p>
    <w:p w:rsidR="00CB610C" w:rsidRP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Pr="00CB610C" w:rsidRDefault="00CB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10C" w:rsidRPr="00CB610C" w:rsidRDefault="00CB610C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6C4724" w:rsidRPr="00CB610C" w:rsidRDefault="006C4724">
      <w:pPr>
        <w:rPr>
          <w:rFonts w:ascii="Times New Roman" w:hAnsi="Times New Roman" w:cs="Times New Roman"/>
          <w:sz w:val="28"/>
          <w:szCs w:val="28"/>
        </w:rPr>
      </w:pPr>
    </w:p>
    <w:sectPr w:rsidR="006C4724" w:rsidRPr="00CB610C" w:rsidSect="00355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10C"/>
    <w:rsid w:val="006C4724"/>
    <w:rsid w:val="006E2B41"/>
    <w:rsid w:val="00CB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610C"/>
    <w:pPr>
      <w:widowControl w:val="0"/>
      <w:autoSpaceDE w:val="0"/>
      <w:autoSpaceDN w:val="0"/>
    </w:pPr>
    <w:rPr>
      <w:rFonts w:ascii="Arial" w:eastAsiaTheme="minorEastAsia" w:hAnsi="Arial"/>
      <w:szCs w:val="22"/>
      <w:lang w:eastAsia="ru-RU"/>
    </w:rPr>
  </w:style>
  <w:style w:type="paragraph" w:customStyle="1" w:styleId="ConsPlusTitle">
    <w:name w:val="ConsPlusTitle"/>
    <w:rsid w:val="00CB610C"/>
    <w:pPr>
      <w:widowControl w:val="0"/>
      <w:autoSpaceDE w:val="0"/>
      <w:autoSpaceDN w:val="0"/>
    </w:pPr>
    <w:rPr>
      <w:rFonts w:ascii="Arial" w:eastAsiaTheme="minorEastAsia" w:hAnsi="Arial"/>
      <w:b/>
      <w:szCs w:val="22"/>
      <w:lang w:eastAsia="ru-RU"/>
    </w:rPr>
  </w:style>
  <w:style w:type="paragraph" w:customStyle="1" w:styleId="ConsPlusTitlePage">
    <w:name w:val="ConsPlusTitlePage"/>
    <w:rsid w:val="00CB610C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610C"/>
    <w:pPr>
      <w:widowControl w:val="0"/>
      <w:autoSpaceDE w:val="0"/>
      <w:autoSpaceDN w:val="0"/>
    </w:pPr>
    <w:rPr>
      <w:rFonts w:ascii="Arial" w:eastAsiaTheme="minorEastAsia" w:hAnsi="Arial"/>
      <w:szCs w:val="22"/>
      <w:lang w:eastAsia="ru-RU"/>
    </w:rPr>
  </w:style>
  <w:style w:type="paragraph" w:customStyle="1" w:styleId="ConsPlusTitle">
    <w:name w:val="ConsPlusTitle"/>
    <w:rsid w:val="00CB610C"/>
    <w:pPr>
      <w:widowControl w:val="0"/>
      <w:autoSpaceDE w:val="0"/>
      <w:autoSpaceDN w:val="0"/>
    </w:pPr>
    <w:rPr>
      <w:rFonts w:ascii="Arial" w:eastAsiaTheme="minorEastAsia" w:hAnsi="Arial"/>
      <w:b/>
      <w:szCs w:val="22"/>
      <w:lang w:eastAsia="ru-RU"/>
    </w:rPr>
  </w:style>
  <w:style w:type="paragraph" w:customStyle="1" w:styleId="ConsPlusTitlePage">
    <w:name w:val="ConsPlusTitlePage"/>
    <w:rsid w:val="00CB610C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0EA2F01AC7F040D4C7DD66867E0152CE3FE7DB0CF95AB1F524C0EBA1C4A497E310128CD9FFFD1655A08A7FED9C00860874BB92A8C016563A0DB0F37tEU3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1B032AA4DC678265BFB2823590C061A302CFB7C1BD55362662B7810FF7A368F8CB3620AB058AE2D91F5B453850C69DF834DCEAF69BD5D1Ds2UAL" TargetMode="External"/><Relationship Id="rId5" Type="http://schemas.openxmlformats.org/officeDocument/2006/relationships/hyperlink" Target="consultantplus://offline/ref=B1B032AA4DC678265BFB362E4F605B123C25A7701BD350373A7B7E47A02A30DACCF3645DFB1FA125CCAFA457CC5863C0845BD0A577BEs5U5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2018-08-17T11:20:00Z</dcterms:created>
  <dcterms:modified xsi:type="dcterms:W3CDTF">2018-08-17T11:23:00Z</dcterms:modified>
</cp:coreProperties>
</file>