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68437F" w:rsidRPr="007C5DAD" w:rsidRDefault="0068437F" w:rsidP="0068437F">
      <w:pPr>
        <w:jc w:val="right"/>
        <w:rPr>
          <w:rFonts w:ascii="Times New Roman" w:hAnsi="Times New Roman" w:cs="Times New Roman"/>
          <w:sz w:val="28"/>
          <w:szCs w:val="28"/>
        </w:rPr>
      </w:pPr>
      <w:r>
        <w:fldChar w:fldCharType="begin"/>
      </w:r>
      <w:r>
        <w:instrText xml:space="preserve"> HYPERLINK "http://www.forbes.ru/profile/369539-evgeniy-cikunov" </w:instrText>
      </w:r>
      <w:r>
        <w:fldChar w:fldCharType="separate"/>
      </w:r>
      <w:r w:rsidRPr="007C5DAD">
        <w:rPr>
          <w:rFonts w:ascii="Times New Roman" w:hAnsi="Times New Roman" w:cs="Times New Roman"/>
          <w:sz w:val="28"/>
          <w:szCs w:val="28"/>
        </w:rPr>
        <w:t xml:space="preserve">Евгений </w:t>
      </w:r>
      <w:proofErr w:type="spellStart"/>
      <w:r w:rsidRPr="007C5DAD">
        <w:rPr>
          <w:rFonts w:ascii="Times New Roman" w:hAnsi="Times New Roman" w:cs="Times New Roman"/>
          <w:sz w:val="28"/>
          <w:szCs w:val="28"/>
        </w:rPr>
        <w:t>Цикунов</w:t>
      </w:r>
      <w:proofErr w:type="spellEnd"/>
      <w:r>
        <w:rPr>
          <w:rFonts w:ascii="Times New Roman" w:hAnsi="Times New Roman" w:cs="Times New Roman"/>
          <w:sz w:val="28"/>
          <w:szCs w:val="28"/>
        </w:rPr>
        <w:fldChar w:fldCharType="end"/>
      </w:r>
      <w:r w:rsidRPr="007C5DAD">
        <w:rPr>
          <w:rFonts w:ascii="Times New Roman" w:hAnsi="Times New Roman" w:cs="Times New Roman"/>
          <w:sz w:val="28"/>
          <w:szCs w:val="28"/>
        </w:rPr>
        <w:t xml:space="preserve"> </w:t>
      </w:r>
      <w:r>
        <w:rPr>
          <w:rFonts w:ascii="Times New Roman" w:hAnsi="Times New Roman" w:cs="Times New Roman"/>
          <w:sz w:val="28"/>
          <w:szCs w:val="28"/>
        </w:rPr>
        <w:t>(</w:t>
      </w:r>
      <w:r w:rsidRPr="007C5DAD">
        <w:rPr>
          <w:rFonts w:ascii="Times New Roman" w:hAnsi="Times New Roman" w:cs="Times New Roman"/>
          <w:sz w:val="28"/>
          <w:szCs w:val="28"/>
          <w:lang w:val="en-US"/>
        </w:rPr>
        <w:t>Forbes</w:t>
      </w:r>
      <w:r w:rsidRPr="007C5DAD">
        <w:rPr>
          <w:rFonts w:ascii="Times New Roman" w:hAnsi="Times New Roman" w:cs="Times New Roman"/>
          <w:sz w:val="28"/>
          <w:szCs w:val="28"/>
        </w:rPr>
        <w:t xml:space="preserve"> </w:t>
      </w:r>
      <w:r w:rsidRPr="007C5DAD">
        <w:rPr>
          <w:rFonts w:ascii="Times New Roman" w:hAnsi="Times New Roman" w:cs="Times New Roman"/>
          <w:sz w:val="28"/>
          <w:szCs w:val="28"/>
          <w:lang w:val="en-US"/>
        </w:rPr>
        <w:t>Contributor</w:t>
      </w:r>
      <w:proofErr w:type="gramStart"/>
      <w:r w:rsidRPr="007C5DAD">
        <w:rPr>
          <w:rFonts w:ascii="Times New Roman" w:hAnsi="Times New Roman" w:cs="Times New Roman"/>
          <w:sz w:val="28"/>
          <w:szCs w:val="28"/>
        </w:rPr>
        <w:t xml:space="preserve"> </w:t>
      </w:r>
      <w:r>
        <w:rPr>
          <w:rFonts w:ascii="Times New Roman" w:hAnsi="Times New Roman" w:cs="Times New Roman"/>
          <w:sz w:val="28"/>
          <w:szCs w:val="28"/>
        </w:rPr>
        <w:t>)</w:t>
      </w:r>
      <w:proofErr w:type="gramEnd"/>
    </w:p>
    <w:p w:rsidR="0068437F" w:rsidRDefault="0068437F" w:rsidP="007C5DAD">
      <w:pPr>
        <w:jc w:val="center"/>
        <w:rPr>
          <w:rFonts w:ascii="Times New Roman" w:hAnsi="Times New Roman" w:cs="Times New Roman"/>
          <w:b/>
          <w:sz w:val="28"/>
          <w:szCs w:val="28"/>
        </w:rPr>
      </w:pPr>
    </w:p>
    <w:p w:rsidR="00432443" w:rsidRPr="007C5DAD" w:rsidRDefault="00432443" w:rsidP="007C5DAD">
      <w:pPr>
        <w:jc w:val="center"/>
        <w:rPr>
          <w:rFonts w:ascii="Times New Roman" w:hAnsi="Times New Roman" w:cs="Times New Roman"/>
          <w:b/>
          <w:sz w:val="28"/>
          <w:szCs w:val="28"/>
        </w:rPr>
      </w:pPr>
      <w:r w:rsidRPr="007C5DAD">
        <w:rPr>
          <w:rFonts w:ascii="Times New Roman" w:hAnsi="Times New Roman" w:cs="Times New Roman"/>
          <w:b/>
          <w:sz w:val="28"/>
          <w:szCs w:val="28"/>
        </w:rPr>
        <w:t>Спасение от надзора: кому подойдет налоговая эмиграция</w:t>
      </w:r>
    </w:p>
    <w:bookmarkEnd w:id="0"/>
    <w:p w:rsidR="0068437F" w:rsidRDefault="0068437F" w:rsidP="0068437F">
      <w:pPr>
        <w:spacing w:after="0" w:line="240" w:lineRule="auto"/>
        <w:ind w:firstLine="709"/>
        <w:jc w:val="both"/>
        <w:rPr>
          <w:rFonts w:ascii="Times New Roman" w:hAnsi="Times New Roman" w:cs="Times New Roman"/>
          <w:sz w:val="28"/>
          <w:szCs w:val="28"/>
        </w:rPr>
      </w:pPr>
    </w:p>
    <w:p w:rsidR="00432443" w:rsidRPr="007C5DAD" w:rsidRDefault="00432443" w:rsidP="0068437F">
      <w:pPr>
        <w:spacing w:after="0" w:line="240" w:lineRule="auto"/>
        <w:ind w:firstLine="709"/>
        <w:jc w:val="both"/>
        <w:rPr>
          <w:rFonts w:ascii="Times New Roman" w:hAnsi="Times New Roman" w:cs="Times New Roman"/>
          <w:sz w:val="28"/>
          <w:szCs w:val="28"/>
        </w:rPr>
      </w:pPr>
      <w:r w:rsidRPr="007C5DAD">
        <w:rPr>
          <w:rFonts w:ascii="Times New Roman" w:hAnsi="Times New Roman" w:cs="Times New Roman"/>
          <w:sz w:val="28"/>
          <w:szCs w:val="28"/>
        </w:rPr>
        <w:t>До 2015 года состоятельные россияне уезжали за рубеж в поисках самореализации или более высокого качества жизни. По мере ужесточения налогового надзора они начинали эмигрировать уже в целях экономии</w:t>
      </w:r>
    </w:p>
    <w:p w:rsidR="00432443" w:rsidRPr="007C5DAD" w:rsidRDefault="00432443" w:rsidP="0068437F">
      <w:pPr>
        <w:spacing w:after="0" w:line="240" w:lineRule="auto"/>
        <w:ind w:firstLine="709"/>
        <w:jc w:val="both"/>
        <w:rPr>
          <w:rFonts w:ascii="Times New Roman" w:hAnsi="Times New Roman" w:cs="Times New Roman"/>
          <w:sz w:val="28"/>
          <w:szCs w:val="28"/>
        </w:rPr>
      </w:pPr>
      <w:r w:rsidRPr="007C5DAD">
        <w:rPr>
          <w:rFonts w:ascii="Times New Roman" w:hAnsi="Times New Roman" w:cs="Times New Roman"/>
          <w:sz w:val="28"/>
          <w:szCs w:val="28"/>
        </w:rPr>
        <w:t xml:space="preserve">По данным </w:t>
      </w:r>
      <w:proofErr w:type="spellStart"/>
      <w:r w:rsidRPr="007C5DAD">
        <w:rPr>
          <w:rFonts w:ascii="Times New Roman" w:hAnsi="Times New Roman" w:cs="Times New Roman"/>
          <w:sz w:val="28"/>
          <w:szCs w:val="28"/>
        </w:rPr>
        <w:t>Евростата</w:t>
      </w:r>
      <w:proofErr w:type="spellEnd"/>
      <w:r w:rsidRPr="007C5DAD">
        <w:rPr>
          <w:rFonts w:ascii="Times New Roman" w:hAnsi="Times New Roman" w:cs="Times New Roman"/>
          <w:sz w:val="28"/>
          <w:szCs w:val="28"/>
        </w:rPr>
        <w:t>, в последние годы Россия стабильно входит в топ-10 стран, граждане которых получают вид на жительство в Европе и далее переезжают в другие страны. У эмиграции есть разные причины: это и поиск работы, вступление в брак, просто переезд в страну с более комфортным климатом. Среди причин эмиграции можно назвать и смену места жительства с целью платить меньше налогов или налоговую эмиграцию.</w:t>
      </w:r>
    </w:p>
    <w:p w:rsidR="00432443" w:rsidRPr="007C5DAD" w:rsidRDefault="00432443" w:rsidP="0068437F">
      <w:pPr>
        <w:spacing w:after="0" w:line="240" w:lineRule="auto"/>
        <w:ind w:firstLine="709"/>
        <w:jc w:val="both"/>
        <w:rPr>
          <w:rFonts w:ascii="Times New Roman" w:hAnsi="Times New Roman" w:cs="Times New Roman"/>
          <w:sz w:val="28"/>
          <w:szCs w:val="28"/>
        </w:rPr>
      </w:pPr>
      <w:r w:rsidRPr="007C5DAD">
        <w:rPr>
          <w:rFonts w:ascii="Times New Roman" w:hAnsi="Times New Roman" w:cs="Times New Roman"/>
          <w:sz w:val="28"/>
          <w:szCs w:val="28"/>
        </w:rPr>
        <w:t>Налоговая эмиграция — это явление, которое в Европе существует уже довольно давно. В большинстве развитых стран ЕС, таких как Франция, Германия, Австрия, ставки подоходного налога достигают 50%. В то же время в Европе существуют страны, где ставка налога значительно ниже, как, например, в Андорре, или отсутствует вовсе — как в Монако. С учетом того, что базовым принципом налогообложения физических лиц в Европе является статус налогового резидента, а не гражданства, как в США, то переезд из одной европейской страны с более высокими ставками налогов в другую, где подоходный налог ниже или вовсе отсутствует, может позволить сэкономить значительную часть дохода.</w:t>
      </w:r>
    </w:p>
    <w:p w:rsidR="00432443" w:rsidRPr="007C5DAD" w:rsidRDefault="00432443" w:rsidP="0068437F">
      <w:pPr>
        <w:spacing w:after="0" w:line="240" w:lineRule="auto"/>
        <w:ind w:firstLine="709"/>
        <w:jc w:val="both"/>
        <w:rPr>
          <w:rFonts w:ascii="Times New Roman" w:hAnsi="Times New Roman" w:cs="Times New Roman"/>
          <w:sz w:val="28"/>
          <w:szCs w:val="28"/>
        </w:rPr>
      </w:pPr>
      <w:r w:rsidRPr="007C5DAD">
        <w:rPr>
          <w:rFonts w:ascii="Times New Roman" w:hAnsi="Times New Roman" w:cs="Times New Roman"/>
          <w:sz w:val="28"/>
          <w:szCs w:val="28"/>
        </w:rPr>
        <w:t xml:space="preserve">Наиболее привлекательными налоговыми юрисдикциями для физических лиц можно назвать Монако, Андорру, Мальту, Кипр, ОАЭ, Великобританию, Швейцарию. В 2017 году специальный налоговый режим </w:t>
      </w:r>
      <w:proofErr w:type="spellStart"/>
      <w:r w:rsidRPr="007C5DAD">
        <w:rPr>
          <w:rFonts w:ascii="Times New Roman" w:hAnsi="Times New Roman" w:cs="Times New Roman"/>
          <w:sz w:val="28"/>
          <w:szCs w:val="28"/>
        </w:rPr>
        <w:t>Flat</w:t>
      </w:r>
      <w:proofErr w:type="spellEnd"/>
      <w:r w:rsidRPr="007C5DAD">
        <w:rPr>
          <w:rFonts w:ascii="Times New Roman" w:hAnsi="Times New Roman" w:cs="Times New Roman"/>
          <w:sz w:val="28"/>
          <w:szCs w:val="28"/>
        </w:rPr>
        <w:t xml:space="preserve"> </w:t>
      </w:r>
      <w:proofErr w:type="spellStart"/>
      <w:r w:rsidRPr="007C5DAD">
        <w:rPr>
          <w:rFonts w:ascii="Times New Roman" w:hAnsi="Times New Roman" w:cs="Times New Roman"/>
          <w:sz w:val="28"/>
          <w:szCs w:val="28"/>
        </w:rPr>
        <w:t>Tax</w:t>
      </w:r>
      <w:proofErr w:type="spellEnd"/>
      <w:r w:rsidRPr="007C5DAD">
        <w:rPr>
          <w:rFonts w:ascii="Times New Roman" w:hAnsi="Times New Roman" w:cs="Times New Roman"/>
          <w:sz w:val="28"/>
          <w:szCs w:val="28"/>
        </w:rPr>
        <w:t xml:space="preserve"> для состоятельных инвесторов ввела Италия.</w:t>
      </w:r>
    </w:p>
    <w:p w:rsidR="00432443" w:rsidRPr="007C5DAD" w:rsidRDefault="00432443" w:rsidP="0068437F">
      <w:pPr>
        <w:spacing w:after="0" w:line="240" w:lineRule="auto"/>
        <w:ind w:firstLine="709"/>
        <w:jc w:val="both"/>
        <w:rPr>
          <w:rFonts w:ascii="Times New Roman" w:hAnsi="Times New Roman" w:cs="Times New Roman"/>
          <w:sz w:val="28"/>
          <w:szCs w:val="28"/>
        </w:rPr>
      </w:pPr>
      <w:r w:rsidRPr="007C5DAD">
        <w:rPr>
          <w:rFonts w:ascii="Times New Roman" w:hAnsi="Times New Roman" w:cs="Times New Roman"/>
          <w:sz w:val="28"/>
          <w:szCs w:val="28"/>
        </w:rPr>
        <w:t>Княжество Монако издавна считается центром притяжения влиятельных и состоятельных иммигрантов. Одним из первых иностранцев, ставших налоговым резидентом этого крошечного государства, был Сальвадор Дали. В 1982 году художник, имеющий многомиллионное состояние, получил в Испании титул маркиза, после чего перебрался в Монако, где и провел последние 7 лет жизни.</w:t>
      </w:r>
    </w:p>
    <w:p w:rsidR="00432443" w:rsidRPr="007C5DAD" w:rsidRDefault="00432443" w:rsidP="0068437F">
      <w:pPr>
        <w:spacing w:after="0" w:line="240" w:lineRule="auto"/>
        <w:ind w:firstLine="709"/>
        <w:jc w:val="both"/>
        <w:rPr>
          <w:rFonts w:ascii="Times New Roman" w:hAnsi="Times New Roman" w:cs="Times New Roman"/>
          <w:sz w:val="28"/>
          <w:szCs w:val="28"/>
        </w:rPr>
      </w:pPr>
      <w:r w:rsidRPr="007C5DAD">
        <w:rPr>
          <w:rFonts w:ascii="Times New Roman" w:hAnsi="Times New Roman" w:cs="Times New Roman"/>
          <w:sz w:val="28"/>
          <w:szCs w:val="28"/>
        </w:rPr>
        <w:t>История переезда в Монако российских подданных насчитывает уже второе столетие. Как и в прежние времена, из России в княжество отправляются бизнесмены, художники, спортсмены, артисты, музыканты, врачи. По данным издания «Коммерсант», в их числе, например, бывший владелец «</w:t>
      </w:r>
      <w:proofErr w:type="spellStart"/>
      <w:r w:rsidRPr="007C5DAD">
        <w:rPr>
          <w:rFonts w:ascii="Times New Roman" w:hAnsi="Times New Roman" w:cs="Times New Roman"/>
          <w:sz w:val="28"/>
          <w:szCs w:val="28"/>
        </w:rPr>
        <w:t>Уралкалия</w:t>
      </w:r>
      <w:proofErr w:type="spellEnd"/>
      <w:r w:rsidRPr="007C5DAD">
        <w:rPr>
          <w:rFonts w:ascii="Times New Roman" w:hAnsi="Times New Roman" w:cs="Times New Roman"/>
          <w:sz w:val="28"/>
          <w:szCs w:val="28"/>
        </w:rPr>
        <w:t xml:space="preserve">», а ныне хозяин футбольного клуба «Монако» Дмитрий Рыболовлев, бывший дипломат Вадим Васильев, предприниматель Василий </w:t>
      </w:r>
      <w:proofErr w:type="spellStart"/>
      <w:r w:rsidRPr="007C5DAD">
        <w:rPr>
          <w:rFonts w:ascii="Times New Roman" w:hAnsi="Times New Roman" w:cs="Times New Roman"/>
          <w:sz w:val="28"/>
          <w:szCs w:val="28"/>
        </w:rPr>
        <w:t>Клюкин</w:t>
      </w:r>
      <w:proofErr w:type="spellEnd"/>
      <w:r w:rsidRPr="007C5DAD">
        <w:rPr>
          <w:rFonts w:ascii="Times New Roman" w:hAnsi="Times New Roman" w:cs="Times New Roman"/>
          <w:sz w:val="28"/>
          <w:szCs w:val="28"/>
        </w:rPr>
        <w:t xml:space="preserve">, теннисистка Динара Сафина, олимпийская чемпионка по прыжкам с шестом Елена Исинбаева, художник Георгий Шишкин, </w:t>
      </w:r>
      <w:proofErr w:type="spellStart"/>
      <w:r w:rsidRPr="007C5DAD">
        <w:rPr>
          <w:rFonts w:ascii="Times New Roman" w:hAnsi="Times New Roman" w:cs="Times New Roman"/>
          <w:sz w:val="28"/>
          <w:szCs w:val="28"/>
        </w:rPr>
        <w:t>галерист</w:t>
      </w:r>
      <w:proofErr w:type="spellEnd"/>
      <w:r w:rsidRPr="007C5DAD">
        <w:rPr>
          <w:rFonts w:ascii="Times New Roman" w:hAnsi="Times New Roman" w:cs="Times New Roman"/>
          <w:sz w:val="28"/>
          <w:szCs w:val="28"/>
        </w:rPr>
        <w:t>, меценат Владимир Семенихин.</w:t>
      </w:r>
    </w:p>
    <w:p w:rsidR="00432443" w:rsidRPr="007C5DAD" w:rsidRDefault="00432443" w:rsidP="0068437F">
      <w:pPr>
        <w:spacing w:after="0" w:line="240" w:lineRule="auto"/>
        <w:ind w:firstLine="709"/>
        <w:jc w:val="both"/>
        <w:rPr>
          <w:rFonts w:ascii="Times New Roman" w:hAnsi="Times New Roman" w:cs="Times New Roman"/>
          <w:sz w:val="28"/>
          <w:szCs w:val="28"/>
        </w:rPr>
      </w:pPr>
      <w:r w:rsidRPr="007C5DAD">
        <w:rPr>
          <w:rFonts w:ascii="Times New Roman" w:hAnsi="Times New Roman" w:cs="Times New Roman"/>
          <w:sz w:val="28"/>
          <w:szCs w:val="28"/>
        </w:rPr>
        <w:lastRenderedPageBreak/>
        <w:t>Важно понимать, что для смены статуса налогового резидента необходим реальный переезд в другую страну, причем, как правило, всей семьей. В некоторых странах, например в Испании, супруга, проживающая там с детьми, по мнению налоговиков, будет считаться центром жизненных интересов для супруга — отца детей, даже в том случае, если он проживает в другой низконалоговой юрисдикции. И, соответственно, он может быть признан налоговым резидентом Испании со всеми вытекающими последствиями.</w:t>
      </w:r>
    </w:p>
    <w:p w:rsidR="00432443" w:rsidRPr="007C5DAD" w:rsidRDefault="00432443" w:rsidP="0068437F">
      <w:pPr>
        <w:spacing w:after="0" w:line="240" w:lineRule="auto"/>
        <w:ind w:firstLine="709"/>
        <w:jc w:val="both"/>
        <w:rPr>
          <w:rFonts w:ascii="Times New Roman" w:hAnsi="Times New Roman" w:cs="Times New Roman"/>
          <w:sz w:val="28"/>
          <w:szCs w:val="28"/>
        </w:rPr>
      </w:pPr>
      <w:r w:rsidRPr="007C5DAD">
        <w:rPr>
          <w:rFonts w:ascii="Times New Roman" w:hAnsi="Times New Roman" w:cs="Times New Roman"/>
          <w:sz w:val="28"/>
          <w:szCs w:val="28"/>
        </w:rPr>
        <w:t>В то же время для того, чтобы переехать в страну с благоприятным налоговым режимом, проживать там и стать налоговым резидентом, необходимо вначале получить какой-либо иммиграционный статус — вид на жительство или гражданство. Так как проживание по обычной туристической визе ограничено, как правило, 90 днями.</w:t>
      </w:r>
    </w:p>
    <w:p w:rsidR="00432443" w:rsidRPr="007C5DAD" w:rsidRDefault="00432443" w:rsidP="0068437F">
      <w:pPr>
        <w:spacing w:after="0" w:line="240" w:lineRule="auto"/>
        <w:ind w:firstLine="709"/>
        <w:jc w:val="both"/>
        <w:rPr>
          <w:rFonts w:ascii="Times New Roman" w:hAnsi="Times New Roman" w:cs="Times New Roman"/>
          <w:sz w:val="28"/>
          <w:szCs w:val="28"/>
        </w:rPr>
      </w:pPr>
      <w:r w:rsidRPr="007C5DAD">
        <w:rPr>
          <w:rFonts w:ascii="Times New Roman" w:hAnsi="Times New Roman" w:cs="Times New Roman"/>
          <w:sz w:val="28"/>
          <w:szCs w:val="28"/>
        </w:rPr>
        <w:t>Возникает вопрос, если все так просто, почему все состоятельные люди, которые платят существенные суммы налогов, не переезжают в другие низконалоговые страны?</w:t>
      </w:r>
    </w:p>
    <w:p w:rsidR="00432443" w:rsidRPr="007C5DAD" w:rsidRDefault="00432443" w:rsidP="0068437F">
      <w:pPr>
        <w:spacing w:after="0" w:line="240" w:lineRule="auto"/>
        <w:ind w:firstLine="709"/>
        <w:jc w:val="both"/>
        <w:rPr>
          <w:rFonts w:ascii="Times New Roman" w:hAnsi="Times New Roman" w:cs="Times New Roman"/>
          <w:sz w:val="28"/>
          <w:szCs w:val="28"/>
        </w:rPr>
      </w:pPr>
      <w:r w:rsidRPr="007C5DAD">
        <w:rPr>
          <w:rFonts w:ascii="Times New Roman" w:hAnsi="Times New Roman" w:cs="Times New Roman"/>
          <w:sz w:val="28"/>
          <w:szCs w:val="28"/>
        </w:rPr>
        <w:t>Во-первых, не все люди готовы ради налогов менять привычный образ жизни для себя и своей семьи и переезжать в другую страну. В странах, где существует нулевая ставка подоходного налога — Монако и ОАЭ — есть как преимущества, так и целый ряд особенностей. Например, очень высокая стоимость недвижимости и жизни вообще в Монако, и высокая плотность застройки и очень жаркий климат — в ОАЭ.</w:t>
      </w:r>
    </w:p>
    <w:p w:rsidR="00432443" w:rsidRDefault="00432443" w:rsidP="0068437F">
      <w:pPr>
        <w:spacing w:after="0" w:line="240" w:lineRule="auto"/>
        <w:ind w:firstLine="709"/>
        <w:jc w:val="both"/>
        <w:rPr>
          <w:rFonts w:ascii="Times New Roman" w:hAnsi="Times New Roman" w:cs="Times New Roman"/>
          <w:sz w:val="28"/>
          <w:szCs w:val="28"/>
        </w:rPr>
      </w:pPr>
      <w:r w:rsidRPr="007C5DAD">
        <w:rPr>
          <w:rFonts w:ascii="Times New Roman" w:hAnsi="Times New Roman" w:cs="Times New Roman"/>
          <w:sz w:val="28"/>
          <w:szCs w:val="28"/>
        </w:rPr>
        <w:t>Во-вторых, даже после утраты статуса налогового резидента может сохраняться требование по уплате некоторых налогов, например, от сдачи в аренду недвижимости. А базовая ставка для нерезидента может быть выше, например, в России она составляет 30%, а не 13%.</w:t>
      </w:r>
    </w:p>
    <w:p w:rsidR="0068437F" w:rsidRPr="007C5DAD" w:rsidRDefault="0068437F" w:rsidP="0068437F">
      <w:pPr>
        <w:spacing w:after="0" w:line="240" w:lineRule="auto"/>
        <w:ind w:firstLine="709"/>
        <w:jc w:val="both"/>
        <w:rPr>
          <w:rFonts w:ascii="Times New Roman" w:hAnsi="Times New Roman" w:cs="Times New Roman"/>
          <w:sz w:val="28"/>
          <w:szCs w:val="28"/>
        </w:rPr>
      </w:pPr>
    </w:p>
    <w:p w:rsidR="00432443" w:rsidRPr="0068437F" w:rsidRDefault="00432443" w:rsidP="0068437F">
      <w:pPr>
        <w:spacing w:after="0" w:line="240" w:lineRule="auto"/>
        <w:ind w:firstLine="709"/>
        <w:jc w:val="both"/>
        <w:rPr>
          <w:rFonts w:ascii="Times New Roman" w:hAnsi="Times New Roman" w:cs="Times New Roman"/>
          <w:b/>
          <w:sz w:val="28"/>
          <w:szCs w:val="28"/>
        </w:rPr>
      </w:pPr>
      <w:proofErr w:type="gramStart"/>
      <w:r w:rsidRPr="0068437F">
        <w:rPr>
          <w:rFonts w:ascii="Times New Roman" w:hAnsi="Times New Roman" w:cs="Times New Roman"/>
          <w:b/>
          <w:sz w:val="28"/>
          <w:szCs w:val="28"/>
        </w:rPr>
        <w:t>Виноваты</w:t>
      </w:r>
      <w:proofErr w:type="gramEnd"/>
      <w:r w:rsidRPr="0068437F">
        <w:rPr>
          <w:rFonts w:ascii="Times New Roman" w:hAnsi="Times New Roman" w:cs="Times New Roman"/>
          <w:b/>
          <w:sz w:val="28"/>
          <w:szCs w:val="28"/>
        </w:rPr>
        <w:t xml:space="preserve"> КИК</w:t>
      </w:r>
    </w:p>
    <w:p w:rsidR="0068437F" w:rsidRPr="007C5DAD" w:rsidRDefault="0068437F" w:rsidP="0068437F">
      <w:pPr>
        <w:spacing w:after="0" w:line="240" w:lineRule="auto"/>
        <w:ind w:firstLine="709"/>
        <w:jc w:val="both"/>
        <w:rPr>
          <w:rFonts w:ascii="Times New Roman" w:hAnsi="Times New Roman" w:cs="Times New Roman"/>
          <w:sz w:val="28"/>
          <w:szCs w:val="28"/>
        </w:rPr>
      </w:pPr>
    </w:p>
    <w:p w:rsidR="00432443" w:rsidRPr="007C5DAD" w:rsidRDefault="00432443" w:rsidP="0068437F">
      <w:pPr>
        <w:spacing w:after="0" w:line="240" w:lineRule="auto"/>
        <w:ind w:firstLine="709"/>
        <w:jc w:val="both"/>
        <w:rPr>
          <w:rFonts w:ascii="Times New Roman" w:hAnsi="Times New Roman" w:cs="Times New Roman"/>
          <w:sz w:val="28"/>
          <w:szCs w:val="28"/>
        </w:rPr>
      </w:pPr>
      <w:r w:rsidRPr="007C5DAD">
        <w:rPr>
          <w:rFonts w:ascii="Times New Roman" w:hAnsi="Times New Roman" w:cs="Times New Roman"/>
          <w:sz w:val="28"/>
          <w:szCs w:val="28"/>
        </w:rPr>
        <w:t>В России до 2015 года понятие «налоговая эмиграция» вообще отсутствовало. Базовая ставка налога на доходы по европейским меркам низкая — всего 13%, а на дивиденды ставка налога была еще ниже — всего 9%, добавим сюда возможность работать как ИП и платить на УСН 6% и другие существовавшие возможности по оптимизации налогов физических и юридических лиц.</w:t>
      </w:r>
    </w:p>
    <w:p w:rsidR="00432443" w:rsidRPr="007C5DAD" w:rsidRDefault="00432443" w:rsidP="0068437F">
      <w:pPr>
        <w:spacing w:after="0" w:line="240" w:lineRule="auto"/>
        <w:ind w:firstLine="709"/>
        <w:jc w:val="both"/>
        <w:rPr>
          <w:rFonts w:ascii="Times New Roman" w:hAnsi="Times New Roman" w:cs="Times New Roman"/>
          <w:sz w:val="28"/>
          <w:szCs w:val="28"/>
        </w:rPr>
      </w:pPr>
      <w:r w:rsidRPr="007C5DAD">
        <w:rPr>
          <w:rFonts w:ascii="Times New Roman" w:hAnsi="Times New Roman" w:cs="Times New Roman"/>
          <w:sz w:val="28"/>
          <w:szCs w:val="28"/>
        </w:rPr>
        <w:t xml:space="preserve">Россияне получали ВНЖ и гражданство за рубежом, кто-то затем переезжал в другую страну, но основным мотивом являлись не налоги, а другие причины: благоприятный климат, обучение детей за рубежом, трудоустройство за рубежом, вступление в брак с иностранцем и т. д. Кто-то из состоятельных людей просто получал ВНЖ или гражданство для целей безвизового перемещения по миру, например паспорт </w:t>
      </w:r>
      <w:proofErr w:type="spellStart"/>
      <w:r w:rsidRPr="007C5DAD">
        <w:rPr>
          <w:rFonts w:ascii="Times New Roman" w:hAnsi="Times New Roman" w:cs="Times New Roman"/>
          <w:sz w:val="28"/>
          <w:szCs w:val="28"/>
        </w:rPr>
        <w:t>Сен</w:t>
      </w:r>
      <w:proofErr w:type="gramStart"/>
      <w:r w:rsidRPr="007C5DAD">
        <w:rPr>
          <w:rFonts w:ascii="Times New Roman" w:hAnsi="Times New Roman" w:cs="Times New Roman"/>
          <w:sz w:val="28"/>
          <w:szCs w:val="28"/>
        </w:rPr>
        <w:t>т</w:t>
      </w:r>
      <w:proofErr w:type="spellEnd"/>
      <w:r w:rsidRPr="007C5DAD">
        <w:rPr>
          <w:rFonts w:ascii="Times New Roman" w:hAnsi="Times New Roman" w:cs="Times New Roman"/>
          <w:sz w:val="28"/>
          <w:szCs w:val="28"/>
        </w:rPr>
        <w:t>-</w:t>
      </w:r>
      <w:proofErr w:type="gramEnd"/>
      <w:r w:rsidRPr="007C5DAD">
        <w:rPr>
          <w:rFonts w:ascii="Times New Roman" w:hAnsi="Times New Roman" w:cs="Times New Roman"/>
          <w:sz w:val="28"/>
          <w:szCs w:val="28"/>
        </w:rPr>
        <w:t xml:space="preserve"> </w:t>
      </w:r>
      <w:proofErr w:type="spellStart"/>
      <w:r w:rsidRPr="007C5DAD">
        <w:rPr>
          <w:rFonts w:ascii="Times New Roman" w:hAnsi="Times New Roman" w:cs="Times New Roman"/>
          <w:sz w:val="28"/>
          <w:szCs w:val="28"/>
        </w:rPr>
        <w:t>Киттс</w:t>
      </w:r>
      <w:proofErr w:type="spellEnd"/>
      <w:r w:rsidRPr="007C5DAD">
        <w:rPr>
          <w:rFonts w:ascii="Times New Roman" w:hAnsi="Times New Roman" w:cs="Times New Roman"/>
          <w:sz w:val="28"/>
          <w:szCs w:val="28"/>
        </w:rPr>
        <w:t xml:space="preserve"> и Невис, </w:t>
      </w:r>
      <w:proofErr w:type="gramStart"/>
      <w:r w:rsidRPr="007C5DAD">
        <w:rPr>
          <w:rFonts w:ascii="Times New Roman" w:hAnsi="Times New Roman" w:cs="Times New Roman"/>
          <w:sz w:val="28"/>
          <w:szCs w:val="28"/>
        </w:rPr>
        <w:t>который</w:t>
      </w:r>
      <w:proofErr w:type="gramEnd"/>
      <w:r w:rsidRPr="007C5DAD">
        <w:rPr>
          <w:rFonts w:ascii="Times New Roman" w:hAnsi="Times New Roman" w:cs="Times New Roman"/>
          <w:sz w:val="28"/>
          <w:szCs w:val="28"/>
        </w:rPr>
        <w:t xml:space="preserve"> позволяет свободно въезжать более чем в 130 стран, включая Великобританию и государства Шенгена.</w:t>
      </w:r>
    </w:p>
    <w:p w:rsidR="00432443" w:rsidRPr="007C5DAD" w:rsidRDefault="00432443" w:rsidP="0068437F">
      <w:pPr>
        <w:spacing w:after="0" w:line="240" w:lineRule="auto"/>
        <w:ind w:firstLine="709"/>
        <w:jc w:val="both"/>
        <w:rPr>
          <w:rFonts w:ascii="Times New Roman" w:hAnsi="Times New Roman" w:cs="Times New Roman"/>
          <w:sz w:val="28"/>
          <w:szCs w:val="28"/>
        </w:rPr>
      </w:pPr>
      <w:r w:rsidRPr="007C5DAD">
        <w:rPr>
          <w:rFonts w:ascii="Times New Roman" w:hAnsi="Times New Roman" w:cs="Times New Roman"/>
          <w:sz w:val="28"/>
          <w:szCs w:val="28"/>
        </w:rPr>
        <w:t xml:space="preserve">О налоговой эмиграции в России впервые заговорили с 1 января 2015 года, когда в стране вступило в силу законодательство о контролируемых </w:t>
      </w:r>
      <w:r w:rsidRPr="007C5DAD">
        <w:rPr>
          <w:rFonts w:ascii="Times New Roman" w:hAnsi="Times New Roman" w:cs="Times New Roman"/>
          <w:sz w:val="28"/>
          <w:szCs w:val="28"/>
        </w:rPr>
        <w:lastRenderedPageBreak/>
        <w:t>иностранных компаниях (КИК). На россиян-владельцев бизнеса за рубежом была возложена обязанность как об уведомлении о КИК, так и, в некоторых случаях, об уплате налога с дохода, полученного КИК. Эта обязанность распространяется только на налоговых резидентов России. Получается, что если гражданин России утратил статус налогового резидента, переехав в другую страну, то уведомлять о КИК и доплачивать разницу по налогам в России ему не придется.</w:t>
      </w:r>
    </w:p>
    <w:p w:rsidR="00432443" w:rsidRPr="007C5DAD" w:rsidRDefault="00432443" w:rsidP="0068437F">
      <w:pPr>
        <w:spacing w:after="0" w:line="240" w:lineRule="auto"/>
        <w:ind w:firstLine="709"/>
        <w:jc w:val="both"/>
        <w:rPr>
          <w:rFonts w:ascii="Times New Roman" w:hAnsi="Times New Roman" w:cs="Times New Roman"/>
          <w:sz w:val="28"/>
          <w:szCs w:val="28"/>
        </w:rPr>
      </w:pPr>
      <w:r w:rsidRPr="007C5DAD">
        <w:rPr>
          <w:rFonts w:ascii="Times New Roman" w:hAnsi="Times New Roman" w:cs="Times New Roman"/>
          <w:sz w:val="28"/>
          <w:szCs w:val="28"/>
        </w:rPr>
        <w:t>При этом бурный рост количества зарегистрированных россиянами иностранных компаний, в том числе офшорных, связан не только с желанием платить меньше налогов. Долгое время применение иностранной компании было одним из инструментов сохранения конфиденциальности владения и защиты активов.</w:t>
      </w:r>
    </w:p>
    <w:p w:rsidR="00432443" w:rsidRPr="007C5DAD" w:rsidRDefault="00432443" w:rsidP="0068437F">
      <w:pPr>
        <w:spacing w:after="0" w:line="240" w:lineRule="auto"/>
        <w:ind w:firstLine="709"/>
        <w:jc w:val="both"/>
        <w:rPr>
          <w:rFonts w:ascii="Times New Roman" w:hAnsi="Times New Roman" w:cs="Times New Roman"/>
          <w:sz w:val="28"/>
          <w:szCs w:val="28"/>
        </w:rPr>
      </w:pPr>
      <w:r w:rsidRPr="007C5DAD">
        <w:rPr>
          <w:rFonts w:ascii="Times New Roman" w:hAnsi="Times New Roman" w:cs="Times New Roman"/>
          <w:sz w:val="28"/>
          <w:szCs w:val="28"/>
        </w:rPr>
        <w:t>В 2016 году Россия подписала Многостороннее соглашение компетентных органов об автоматическом обмене информацией о финансовых счетах между странами. Это значит, что российские налоговые органы будут получать данные о зарубежных счетах россиян. Первый обмен информацией был запланирован на сентябрь 2018 года. Ключевым критерием для обмена данными по счетам физических лиц является статус налогового резидента. Обладатель зарубежного счета должен проинформировать банк о том, налоговым резидентом какой страны он является.</w:t>
      </w:r>
    </w:p>
    <w:p w:rsidR="00432443" w:rsidRPr="007C5DAD" w:rsidRDefault="00432443" w:rsidP="0068437F">
      <w:pPr>
        <w:spacing w:after="0" w:line="240" w:lineRule="auto"/>
        <w:ind w:firstLine="709"/>
        <w:jc w:val="both"/>
        <w:rPr>
          <w:rFonts w:ascii="Times New Roman" w:hAnsi="Times New Roman" w:cs="Times New Roman"/>
          <w:sz w:val="28"/>
          <w:szCs w:val="28"/>
        </w:rPr>
      </w:pPr>
      <w:r w:rsidRPr="007C5DAD">
        <w:rPr>
          <w:rFonts w:ascii="Times New Roman" w:hAnsi="Times New Roman" w:cs="Times New Roman"/>
          <w:sz w:val="28"/>
          <w:szCs w:val="28"/>
        </w:rPr>
        <w:t>Начиная с 2016 года можно заметить увеличение интереса россиян к смене статуса налогового резидента. К этому периоду в Европе действует уже более 10 различных инвестиционных программ получения ВНЖ и гражданства, которые позволяют оформить иммиграционный статус и осуществить переезд. Сумма инвестиций для получения ВНЖ начинается от €250 000 — в Латвии и Греции, за €500 000 можно получить ВНЖ в Испании и Португалии, а за €1 млн — гражданство Мальты. При покупке недвижимости на Кипре за €2 млн можно претендовать на гражданство этой страны.</w:t>
      </w:r>
    </w:p>
    <w:p w:rsidR="0068437F" w:rsidRPr="0068437F" w:rsidRDefault="0068437F" w:rsidP="0068437F">
      <w:pPr>
        <w:spacing w:after="0" w:line="240" w:lineRule="auto"/>
        <w:ind w:firstLine="709"/>
        <w:jc w:val="both"/>
        <w:rPr>
          <w:rFonts w:ascii="Times New Roman" w:hAnsi="Times New Roman" w:cs="Times New Roman"/>
          <w:b/>
          <w:sz w:val="28"/>
          <w:szCs w:val="28"/>
        </w:rPr>
      </w:pPr>
    </w:p>
    <w:p w:rsidR="00432443" w:rsidRPr="0068437F" w:rsidRDefault="00432443" w:rsidP="0068437F">
      <w:pPr>
        <w:spacing w:after="0" w:line="240" w:lineRule="auto"/>
        <w:ind w:firstLine="709"/>
        <w:jc w:val="both"/>
        <w:rPr>
          <w:rFonts w:ascii="Times New Roman" w:hAnsi="Times New Roman" w:cs="Times New Roman"/>
          <w:b/>
          <w:sz w:val="28"/>
          <w:szCs w:val="28"/>
        </w:rPr>
      </w:pPr>
      <w:r w:rsidRPr="0068437F">
        <w:rPr>
          <w:rFonts w:ascii="Times New Roman" w:hAnsi="Times New Roman" w:cs="Times New Roman"/>
          <w:b/>
          <w:sz w:val="28"/>
          <w:szCs w:val="28"/>
        </w:rPr>
        <w:t>Длинная рука надзора</w:t>
      </w:r>
    </w:p>
    <w:p w:rsidR="0068437F" w:rsidRPr="007C5DAD" w:rsidRDefault="0068437F" w:rsidP="0068437F">
      <w:pPr>
        <w:spacing w:after="0" w:line="240" w:lineRule="auto"/>
        <w:ind w:firstLine="709"/>
        <w:jc w:val="both"/>
        <w:rPr>
          <w:rFonts w:ascii="Times New Roman" w:hAnsi="Times New Roman" w:cs="Times New Roman"/>
          <w:sz w:val="28"/>
          <w:szCs w:val="28"/>
        </w:rPr>
      </w:pPr>
    </w:p>
    <w:p w:rsidR="00432443" w:rsidRPr="007C5DAD" w:rsidRDefault="00432443" w:rsidP="0068437F">
      <w:pPr>
        <w:spacing w:after="0" w:line="240" w:lineRule="auto"/>
        <w:ind w:firstLine="709"/>
        <w:jc w:val="both"/>
        <w:rPr>
          <w:rFonts w:ascii="Times New Roman" w:hAnsi="Times New Roman" w:cs="Times New Roman"/>
          <w:sz w:val="28"/>
          <w:szCs w:val="28"/>
        </w:rPr>
      </w:pPr>
      <w:r w:rsidRPr="007C5DAD">
        <w:rPr>
          <w:rFonts w:ascii="Times New Roman" w:hAnsi="Times New Roman" w:cs="Times New Roman"/>
          <w:sz w:val="28"/>
          <w:szCs w:val="28"/>
        </w:rPr>
        <w:t xml:space="preserve">Получение ВНЖ и гражданства стало популярным способом избежать обмена информацией. Дело в том, что в ходе процедуры </w:t>
      </w:r>
      <w:proofErr w:type="spellStart"/>
      <w:r w:rsidRPr="007C5DAD">
        <w:rPr>
          <w:rFonts w:ascii="Times New Roman" w:hAnsi="Times New Roman" w:cs="Times New Roman"/>
          <w:sz w:val="28"/>
          <w:szCs w:val="28"/>
        </w:rPr>
        <w:t>self</w:t>
      </w:r>
      <w:proofErr w:type="spellEnd"/>
      <w:r w:rsidRPr="007C5DAD">
        <w:rPr>
          <w:rFonts w:ascii="Times New Roman" w:hAnsi="Times New Roman" w:cs="Times New Roman"/>
          <w:sz w:val="28"/>
          <w:szCs w:val="28"/>
        </w:rPr>
        <w:t xml:space="preserve"> </w:t>
      </w:r>
      <w:proofErr w:type="spellStart"/>
      <w:r w:rsidRPr="007C5DAD">
        <w:rPr>
          <w:rFonts w:ascii="Times New Roman" w:hAnsi="Times New Roman" w:cs="Times New Roman"/>
          <w:sz w:val="28"/>
          <w:szCs w:val="28"/>
        </w:rPr>
        <w:t>declaration</w:t>
      </w:r>
      <w:proofErr w:type="spellEnd"/>
      <w:r w:rsidRPr="007C5DAD">
        <w:rPr>
          <w:rFonts w:ascii="Times New Roman" w:hAnsi="Times New Roman" w:cs="Times New Roman"/>
          <w:sz w:val="28"/>
          <w:szCs w:val="28"/>
        </w:rPr>
        <w:t xml:space="preserve"> обладатель зарубежного счета сам информирует банк о том, налоговым резидентом какой страны он является. Далеко не все страны выдают гражданам налоговый сертификат, который подтверждает статус налогового резидента. Например, такой документ не предусмотрен в странах Карибского бассейна и ОАЭ. Это и стало возможностью для злоупотреблений, когда человек выдает себя за налогового резидента страны, где он получил ВНЖ или гражданство, на практике таковым не является.</w:t>
      </w:r>
    </w:p>
    <w:p w:rsidR="00432443" w:rsidRPr="007C5DAD" w:rsidRDefault="00432443" w:rsidP="0068437F">
      <w:pPr>
        <w:spacing w:after="0" w:line="240" w:lineRule="auto"/>
        <w:ind w:firstLine="709"/>
        <w:jc w:val="both"/>
        <w:rPr>
          <w:rFonts w:ascii="Times New Roman" w:hAnsi="Times New Roman" w:cs="Times New Roman"/>
          <w:sz w:val="28"/>
          <w:szCs w:val="28"/>
        </w:rPr>
      </w:pPr>
      <w:r w:rsidRPr="007C5DAD">
        <w:rPr>
          <w:rFonts w:ascii="Times New Roman" w:hAnsi="Times New Roman" w:cs="Times New Roman"/>
          <w:sz w:val="28"/>
          <w:szCs w:val="28"/>
        </w:rPr>
        <w:t xml:space="preserve">В целях борьбы с такой фиктивной сменой статуса налогового резидента 16 октября ОЭСР официально опубликовала </w:t>
      </w:r>
      <w:hyperlink r:id="rId5" w:tgtFrame="_blank" w:history="1">
        <w:r w:rsidRPr="007C5DAD">
          <w:rPr>
            <w:rFonts w:ascii="Times New Roman" w:hAnsi="Times New Roman" w:cs="Times New Roman"/>
            <w:sz w:val="28"/>
            <w:szCs w:val="28"/>
          </w:rPr>
          <w:t>список</w:t>
        </w:r>
      </w:hyperlink>
      <w:r w:rsidRPr="007C5DAD">
        <w:rPr>
          <w:rFonts w:ascii="Times New Roman" w:hAnsi="Times New Roman" w:cs="Times New Roman"/>
          <w:sz w:val="28"/>
          <w:szCs w:val="28"/>
        </w:rPr>
        <w:t xml:space="preserve"> из 21 юрисдикции, предоставляющих ВНЖ или гражданство за инвестиции, которые расцениваются как угроза для автоматического обмена информации. </w:t>
      </w:r>
      <w:r w:rsidRPr="007C5DAD">
        <w:rPr>
          <w:rFonts w:ascii="Times New Roman" w:hAnsi="Times New Roman" w:cs="Times New Roman"/>
          <w:sz w:val="28"/>
          <w:szCs w:val="28"/>
        </w:rPr>
        <w:lastRenderedPageBreak/>
        <w:t>В список вошли все страны Карибского бассейна, из европейских юрисдикций в нем оказались Мальта и Кипр. ОЭСР рекомендует банкам проявлять большую бдительность и тщательнее подходить к оценке места реального проживания клиента.</w:t>
      </w:r>
    </w:p>
    <w:p w:rsidR="00432443" w:rsidRPr="007C5DAD" w:rsidRDefault="00432443" w:rsidP="0068437F">
      <w:pPr>
        <w:spacing w:after="0" w:line="240" w:lineRule="auto"/>
        <w:ind w:firstLine="709"/>
        <w:jc w:val="both"/>
        <w:rPr>
          <w:rFonts w:ascii="Times New Roman" w:hAnsi="Times New Roman" w:cs="Times New Roman"/>
          <w:sz w:val="28"/>
          <w:szCs w:val="28"/>
        </w:rPr>
      </w:pPr>
      <w:r w:rsidRPr="007C5DAD">
        <w:rPr>
          <w:rFonts w:ascii="Times New Roman" w:hAnsi="Times New Roman" w:cs="Times New Roman"/>
          <w:sz w:val="28"/>
          <w:szCs w:val="28"/>
        </w:rPr>
        <w:t xml:space="preserve">На сегодняшний день у состоятельных россиян есть очень большой выбор места проживания — как в Европе, так и на других континентах. Сегодня уже более 50 стран предлагают возможность получить ВНЖ или гражданство через инвестиции, часть из которых привлекают состоятельных инвесторов благоприятным налоговым режимом. Принимая решение о смене налогового </w:t>
      </w:r>
      <w:proofErr w:type="spellStart"/>
      <w:r w:rsidRPr="007C5DAD">
        <w:rPr>
          <w:rFonts w:ascii="Times New Roman" w:hAnsi="Times New Roman" w:cs="Times New Roman"/>
          <w:sz w:val="28"/>
          <w:szCs w:val="28"/>
        </w:rPr>
        <w:t>резидентства</w:t>
      </w:r>
      <w:proofErr w:type="spellEnd"/>
      <w:r w:rsidRPr="007C5DAD">
        <w:rPr>
          <w:rFonts w:ascii="Times New Roman" w:hAnsi="Times New Roman" w:cs="Times New Roman"/>
          <w:sz w:val="28"/>
          <w:szCs w:val="28"/>
        </w:rPr>
        <w:t>, нужно взвесить все преимущества и риски, исходя из множества факторов, где налоги, безусловно, будут оставаться одним из ключевых.</w:t>
      </w:r>
    </w:p>
    <w:p w:rsidR="00432443" w:rsidRPr="007C5DAD" w:rsidRDefault="00432443" w:rsidP="0068437F">
      <w:pPr>
        <w:spacing w:after="0" w:line="240" w:lineRule="auto"/>
        <w:ind w:firstLine="709"/>
        <w:jc w:val="both"/>
        <w:rPr>
          <w:rFonts w:ascii="Times New Roman" w:hAnsi="Times New Roman" w:cs="Times New Roman"/>
          <w:sz w:val="28"/>
          <w:szCs w:val="28"/>
        </w:rPr>
      </w:pPr>
    </w:p>
    <w:p w:rsidR="00432443" w:rsidRPr="007C5DAD" w:rsidRDefault="00432443" w:rsidP="0068437F">
      <w:pPr>
        <w:spacing w:after="0" w:line="240" w:lineRule="auto"/>
        <w:ind w:firstLine="709"/>
        <w:jc w:val="both"/>
        <w:rPr>
          <w:rFonts w:ascii="Times New Roman" w:hAnsi="Times New Roman" w:cs="Times New Roman"/>
          <w:sz w:val="28"/>
          <w:szCs w:val="28"/>
        </w:rPr>
      </w:pPr>
    </w:p>
    <w:p w:rsidR="00E82C61" w:rsidRPr="007C5DAD" w:rsidRDefault="00E82C61" w:rsidP="007C5DAD">
      <w:pPr>
        <w:jc w:val="both"/>
        <w:rPr>
          <w:rFonts w:ascii="Times New Roman" w:hAnsi="Times New Roman" w:cs="Times New Roman"/>
          <w:sz w:val="28"/>
          <w:szCs w:val="28"/>
        </w:rPr>
      </w:pPr>
    </w:p>
    <w:sectPr w:rsidR="00E82C61" w:rsidRPr="007C5D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6CF"/>
    <w:rsid w:val="00432443"/>
    <w:rsid w:val="005D6401"/>
    <w:rsid w:val="0068437F"/>
    <w:rsid w:val="007C5DAD"/>
    <w:rsid w:val="00E82C61"/>
    <w:rsid w:val="00E856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437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43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437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43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748024">
      <w:marLeft w:val="0"/>
      <w:marRight w:val="0"/>
      <w:marTop w:val="0"/>
      <w:marBottom w:val="0"/>
      <w:divBdr>
        <w:top w:val="none" w:sz="0" w:space="0" w:color="auto"/>
        <w:left w:val="none" w:sz="0" w:space="0" w:color="auto"/>
        <w:bottom w:val="none" w:sz="0" w:space="0" w:color="auto"/>
        <w:right w:val="none" w:sz="0" w:space="0" w:color="auto"/>
      </w:divBdr>
      <w:divsChild>
        <w:div w:id="1975793398">
          <w:marLeft w:val="0"/>
          <w:marRight w:val="0"/>
          <w:marTop w:val="0"/>
          <w:marBottom w:val="0"/>
          <w:divBdr>
            <w:top w:val="none" w:sz="0" w:space="0" w:color="auto"/>
            <w:left w:val="none" w:sz="0" w:space="0" w:color="auto"/>
            <w:bottom w:val="none" w:sz="0" w:space="0" w:color="auto"/>
            <w:right w:val="none" w:sz="0" w:space="0" w:color="auto"/>
          </w:divBdr>
          <w:divsChild>
            <w:div w:id="85094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849418">
      <w:marLeft w:val="0"/>
      <w:marRight w:val="0"/>
      <w:marTop w:val="0"/>
      <w:marBottom w:val="0"/>
      <w:divBdr>
        <w:top w:val="none" w:sz="0" w:space="0" w:color="auto"/>
        <w:left w:val="none" w:sz="0" w:space="0" w:color="auto"/>
        <w:bottom w:val="none" w:sz="0" w:space="0" w:color="auto"/>
        <w:right w:val="none" w:sz="0" w:space="0" w:color="auto"/>
      </w:divBdr>
      <w:divsChild>
        <w:div w:id="1708986476">
          <w:marLeft w:val="0"/>
          <w:marRight w:val="0"/>
          <w:marTop w:val="0"/>
          <w:marBottom w:val="0"/>
          <w:divBdr>
            <w:top w:val="none" w:sz="0" w:space="0" w:color="auto"/>
            <w:left w:val="none" w:sz="0" w:space="0" w:color="auto"/>
            <w:bottom w:val="none" w:sz="0" w:space="0" w:color="auto"/>
            <w:right w:val="none" w:sz="0" w:space="0" w:color="auto"/>
          </w:divBdr>
          <w:divsChild>
            <w:div w:id="621687180">
              <w:marLeft w:val="0"/>
              <w:marRight w:val="0"/>
              <w:marTop w:val="0"/>
              <w:marBottom w:val="0"/>
              <w:divBdr>
                <w:top w:val="none" w:sz="0" w:space="0" w:color="auto"/>
                <w:left w:val="none" w:sz="0" w:space="0" w:color="auto"/>
                <w:bottom w:val="none" w:sz="0" w:space="0" w:color="auto"/>
                <w:right w:val="none" w:sz="0" w:space="0" w:color="auto"/>
              </w:divBdr>
              <w:divsChild>
                <w:div w:id="80496061">
                  <w:marLeft w:val="0"/>
                  <w:marRight w:val="0"/>
                  <w:marTop w:val="0"/>
                  <w:marBottom w:val="0"/>
                  <w:divBdr>
                    <w:top w:val="none" w:sz="0" w:space="0" w:color="auto"/>
                    <w:left w:val="none" w:sz="0" w:space="0" w:color="auto"/>
                    <w:bottom w:val="none" w:sz="0" w:space="0" w:color="auto"/>
                    <w:right w:val="none" w:sz="0" w:space="0" w:color="auto"/>
                  </w:divBdr>
                  <w:divsChild>
                    <w:div w:id="1472551026">
                      <w:marLeft w:val="0"/>
                      <w:marRight w:val="0"/>
                      <w:marTop w:val="0"/>
                      <w:marBottom w:val="0"/>
                      <w:divBdr>
                        <w:top w:val="none" w:sz="0" w:space="0" w:color="auto"/>
                        <w:left w:val="none" w:sz="0" w:space="0" w:color="auto"/>
                        <w:bottom w:val="none" w:sz="0" w:space="0" w:color="auto"/>
                        <w:right w:val="none" w:sz="0" w:space="0" w:color="auto"/>
                      </w:divBdr>
                      <w:divsChild>
                        <w:div w:id="1701205110">
                          <w:marLeft w:val="0"/>
                          <w:marRight w:val="0"/>
                          <w:marTop w:val="0"/>
                          <w:marBottom w:val="0"/>
                          <w:divBdr>
                            <w:top w:val="none" w:sz="0" w:space="0" w:color="auto"/>
                            <w:left w:val="none" w:sz="0" w:space="0" w:color="auto"/>
                            <w:bottom w:val="none" w:sz="0" w:space="0" w:color="auto"/>
                            <w:right w:val="none" w:sz="0" w:space="0" w:color="auto"/>
                          </w:divBdr>
                          <w:divsChild>
                            <w:div w:id="1377926632">
                              <w:marLeft w:val="0"/>
                              <w:marRight w:val="0"/>
                              <w:marTop w:val="0"/>
                              <w:marBottom w:val="0"/>
                              <w:divBdr>
                                <w:top w:val="none" w:sz="0" w:space="0" w:color="auto"/>
                                <w:left w:val="none" w:sz="0" w:space="0" w:color="auto"/>
                                <w:bottom w:val="none" w:sz="0" w:space="0" w:color="auto"/>
                                <w:right w:val="none" w:sz="0" w:space="0" w:color="auto"/>
                              </w:divBdr>
                              <w:divsChild>
                                <w:div w:id="2050687351">
                                  <w:marLeft w:val="0"/>
                                  <w:marRight w:val="0"/>
                                  <w:marTop w:val="0"/>
                                  <w:marBottom w:val="0"/>
                                  <w:divBdr>
                                    <w:top w:val="none" w:sz="0" w:space="0" w:color="auto"/>
                                    <w:left w:val="none" w:sz="0" w:space="0" w:color="auto"/>
                                    <w:bottom w:val="none" w:sz="0" w:space="0" w:color="auto"/>
                                    <w:right w:val="none" w:sz="0" w:space="0" w:color="auto"/>
                                  </w:divBdr>
                                </w:div>
                                <w:div w:id="1047410009">
                                  <w:marLeft w:val="0"/>
                                  <w:marRight w:val="0"/>
                                  <w:marTop w:val="0"/>
                                  <w:marBottom w:val="0"/>
                                  <w:divBdr>
                                    <w:top w:val="none" w:sz="0" w:space="0" w:color="auto"/>
                                    <w:left w:val="none" w:sz="0" w:space="0" w:color="auto"/>
                                    <w:bottom w:val="none" w:sz="0" w:space="0" w:color="auto"/>
                                    <w:right w:val="none" w:sz="0" w:space="0" w:color="auto"/>
                                  </w:divBdr>
                                </w:div>
                                <w:div w:id="86494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18002">
                      <w:marLeft w:val="0"/>
                      <w:marRight w:val="0"/>
                      <w:marTop w:val="0"/>
                      <w:marBottom w:val="0"/>
                      <w:divBdr>
                        <w:top w:val="none" w:sz="0" w:space="0" w:color="auto"/>
                        <w:left w:val="none" w:sz="0" w:space="0" w:color="auto"/>
                        <w:bottom w:val="none" w:sz="0" w:space="0" w:color="auto"/>
                        <w:right w:val="none" w:sz="0" w:space="0" w:color="auto"/>
                      </w:divBdr>
                      <w:divsChild>
                        <w:div w:id="165291962">
                          <w:marLeft w:val="0"/>
                          <w:marRight w:val="0"/>
                          <w:marTop w:val="0"/>
                          <w:marBottom w:val="0"/>
                          <w:divBdr>
                            <w:top w:val="none" w:sz="0" w:space="0" w:color="auto"/>
                            <w:left w:val="none" w:sz="0" w:space="0" w:color="auto"/>
                            <w:bottom w:val="none" w:sz="0" w:space="0" w:color="auto"/>
                            <w:right w:val="none" w:sz="0" w:space="0" w:color="auto"/>
                          </w:divBdr>
                          <w:divsChild>
                            <w:div w:id="1271427851">
                              <w:marLeft w:val="0"/>
                              <w:marRight w:val="0"/>
                              <w:marTop w:val="0"/>
                              <w:marBottom w:val="0"/>
                              <w:divBdr>
                                <w:top w:val="none" w:sz="0" w:space="0" w:color="auto"/>
                                <w:left w:val="none" w:sz="0" w:space="0" w:color="auto"/>
                                <w:bottom w:val="none" w:sz="0" w:space="0" w:color="auto"/>
                                <w:right w:val="none" w:sz="0" w:space="0" w:color="auto"/>
                              </w:divBdr>
                              <w:divsChild>
                                <w:div w:id="893547451">
                                  <w:marLeft w:val="0"/>
                                  <w:marRight w:val="0"/>
                                  <w:marTop w:val="0"/>
                                  <w:marBottom w:val="0"/>
                                  <w:divBdr>
                                    <w:top w:val="none" w:sz="0" w:space="0" w:color="auto"/>
                                    <w:left w:val="none" w:sz="0" w:space="0" w:color="auto"/>
                                    <w:bottom w:val="none" w:sz="0" w:space="0" w:color="auto"/>
                                    <w:right w:val="none" w:sz="0" w:space="0" w:color="auto"/>
                                  </w:divBdr>
                                </w:div>
                                <w:div w:id="637881347">
                                  <w:marLeft w:val="0"/>
                                  <w:marRight w:val="0"/>
                                  <w:marTop w:val="0"/>
                                  <w:marBottom w:val="0"/>
                                  <w:divBdr>
                                    <w:top w:val="none" w:sz="0" w:space="0" w:color="auto"/>
                                    <w:left w:val="none" w:sz="0" w:space="0" w:color="auto"/>
                                    <w:bottom w:val="none" w:sz="0" w:space="0" w:color="auto"/>
                                    <w:right w:val="none" w:sz="0" w:space="0" w:color="auto"/>
                                  </w:divBdr>
                                </w:div>
                                <w:div w:id="153075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834788">
                      <w:marLeft w:val="0"/>
                      <w:marRight w:val="0"/>
                      <w:marTop w:val="0"/>
                      <w:marBottom w:val="0"/>
                      <w:divBdr>
                        <w:top w:val="none" w:sz="0" w:space="0" w:color="auto"/>
                        <w:left w:val="none" w:sz="0" w:space="0" w:color="auto"/>
                        <w:bottom w:val="none" w:sz="0" w:space="0" w:color="auto"/>
                        <w:right w:val="none" w:sz="0" w:space="0" w:color="auto"/>
                      </w:divBdr>
                      <w:divsChild>
                        <w:div w:id="1838423228">
                          <w:marLeft w:val="0"/>
                          <w:marRight w:val="0"/>
                          <w:marTop w:val="0"/>
                          <w:marBottom w:val="0"/>
                          <w:divBdr>
                            <w:top w:val="none" w:sz="0" w:space="0" w:color="auto"/>
                            <w:left w:val="none" w:sz="0" w:space="0" w:color="auto"/>
                            <w:bottom w:val="none" w:sz="0" w:space="0" w:color="auto"/>
                            <w:right w:val="none" w:sz="0" w:space="0" w:color="auto"/>
                          </w:divBdr>
                          <w:divsChild>
                            <w:div w:id="961810416">
                              <w:marLeft w:val="0"/>
                              <w:marRight w:val="0"/>
                              <w:marTop w:val="0"/>
                              <w:marBottom w:val="0"/>
                              <w:divBdr>
                                <w:top w:val="none" w:sz="0" w:space="0" w:color="auto"/>
                                <w:left w:val="none" w:sz="0" w:space="0" w:color="auto"/>
                                <w:bottom w:val="none" w:sz="0" w:space="0" w:color="auto"/>
                                <w:right w:val="none" w:sz="0" w:space="0" w:color="auto"/>
                              </w:divBdr>
                              <w:divsChild>
                                <w:div w:id="1902591151">
                                  <w:marLeft w:val="0"/>
                                  <w:marRight w:val="0"/>
                                  <w:marTop w:val="0"/>
                                  <w:marBottom w:val="0"/>
                                  <w:divBdr>
                                    <w:top w:val="none" w:sz="0" w:space="0" w:color="auto"/>
                                    <w:left w:val="none" w:sz="0" w:space="0" w:color="auto"/>
                                    <w:bottom w:val="none" w:sz="0" w:space="0" w:color="auto"/>
                                    <w:right w:val="none" w:sz="0" w:space="0" w:color="auto"/>
                                  </w:divBdr>
                                </w:div>
                                <w:div w:id="1708599595">
                                  <w:marLeft w:val="0"/>
                                  <w:marRight w:val="0"/>
                                  <w:marTop w:val="0"/>
                                  <w:marBottom w:val="0"/>
                                  <w:divBdr>
                                    <w:top w:val="none" w:sz="0" w:space="0" w:color="auto"/>
                                    <w:left w:val="none" w:sz="0" w:space="0" w:color="auto"/>
                                    <w:bottom w:val="none" w:sz="0" w:space="0" w:color="auto"/>
                                    <w:right w:val="none" w:sz="0" w:space="0" w:color="auto"/>
                                  </w:divBdr>
                                </w:div>
                                <w:div w:id="103507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098139">
                      <w:marLeft w:val="0"/>
                      <w:marRight w:val="0"/>
                      <w:marTop w:val="0"/>
                      <w:marBottom w:val="0"/>
                      <w:divBdr>
                        <w:top w:val="none" w:sz="0" w:space="0" w:color="auto"/>
                        <w:left w:val="none" w:sz="0" w:space="0" w:color="auto"/>
                        <w:bottom w:val="none" w:sz="0" w:space="0" w:color="auto"/>
                        <w:right w:val="none" w:sz="0" w:space="0" w:color="auto"/>
                      </w:divBdr>
                      <w:divsChild>
                        <w:div w:id="1761103866">
                          <w:marLeft w:val="0"/>
                          <w:marRight w:val="0"/>
                          <w:marTop w:val="0"/>
                          <w:marBottom w:val="0"/>
                          <w:divBdr>
                            <w:top w:val="none" w:sz="0" w:space="0" w:color="auto"/>
                            <w:left w:val="none" w:sz="0" w:space="0" w:color="auto"/>
                            <w:bottom w:val="none" w:sz="0" w:space="0" w:color="auto"/>
                            <w:right w:val="none" w:sz="0" w:space="0" w:color="auto"/>
                          </w:divBdr>
                          <w:divsChild>
                            <w:div w:id="1565751741">
                              <w:marLeft w:val="0"/>
                              <w:marRight w:val="0"/>
                              <w:marTop w:val="0"/>
                              <w:marBottom w:val="0"/>
                              <w:divBdr>
                                <w:top w:val="none" w:sz="0" w:space="0" w:color="auto"/>
                                <w:left w:val="none" w:sz="0" w:space="0" w:color="auto"/>
                                <w:bottom w:val="none" w:sz="0" w:space="0" w:color="auto"/>
                                <w:right w:val="none" w:sz="0" w:space="0" w:color="auto"/>
                              </w:divBdr>
                              <w:divsChild>
                                <w:div w:id="563613544">
                                  <w:marLeft w:val="0"/>
                                  <w:marRight w:val="0"/>
                                  <w:marTop w:val="0"/>
                                  <w:marBottom w:val="0"/>
                                  <w:divBdr>
                                    <w:top w:val="none" w:sz="0" w:space="0" w:color="auto"/>
                                    <w:left w:val="none" w:sz="0" w:space="0" w:color="auto"/>
                                    <w:bottom w:val="none" w:sz="0" w:space="0" w:color="auto"/>
                                    <w:right w:val="none" w:sz="0" w:space="0" w:color="auto"/>
                                  </w:divBdr>
                                </w:div>
                                <w:div w:id="1572617447">
                                  <w:marLeft w:val="0"/>
                                  <w:marRight w:val="0"/>
                                  <w:marTop w:val="0"/>
                                  <w:marBottom w:val="0"/>
                                  <w:divBdr>
                                    <w:top w:val="none" w:sz="0" w:space="0" w:color="auto"/>
                                    <w:left w:val="none" w:sz="0" w:space="0" w:color="auto"/>
                                    <w:bottom w:val="none" w:sz="0" w:space="0" w:color="auto"/>
                                    <w:right w:val="none" w:sz="0" w:space="0" w:color="auto"/>
                                  </w:divBdr>
                                </w:div>
                                <w:div w:id="145320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114302">
                      <w:marLeft w:val="0"/>
                      <w:marRight w:val="0"/>
                      <w:marTop w:val="0"/>
                      <w:marBottom w:val="0"/>
                      <w:divBdr>
                        <w:top w:val="none" w:sz="0" w:space="0" w:color="auto"/>
                        <w:left w:val="none" w:sz="0" w:space="0" w:color="auto"/>
                        <w:bottom w:val="none" w:sz="0" w:space="0" w:color="auto"/>
                        <w:right w:val="none" w:sz="0" w:space="0" w:color="auto"/>
                      </w:divBdr>
                      <w:divsChild>
                        <w:div w:id="1117942207">
                          <w:marLeft w:val="0"/>
                          <w:marRight w:val="0"/>
                          <w:marTop w:val="0"/>
                          <w:marBottom w:val="0"/>
                          <w:divBdr>
                            <w:top w:val="none" w:sz="0" w:space="0" w:color="auto"/>
                            <w:left w:val="none" w:sz="0" w:space="0" w:color="auto"/>
                            <w:bottom w:val="none" w:sz="0" w:space="0" w:color="auto"/>
                            <w:right w:val="none" w:sz="0" w:space="0" w:color="auto"/>
                          </w:divBdr>
                          <w:divsChild>
                            <w:div w:id="156653295">
                              <w:marLeft w:val="0"/>
                              <w:marRight w:val="0"/>
                              <w:marTop w:val="0"/>
                              <w:marBottom w:val="0"/>
                              <w:divBdr>
                                <w:top w:val="none" w:sz="0" w:space="0" w:color="auto"/>
                                <w:left w:val="none" w:sz="0" w:space="0" w:color="auto"/>
                                <w:bottom w:val="none" w:sz="0" w:space="0" w:color="auto"/>
                                <w:right w:val="none" w:sz="0" w:space="0" w:color="auto"/>
                              </w:divBdr>
                              <w:divsChild>
                                <w:div w:id="1273782048">
                                  <w:marLeft w:val="0"/>
                                  <w:marRight w:val="0"/>
                                  <w:marTop w:val="0"/>
                                  <w:marBottom w:val="0"/>
                                  <w:divBdr>
                                    <w:top w:val="none" w:sz="0" w:space="0" w:color="auto"/>
                                    <w:left w:val="none" w:sz="0" w:space="0" w:color="auto"/>
                                    <w:bottom w:val="none" w:sz="0" w:space="0" w:color="auto"/>
                                    <w:right w:val="none" w:sz="0" w:space="0" w:color="auto"/>
                                  </w:divBdr>
                                </w:div>
                                <w:div w:id="1117023378">
                                  <w:marLeft w:val="0"/>
                                  <w:marRight w:val="0"/>
                                  <w:marTop w:val="0"/>
                                  <w:marBottom w:val="0"/>
                                  <w:divBdr>
                                    <w:top w:val="none" w:sz="0" w:space="0" w:color="auto"/>
                                    <w:left w:val="none" w:sz="0" w:space="0" w:color="auto"/>
                                    <w:bottom w:val="none" w:sz="0" w:space="0" w:color="auto"/>
                                    <w:right w:val="none" w:sz="0" w:space="0" w:color="auto"/>
                                  </w:divBdr>
                                </w:div>
                                <w:div w:id="168879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435565">
                      <w:marLeft w:val="0"/>
                      <w:marRight w:val="0"/>
                      <w:marTop w:val="0"/>
                      <w:marBottom w:val="0"/>
                      <w:divBdr>
                        <w:top w:val="none" w:sz="0" w:space="0" w:color="auto"/>
                        <w:left w:val="none" w:sz="0" w:space="0" w:color="auto"/>
                        <w:bottom w:val="none" w:sz="0" w:space="0" w:color="auto"/>
                        <w:right w:val="none" w:sz="0" w:space="0" w:color="auto"/>
                      </w:divBdr>
                      <w:divsChild>
                        <w:div w:id="44838184">
                          <w:marLeft w:val="0"/>
                          <w:marRight w:val="0"/>
                          <w:marTop w:val="0"/>
                          <w:marBottom w:val="0"/>
                          <w:divBdr>
                            <w:top w:val="none" w:sz="0" w:space="0" w:color="auto"/>
                            <w:left w:val="none" w:sz="0" w:space="0" w:color="auto"/>
                            <w:bottom w:val="none" w:sz="0" w:space="0" w:color="auto"/>
                            <w:right w:val="none" w:sz="0" w:space="0" w:color="auto"/>
                          </w:divBdr>
                          <w:divsChild>
                            <w:div w:id="1728138943">
                              <w:marLeft w:val="0"/>
                              <w:marRight w:val="0"/>
                              <w:marTop w:val="0"/>
                              <w:marBottom w:val="0"/>
                              <w:divBdr>
                                <w:top w:val="none" w:sz="0" w:space="0" w:color="auto"/>
                                <w:left w:val="none" w:sz="0" w:space="0" w:color="auto"/>
                                <w:bottom w:val="none" w:sz="0" w:space="0" w:color="auto"/>
                                <w:right w:val="none" w:sz="0" w:space="0" w:color="auto"/>
                              </w:divBdr>
                              <w:divsChild>
                                <w:div w:id="627203971">
                                  <w:marLeft w:val="0"/>
                                  <w:marRight w:val="0"/>
                                  <w:marTop w:val="0"/>
                                  <w:marBottom w:val="0"/>
                                  <w:divBdr>
                                    <w:top w:val="none" w:sz="0" w:space="0" w:color="auto"/>
                                    <w:left w:val="none" w:sz="0" w:space="0" w:color="auto"/>
                                    <w:bottom w:val="none" w:sz="0" w:space="0" w:color="auto"/>
                                    <w:right w:val="none" w:sz="0" w:space="0" w:color="auto"/>
                                  </w:divBdr>
                                </w:div>
                                <w:div w:id="898830304">
                                  <w:marLeft w:val="0"/>
                                  <w:marRight w:val="0"/>
                                  <w:marTop w:val="0"/>
                                  <w:marBottom w:val="0"/>
                                  <w:divBdr>
                                    <w:top w:val="none" w:sz="0" w:space="0" w:color="auto"/>
                                    <w:left w:val="none" w:sz="0" w:space="0" w:color="auto"/>
                                    <w:bottom w:val="none" w:sz="0" w:space="0" w:color="auto"/>
                                    <w:right w:val="none" w:sz="0" w:space="0" w:color="auto"/>
                                  </w:divBdr>
                                </w:div>
                                <w:div w:id="107462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717911">
                  <w:marLeft w:val="0"/>
                  <w:marRight w:val="0"/>
                  <w:marTop w:val="0"/>
                  <w:marBottom w:val="0"/>
                  <w:divBdr>
                    <w:top w:val="none" w:sz="0" w:space="0" w:color="auto"/>
                    <w:left w:val="none" w:sz="0" w:space="0" w:color="auto"/>
                    <w:bottom w:val="none" w:sz="0" w:space="0" w:color="auto"/>
                    <w:right w:val="none" w:sz="0" w:space="0" w:color="auto"/>
                  </w:divBdr>
                  <w:divsChild>
                    <w:div w:id="157308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313876">
      <w:marLeft w:val="0"/>
      <w:marRight w:val="0"/>
      <w:marTop w:val="0"/>
      <w:marBottom w:val="0"/>
      <w:divBdr>
        <w:top w:val="none" w:sz="0" w:space="0" w:color="auto"/>
        <w:left w:val="none" w:sz="0" w:space="0" w:color="auto"/>
        <w:bottom w:val="none" w:sz="0" w:space="0" w:color="auto"/>
        <w:right w:val="none" w:sz="0" w:space="0" w:color="auto"/>
      </w:divBdr>
      <w:divsChild>
        <w:div w:id="810634513">
          <w:marLeft w:val="0"/>
          <w:marRight w:val="0"/>
          <w:marTop w:val="0"/>
          <w:marBottom w:val="0"/>
          <w:divBdr>
            <w:top w:val="none" w:sz="0" w:space="0" w:color="auto"/>
            <w:left w:val="none" w:sz="0" w:space="0" w:color="auto"/>
            <w:bottom w:val="none" w:sz="0" w:space="0" w:color="auto"/>
            <w:right w:val="none" w:sz="0" w:space="0" w:color="auto"/>
          </w:divBdr>
        </w:div>
      </w:divsChild>
    </w:div>
    <w:div w:id="380204988">
      <w:marLeft w:val="0"/>
      <w:marRight w:val="0"/>
      <w:marTop w:val="0"/>
      <w:marBottom w:val="0"/>
      <w:divBdr>
        <w:top w:val="none" w:sz="0" w:space="0" w:color="auto"/>
        <w:left w:val="none" w:sz="0" w:space="0" w:color="auto"/>
        <w:bottom w:val="none" w:sz="0" w:space="0" w:color="auto"/>
        <w:right w:val="none" w:sz="0" w:space="0" w:color="auto"/>
      </w:divBdr>
      <w:divsChild>
        <w:div w:id="693068928">
          <w:marLeft w:val="0"/>
          <w:marRight w:val="0"/>
          <w:marTop w:val="0"/>
          <w:marBottom w:val="0"/>
          <w:divBdr>
            <w:top w:val="none" w:sz="0" w:space="0" w:color="auto"/>
            <w:left w:val="none" w:sz="0" w:space="0" w:color="auto"/>
            <w:bottom w:val="none" w:sz="0" w:space="0" w:color="auto"/>
            <w:right w:val="none" w:sz="0" w:space="0" w:color="auto"/>
          </w:divBdr>
        </w:div>
      </w:divsChild>
    </w:div>
    <w:div w:id="529874825">
      <w:marLeft w:val="0"/>
      <w:marRight w:val="0"/>
      <w:marTop w:val="0"/>
      <w:marBottom w:val="0"/>
      <w:divBdr>
        <w:top w:val="none" w:sz="0" w:space="0" w:color="auto"/>
        <w:left w:val="none" w:sz="0" w:space="0" w:color="auto"/>
        <w:bottom w:val="none" w:sz="0" w:space="0" w:color="auto"/>
        <w:right w:val="none" w:sz="0" w:space="0" w:color="auto"/>
      </w:divBdr>
      <w:divsChild>
        <w:div w:id="1020929614">
          <w:marLeft w:val="0"/>
          <w:marRight w:val="0"/>
          <w:marTop w:val="0"/>
          <w:marBottom w:val="0"/>
          <w:divBdr>
            <w:top w:val="none" w:sz="0" w:space="0" w:color="auto"/>
            <w:left w:val="none" w:sz="0" w:space="0" w:color="auto"/>
            <w:bottom w:val="none" w:sz="0" w:space="0" w:color="auto"/>
            <w:right w:val="none" w:sz="0" w:space="0" w:color="auto"/>
          </w:divBdr>
        </w:div>
      </w:divsChild>
    </w:div>
    <w:div w:id="727613357">
      <w:marLeft w:val="0"/>
      <w:marRight w:val="0"/>
      <w:marTop w:val="0"/>
      <w:marBottom w:val="1635"/>
      <w:divBdr>
        <w:top w:val="none" w:sz="0" w:space="0" w:color="auto"/>
        <w:left w:val="none" w:sz="0" w:space="0" w:color="auto"/>
        <w:bottom w:val="none" w:sz="0" w:space="0" w:color="auto"/>
        <w:right w:val="none" w:sz="0" w:space="0" w:color="auto"/>
      </w:divBdr>
      <w:divsChild>
        <w:div w:id="1012531221">
          <w:marLeft w:val="0"/>
          <w:marRight w:val="0"/>
          <w:marTop w:val="0"/>
          <w:marBottom w:val="0"/>
          <w:divBdr>
            <w:top w:val="none" w:sz="0" w:space="0" w:color="auto"/>
            <w:left w:val="none" w:sz="0" w:space="0" w:color="auto"/>
            <w:bottom w:val="none" w:sz="0" w:space="0" w:color="auto"/>
            <w:right w:val="none" w:sz="0" w:space="0" w:color="auto"/>
          </w:divBdr>
        </w:div>
        <w:div w:id="1877737950">
          <w:marLeft w:val="0"/>
          <w:marRight w:val="0"/>
          <w:marTop w:val="0"/>
          <w:marBottom w:val="0"/>
          <w:divBdr>
            <w:top w:val="none" w:sz="0" w:space="0" w:color="auto"/>
            <w:left w:val="none" w:sz="0" w:space="0" w:color="auto"/>
            <w:bottom w:val="none" w:sz="0" w:space="0" w:color="auto"/>
            <w:right w:val="none" w:sz="0" w:space="0" w:color="auto"/>
          </w:divBdr>
          <w:divsChild>
            <w:div w:id="999892510">
              <w:marLeft w:val="0"/>
              <w:marRight w:val="0"/>
              <w:marTop w:val="0"/>
              <w:marBottom w:val="0"/>
              <w:divBdr>
                <w:top w:val="none" w:sz="0" w:space="0" w:color="auto"/>
                <w:left w:val="none" w:sz="0" w:space="0" w:color="auto"/>
                <w:bottom w:val="none" w:sz="0" w:space="0" w:color="auto"/>
                <w:right w:val="none" w:sz="0" w:space="0" w:color="auto"/>
              </w:divBdr>
              <w:divsChild>
                <w:div w:id="981302732">
                  <w:marLeft w:val="0"/>
                  <w:marRight w:val="0"/>
                  <w:marTop w:val="0"/>
                  <w:marBottom w:val="0"/>
                  <w:divBdr>
                    <w:top w:val="none" w:sz="0" w:space="0" w:color="auto"/>
                    <w:left w:val="none" w:sz="0" w:space="0" w:color="auto"/>
                    <w:bottom w:val="none" w:sz="0" w:space="0" w:color="auto"/>
                    <w:right w:val="none" w:sz="0" w:space="0" w:color="auto"/>
                  </w:divBdr>
                  <w:divsChild>
                    <w:div w:id="1452163469">
                      <w:marLeft w:val="0"/>
                      <w:marRight w:val="0"/>
                      <w:marTop w:val="0"/>
                      <w:marBottom w:val="0"/>
                      <w:divBdr>
                        <w:top w:val="none" w:sz="0" w:space="0" w:color="auto"/>
                        <w:left w:val="none" w:sz="0" w:space="0" w:color="auto"/>
                        <w:bottom w:val="none" w:sz="0" w:space="0" w:color="auto"/>
                        <w:right w:val="none" w:sz="0" w:space="0" w:color="auto"/>
                      </w:divBdr>
                      <w:divsChild>
                        <w:div w:id="749351700">
                          <w:marLeft w:val="0"/>
                          <w:marRight w:val="0"/>
                          <w:marTop w:val="0"/>
                          <w:marBottom w:val="0"/>
                          <w:divBdr>
                            <w:top w:val="none" w:sz="0" w:space="0" w:color="auto"/>
                            <w:left w:val="none" w:sz="0" w:space="0" w:color="auto"/>
                            <w:bottom w:val="none" w:sz="0" w:space="0" w:color="auto"/>
                            <w:right w:val="none" w:sz="0" w:space="0" w:color="auto"/>
                          </w:divBdr>
                        </w:div>
                        <w:div w:id="202451009">
                          <w:marLeft w:val="0"/>
                          <w:marRight w:val="0"/>
                          <w:marTop w:val="0"/>
                          <w:marBottom w:val="0"/>
                          <w:divBdr>
                            <w:top w:val="none" w:sz="0" w:space="0" w:color="auto"/>
                            <w:left w:val="none" w:sz="0" w:space="0" w:color="auto"/>
                            <w:bottom w:val="none" w:sz="0" w:space="0" w:color="auto"/>
                            <w:right w:val="none" w:sz="0" w:space="0" w:color="auto"/>
                          </w:divBdr>
                        </w:div>
                      </w:divsChild>
                    </w:div>
                    <w:div w:id="1249927670">
                      <w:marLeft w:val="0"/>
                      <w:marRight w:val="0"/>
                      <w:marTop w:val="0"/>
                      <w:marBottom w:val="0"/>
                      <w:divBdr>
                        <w:top w:val="none" w:sz="0" w:space="0" w:color="auto"/>
                        <w:left w:val="none" w:sz="0" w:space="0" w:color="auto"/>
                        <w:bottom w:val="none" w:sz="0" w:space="0" w:color="auto"/>
                        <w:right w:val="none" w:sz="0" w:space="0" w:color="auto"/>
                      </w:divBdr>
                      <w:divsChild>
                        <w:div w:id="1583221963">
                          <w:marLeft w:val="0"/>
                          <w:marRight w:val="0"/>
                          <w:marTop w:val="0"/>
                          <w:marBottom w:val="0"/>
                          <w:divBdr>
                            <w:top w:val="none" w:sz="0" w:space="0" w:color="auto"/>
                            <w:left w:val="none" w:sz="0" w:space="0" w:color="auto"/>
                            <w:bottom w:val="none" w:sz="0" w:space="0" w:color="auto"/>
                            <w:right w:val="none" w:sz="0" w:space="0" w:color="auto"/>
                          </w:divBdr>
                        </w:div>
                        <w:div w:id="1257711684">
                          <w:marLeft w:val="0"/>
                          <w:marRight w:val="0"/>
                          <w:marTop w:val="0"/>
                          <w:marBottom w:val="0"/>
                          <w:divBdr>
                            <w:top w:val="none" w:sz="0" w:space="0" w:color="auto"/>
                            <w:left w:val="none" w:sz="0" w:space="0" w:color="auto"/>
                            <w:bottom w:val="none" w:sz="0" w:space="0" w:color="auto"/>
                            <w:right w:val="none" w:sz="0" w:space="0" w:color="auto"/>
                          </w:divBdr>
                        </w:div>
                      </w:divsChild>
                    </w:div>
                    <w:div w:id="1588616011">
                      <w:marLeft w:val="0"/>
                      <w:marRight w:val="0"/>
                      <w:marTop w:val="0"/>
                      <w:marBottom w:val="0"/>
                      <w:divBdr>
                        <w:top w:val="none" w:sz="0" w:space="0" w:color="auto"/>
                        <w:left w:val="none" w:sz="0" w:space="0" w:color="auto"/>
                        <w:bottom w:val="none" w:sz="0" w:space="0" w:color="auto"/>
                        <w:right w:val="none" w:sz="0" w:space="0" w:color="auto"/>
                      </w:divBdr>
                      <w:divsChild>
                        <w:div w:id="1168251150">
                          <w:marLeft w:val="0"/>
                          <w:marRight w:val="0"/>
                          <w:marTop w:val="0"/>
                          <w:marBottom w:val="0"/>
                          <w:divBdr>
                            <w:top w:val="none" w:sz="0" w:space="0" w:color="auto"/>
                            <w:left w:val="none" w:sz="0" w:space="0" w:color="auto"/>
                            <w:bottom w:val="none" w:sz="0" w:space="0" w:color="auto"/>
                            <w:right w:val="none" w:sz="0" w:space="0" w:color="auto"/>
                          </w:divBdr>
                        </w:div>
                        <w:div w:id="850415177">
                          <w:marLeft w:val="0"/>
                          <w:marRight w:val="0"/>
                          <w:marTop w:val="0"/>
                          <w:marBottom w:val="0"/>
                          <w:divBdr>
                            <w:top w:val="none" w:sz="0" w:space="0" w:color="auto"/>
                            <w:left w:val="none" w:sz="0" w:space="0" w:color="auto"/>
                            <w:bottom w:val="none" w:sz="0" w:space="0" w:color="auto"/>
                            <w:right w:val="none" w:sz="0" w:space="0" w:color="auto"/>
                          </w:divBdr>
                        </w:div>
                      </w:divsChild>
                    </w:div>
                    <w:div w:id="1289622780">
                      <w:marLeft w:val="0"/>
                      <w:marRight w:val="0"/>
                      <w:marTop w:val="0"/>
                      <w:marBottom w:val="0"/>
                      <w:divBdr>
                        <w:top w:val="none" w:sz="0" w:space="0" w:color="auto"/>
                        <w:left w:val="none" w:sz="0" w:space="0" w:color="auto"/>
                        <w:bottom w:val="none" w:sz="0" w:space="0" w:color="auto"/>
                        <w:right w:val="none" w:sz="0" w:space="0" w:color="auto"/>
                      </w:divBdr>
                      <w:divsChild>
                        <w:div w:id="1989897131">
                          <w:marLeft w:val="0"/>
                          <w:marRight w:val="0"/>
                          <w:marTop w:val="0"/>
                          <w:marBottom w:val="0"/>
                          <w:divBdr>
                            <w:top w:val="none" w:sz="0" w:space="0" w:color="auto"/>
                            <w:left w:val="none" w:sz="0" w:space="0" w:color="auto"/>
                            <w:bottom w:val="none" w:sz="0" w:space="0" w:color="auto"/>
                            <w:right w:val="none" w:sz="0" w:space="0" w:color="auto"/>
                          </w:divBdr>
                        </w:div>
                        <w:div w:id="618529641">
                          <w:marLeft w:val="0"/>
                          <w:marRight w:val="0"/>
                          <w:marTop w:val="0"/>
                          <w:marBottom w:val="0"/>
                          <w:divBdr>
                            <w:top w:val="none" w:sz="0" w:space="0" w:color="auto"/>
                            <w:left w:val="none" w:sz="0" w:space="0" w:color="auto"/>
                            <w:bottom w:val="none" w:sz="0" w:space="0" w:color="auto"/>
                            <w:right w:val="none" w:sz="0" w:space="0" w:color="auto"/>
                          </w:divBdr>
                        </w:div>
                      </w:divsChild>
                    </w:div>
                    <w:div w:id="1831403858">
                      <w:marLeft w:val="0"/>
                      <w:marRight w:val="0"/>
                      <w:marTop w:val="0"/>
                      <w:marBottom w:val="0"/>
                      <w:divBdr>
                        <w:top w:val="none" w:sz="0" w:space="0" w:color="auto"/>
                        <w:left w:val="none" w:sz="0" w:space="0" w:color="auto"/>
                        <w:bottom w:val="none" w:sz="0" w:space="0" w:color="auto"/>
                        <w:right w:val="none" w:sz="0" w:space="0" w:color="auto"/>
                      </w:divBdr>
                      <w:divsChild>
                        <w:div w:id="446778953">
                          <w:marLeft w:val="0"/>
                          <w:marRight w:val="0"/>
                          <w:marTop w:val="0"/>
                          <w:marBottom w:val="0"/>
                          <w:divBdr>
                            <w:top w:val="none" w:sz="0" w:space="0" w:color="auto"/>
                            <w:left w:val="none" w:sz="0" w:space="0" w:color="auto"/>
                            <w:bottom w:val="none" w:sz="0" w:space="0" w:color="auto"/>
                            <w:right w:val="none" w:sz="0" w:space="0" w:color="auto"/>
                          </w:divBdr>
                        </w:div>
                        <w:div w:id="16658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021118">
      <w:marLeft w:val="0"/>
      <w:marRight w:val="0"/>
      <w:marTop w:val="0"/>
      <w:marBottom w:val="0"/>
      <w:divBdr>
        <w:top w:val="none" w:sz="0" w:space="0" w:color="auto"/>
        <w:left w:val="none" w:sz="0" w:space="0" w:color="auto"/>
        <w:bottom w:val="none" w:sz="0" w:space="0" w:color="auto"/>
        <w:right w:val="none" w:sz="0" w:space="0" w:color="auto"/>
      </w:divBdr>
    </w:div>
    <w:div w:id="827477683">
      <w:marLeft w:val="0"/>
      <w:marRight w:val="0"/>
      <w:marTop w:val="0"/>
      <w:marBottom w:val="0"/>
      <w:divBdr>
        <w:top w:val="none" w:sz="0" w:space="0" w:color="auto"/>
        <w:left w:val="none" w:sz="0" w:space="0" w:color="auto"/>
        <w:bottom w:val="none" w:sz="0" w:space="0" w:color="auto"/>
        <w:right w:val="none" w:sz="0" w:space="0" w:color="auto"/>
      </w:divBdr>
      <w:divsChild>
        <w:div w:id="343559011">
          <w:marLeft w:val="0"/>
          <w:marRight w:val="0"/>
          <w:marTop w:val="0"/>
          <w:marBottom w:val="0"/>
          <w:divBdr>
            <w:top w:val="single" w:sz="6" w:space="31" w:color="C7C7C7"/>
            <w:left w:val="none" w:sz="0" w:space="0" w:color="auto"/>
            <w:bottom w:val="none" w:sz="0" w:space="0" w:color="auto"/>
            <w:right w:val="none" w:sz="0" w:space="0" w:color="auto"/>
          </w:divBdr>
          <w:divsChild>
            <w:div w:id="22562509">
              <w:marLeft w:val="0"/>
              <w:marRight w:val="0"/>
              <w:marTop w:val="0"/>
              <w:marBottom w:val="0"/>
              <w:divBdr>
                <w:top w:val="none" w:sz="0" w:space="0" w:color="auto"/>
                <w:left w:val="none" w:sz="0" w:space="0" w:color="auto"/>
                <w:bottom w:val="none" w:sz="0" w:space="0" w:color="auto"/>
                <w:right w:val="none" w:sz="0" w:space="0" w:color="auto"/>
              </w:divBdr>
              <w:divsChild>
                <w:div w:id="129372028">
                  <w:marLeft w:val="0"/>
                  <w:marRight w:val="0"/>
                  <w:marTop w:val="0"/>
                  <w:marBottom w:val="0"/>
                  <w:divBdr>
                    <w:top w:val="none" w:sz="0" w:space="0" w:color="auto"/>
                    <w:left w:val="none" w:sz="0" w:space="0" w:color="auto"/>
                    <w:bottom w:val="none" w:sz="0" w:space="0" w:color="auto"/>
                    <w:right w:val="none" w:sz="0" w:space="0" w:color="auto"/>
                  </w:divBdr>
                </w:div>
                <w:div w:id="204800030">
                  <w:marLeft w:val="255"/>
                  <w:marRight w:val="0"/>
                  <w:marTop w:val="0"/>
                  <w:marBottom w:val="0"/>
                  <w:divBdr>
                    <w:top w:val="none" w:sz="0" w:space="0" w:color="auto"/>
                    <w:left w:val="none" w:sz="0" w:space="0" w:color="auto"/>
                    <w:bottom w:val="none" w:sz="0" w:space="0" w:color="auto"/>
                    <w:right w:val="none" w:sz="0" w:space="0" w:color="auto"/>
                  </w:divBdr>
                  <w:divsChild>
                    <w:div w:id="260838201">
                      <w:marLeft w:val="0"/>
                      <w:marRight w:val="0"/>
                      <w:marTop w:val="0"/>
                      <w:marBottom w:val="150"/>
                      <w:divBdr>
                        <w:top w:val="none" w:sz="0" w:space="0" w:color="auto"/>
                        <w:left w:val="none" w:sz="0" w:space="0" w:color="auto"/>
                        <w:bottom w:val="none" w:sz="0" w:space="0" w:color="auto"/>
                        <w:right w:val="none" w:sz="0" w:space="0" w:color="auto"/>
                      </w:divBdr>
                    </w:div>
                    <w:div w:id="1371125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44228445">
              <w:marLeft w:val="0"/>
              <w:marRight w:val="0"/>
              <w:marTop w:val="0"/>
              <w:marBottom w:val="0"/>
              <w:divBdr>
                <w:top w:val="none" w:sz="0" w:space="0" w:color="auto"/>
                <w:left w:val="none" w:sz="0" w:space="0" w:color="auto"/>
                <w:bottom w:val="none" w:sz="0" w:space="0" w:color="auto"/>
                <w:right w:val="none" w:sz="0" w:space="0" w:color="auto"/>
              </w:divBdr>
              <w:divsChild>
                <w:div w:id="872424164">
                  <w:marLeft w:val="0"/>
                  <w:marRight w:val="0"/>
                  <w:marTop w:val="0"/>
                  <w:marBottom w:val="0"/>
                  <w:divBdr>
                    <w:top w:val="none" w:sz="0" w:space="0" w:color="auto"/>
                    <w:left w:val="none" w:sz="0" w:space="0" w:color="auto"/>
                    <w:bottom w:val="none" w:sz="0" w:space="0" w:color="auto"/>
                    <w:right w:val="none" w:sz="0" w:space="0" w:color="auto"/>
                  </w:divBdr>
                </w:div>
                <w:div w:id="845899147">
                  <w:marLeft w:val="255"/>
                  <w:marRight w:val="0"/>
                  <w:marTop w:val="0"/>
                  <w:marBottom w:val="0"/>
                  <w:divBdr>
                    <w:top w:val="none" w:sz="0" w:space="0" w:color="auto"/>
                    <w:left w:val="none" w:sz="0" w:space="0" w:color="auto"/>
                    <w:bottom w:val="none" w:sz="0" w:space="0" w:color="auto"/>
                    <w:right w:val="none" w:sz="0" w:space="0" w:color="auto"/>
                  </w:divBdr>
                  <w:divsChild>
                    <w:div w:id="552233753">
                      <w:marLeft w:val="0"/>
                      <w:marRight w:val="0"/>
                      <w:marTop w:val="0"/>
                      <w:marBottom w:val="150"/>
                      <w:divBdr>
                        <w:top w:val="none" w:sz="0" w:space="0" w:color="auto"/>
                        <w:left w:val="none" w:sz="0" w:space="0" w:color="auto"/>
                        <w:bottom w:val="none" w:sz="0" w:space="0" w:color="auto"/>
                        <w:right w:val="none" w:sz="0" w:space="0" w:color="auto"/>
                      </w:divBdr>
                    </w:div>
                    <w:div w:id="1410620746">
                      <w:marLeft w:val="0"/>
                      <w:marRight w:val="0"/>
                      <w:marTop w:val="0"/>
                      <w:marBottom w:val="300"/>
                      <w:divBdr>
                        <w:top w:val="none" w:sz="0" w:space="0" w:color="auto"/>
                        <w:left w:val="none" w:sz="0" w:space="0" w:color="auto"/>
                        <w:bottom w:val="none" w:sz="0" w:space="0" w:color="auto"/>
                        <w:right w:val="none" w:sz="0" w:space="0" w:color="auto"/>
                      </w:divBdr>
                    </w:div>
                    <w:div w:id="23004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20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556441">
      <w:marLeft w:val="0"/>
      <w:marRight w:val="0"/>
      <w:marTop w:val="0"/>
      <w:marBottom w:val="0"/>
      <w:divBdr>
        <w:top w:val="none" w:sz="0" w:space="0" w:color="auto"/>
        <w:left w:val="none" w:sz="0" w:space="0" w:color="auto"/>
        <w:bottom w:val="none" w:sz="0" w:space="0" w:color="auto"/>
        <w:right w:val="none" w:sz="0" w:space="0" w:color="auto"/>
      </w:divBdr>
    </w:div>
    <w:div w:id="1065109843">
      <w:marLeft w:val="0"/>
      <w:marRight w:val="0"/>
      <w:marTop w:val="0"/>
      <w:marBottom w:val="900"/>
      <w:divBdr>
        <w:top w:val="none" w:sz="0" w:space="0" w:color="auto"/>
        <w:left w:val="single" w:sz="36" w:space="17" w:color="EAEAEA"/>
        <w:bottom w:val="none" w:sz="0" w:space="0" w:color="auto"/>
        <w:right w:val="none" w:sz="0" w:space="0" w:color="auto"/>
      </w:divBdr>
      <w:divsChild>
        <w:div w:id="1893039151">
          <w:marLeft w:val="0"/>
          <w:marRight w:val="0"/>
          <w:marTop w:val="0"/>
          <w:marBottom w:val="0"/>
          <w:divBdr>
            <w:top w:val="none" w:sz="0" w:space="0" w:color="auto"/>
            <w:left w:val="none" w:sz="0" w:space="0" w:color="auto"/>
            <w:bottom w:val="none" w:sz="0" w:space="0" w:color="auto"/>
            <w:right w:val="none" w:sz="0" w:space="0" w:color="auto"/>
          </w:divBdr>
        </w:div>
      </w:divsChild>
    </w:div>
    <w:div w:id="1073888869">
      <w:marLeft w:val="0"/>
      <w:marRight w:val="0"/>
      <w:marTop w:val="0"/>
      <w:marBottom w:val="0"/>
      <w:divBdr>
        <w:top w:val="none" w:sz="0" w:space="0" w:color="auto"/>
        <w:left w:val="none" w:sz="0" w:space="0" w:color="auto"/>
        <w:bottom w:val="none" w:sz="0" w:space="0" w:color="auto"/>
        <w:right w:val="none" w:sz="0" w:space="0" w:color="auto"/>
      </w:divBdr>
      <w:divsChild>
        <w:div w:id="470635338">
          <w:marLeft w:val="0"/>
          <w:marRight w:val="0"/>
          <w:marTop w:val="0"/>
          <w:marBottom w:val="0"/>
          <w:divBdr>
            <w:top w:val="none" w:sz="0" w:space="0" w:color="auto"/>
            <w:left w:val="none" w:sz="0" w:space="0" w:color="auto"/>
            <w:bottom w:val="none" w:sz="0" w:space="0" w:color="auto"/>
            <w:right w:val="none" w:sz="0" w:space="0" w:color="auto"/>
          </w:divBdr>
          <w:divsChild>
            <w:div w:id="791245596">
              <w:marLeft w:val="0"/>
              <w:marRight w:val="0"/>
              <w:marTop w:val="0"/>
              <w:marBottom w:val="0"/>
              <w:divBdr>
                <w:top w:val="none" w:sz="0" w:space="0" w:color="auto"/>
                <w:left w:val="none" w:sz="0" w:space="0" w:color="auto"/>
                <w:bottom w:val="none" w:sz="0" w:space="0" w:color="auto"/>
                <w:right w:val="none" w:sz="0" w:space="0" w:color="auto"/>
              </w:divBdr>
            </w:div>
          </w:divsChild>
        </w:div>
        <w:div w:id="724523778">
          <w:marLeft w:val="0"/>
          <w:marRight w:val="0"/>
          <w:marTop w:val="0"/>
          <w:marBottom w:val="0"/>
          <w:divBdr>
            <w:top w:val="none" w:sz="0" w:space="0" w:color="auto"/>
            <w:left w:val="none" w:sz="0" w:space="0" w:color="auto"/>
            <w:bottom w:val="none" w:sz="0" w:space="0" w:color="auto"/>
            <w:right w:val="none" w:sz="0" w:space="0" w:color="auto"/>
          </w:divBdr>
          <w:divsChild>
            <w:div w:id="1778526415">
              <w:marLeft w:val="0"/>
              <w:marRight w:val="0"/>
              <w:marTop w:val="0"/>
              <w:marBottom w:val="0"/>
              <w:divBdr>
                <w:top w:val="none" w:sz="0" w:space="0" w:color="auto"/>
                <w:left w:val="none" w:sz="0" w:space="0" w:color="auto"/>
                <w:bottom w:val="none" w:sz="0" w:space="0" w:color="auto"/>
                <w:right w:val="none" w:sz="0" w:space="0" w:color="auto"/>
              </w:divBdr>
            </w:div>
          </w:divsChild>
        </w:div>
        <w:div w:id="2046635787">
          <w:marLeft w:val="0"/>
          <w:marRight w:val="0"/>
          <w:marTop w:val="0"/>
          <w:marBottom w:val="0"/>
          <w:divBdr>
            <w:top w:val="none" w:sz="0" w:space="0" w:color="auto"/>
            <w:left w:val="none" w:sz="0" w:space="0" w:color="auto"/>
            <w:bottom w:val="none" w:sz="0" w:space="0" w:color="auto"/>
            <w:right w:val="none" w:sz="0" w:space="0" w:color="auto"/>
          </w:divBdr>
          <w:divsChild>
            <w:div w:id="2101021880">
              <w:marLeft w:val="0"/>
              <w:marRight w:val="0"/>
              <w:marTop w:val="0"/>
              <w:marBottom w:val="0"/>
              <w:divBdr>
                <w:top w:val="none" w:sz="0" w:space="0" w:color="auto"/>
                <w:left w:val="none" w:sz="0" w:space="0" w:color="auto"/>
                <w:bottom w:val="none" w:sz="0" w:space="0" w:color="auto"/>
                <w:right w:val="none" w:sz="0" w:space="0" w:color="auto"/>
              </w:divBdr>
              <w:divsChild>
                <w:div w:id="322857504">
                  <w:marLeft w:val="0"/>
                  <w:marRight w:val="0"/>
                  <w:marTop w:val="0"/>
                  <w:marBottom w:val="0"/>
                  <w:divBdr>
                    <w:top w:val="none" w:sz="0" w:space="0" w:color="auto"/>
                    <w:left w:val="none" w:sz="0" w:space="0" w:color="auto"/>
                    <w:bottom w:val="none" w:sz="0" w:space="0" w:color="auto"/>
                    <w:right w:val="none" w:sz="0" w:space="0" w:color="auto"/>
                  </w:divBdr>
                  <w:divsChild>
                    <w:div w:id="1153596902">
                      <w:marLeft w:val="0"/>
                      <w:marRight w:val="0"/>
                      <w:marTop w:val="0"/>
                      <w:marBottom w:val="0"/>
                      <w:divBdr>
                        <w:top w:val="none" w:sz="0" w:space="0" w:color="auto"/>
                        <w:left w:val="none" w:sz="0" w:space="0" w:color="auto"/>
                        <w:bottom w:val="none" w:sz="0" w:space="0" w:color="auto"/>
                        <w:right w:val="none" w:sz="0" w:space="0" w:color="auto"/>
                      </w:divBdr>
                      <w:divsChild>
                        <w:div w:id="1881085869">
                          <w:marLeft w:val="0"/>
                          <w:marRight w:val="0"/>
                          <w:marTop w:val="0"/>
                          <w:marBottom w:val="0"/>
                          <w:divBdr>
                            <w:top w:val="none" w:sz="0" w:space="0" w:color="auto"/>
                            <w:left w:val="none" w:sz="0" w:space="0" w:color="auto"/>
                            <w:bottom w:val="none" w:sz="0" w:space="0" w:color="auto"/>
                            <w:right w:val="none" w:sz="0" w:space="0" w:color="auto"/>
                          </w:divBdr>
                          <w:divsChild>
                            <w:div w:id="789007875">
                              <w:marLeft w:val="0"/>
                              <w:marRight w:val="0"/>
                              <w:marTop w:val="0"/>
                              <w:marBottom w:val="0"/>
                              <w:divBdr>
                                <w:top w:val="none" w:sz="0" w:space="0" w:color="auto"/>
                                <w:left w:val="none" w:sz="0" w:space="0" w:color="auto"/>
                                <w:bottom w:val="none" w:sz="0" w:space="0" w:color="auto"/>
                                <w:right w:val="none" w:sz="0" w:space="0" w:color="auto"/>
                              </w:divBdr>
                              <w:divsChild>
                                <w:div w:id="1745882463">
                                  <w:marLeft w:val="0"/>
                                  <w:marRight w:val="0"/>
                                  <w:marTop w:val="0"/>
                                  <w:marBottom w:val="0"/>
                                  <w:divBdr>
                                    <w:top w:val="none" w:sz="0" w:space="0" w:color="auto"/>
                                    <w:left w:val="none" w:sz="0" w:space="0" w:color="auto"/>
                                    <w:bottom w:val="none" w:sz="0" w:space="0" w:color="auto"/>
                                    <w:right w:val="none" w:sz="0" w:space="0" w:color="auto"/>
                                  </w:divBdr>
                                  <w:divsChild>
                                    <w:div w:id="200436806">
                                      <w:marLeft w:val="0"/>
                                      <w:marRight w:val="0"/>
                                      <w:marTop w:val="0"/>
                                      <w:marBottom w:val="0"/>
                                      <w:divBdr>
                                        <w:top w:val="none" w:sz="0" w:space="0" w:color="auto"/>
                                        <w:left w:val="none" w:sz="0" w:space="0" w:color="auto"/>
                                        <w:bottom w:val="none" w:sz="0" w:space="0" w:color="auto"/>
                                        <w:right w:val="none" w:sz="0" w:space="0" w:color="auto"/>
                                      </w:divBdr>
                                      <w:divsChild>
                                        <w:div w:id="1691297438">
                                          <w:marLeft w:val="0"/>
                                          <w:marRight w:val="0"/>
                                          <w:marTop w:val="0"/>
                                          <w:marBottom w:val="0"/>
                                          <w:divBdr>
                                            <w:top w:val="none" w:sz="0" w:space="0" w:color="auto"/>
                                            <w:left w:val="none" w:sz="0" w:space="0" w:color="auto"/>
                                            <w:bottom w:val="none" w:sz="0" w:space="0" w:color="auto"/>
                                            <w:right w:val="none" w:sz="0" w:space="0" w:color="auto"/>
                                          </w:divBdr>
                                          <w:divsChild>
                                            <w:div w:id="1851678569">
                                              <w:marLeft w:val="0"/>
                                              <w:marRight w:val="0"/>
                                              <w:marTop w:val="0"/>
                                              <w:marBottom w:val="0"/>
                                              <w:divBdr>
                                                <w:top w:val="none" w:sz="0" w:space="0" w:color="auto"/>
                                                <w:left w:val="none" w:sz="0" w:space="0" w:color="auto"/>
                                                <w:bottom w:val="none" w:sz="0" w:space="0" w:color="auto"/>
                                                <w:right w:val="none" w:sz="0" w:space="0" w:color="auto"/>
                                              </w:divBdr>
                                            </w:div>
                                          </w:divsChild>
                                        </w:div>
                                        <w:div w:id="98304197">
                                          <w:marLeft w:val="0"/>
                                          <w:marRight w:val="0"/>
                                          <w:marTop w:val="0"/>
                                          <w:marBottom w:val="0"/>
                                          <w:divBdr>
                                            <w:top w:val="none" w:sz="0" w:space="0" w:color="auto"/>
                                            <w:left w:val="none" w:sz="0" w:space="0" w:color="auto"/>
                                            <w:bottom w:val="none" w:sz="0" w:space="0" w:color="auto"/>
                                            <w:right w:val="none" w:sz="0" w:space="0" w:color="auto"/>
                                          </w:divBdr>
                                        </w:div>
                                        <w:div w:id="212796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988399">
                                  <w:marLeft w:val="0"/>
                                  <w:marRight w:val="0"/>
                                  <w:marTop w:val="0"/>
                                  <w:marBottom w:val="0"/>
                                  <w:divBdr>
                                    <w:top w:val="none" w:sz="0" w:space="0" w:color="auto"/>
                                    <w:left w:val="none" w:sz="0" w:space="0" w:color="auto"/>
                                    <w:bottom w:val="none" w:sz="0" w:space="0" w:color="auto"/>
                                    <w:right w:val="none" w:sz="0" w:space="0" w:color="auto"/>
                                  </w:divBdr>
                                  <w:divsChild>
                                    <w:div w:id="3100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9159795">
      <w:marLeft w:val="0"/>
      <w:marRight w:val="0"/>
      <w:marTop w:val="0"/>
      <w:marBottom w:val="0"/>
      <w:divBdr>
        <w:top w:val="none" w:sz="0" w:space="0" w:color="auto"/>
        <w:left w:val="none" w:sz="0" w:space="0" w:color="auto"/>
        <w:bottom w:val="none" w:sz="0" w:space="0" w:color="auto"/>
        <w:right w:val="none" w:sz="0" w:space="0" w:color="auto"/>
      </w:divBdr>
      <w:divsChild>
        <w:div w:id="1016735632">
          <w:marLeft w:val="0"/>
          <w:marRight w:val="0"/>
          <w:marTop w:val="0"/>
          <w:marBottom w:val="0"/>
          <w:divBdr>
            <w:top w:val="none" w:sz="0" w:space="0" w:color="auto"/>
            <w:left w:val="none" w:sz="0" w:space="0" w:color="auto"/>
            <w:bottom w:val="none" w:sz="0" w:space="0" w:color="auto"/>
            <w:right w:val="none" w:sz="0" w:space="0" w:color="auto"/>
          </w:divBdr>
          <w:divsChild>
            <w:div w:id="230309513">
              <w:marLeft w:val="0"/>
              <w:marRight w:val="0"/>
              <w:marTop w:val="1500"/>
              <w:marBottom w:val="0"/>
              <w:divBdr>
                <w:top w:val="none" w:sz="0" w:space="0" w:color="auto"/>
                <w:left w:val="none" w:sz="0" w:space="0" w:color="auto"/>
                <w:bottom w:val="none" w:sz="0" w:space="0" w:color="auto"/>
                <w:right w:val="none" w:sz="0" w:space="0" w:color="auto"/>
              </w:divBdr>
              <w:divsChild>
                <w:div w:id="108816492">
                  <w:marLeft w:val="0"/>
                  <w:marRight w:val="3"/>
                  <w:marTop w:val="0"/>
                  <w:marBottom w:val="0"/>
                  <w:divBdr>
                    <w:top w:val="none" w:sz="0" w:space="0" w:color="auto"/>
                    <w:left w:val="none" w:sz="0" w:space="0" w:color="auto"/>
                    <w:bottom w:val="none" w:sz="0" w:space="0" w:color="auto"/>
                    <w:right w:val="none" w:sz="0" w:space="0" w:color="auto"/>
                  </w:divBdr>
                </w:div>
                <w:div w:id="850728172">
                  <w:marLeft w:val="0"/>
                  <w:marRight w:val="3"/>
                  <w:marTop w:val="0"/>
                  <w:marBottom w:val="0"/>
                  <w:divBdr>
                    <w:top w:val="none" w:sz="0" w:space="0" w:color="auto"/>
                    <w:left w:val="none" w:sz="0" w:space="0" w:color="auto"/>
                    <w:bottom w:val="none" w:sz="0" w:space="0" w:color="auto"/>
                    <w:right w:val="none" w:sz="0" w:space="0" w:color="auto"/>
                  </w:divBdr>
                </w:div>
                <w:div w:id="276790931">
                  <w:marLeft w:val="0"/>
                  <w:marRight w:val="0"/>
                  <w:marTop w:val="0"/>
                  <w:marBottom w:val="0"/>
                  <w:divBdr>
                    <w:top w:val="none" w:sz="0" w:space="0" w:color="auto"/>
                    <w:left w:val="none" w:sz="0" w:space="0" w:color="auto"/>
                    <w:bottom w:val="none" w:sz="0" w:space="0" w:color="auto"/>
                    <w:right w:val="none" w:sz="0" w:space="0" w:color="auto"/>
                  </w:divBdr>
                </w:div>
              </w:divsChild>
            </w:div>
            <w:div w:id="503713017">
              <w:marLeft w:val="0"/>
              <w:marRight w:val="0"/>
              <w:marTop w:val="750"/>
              <w:marBottom w:val="0"/>
              <w:divBdr>
                <w:top w:val="none" w:sz="0" w:space="0" w:color="auto"/>
                <w:left w:val="none" w:sz="0" w:space="0" w:color="auto"/>
                <w:bottom w:val="none" w:sz="0" w:space="0" w:color="auto"/>
                <w:right w:val="none" w:sz="0" w:space="0" w:color="auto"/>
              </w:divBdr>
              <w:divsChild>
                <w:div w:id="958219109">
                  <w:marLeft w:val="0"/>
                  <w:marRight w:val="0"/>
                  <w:marTop w:val="0"/>
                  <w:marBottom w:val="0"/>
                  <w:divBdr>
                    <w:top w:val="none" w:sz="0" w:space="0" w:color="auto"/>
                    <w:left w:val="none" w:sz="0" w:space="0" w:color="auto"/>
                    <w:bottom w:val="none" w:sz="0" w:space="0" w:color="auto"/>
                    <w:right w:val="none" w:sz="0" w:space="0" w:color="auto"/>
                  </w:divBdr>
                </w:div>
                <w:div w:id="1010911405">
                  <w:marLeft w:val="0"/>
                  <w:marRight w:val="0"/>
                  <w:marTop w:val="0"/>
                  <w:marBottom w:val="0"/>
                  <w:divBdr>
                    <w:top w:val="none" w:sz="0" w:space="0" w:color="auto"/>
                    <w:left w:val="none" w:sz="0" w:space="0" w:color="auto"/>
                    <w:bottom w:val="none" w:sz="0" w:space="0" w:color="auto"/>
                    <w:right w:val="none" w:sz="0" w:space="0" w:color="auto"/>
                  </w:divBdr>
                  <w:divsChild>
                    <w:div w:id="447896039">
                      <w:marLeft w:val="0"/>
                      <w:marRight w:val="0"/>
                      <w:marTop w:val="0"/>
                      <w:marBottom w:val="0"/>
                      <w:divBdr>
                        <w:top w:val="none" w:sz="0" w:space="0" w:color="auto"/>
                        <w:left w:val="none" w:sz="0" w:space="0" w:color="auto"/>
                        <w:bottom w:val="none" w:sz="0" w:space="0" w:color="auto"/>
                        <w:right w:val="none" w:sz="0" w:space="0" w:color="auto"/>
                      </w:divBdr>
                    </w:div>
                    <w:div w:id="619187543">
                      <w:marLeft w:val="255"/>
                      <w:marRight w:val="0"/>
                      <w:marTop w:val="0"/>
                      <w:marBottom w:val="0"/>
                      <w:divBdr>
                        <w:top w:val="none" w:sz="0" w:space="0" w:color="auto"/>
                        <w:left w:val="none" w:sz="0" w:space="0" w:color="auto"/>
                        <w:bottom w:val="none" w:sz="0" w:space="0" w:color="auto"/>
                        <w:right w:val="none" w:sz="0" w:space="0" w:color="auto"/>
                      </w:divBdr>
                      <w:divsChild>
                        <w:div w:id="474296829">
                          <w:marLeft w:val="0"/>
                          <w:marRight w:val="0"/>
                          <w:marTop w:val="0"/>
                          <w:marBottom w:val="0"/>
                          <w:divBdr>
                            <w:top w:val="none" w:sz="0" w:space="0" w:color="auto"/>
                            <w:left w:val="none" w:sz="0" w:space="0" w:color="auto"/>
                            <w:bottom w:val="none" w:sz="0" w:space="0" w:color="auto"/>
                            <w:right w:val="none" w:sz="0" w:space="0" w:color="auto"/>
                          </w:divBdr>
                        </w:div>
                        <w:div w:id="1519780967">
                          <w:marLeft w:val="0"/>
                          <w:marRight w:val="0"/>
                          <w:marTop w:val="105"/>
                          <w:marBottom w:val="0"/>
                          <w:divBdr>
                            <w:top w:val="none" w:sz="0" w:space="0" w:color="auto"/>
                            <w:left w:val="none" w:sz="0" w:space="0" w:color="auto"/>
                            <w:bottom w:val="none" w:sz="0" w:space="0" w:color="auto"/>
                            <w:right w:val="none" w:sz="0" w:space="0" w:color="auto"/>
                          </w:divBdr>
                        </w:div>
                        <w:div w:id="2123070618">
                          <w:marLeft w:val="0"/>
                          <w:marRight w:val="0"/>
                          <w:marTop w:val="120"/>
                          <w:marBottom w:val="0"/>
                          <w:divBdr>
                            <w:top w:val="none" w:sz="0" w:space="0" w:color="auto"/>
                            <w:left w:val="none" w:sz="0" w:space="0" w:color="auto"/>
                            <w:bottom w:val="none" w:sz="0" w:space="0" w:color="auto"/>
                            <w:right w:val="none" w:sz="0" w:space="0" w:color="auto"/>
                          </w:divBdr>
                        </w:div>
                        <w:div w:id="130970250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658996116">
                  <w:marLeft w:val="0"/>
                  <w:marRight w:val="0"/>
                  <w:marTop w:val="0"/>
                  <w:marBottom w:val="0"/>
                  <w:divBdr>
                    <w:top w:val="none" w:sz="0" w:space="0" w:color="auto"/>
                    <w:left w:val="none" w:sz="0" w:space="0" w:color="auto"/>
                    <w:bottom w:val="none" w:sz="0" w:space="0" w:color="auto"/>
                    <w:right w:val="none" w:sz="0" w:space="0" w:color="auto"/>
                  </w:divBdr>
                </w:div>
                <w:div w:id="1759785648">
                  <w:marLeft w:val="0"/>
                  <w:marRight w:val="0"/>
                  <w:marTop w:val="300"/>
                  <w:marBottom w:val="0"/>
                  <w:divBdr>
                    <w:top w:val="none" w:sz="0" w:space="0" w:color="auto"/>
                    <w:left w:val="none" w:sz="0" w:space="0" w:color="auto"/>
                    <w:bottom w:val="none" w:sz="0" w:space="0" w:color="auto"/>
                    <w:right w:val="none" w:sz="0" w:space="0" w:color="auto"/>
                  </w:divBdr>
                  <w:divsChild>
                    <w:div w:id="1574121348">
                      <w:marLeft w:val="0"/>
                      <w:marRight w:val="0"/>
                      <w:marTop w:val="0"/>
                      <w:marBottom w:val="0"/>
                      <w:divBdr>
                        <w:top w:val="none" w:sz="0" w:space="0" w:color="auto"/>
                        <w:left w:val="none" w:sz="0" w:space="0" w:color="auto"/>
                        <w:bottom w:val="none" w:sz="0" w:space="0" w:color="auto"/>
                        <w:right w:val="none" w:sz="0" w:space="0" w:color="auto"/>
                      </w:divBdr>
                    </w:div>
                  </w:divsChild>
                </w:div>
                <w:div w:id="378013514">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089960578">
      <w:marLeft w:val="0"/>
      <w:marRight w:val="0"/>
      <w:marTop w:val="0"/>
      <w:marBottom w:val="0"/>
      <w:divBdr>
        <w:top w:val="none" w:sz="0" w:space="0" w:color="auto"/>
        <w:left w:val="none" w:sz="0" w:space="0" w:color="auto"/>
        <w:bottom w:val="none" w:sz="0" w:space="0" w:color="auto"/>
        <w:right w:val="none" w:sz="0" w:space="0" w:color="auto"/>
      </w:divBdr>
      <w:divsChild>
        <w:div w:id="1916282320">
          <w:marLeft w:val="0"/>
          <w:marRight w:val="0"/>
          <w:marTop w:val="0"/>
          <w:marBottom w:val="0"/>
          <w:divBdr>
            <w:top w:val="none" w:sz="0" w:space="0" w:color="auto"/>
            <w:left w:val="none" w:sz="0" w:space="0" w:color="auto"/>
            <w:bottom w:val="none" w:sz="0" w:space="0" w:color="auto"/>
            <w:right w:val="none" w:sz="0" w:space="0" w:color="auto"/>
          </w:divBdr>
        </w:div>
      </w:divsChild>
    </w:div>
    <w:div w:id="1207913882">
      <w:marLeft w:val="0"/>
      <w:marRight w:val="0"/>
      <w:marTop w:val="0"/>
      <w:marBottom w:val="0"/>
      <w:divBdr>
        <w:top w:val="none" w:sz="0" w:space="0" w:color="auto"/>
        <w:left w:val="none" w:sz="0" w:space="0" w:color="auto"/>
        <w:bottom w:val="none" w:sz="0" w:space="0" w:color="auto"/>
        <w:right w:val="none" w:sz="0" w:space="0" w:color="auto"/>
      </w:divBdr>
      <w:divsChild>
        <w:div w:id="176431682">
          <w:marLeft w:val="0"/>
          <w:marRight w:val="0"/>
          <w:marTop w:val="0"/>
          <w:marBottom w:val="0"/>
          <w:divBdr>
            <w:top w:val="single" w:sz="6" w:space="0" w:color="E5E5E5"/>
            <w:left w:val="single" w:sz="6" w:space="0" w:color="E5E5E5"/>
            <w:bottom w:val="single" w:sz="6" w:space="0" w:color="E5E5E5"/>
            <w:right w:val="single" w:sz="6" w:space="0" w:color="E5E5E5"/>
          </w:divBdr>
          <w:divsChild>
            <w:div w:id="1411081101">
              <w:marLeft w:val="0"/>
              <w:marRight w:val="0"/>
              <w:marTop w:val="0"/>
              <w:marBottom w:val="0"/>
              <w:divBdr>
                <w:top w:val="none" w:sz="0" w:space="0" w:color="auto"/>
                <w:left w:val="none" w:sz="0" w:space="0" w:color="auto"/>
                <w:bottom w:val="none" w:sz="0" w:space="0" w:color="auto"/>
                <w:right w:val="none" w:sz="0" w:space="0" w:color="auto"/>
              </w:divBdr>
            </w:div>
            <w:div w:id="654450844">
              <w:marLeft w:val="0"/>
              <w:marRight w:val="0"/>
              <w:marTop w:val="0"/>
              <w:marBottom w:val="0"/>
              <w:divBdr>
                <w:top w:val="none" w:sz="0" w:space="0" w:color="auto"/>
                <w:left w:val="none" w:sz="0" w:space="0" w:color="auto"/>
                <w:bottom w:val="none" w:sz="0" w:space="0" w:color="auto"/>
                <w:right w:val="none" w:sz="0" w:space="0" w:color="auto"/>
              </w:divBdr>
              <w:divsChild>
                <w:div w:id="990327831">
                  <w:marLeft w:val="0"/>
                  <w:marRight w:val="0"/>
                  <w:marTop w:val="0"/>
                  <w:marBottom w:val="0"/>
                  <w:divBdr>
                    <w:top w:val="none" w:sz="0" w:space="0" w:color="auto"/>
                    <w:left w:val="none" w:sz="0" w:space="0" w:color="auto"/>
                    <w:bottom w:val="none" w:sz="0" w:space="0" w:color="auto"/>
                    <w:right w:val="none" w:sz="0" w:space="0" w:color="auto"/>
                  </w:divBdr>
                </w:div>
                <w:div w:id="202166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821925">
      <w:marLeft w:val="0"/>
      <w:marRight w:val="0"/>
      <w:marTop w:val="0"/>
      <w:marBottom w:val="0"/>
      <w:divBdr>
        <w:top w:val="none" w:sz="0" w:space="0" w:color="auto"/>
        <w:left w:val="none" w:sz="0" w:space="0" w:color="auto"/>
        <w:bottom w:val="none" w:sz="0" w:space="0" w:color="auto"/>
        <w:right w:val="none" w:sz="0" w:space="0" w:color="auto"/>
      </w:divBdr>
      <w:divsChild>
        <w:div w:id="2094012503">
          <w:marLeft w:val="0"/>
          <w:marRight w:val="0"/>
          <w:marTop w:val="0"/>
          <w:marBottom w:val="0"/>
          <w:divBdr>
            <w:top w:val="none" w:sz="0" w:space="0" w:color="auto"/>
            <w:left w:val="none" w:sz="0" w:space="0" w:color="auto"/>
            <w:bottom w:val="none" w:sz="0" w:space="0" w:color="auto"/>
            <w:right w:val="none" w:sz="0" w:space="0" w:color="auto"/>
          </w:divBdr>
        </w:div>
      </w:divsChild>
    </w:div>
    <w:div w:id="1372610281">
      <w:marLeft w:val="0"/>
      <w:marRight w:val="0"/>
      <w:marTop w:val="0"/>
      <w:marBottom w:val="0"/>
      <w:divBdr>
        <w:top w:val="none" w:sz="0" w:space="0" w:color="auto"/>
        <w:left w:val="none" w:sz="0" w:space="0" w:color="auto"/>
        <w:bottom w:val="none" w:sz="0" w:space="0" w:color="auto"/>
        <w:right w:val="none" w:sz="0" w:space="0" w:color="auto"/>
      </w:divBdr>
      <w:divsChild>
        <w:div w:id="1451317500">
          <w:marLeft w:val="0"/>
          <w:marRight w:val="0"/>
          <w:marTop w:val="0"/>
          <w:marBottom w:val="0"/>
          <w:divBdr>
            <w:top w:val="none" w:sz="0" w:space="0" w:color="auto"/>
            <w:left w:val="none" w:sz="0" w:space="0" w:color="auto"/>
            <w:bottom w:val="none" w:sz="0" w:space="0" w:color="auto"/>
            <w:right w:val="none" w:sz="0" w:space="0" w:color="auto"/>
          </w:divBdr>
          <w:divsChild>
            <w:div w:id="1875269063">
              <w:marLeft w:val="0"/>
              <w:marRight w:val="0"/>
              <w:marTop w:val="0"/>
              <w:marBottom w:val="0"/>
              <w:divBdr>
                <w:top w:val="none" w:sz="0" w:space="0" w:color="auto"/>
                <w:left w:val="none" w:sz="0" w:space="0" w:color="auto"/>
                <w:bottom w:val="none" w:sz="0" w:space="0" w:color="auto"/>
                <w:right w:val="none" w:sz="0" w:space="0" w:color="auto"/>
              </w:divBdr>
              <w:divsChild>
                <w:div w:id="497841777">
                  <w:marLeft w:val="0"/>
                  <w:marRight w:val="0"/>
                  <w:marTop w:val="0"/>
                  <w:marBottom w:val="0"/>
                  <w:divBdr>
                    <w:top w:val="none" w:sz="0" w:space="0" w:color="auto"/>
                    <w:left w:val="none" w:sz="0" w:space="0" w:color="auto"/>
                    <w:bottom w:val="single" w:sz="6" w:space="0" w:color="000000"/>
                    <w:right w:val="none" w:sz="0" w:space="0" w:color="auto"/>
                  </w:divBdr>
                  <w:divsChild>
                    <w:div w:id="66415800">
                      <w:marLeft w:val="0"/>
                      <w:marRight w:val="0"/>
                      <w:marTop w:val="0"/>
                      <w:marBottom w:val="0"/>
                      <w:divBdr>
                        <w:top w:val="none" w:sz="0" w:space="0" w:color="auto"/>
                        <w:left w:val="none" w:sz="0" w:space="0" w:color="auto"/>
                        <w:bottom w:val="none" w:sz="0" w:space="0" w:color="auto"/>
                        <w:right w:val="none" w:sz="0" w:space="0" w:color="auto"/>
                      </w:divBdr>
                    </w:div>
                    <w:div w:id="2086144919">
                      <w:marLeft w:val="0"/>
                      <w:marRight w:val="0"/>
                      <w:marTop w:val="0"/>
                      <w:marBottom w:val="0"/>
                      <w:divBdr>
                        <w:top w:val="none" w:sz="0" w:space="0" w:color="auto"/>
                        <w:left w:val="none" w:sz="0" w:space="0" w:color="auto"/>
                        <w:bottom w:val="none" w:sz="0" w:space="0" w:color="auto"/>
                        <w:right w:val="none" w:sz="0" w:space="0" w:color="auto"/>
                      </w:divBdr>
                    </w:div>
                    <w:div w:id="97190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157498">
      <w:marLeft w:val="0"/>
      <w:marRight w:val="0"/>
      <w:marTop w:val="0"/>
      <w:marBottom w:val="0"/>
      <w:divBdr>
        <w:top w:val="none" w:sz="0" w:space="0" w:color="auto"/>
        <w:left w:val="none" w:sz="0" w:space="0" w:color="auto"/>
        <w:bottom w:val="none" w:sz="0" w:space="0" w:color="auto"/>
        <w:right w:val="none" w:sz="0" w:space="0" w:color="auto"/>
      </w:divBdr>
      <w:divsChild>
        <w:div w:id="1964996612">
          <w:marLeft w:val="300"/>
          <w:marRight w:val="300"/>
          <w:marTop w:val="0"/>
          <w:marBottom w:val="0"/>
          <w:divBdr>
            <w:top w:val="none" w:sz="0" w:space="0" w:color="auto"/>
            <w:left w:val="none" w:sz="0" w:space="0" w:color="auto"/>
            <w:bottom w:val="none" w:sz="0" w:space="0" w:color="auto"/>
            <w:right w:val="none" w:sz="0" w:space="0" w:color="auto"/>
          </w:divBdr>
          <w:divsChild>
            <w:div w:id="173986350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45734357">
      <w:marLeft w:val="0"/>
      <w:marRight w:val="0"/>
      <w:marTop w:val="0"/>
      <w:marBottom w:val="0"/>
      <w:divBdr>
        <w:top w:val="none" w:sz="0" w:space="0" w:color="auto"/>
        <w:left w:val="none" w:sz="0" w:space="0" w:color="auto"/>
        <w:bottom w:val="none" w:sz="0" w:space="0" w:color="auto"/>
        <w:right w:val="none" w:sz="0" w:space="0" w:color="auto"/>
      </w:divBdr>
      <w:divsChild>
        <w:div w:id="1500996447">
          <w:marLeft w:val="0"/>
          <w:marRight w:val="0"/>
          <w:marTop w:val="0"/>
          <w:marBottom w:val="0"/>
          <w:divBdr>
            <w:top w:val="none" w:sz="0" w:space="0" w:color="auto"/>
            <w:left w:val="none" w:sz="0" w:space="0" w:color="auto"/>
            <w:bottom w:val="none" w:sz="0" w:space="0" w:color="auto"/>
            <w:right w:val="none" w:sz="0" w:space="0" w:color="auto"/>
          </w:divBdr>
          <w:divsChild>
            <w:div w:id="4144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103678">
      <w:marLeft w:val="0"/>
      <w:marRight w:val="0"/>
      <w:marTop w:val="0"/>
      <w:marBottom w:val="0"/>
      <w:divBdr>
        <w:top w:val="none" w:sz="0" w:space="0" w:color="auto"/>
        <w:left w:val="none" w:sz="0" w:space="0" w:color="auto"/>
        <w:bottom w:val="none" w:sz="0" w:space="0" w:color="auto"/>
        <w:right w:val="none" w:sz="0" w:space="0" w:color="auto"/>
      </w:divBdr>
      <w:divsChild>
        <w:div w:id="1788892907">
          <w:marLeft w:val="0"/>
          <w:marRight w:val="0"/>
          <w:marTop w:val="0"/>
          <w:marBottom w:val="0"/>
          <w:divBdr>
            <w:top w:val="none" w:sz="0" w:space="0" w:color="auto"/>
            <w:left w:val="none" w:sz="0" w:space="0" w:color="auto"/>
            <w:bottom w:val="none" w:sz="0" w:space="0" w:color="auto"/>
            <w:right w:val="none" w:sz="0" w:space="0" w:color="auto"/>
          </w:divBdr>
        </w:div>
        <w:div w:id="351104127">
          <w:marLeft w:val="0"/>
          <w:marRight w:val="0"/>
          <w:marTop w:val="0"/>
          <w:marBottom w:val="0"/>
          <w:divBdr>
            <w:top w:val="none" w:sz="0" w:space="0" w:color="auto"/>
            <w:left w:val="none" w:sz="0" w:space="0" w:color="auto"/>
            <w:bottom w:val="none" w:sz="0" w:space="0" w:color="auto"/>
            <w:right w:val="none" w:sz="0" w:space="0" w:color="auto"/>
          </w:divBdr>
        </w:div>
      </w:divsChild>
    </w:div>
    <w:div w:id="1540236585">
      <w:marLeft w:val="0"/>
      <w:marRight w:val="0"/>
      <w:marTop w:val="0"/>
      <w:marBottom w:val="0"/>
      <w:divBdr>
        <w:top w:val="none" w:sz="0" w:space="0" w:color="auto"/>
        <w:left w:val="none" w:sz="0" w:space="0" w:color="auto"/>
        <w:bottom w:val="none" w:sz="0" w:space="0" w:color="auto"/>
        <w:right w:val="none" w:sz="0" w:space="0" w:color="auto"/>
      </w:divBdr>
    </w:div>
    <w:div w:id="1590499952">
      <w:marLeft w:val="0"/>
      <w:marRight w:val="0"/>
      <w:marTop w:val="0"/>
      <w:marBottom w:val="0"/>
      <w:divBdr>
        <w:top w:val="none" w:sz="0" w:space="0" w:color="auto"/>
        <w:left w:val="none" w:sz="0" w:space="0" w:color="auto"/>
        <w:bottom w:val="none" w:sz="0" w:space="0" w:color="auto"/>
        <w:right w:val="none" w:sz="0" w:space="0" w:color="auto"/>
      </w:divBdr>
      <w:divsChild>
        <w:div w:id="1518040618">
          <w:marLeft w:val="0"/>
          <w:marRight w:val="0"/>
          <w:marTop w:val="0"/>
          <w:marBottom w:val="0"/>
          <w:divBdr>
            <w:top w:val="none" w:sz="0" w:space="0" w:color="auto"/>
            <w:left w:val="none" w:sz="0" w:space="0" w:color="auto"/>
            <w:bottom w:val="none" w:sz="0" w:space="0" w:color="auto"/>
            <w:right w:val="none" w:sz="0" w:space="0" w:color="auto"/>
          </w:divBdr>
        </w:div>
      </w:divsChild>
    </w:div>
    <w:div w:id="1862085131">
      <w:marLeft w:val="0"/>
      <w:marRight w:val="0"/>
      <w:marTop w:val="810"/>
      <w:marBottom w:val="300"/>
      <w:divBdr>
        <w:top w:val="none" w:sz="0" w:space="0" w:color="auto"/>
        <w:left w:val="none" w:sz="0" w:space="0" w:color="auto"/>
        <w:bottom w:val="single" w:sz="24" w:space="11" w:color="000000"/>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oecd.org/tax/automatic-exchange/crs-implementation-and-assistance/residence-citizenship-by-investmen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1307</Words>
  <Characters>7452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Потапова Анна Юрьевна</cp:lastModifiedBy>
  <cp:revision>2</cp:revision>
  <dcterms:created xsi:type="dcterms:W3CDTF">2018-11-25T07:45:00Z</dcterms:created>
  <dcterms:modified xsi:type="dcterms:W3CDTF">2018-11-25T07:45:00Z</dcterms:modified>
</cp:coreProperties>
</file>