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265AD4" w:rsidRPr="004B2F2D" w:rsidTr="000D1CE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65AD4" w:rsidRPr="004B2F2D" w:rsidRDefault="00265AD4" w:rsidP="000D1CE6">
            <w:pPr>
              <w:pStyle w:val="ConsPlusNormal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4 июля 2022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65AD4" w:rsidRPr="004B2F2D" w:rsidRDefault="00265AD4" w:rsidP="000D1CE6">
            <w:pPr>
              <w:pStyle w:val="ConsPlusNormal"/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B2F2D">
              <w:rPr>
                <w:rFonts w:ascii="PT Astra Serif" w:hAnsi="PT Astra Serif"/>
                <w:sz w:val="24"/>
                <w:szCs w:val="24"/>
              </w:rPr>
              <w:t>N 84-ЗСО</w:t>
            </w:r>
          </w:p>
        </w:tc>
      </w:tr>
    </w:tbl>
    <w:p w:rsidR="00265AD4" w:rsidRPr="004B2F2D" w:rsidRDefault="00265AD4" w:rsidP="00265AD4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PT Astra Serif" w:hAnsi="PT Astra Serif"/>
          <w:sz w:val="24"/>
          <w:szCs w:val="24"/>
        </w:rPr>
      </w:pPr>
    </w:p>
    <w:p w:rsidR="00265AD4" w:rsidRPr="004B2F2D" w:rsidRDefault="00265AD4" w:rsidP="00265AD4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265AD4" w:rsidRPr="004B2F2D" w:rsidRDefault="00265AD4" w:rsidP="00265AD4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РОССИЙСКАЯ ФЕДЕРАЦИЯ</w:t>
      </w:r>
    </w:p>
    <w:p w:rsidR="00265AD4" w:rsidRPr="004B2F2D" w:rsidRDefault="00265AD4" w:rsidP="00265AD4">
      <w:pPr>
        <w:pStyle w:val="ConsPlusTitle"/>
        <w:ind w:firstLine="540"/>
        <w:jc w:val="both"/>
        <w:rPr>
          <w:rFonts w:ascii="PT Astra Serif" w:hAnsi="PT Astra Serif"/>
          <w:sz w:val="24"/>
          <w:szCs w:val="24"/>
        </w:rPr>
      </w:pPr>
    </w:p>
    <w:p w:rsidR="00265AD4" w:rsidRPr="004B2F2D" w:rsidRDefault="00265AD4" w:rsidP="00265AD4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ЗАКОН</w:t>
      </w:r>
    </w:p>
    <w:p w:rsidR="00265AD4" w:rsidRPr="004B2F2D" w:rsidRDefault="00265AD4" w:rsidP="00265AD4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САРАТОВСКОЙ ОБЛАСТИ</w:t>
      </w:r>
    </w:p>
    <w:p w:rsidR="00265AD4" w:rsidRPr="00265AD4" w:rsidRDefault="00265AD4" w:rsidP="00265AD4">
      <w:pPr>
        <w:pStyle w:val="ConsPlusTitle"/>
        <w:ind w:firstLine="540"/>
        <w:jc w:val="both"/>
        <w:rPr>
          <w:rFonts w:ascii="PT Astra Serif" w:hAnsi="PT Astra Serif"/>
          <w:sz w:val="16"/>
          <w:szCs w:val="24"/>
        </w:rPr>
      </w:pPr>
    </w:p>
    <w:p w:rsidR="00265AD4" w:rsidRPr="004B2F2D" w:rsidRDefault="00265AD4" w:rsidP="00265AD4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ОБ ИСПОЛНЕНИИ БЮДЖЕТА ТЕРРИТОРИАЛЬНОГО ФОНДА ОБЯЗАТЕЛЬНОГО МЕДИЦИНСКОГО СТРАХОВАНИЯ САРАТОВСКОЙ ОБЛАСТИ ЗА 2021 ГОД</w:t>
      </w:r>
    </w:p>
    <w:p w:rsidR="00265AD4" w:rsidRPr="004B2F2D" w:rsidRDefault="00265AD4" w:rsidP="00265AD4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265AD4" w:rsidRPr="004B2F2D" w:rsidRDefault="00265AD4" w:rsidP="00265AD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proofErr w:type="gramStart"/>
      <w:r w:rsidRPr="004B2F2D">
        <w:rPr>
          <w:rFonts w:ascii="PT Astra Serif" w:hAnsi="PT Astra Serif"/>
          <w:sz w:val="24"/>
          <w:szCs w:val="24"/>
        </w:rPr>
        <w:t>Принят</w:t>
      </w:r>
      <w:proofErr w:type="gramEnd"/>
    </w:p>
    <w:p w:rsidR="00265AD4" w:rsidRPr="004B2F2D" w:rsidRDefault="00265AD4" w:rsidP="00265AD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Саратовской областной Думой</w:t>
      </w:r>
    </w:p>
    <w:p w:rsidR="00265AD4" w:rsidRPr="004B2F2D" w:rsidRDefault="00265AD4" w:rsidP="00265AD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29 июня 2022 года</w:t>
      </w:r>
    </w:p>
    <w:p w:rsidR="00265AD4" w:rsidRPr="004B2F2D" w:rsidRDefault="00265AD4" w:rsidP="00265AD4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265AD4" w:rsidRPr="004B2F2D" w:rsidRDefault="00265AD4" w:rsidP="00265AD4">
      <w:pPr>
        <w:pStyle w:val="ConsPlusTitle"/>
        <w:ind w:firstLine="540"/>
        <w:jc w:val="both"/>
        <w:outlineLvl w:val="1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Статья 1</w:t>
      </w:r>
    </w:p>
    <w:p w:rsidR="00265AD4" w:rsidRPr="004B2F2D" w:rsidRDefault="00265AD4" w:rsidP="00265AD4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265AD4" w:rsidRPr="004B2F2D" w:rsidRDefault="00265AD4" w:rsidP="00265AD4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Утвердить отчет об исполнении бюджета Территориального фонда обязательного медицинского страхования Саратовской области (далее - Фонд) за 2021 год со следующими основными показателями:</w:t>
      </w:r>
    </w:p>
    <w:p w:rsidR="00265AD4" w:rsidRPr="004B2F2D" w:rsidRDefault="00265AD4" w:rsidP="00265AD4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1) общий объем доходов бюджета Фонда в сумме 37246071,9 тыс. рублей;</w:t>
      </w:r>
    </w:p>
    <w:p w:rsidR="00265AD4" w:rsidRPr="004B2F2D" w:rsidRDefault="00265AD4" w:rsidP="00265AD4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2) общий объем расходов бюджета Фонда в сумме 36859941,4 тыс. рублей;</w:t>
      </w:r>
    </w:p>
    <w:p w:rsidR="00265AD4" w:rsidRPr="004B2F2D" w:rsidRDefault="00265AD4" w:rsidP="00265AD4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3) объем профицита бюджета Фонда в сумме 386130,5 тыс. рублей.</w:t>
      </w:r>
    </w:p>
    <w:p w:rsidR="00265AD4" w:rsidRPr="004B2F2D" w:rsidRDefault="00265AD4" w:rsidP="00265AD4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265AD4" w:rsidRPr="004B2F2D" w:rsidRDefault="00265AD4" w:rsidP="00265AD4">
      <w:pPr>
        <w:pStyle w:val="ConsPlusTitle"/>
        <w:ind w:firstLine="540"/>
        <w:jc w:val="both"/>
        <w:outlineLvl w:val="1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Статья 2</w:t>
      </w:r>
    </w:p>
    <w:p w:rsidR="00265AD4" w:rsidRPr="004B2F2D" w:rsidRDefault="00265AD4" w:rsidP="00265AD4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265AD4" w:rsidRPr="004B2F2D" w:rsidRDefault="00265AD4" w:rsidP="00265AD4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Утвердить следующие показатели исполнения бюджета Фонда за 2021 год:</w:t>
      </w:r>
    </w:p>
    <w:p w:rsidR="00265AD4" w:rsidRPr="004B2F2D" w:rsidRDefault="00265AD4" w:rsidP="00265AD4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 xml:space="preserve">1) </w:t>
      </w:r>
      <w:hyperlink w:anchor="P54">
        <w:r w:rsidRPr="004B2F2D">
          <w:rPr>
            <w:rFonts w:ascii="PT Astra Serif" w:hAnsi="PT Astra Serif"/>
            <w:sz w:val="24"/>
            <w:szCs w:val="24"/>
          </w:rPr>
          <w:t>доходы</w:t>
        </w:r>
      </w:hyperlink>
      <w:r w:rsidRPr="004B2F2D">
        <w:rPr>
          <w:rFonts w:ascii="PT Astra Serif" w:hAnsi="PT Astra Serif"/>
          <w:sz w:val="24"/>
          <w:szCs w:val="24"/>
        </w:rPr>
        <w:t xml:space="preserve"> бюджета Фонда по кодам классификации доходов бюджетов за 2021 год согласно приложению 1 к настоящему Закону;</w:t>
      </w:r>
    </w:p>
    <w:p w:rsidR="00265AD4" w:rsidRPr="004B2F2D" w:rsidRDefault="00265AD4" w:rsidP="00265AD4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 xml:space="preserve">2) </w:t>
      </w:r>
      <w:hyperlink w:anchor="P348">
        <w:r w:rsidRPr="004B2F2D">
          <w:rPr>
            <w:rFonts w:ascii="PT Astra Serif" w:hAnsi="PT Astra Serif"/>
            <w:sz w:val="24"/>
            <w:szCs w:val="24"/>
          </w:rPr>
          <w:t>расходы</w:t>
        </w:r>
      </w:hyperlink>
      <w:r w:rsidRPr="004B2F2D">
        <w:rPr>
          <w:rFonts w:ascii="PT Astra Serif" w:hAnsi="PT Astra Serif"/>
          <w:sz w:val="24"/>
          <w:szCs w:val="24"/>
        </w:rPr>
        <w:t xml:space="preserve"> бюджета Фонда по разделам, подразделам, целевым статьям, группам и подгруппам видов расходов за 2021 год согласно приложению 2 к настоящему Закону;</w:t>
      </w:r>
    </w:p>
    <w:p w:rsidR="00265AD4" w:rsidRPr="004B2F2D" w:rsidRDefault="00265AD4" w:rsidP="00265AD4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 xml:space="preserve">3) межбюджетные </w:t>
      </w:r>
      <w:hyperlink w:anchor="P751">
        <w:r w:rsidRPr="004B2F2D">
          <w:rPr>
            <w:rFonts w:ascii="PT Astra Serif" w:hAnsi="PT Astra Serif"/>
            <w:sz w:val="24"/>
            <w:szCs w:val="24"/>
          </w:rPr>
          <w:t>трансферты</w:t>
        </w:r>
      </w:hyperlink>
      <w:r w:rsidRPr="004B2F2D">
        <w:rPr>
          <w:rFonts w:ascii="PT Astra Serif" w:hAnsi="PT Astra Serif"/>
          <w:sz w:val="24"/>
          <w:szCs w:val="24"/>
        </w:rPr>
        <w:t xml:space="preserve"> бюджету Фонда, получаемые из других бюджетов бюджетной системы Российской Федерации, в 2021 году согласно приложению 3 к настоящему Закону;</w:t>
      </w:r>
    </w:p>
    <w:p w:rsidR="00265AD4" w:rsidRPr="004B2F2D" w:rsidRDefault="00265AD4" w:rsidP="00265AD4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 xml:space="preserve">4) межбюджетные </w:t>
      </w:r>
      <w:hyperlink w:anchor="P797">
        <w:r w:rsidRPr="004B2F2D">
          <w:rPr>
            <w:rFonts w:ascii="PT Astra Serif" w:hAnsi="PT Astra Serif"/>
            <w:sz w:val="24"/>
            <w:szCs w:val="24"/>
          </w:rPr>
          <w:t>трансферты</w:t>
        </w:r>
      </w:hyperlink>
      <w:r w:rsidRPr="004B2F2D">
        <w:rPr>
          <w:rFonts w:ascii="PT Astra Serif" w:hAnsi="PT Astra Serif"/>
          <w:sz w:val="24"/>
          <w:szCs w:val="24"/>
        </w:rPr>
        <w:t xml:space="preserve"> из бюджета Фонда, передаваемые другим бюджетам бюджетной системы Российской Федерации, в 2021 году согласно приложению 4 к </w:t>
      </w:r>
      <w:bookmarkStart w:id="0" w:name="_GoBack"/>
      <w:bookmarkEnd w:id="0"/>
      <w:r w:rsidRPr="004B2F2D">
        <w:rPr>
          <w:rFonts w:ascii="PT Astra Serif" w:hAnsi="PT Astra Serif"/>
          <w:sz w:val="24"/>
          <w:szCs w:val="24"/>
        </w:rPr>
        <w:t>настоящему Закону;</w:t>
      </w:r>
    </w:p>
    <w:p w:rsidR="00265AD4" w:rsidRPr="004B2F2D" w:rsidRDefault="00265AD4" w:rsidP="00265AD4">
      <w:pPr>
        <w:pStyle w:val="ConsPlusNormal"/>
        <w:spacing w:before="200"/>
        <w:ind w:firstLine="540"/>
        <w:jc w:val="both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 xml:space="preserve">5) </w:t>
      </w:r>
      <w:hyperlink w:anchor="P824">
        <w:r w:rsidRPr="004B2F2D">
          <w:rPr>
            <w:rFonts w:ascii="PT Astra Serif" w:hAnsi="PT Astra Serif"/>
            <w:sz w:val="24"/>
            <w:szCs w:val="24"/>
          </w:rPr>
          <w:t>источники</w:t>
        </w:r>
      </w:hyperlink>
      <w:r w:rsidRPr="004B2F2D">
        <w:rPr>
          <w:rFonts w:ascii="PT Astra Serif" w:hAnsi="PT Astra Serif"/>
          <w:sz w:val="24"/>
          <w:szCs w:val="24"/>
        </w:rPr>
        <w:t xml:space="preserve"> финансирования дефицита бюджета Фонда за 2021 год согласно приложению 5 к настоящему Закону.</w:t>
      </w:r>
    </w:p>
    <w:p w:rsidR="00265AD4" w:rsidRPr="004B2F2D" w:rsidRDefault="00265AD4" w:rsidP="00265AD4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265AD4" w:rsidRPr="004B2F2D" w:rsidRDefault="00265AD4" w:rsidP="00265AD4">
      <w:pPr>
        <w:pStyle w:val="ConsPlusTitle"/>
        <w:ind w:firstLine="540"/>
        <w:jc w:val="both"/>
        <w:outlineLvl w:val="1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Статья 3</w:t>
      </w:r>
    </w:p>
    <w:p w:rsidR="00265AD4" w:rsidRPr="004B2F2D" w:rsidRDefault="00265AD4" w:rsidP="00265AD4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265AD4" w:rsidRPr="004B2F2D" w:rsidRDefault="00265AD4" w:rsidP="00265AD4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Настоящий Закон вступает в силу со дня его официального опубликования.</w:t>
      </w:r>
    </w:p>
    <w:p w:rsidR="00265AD4" w:rsidRPr="004B2F2D" w:rsidRDefault="00265AD4" w:rsidP="00265AD4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265AD4" w:rsidRPr="004B2F2D" w:rsidRDefault="00265AD4" w:rsidP="00265AD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 xml:space="preserve">Временно </w:t>
      </w:r>
      <w:proofErr w:type="gramStart"/>
      <w:r w:rsidRPr="004B2F2D">
        <w:rPr>
          <w:rFonts w:ascii="PT Astra Serif" w:hAnsi="PT Astra Serif"/>
          <w:sz w:val="24"/>
          <w:szCs w:val="24"/>
        </w:rPr>
        <w:t>исполняющий</w:t>
      </w:r>
      <w:proofErr w:type="gramEnd"/>
      <w:r w:rsidRPr="004B2F2D">
        <w:rPr>
          <w:rFonts w:ascii="PT Astra Serif" w:hAnsi="PT Astra Serif"/>
          <w:sz w:val="24"/>
          <w:szCs w:val="24"/>
        </w:rPr>
        <w:t xml:space="preserve"> обязанности</w:t>
      </w:r>
    </w:p>
    <w:p w:rsidR="00265AD4" w:rsidRPr="004B2F2D" w:rsidRDefault="00265AD4" w:rsidP="00265AD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Губернатора Саратовской области</w:t>
      </w:r>
    </w:p>
    <w:p w:rsidR="00265AD4" w:rsidRPr="004B2F2D" w:rsidRDefault="00265AD4" w:rsidP="00265AD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Р.В.БУСАРГИН</w:t>
      </w:r>
    </w:p>
    <w:p w:rsidR="00265AD4" w:rsidRPr="004B2F2D" w:rsidRDefault="00265AD4" w:rsidP="00265AD4">
      <w:pPr>
        <w:pStyle w:val="ConsPlusNormal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г. Саратов</w:t>
      </w:r>
    </w:p>
    <w:p w:rsidR="00265AD4" w:rsidRPr="004B2F2D" w:rsidRDefault="00265AD4" w:rsidP="00265AD4">
      <w:pPr>
        <w:pStyle w:val="ConsPlusNormal"/>
        <w:spacing w:before="200"/>
        <w:rPr>
          <w:rFonts w:ascii="PT Astra Serif" w:hAnsi="PT Astra Serif"/>
          <w:sz w:val="24"/>
          <w:szCs w:val="24"/>
        </w:rPr>
      </w:pPr>
      <w:r w:rsidRPr="004B2F2D">
        <w:rPr>
          <w:rFonts w:ascii="PT Astra Serif" w:hAnsi="PT Astra Serif"/>
          <w:sz w:val="24"/>
          <w:szCs w:val="24"/>
        </w:rPr>
        <w:t>4 июля 2022 года</w:t>
      </w:r>
    </w:p>
    <w:p w:rsidR="00760E61" w:rsidRPr="00265AD4" w:rsidRDefault="00265AD4" w:rsidP="00265AD4">
      <w:pPr>
        <w:pStyle w:val="ConsPlusNormal"/>
        <w:spacing w:before="200"/>
      </w:pPr>
      <w:r w:rsidRPr="004B2F2D">
        <w:rPr>
          <w:rFonts w:ascii="PT Astra Serif" w:hAnsi="PT Astra Serif"/>
          <w:sz w:val="24"/>
          <w:szCs w:val="24"/>
        </w:rPr>
        <w:t>N 84-ЗСО</w:t>
      </w:r>
    </w:p>
    <w:sectPr w:rsidR="00760E61" w:rsidRPr="00265AD4" w:rsidSect="00265AD4">
      <w:pgSz w:w="11906" w:h="16838"/>
      <w:pgMar w:top="426" w:right="850" w:bottom="0" w:left="1701" w:header="42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E0B" w:rsidRDefault="00E55E0B" w:rsidP="00265AD4">
      <w:r>
        <w:separator/>
      </w:r>
    </w:p>
  </w:endnote>
  <w:endnote w:type="continuationSeparator" w:id="0">
    <w:p w:rsidR="00E55E0B" w:rsidRDefault="00E55E0B" w:rsidP="0026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E0B" w:rsidRDefault="00E55E0B" w:rsidP="00265AD4">
      <w:r>
        <w:separator/>
      </w:r>
    </w:p>
  </w:footnote>
  <w:footnote w:type="continuationSeparator" w:id="0">
    <w:p w:rsidR="00E55E0B" w:rsidRDefault="00E55E0B" w:rsidP="00265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61"/>
    <w:rsid w:val="00265AD4"/>
    <w:rsid w:val="006C4724"/>
    <w:rsid w:val="006E2B41"/>
    <w:rsid w:val="00760E61"/>
    <w:rsid w:val="00A94680"/>
    <w:rsid w:val="00B751D7"/>
    <w:rsid w:val="00E5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  <w:style w:type="paragraph" w:styleId="a3">
    <w:name w:val="header"/>
    <w:basedOn w:val="a"/>
    <w:link w:val="a4"/>
    <w:uiPriority w:val="99"/>
    <w:unhideWhenUsed/>
    <w:rsid w:val="00265A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5AD4"/>
  </w:style>
  <w:style w:type="paragraph" w:styleId="a5">
    <w:name w:val="footer"/>
    <w:basedOn w:val="a"/>
    <w:link w:val="a6"/>
    <w:uiPriority w:val="99"/>
    <w:unhideWhenUsed/>
    <w:rsid w:val="00265A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5A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  <w:style w:type="paragraph" w:styleId="a3">
    <w:name w:val="header"/>
    <w:basedOn w:val="a"/>
    <w:link w:val="a4"/>
    <w:uiPriority w:val="99"/>
    <w:unhideWhenUsed/>
    <w:rsid w:val="00265A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5AD4"/>
  </w:style>
  <w:style w:type="paragraph" w:styleId="a5">
    <w:name w:val="footer"/>
    <w:basedOn w:val="a"/>
    <w:link w:val="a6"/>
    <w:uiPriority w:val="99"/>
    <w:unhideWhenUsed/>
    <w:rsid w:val="00265A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5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2021-06-18T10:39:00Z</dcterms:created>
  <dcterms:modified xsi:type="dcterms:W3CDTF">2022-07-06T05:35:00Z</dcterms:modified>
</cp:coreProperties>
</file>