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D2F" w:rsidRPr="00AF2D2F" w:rsidRDefault="00AF2D2F" w:rsidP="00AF2D2F">
      <w:pPr>
        <w:spacing w:after="0" w:line="390" w:lineRule="atLeast"/>
        <w:ind w:left="5103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Юлия Орлова </w:t>
      </w:r>
      <w:r w:rsidRPr="00AF2D2F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(</w:t>
      </w:r>
      <w:r w:rsidRPr="00AF2D2F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Forbes Contributor</w:t>
      </w:r>
      <w:r w:rsidRPr="00AF2D2F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)</w:t>
      </w:r>
      <w:r w:rsidRPr="00AF2D2F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 xml:space="preserve">, </w:t>
      </w:r>
    </w:p>
    <w:p w:rsidR="00AF2D2F" w:rsidRPr="00AF2D2F" w:rsidRDefault="00AF2D2F" w:rsidP="00AF2D2F">
      <w:pPr>
        <w:spacing w:after="0" w:line="390" w:lineRule="atLeast"/>
        <w:ind w:left="5103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Любовь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>Фабиянская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>(</w:t>
      </w:r>
      <w:r w:rsidRPr="00AF2D2F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Forbes</w:t>
      </w:r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AF2D2F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Contributor</w:t>
      </w:r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>)</w:t>
      </w:r>
    </w:p>
    <w:p w:rsidR="00C44232" w:rsidRPr="00E06A59" w:rsidRDefault="00C44232" w:rsidP="00E06A59">
      <w:pPr>
        <w:spacing w:before="100" w:beforeAutospacing="1" w:after="100" w:afterAutospacing="1" w:line="390" w:lineRule="atLeast"/>
        <w:jc w:val="center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E06A5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Участь </w:t>
      </w:r>
      <w:proofErr w:type="spellStart"/>
      <w:r w:rsidRPr="00E06A5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фрилансера</w:t>
      </w:r>
      <w:proofErr w:type="spellEnd"/>
      <w:r w:rsidRPr="00E06A5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: что скрывает налог на </w:t>
      </w:r>
      <w:proofErr w:type="spellStart"/>
      <w:r w:rsidRPr="00E06A59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самозанятых</w:t>
      </w:r>
      <w:proofErr w:type="spellEnd"/>
    </w:p>
    <w:p w:rsidR="00C44232" w:rsidRDefault="00C44232" w:rsidP="00AF2D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Эксперимент по введению специального налогового режима для </w:t>
      </w:r>
      <w:proofErr w:type="spellStart"/>
      <w:r w:rsidRPr="00AF2D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самозанятных</w:t>
      </w:r>
      <w:proofErr w:type="spellEnd"/>
      <w:r w:rsidRPr="00AF2D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граждан выглядит реальной возможностью вывести работающих на себя россиян из тени. Тем не </w:t>
      </w:r>
      <w:proofErr w:type="gramStart"/>
      <w:r w:rsidRPr="00AF2D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менее</w:t>
      </w:r>
      <w:proofErr w:type="gramEnd"/>
      <w:r w:rsidRPr="00AF2D2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его будущее применение вызывает ряд вопросов</w:t>
      </w:r>
    </w:p>
    <w:p w:rsidR="00AF2D2F" w:rsidRPr="00AF2D2F" w:rsidRDefault="00AF2D2F" w:rsidP="00AF2D2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или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фрилансеров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мировом рынке неуклонно растет. По данным ОЭСР, доля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самозанятого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в 2017 году в среднем находилась в пределах от 10% до 25%, а в некоторых странах достигала 50%.</w:t>
      </w: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«на себя» в большинстве случаев подразумевает работу «в тени». Пока еще эти понятия идут рука об руку, но положительная динамика уже наметилась. В России первым шагом на пути к легализации деятельности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стало введение налоговых каникул для отдельных категорий лиц. Речь идет о так называемом законе «о нянях, репетиторах, сиделках и уборщицах» — программе, которая, к сожалению, пока не принесла ожидаемых результатов.</w:t>
      </w: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данным ФНС России, по состоянию на 1 ноября 2018 года количество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лиц, прошедших регистрацию в налоговых органах и пользующихся опцией налоговых каникул, составляет чуть больше 2500 человек. Очевидно, что нужен другой способ </w:t>
      </w: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вывести</w:t>
      </w:r>
      <w:proofErr w:type="gram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фрилансеров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тени.</w:t>
      </w: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законодатели представили новый экспериментальный проект под названием «налог на профессиональный доход» (НПД). Перед разработчиками теперь уже принятого закона стояла задача создать режим налогообложения, который позволил бы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самозанятым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гражданам вести деятельность с минимальной налоговой нагрузкой, а также практически с полным отсутствием административной составляющей. Кроме того, он должен был гарантировать, что «правила игры» после окончания эксперимента не поменяются.</w:t>
      </w:r>
    </w:p>
    <w:p w:rsidR="00C44232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2019 года применение НПД начнется в четырех регионах России — Москве, Московской и Калужской областях и Республике Татарстан, продолжительность эксперимента составит 10 лет. При этом уже существующие специальные налоговые режимы в этих субъектах РФ будут сохранены.</w:t>
      </w:r>
    </w:p>
    <w:p w:rsidR="00AF2D2F" w:rsidRPr="00AF2D2F" w:rsidRDefault="00AF2D2F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232" w:rsidRDefault="00C44232" w:rsidP="00AF2D2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обещает новый режим</w:t>
      </w:r>
    </w:p>
    <w:p w:rsidR="00AF2D2F" w:rsidRPr="00AF2D2F" w:rsidRDefault="00AF2D2F" w:rsidP="00AF2D2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Во-первых, в отличие от существующих налоговых режимов, оговаривающих, кто может ими пользоваться, режим НПД идет скорее от обратного, устанавливая круг лиц, которые не могут его применять.</w:t>
      </w:r>
      <w:proofErr w:type="gramEnd"/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Участниками эксперимента могут стать физические лица и индивидуальные предприниматели (ИП), получающие «профессиональный доход», то есть от реализации товаров, услуг и имущественных прав. Список лиц, которые могут выступать нанимателями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ограничен — это может быть другое физическое лицо, ИП или компания.</w:t>
      </w: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 содержит ряд дополнительных ограничений по видам деятельности и категориям получаемых доходов для целей использования режима НПД. </w:t>
      </w: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например, в качестве дохода, подпадающего под этот режим, не может рассматриваться заработок, получаемый в рамках трудовых отношений, а также доход от оказания (выполнения) физическими лицами услуг (работ) по гражданско-правовым договорам в двух случаях: если заказчиком услуг (работ) выступает работодатель указанного физического лица или если заказчиком является лицо, бывшее его работодателем менее двух лет назад. </w:t>
      </w:r>
      <w:proofErr w:type="gramEnd"/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Во-вторых, закон содержит два показателя, которые должны оставаться неизменными в течение всего срока проведения эксперимента. Первый показатель — это ставка налога, которая зависит от того, кто является нанимателем лица, использующего режим НПД. При получении доходов от физических лиц налог составит 4%, а для доходов, получаемых от юридических лиц, установлена ставка в 6%. Второй показатель — это годовой доход: он не должен превышать 2,4 </w:t>
      </w: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рублей.</w:t>
      </w: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В-третьих, одной из причин, препятствующих выходу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тени, на наш взгляд, является высокий уровень обязательных страховых взносов. Это больной вопрос для любого участника сферы малого и среднего предпринимательства. Согласно закону о НПД, уплата взносов на пенсионное страхование остается на усмотрение самого налогоплательщика, а взнос на медицинское страхование автоматически будет направляться в бюджет Федерального фонда обязательного медицинского страхования как процент от уплаченного налога.</w:t>
      </w: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В-четвертых, закон предполагает упрощенное администрирование. Бесплатное мобильное приложение «Мой налог» либо электронные площадки и уполномоченные кредитные организации должны будут принять на себя всю административную нагрузку, начиная с регистрации и снятия с учета в налоговых органах участников эксперимента, формирования чеков по всем операциям, расчета и списания налога и заканчивая проверкой соответствия деятельности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самозанятого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 режима. По сути, эксперимент устраняет необходимость физического общения налогоплательщика с налоговыми органами, включая подачу декларации.</w:t>
      </w:r>
    </w:p>
    <w:p w:rsidR="00C44232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с учетом обозначенных норм, ряд которых, на наш взгляд, можно толковать достаточно широко, эксперимент заслуживает внимания всех участников бизнеса — как самих физических лиц и ИП, так и нанимателей. В первую очередь это касается порядка оформления взаимоотношений с лицами, осуществляющими профессиональную деятельность на основании гражданско-правовых договоров. То есть речь может идти не только о нянях и репетиторах, но и о переводчиках, водителях, ассистентах, </w:t>
      </w: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gram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Т-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фрилансерах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независимых специалистах.</w:t>
      </w:r>
    </w:p>
    <w:p w:rsidR="00AF2D2F" w:rsidRPr="00AF2D2F" w:rsidRDefault="00AF2D2F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232" w:rsidRPr="00AF2D2F" w:rsidRDefault="00C44232" w:rsidP="00AF2D2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Подводные камни</w:t>
      </w:r>
    </w:p>
    <w:p w:rsidR="00AF2D2F" w:rsidRPr="00AF2D2F" w:rsidRDefault="00AF2D2F" w:rsidP="00AF2D2F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первый взгляд, режим НПД действительно представляет собой максимально прозрачную и простую для понимания систему, которая полностью отвечает поставленной задаче по созданию комфортных условий для ведения предпринимательской деятельности. Тем не </w:t>
      </w: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менее</w:t>
      </w:r>
      <w:proofErr w:type="gram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новая система налогообложения вызывает ряд вопросов, ответы на которые можно будет получить только после того, как она реально заработает. </w:t>
      </w:r>
      <w:proofErr w:type="spellStart"/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Приведем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лишь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несколько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ситуаций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в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которых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могут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возникнуть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затруднения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proofErr w:type="gramEnd"/>
    </w:p>
    <w:p w:rsidR="00C44232" w:rsidRPr="00AF2D2F" w:rsidRDefault="00C44232" w:rsidP="00AF2D2F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планирует использовать режим НПД при сдаче в аренду жилья (что не запрещено законом), но при этом взаиморасчеты в силу ряда причин будут производиться наличными денежными средствами. Как в этом случае предоставлять информацию о произведенном расчете в налоговые органы?</w:t>
      </w:r>
    </w:p>
    <w:p w:rsidR="00C44232" w:rsidRPr="00AF2D2F" w:rsidRDefault="00C44232" w:rsidP="00AF2D2F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НПД не предполагает ведения какой-либо отчетности, вместе с тем каждый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самозанятый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 формировать чек, содержащий достаточно детальную информацию, включая персональные данные, наименования реализуемого товара (работ, услуг), ИНН «покупателя» и другие данные.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Как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этот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процесс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будет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организован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для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наличных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взаиморасчетов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?</w:t>
      </w:r>
    </w:p>
    <w:p w:rsidR="00C44232" w:rsidRPr="00AF2D2F" w:rsidRDefault="00C44232" w:rsidP="00AF2D2F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ли наниматель проверять </w:t>
      </w:r>
      <w:proofErr w:type="spell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самозанятого</w:t>
      </w:r>
      <w:proofErr w:type="spell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соответствие требованиям режима? Если да, </w:t>
      </w: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proofErr w:type="gram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каким образом? Как участник эксперимента сможет подтвердить свой статус перед потенциальным нанимателем?</w:t>
      </w:r>
    </w:p>
    <w:p w:rsidR="00C44232" w:rsidRPr="00AF2D2F" w:rsidRDefault="00C44232" w:rsidP="00AF2D2F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будет выглядеть механизм работы банков после введения режима в действие? На фоне слухов о потенциальной блокировке счетов физических лиц или </w:t>
      </w: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автоматического списания сумм налога со счета до подтверждения природы чуть ли не каждого денежного перевода вопрос становится как никогда актуальным.</w:t>
      </w:r>
    </w:p>
    <w:p w:rsidR="00C44232" w:rsidRPr="00AF2D2F" w:rsidRDefault="00C44232" w:rsidP="00AF2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стоит забывать, что закон о НПД предусматривает введение ответственности в </w:t>
      </w:r>
      <w:proofErr w:type="gramStart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AF2D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самих участников эксперимента, так и операторов электронных площадок и кредитных организаций за нарушение порядка и сроков передачи в налоговые органы сведений о произведенных расчетах. Таким образом, при более детальном рассмотрении механизм работы нового налогового режима оказывается не столь однозначным.</w:t>
      </w:r>
    </w:p>
    <w:p w:rsidR="00AF2D2F" w:rsidRDefault="00AF2D2F" w:rsidP="00AF2D2F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F2D2F" w:rsidRPr="00AF2D2F" w:rsidRDefault="00AF2D2F" w:rsidP="00AF2D2F">
      <w:pPr>
        <w:shd w:val="clear" w:color="auto" w:fill="FFFFFF"/>
        <w:spacing w:after="0" w:line="39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bookmarkEnd w:id="0"/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Источник: </w:t>
      </w:r>
      <w:hyperlink r:id="rId6" w:history="1">
        <w:r w:rsidRPr="00AF2D2F">
          <w:rPr>
            <w:rStyle w:val="a3"/>
            <w:rFonts w:ascii="Times New Roman" w:eastAsia="Times New Roman" w:hAnsi="Times New Roman" w:cs="Times New Roman"/>
            <w:sz w:val="24"/>
            <w:szCs w:val="28"/>
            <w:lang w:eastAsia="ru-RU"/>
          </w:rPr>
          <w:t>http://www.forbes.ru/finansy-i-investicii/369421-uchast-frilansera-chto-skryvaet-nalog-na-samozanyatyh</w:t>
        </w:r>
      </w:hyperlink>
      <w:r w:rsidRPr="00AF2D2F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</w:p>
    <w:p w:rsidR="00F5236B" w:rsidRPr="00AF2D2F" w:rsidRDefault="00F5236B" w:rsidP="00AF2D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5236B" w:rsidRPr="00AF2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C10EC"/>
    <w:multiLevelType w:val="multilevel"/>
    <w:tmpl w:val="BD4E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3348BA"/>
    <w:multiLevelType w:val="multilevel"/>
    <w:tmpl w:val="AEC6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583573"/>
    <w:multiLevelType w:val="multilevel"/>
    <w:tmpl w:val="7B40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770BB1"/>
    <w:multiLevelType w:val="multilevel"/>
    <w:tmpl w:val="78F2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BE599F"/>
    <w:multiLevelType w:val="multilevel"/>
    <w:tmpl w:val="BDEC8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8B09C5"/>
    <w:multiLevelType w:val="multilevel"/>
    <w:tmpl w:val="EFDC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BC49F4"/>
    <w:multiLevelType w:val="multilevel"/>
    <w:tmpl w:val="8DE4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555EA5"/>
    <w:multiLevelType w:val="multilevel"/>
    <w:tmpl w:val="3C34F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333C19"/>
    <w:multiLevelType w:val="multilevel"/>
    <w:tmpl w:val="9FA86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B66"/>
    <w:rsid w:val="00624B75"/>
    <w:rsid w:val="00630B66"/>
    <w:rsid w:val="007F1886"/>
    <w:rsid w:val="00AF2D2F"/>
    <w:rsid w:val="00C44232"/>
    <w:rsid w:val="00E06A59"/>
    <w:rsid w:val="00F52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232"/>
    <w:rPr>
      <w:strike w:val="0"/>
      <w:dstrike w:val="0"/>
      <w:color w:val="0000FF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AF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2D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4232"/>
    <w:rPr>
      <w:strike w:val="0"/>
      <w:dstrike w:val="0"/>
      <w:color w:val="0000FF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AF2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F2D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9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82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6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887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000000"/>
                        <w:right w:val="none" w:sz="0" w:space="0" w:color="auto"/>
                      </w:divBdr>
                      <w:divsChild>
                        <w:div w:id="28916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45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41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71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4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412266">
                  <w:marLeft w:val="0"/>
                  <w:marRight w:val="0"/>
                  <w:marTop w:val="15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70186">
                      <w:marLeft w:val="0"/>
                      <w:marRight w:val="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276678">
                      <w:marLeft w:val="0"/>
                      <w:marRight w:val="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10316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808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61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202748">
                          <w:marLeft w:val="25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6839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852054">
                              <w:marLeft w:val="0"/>
                              <w:marRight w:val="0"/>
                              <w:marTop w:val="10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05246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2512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049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7854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1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02256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260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1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2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1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9548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1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386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59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780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2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221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491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34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8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90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3505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141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04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04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05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950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99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5921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131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241775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single" w:sz="36" w:space="17" w:color="EAEAEA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165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bes.ru/finansy-i-investicii/369421-uchast-frilansera-chto-skryvaet-nalog-na-samozanyaty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4294955777</TotalTime>
  <Pages>3</Pages>
  <Words>1110</Words>
  <Characters>6330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Потапова Анна Юрьевна</cp:lastModifiedBy>
  <cp:revision>2</cp:revision>
  <dcterms:created xsi:type="dcterms:W3CDTF">2018-11-25T07:15:00Z</dcterms:created>
  <dcterms:modified xsi:type="dcterms:W3CDTF">2018-11-25T07:15:00Z</dcterms:modified>
</cp:coreProperties>
</file>