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059" w:rsidRPr="000F4DE6" w:rsidRDefault="00FB1059" w:rsidP="00FB105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Приложение 1</w:t>
      </w:r>
    </w:p>
    <w:p w:rsidR="00FB1059" w:rsidRPr="000F4DE6" w:rsidRDefault="00FB1059" w:rsidP="00FB105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к Закону</w:t>
      </w:r>
    </w:p>
    <w:p w:rsidR="00FB1059" w:rsidRPr="000F4DE6" w:rsidRDefault="00FB1059" w:rsidP="00FB105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FB1059" w:rsidRPr="000F4DE6" w:rsidRDefault="00FB1059" w:rsidP="00FB105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 xml:space="preserve">"О </w:t>
      </w:r>
      <w:proofErr w:type="gramStart"/>
      <w:r w:rsidRPr="000F4DE6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0F4DE6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</w:t>
      </w:r>
    </w:p>
    <w:p w:rsidR="00FB1059" w:rsidRPr="000F4DE6" w:rsidRDefault="00FB1059" w:rsidP="00FB105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страхования Саратовской области на 2021 год</w:t>
      </w:r>
    </w:p>
    <w:p w:rsidR="00FB1059" w:rsidRPr="000F4DE6" w:rsidRDefault="00FB1059" w:rsidP="00FB105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и на плановый период 2022 и 2023 годов"</w:t>
      </w:r>
    </w:p>
    <w:p w:rsidR="00FB1059" w:rsidRPr="000F4DE6" w:rsidRDefault="00FB1059" w:rsidP="00FB10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1059" w:rsidRPr="000F4DE6" w:rsidRDefault="00FB1059" w:rsidP="00FB10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98"/>
      <w:bookmarkEnd w:id="0"/>
      <w:r w:rsidRPr="000F4DE6">
        <w:rPr>
          <w:rFonts w:ascii="Times New Roman" w:hAnsi="Times New Roman" w:cs="Times New Roman"/>
          <w:sz w:val="24"/>
          <w:szCs w:val="24"/>
        </w:rPr>
        <w:t>ПЕРЕЧЕНЬ</w:t>
      </w:r>
    </w:p>
    <w:p w:rsidR="00FB1059" w:rsidRPr="000F4DE6" w:rsidRDefault="00FB1059" w:rsidP="00FB10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ГЛАВНЫХ АДМИНИСТРАТОРОВ ДОХОДОВ БЮДЖЕТА</w:t>
      </w:r>
    </w:p>
    <w:p w:rsidR="00FB1059" w:rsidRPr="000F4DE6" w:rsidRDefault="00FB1059" w:rsidP="00FB10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ТЕРРИТОРИАЛЬНОГО ФОНДА ОБЯЗАТЕЛЬНОГО МЕДИЦИНСКОГО</w:t>
      </w:r>
    </w:p>
    <w:p w:rsidR="00FB1059" w:rsidRPr="000F4DE6" w:rsidRDefault="00FB1059" w:rsidP="00FB10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СТРАХОВАНИЯ САРАТОВСКОЙ ОБЛАСТИ НА 2021 ГОД</w:t>
      </w:r>
    </w:p>
    <w:p w:rsidR="00FB1059" w:rsidRPr="000F4DE6" w:rsidRDefault="00FB1059" w:rsidP="00FB10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И НА ПЛАНОВЫЙ ПЕРИОД 2022</w:t>
      </w:r>
      <w:proofErr w:type="gramStart"/>
      <w:r w:rsidRPr="000F4DE6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0F4DE6">
        <w:rPr>
          <w:rFonts w:ascii="Times New Roman" w:hAnsi="Times New Roman" w:cs="Times New Roman"/>
          <w:sz w:val="24"/>
          <w:szCs w:val="24"/>
        </w:rPr>
        <w:t xml:space="preserve"> 2023 ГОДОВ</w:t>
      </w:r>
    </w:p>
    <w:p w:rsidR="00FB1059" w:rsidRPr="000F4DE6" w:rsidRDefault="00FB1059" w:rsidP="00FB1059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B1059" w:rsidRPr="000F4DE6" w:rsidTr="0096383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B1059" w:rsidRPr="000F4DE6" w:rsidRDefault="00FB1059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B1059" w:rsidRPr="000F4DE6" w:rsidRDefault="00FB1059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5" w:history="1">
              <w:r w:rsidRPr="000F4DE6">
                <w:rPr>
                  <w:rFonts w:ascii="Times New Roman" w:hAnsi="Times New Roman" w:cs="Times New Roman"/>
                  <w:sz w:val="24"/>
                  <w:szCs w:val="24"/>
                </w:rPr>
                <w:t>Закона</w:t>
              </w:r>
            </w:hyperlink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</w:t>
            </w:r>
            <w:proofErr w:type="gramEnd"/>
          </w:p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от 25.11.2021 N 134-ЗСО)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B1059" w:rsidRPr="000F4DE6" w:rsidRDefault="00FB1059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B1059" w:rsidRPr="000F4DE6" w:rsidRDefault="00FB1059" w:rsidP="00FB10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1134"/>
        <w:gridCol w:w="1559"/>
        <w:gridCol w:w="992"/>
        <w:gridCol w:w="1361"/>
      </w:tblGrid>
      <w:tr w:rsidR="00FB1059" w:rsidRPr="000F4DE6" w:rsidTr="0096383A">
        <w:tc>
          <w:tcPr>
            <w:tcW w:w="3969" w:type="dxa"/>
            <w:vMerge w:val="restart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046" w:type="dxa"/>
            <w:gridSpan w:val="4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Код классификации доходов бюджетов</w:t>
            </w:r>
          </w:p>
        </w:tc>
      </w:tr>
      <w:tr w:rsidR="00FB1059" w:rsidRPr="000F4DE6" w:rsidTr="0096383A">
        <w:tc>
          <w:tcPr>
            <w:tcW w:w="3969" w:type="dxa"/>
            <w:vMerge/>
          </w:tcPr>
          <w:p w:rsidR="00FB1059" w:rsidRPr="000F4DE6" w:rsidRDefault="00FB1059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главного администратора доходов бюджета</w:t>
            </w:r>
          </w:p>
        </w:tc>
        <w:tc>
          <w:tcPr>
            <w:tcW w:w="1559" w:type="dxa"/>
            <w:vMerge w:val="restart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вида доходов бюджетов</w:t>
            </w:r>
          </w:p>
        </w:tc>
        <w:tc>
          <w:tcPr>
            <w:tcW w:w="2353" w:type="dxa"/>
            <w:gridSpan w:val="2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подвида доходов бюджетов</w:t>
            </w:r>
          </w:p>
        </w:tc>
      </w:tr>
      <w:tr w:rsidR="00FB1059" w:rsidRPr="000F4DE6" w:rsidTr="0096383A">
        <w:tc>
          <w:tcPr>
            <w:tcW w:w="3969" w:type="dxa"/>
            <w:vMerge/>
          </w:tcPr>
          <w:p w:rsidR="00FB1059" w:rsidRPr="000F4DE6" w:rsidRDefault="00FB1059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FB1059" w:rsidRPr="000F4DE6" w:rsidRDefault="00FB1059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FB1059" w:rsidRPr="000F4DE6" w:rsidRDefault="00FB1059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группа подвида доходов бюджетов</w:t>
            </w:r>
          </w:p>
        </w:tc>
        <w:tc>
          <w:tcPr>
            <w:tcW w:w="1361" w:type="dxa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аналитическая группа подвида доходов бюджетов</w:t>
            </w:r>
          </w:p>
        </w:tc>
      </w:tr>
      <w:tr w:rsidR="00FB1059" w:rsidRPr="000F4DE6" w:rsidTr="0096383A">
        <w:tc>
          <w:tcPr>
            <w:tcW w:w="3969" w:type="dxa"/>
            <w:vAlign w:val="center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Территориальный фонд обязательного медицинского страхования Саратовской области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1 13 00000 00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1 13 02000 00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1 13 02990 00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1 13 02999 09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1 16 00000 00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Административные штрафы, установленные </w:t>
            </w:r>
            <w:hyperlink r:id="rId6" w:history="1">
              <w:r w:rsidRPr="000F4DE6">
                <w:rPr>
                  <w:rFonts w:ascii="Times New Roman" w:hAnsi="Times New Roman" w:cs="Times New Roman"/>
                  <w:sz w:val="24"/>
                  <w:szCs w:val="24"/>
                </w:rPr>
                <w:t>Кодексом</w:t>
              </w:r>
            </w:hyperlink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Российской Федерации об административных правонарушениях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1 16 01000 01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Административные штрафы, установленные </w:t>
            </w:r>
            <w:hyperlink r:id="rId7" w:history="1">
              <w:r w:rsidRPr="000F4DE6">
                <w:rPr>
                  <w:rFonts w:ascii="Times New Roman" w:hAnsi="Times New Roman" w:cs="Times New Roman"/>
                  <w:sz w:val="24"/>
                  <w:szCs w:val="24"/>
                </w:rPr>
                <w:t>главой 15</w:t>
              </w:r>
            </w:hyperlink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</w:t>
            </w:r>
            <w:hyperlink r:id="rId8" w:history="1">
              <w:r w:rsidRPr="000F4DE6">
                <w:rPr>
                  <w:rFonts w:ascii="Times New Roman" w:hAnsi="Times New Roman" w:cs="Times New Roman"/>
                  <w:sz w:val="24"/>
                  <w:szCs w:val="24"/>
                </w:rPr>
                <w:t>пункте 6 статьи 46</w:t>
              </w:r>
            </w:hyperlink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Бюджетного кодекса Российской Федерации), выявленные должностными лицами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116 01230 09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1 16 07000 00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  <w:proofErr w:type="gramEnd"/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16 07010 00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1 16 07010 09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1 16 07090 00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1 16 07090 09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причиненного ущерба (убытков)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1 16 10000 00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убытков, причиненных уклонением от заключения государственного контракта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1 16 10050 00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государственного контракта, а также иные денежные средства, подлежащие зачислению в бюджет территориального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proofErr w:type="gramEnd"/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1 16 10058 09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ущерба при расторжении государственного контракта в связи с односторонним отказом исполнителя (подрядчика) от его исполнения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1 16 10070 00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Платежи в целях возмещения ущерба при расторжении </w:t>
            </w: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государственного контракта, заключенного с территориальным фондом обязательного медицинского страхования, в связи с односторонним отказом исполнителя (подрядчика) от его исполнения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1 16 10078 09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1 16 10100 00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1 16 10100 09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бюджетов государственных внебюджетных фондов и прочее возмещение ущерба, причиненного федеральному имуществу, находящемуся в их владении и пользовании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1 16 10110 00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территориального фонда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1 16 10117 09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Прочее возмещение ущерба, причиненного государственному имуществу, находящемуся во владении и пользовании территориального фонда обязательного медицинского страхования, зачисляемое в бюджет территориального фонда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1 16 10118 09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Платежи по искам, предъявленным </w:t>
            </w: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1 16 10119 09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Федерации, по нормативам, действовавшим в 2019 году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1 16 10120 00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территориального фонда обязательного медицинского страхования по нормативам, действовавшим в 2019 году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1 16 10127 01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1 17 00000 00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1 17 01000 00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1 17 01090 09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Прочие неналоговые поступления в бюджеты государственных внебюджетных фондов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1 17 06000 00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1 17 06040 09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2 02 00000 00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государственных внебюджетных </w:t>
            </w: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фондов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2 02 50000 00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Средства бюджетов субъектов Российской Федерации, передаваемые бюджетам территориальных фондов обязательного медицинского страхования на финансовое обеспечение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      </w:r>
            <w:proofErr w:type="gramEnd"/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2 02 50201 09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2 02 50202 09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</w:t>
            </w:r>
            <w:proofErr w:type="gramEnd"/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2 02 50203 09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</w:t>
            </w: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территориальных программ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2 02 50815 09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2 02 55093 09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осуществление единовременных выплат медицинским работникам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2 02 55136 09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территориальных фондов обязательного медицинского страхования субъектов Российской Федерации и г. Байконура на дополнительное финансовое обеспечение оказания медицинской помощи лицам, застрахованным по обязательному медицинскому страхованию, с заболеванием и (или) подозрением на заболевание новой </w:t>
            </w:r>
            <w:proofErr w:type="spell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 инфекцией в рамках реализации территориальной программы обязательного медицинского страхования</w:t>
            </w:r>
            <w:proofErr w:type="gramEnd"/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2 02 55231 09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формирования нормированного страхового запаса территориального фонда обязательного медицинского страхования</w:t>
            </w:r>
            <w:proofErr w:type="gramEnd"/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2 02 55257 09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территориальных фондов обязательного медицинского </w:t>
            </w: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  <w:proofErr w:type="gramEnd"/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2 02 55258 09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оказания специализированной, в том числе высокотехнологичной, медицинской помощи, включенной в базовую программу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2 02 55506 09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территориальных фондов обязательного медицинского страхования на финансовое обеспечение проведения углубленной диспансеризации застрахованных по обязательному медицинскому страхованию лиц, перенесших новую </w:t>
            </w:r>
            <w:proofErr w:type="spell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коронавирусную</w:t>
            </w:r>
            <w:proofErr w:type="spellEnd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 инфекцию (COVID-19)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2 02 55622 09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базовой программы обязательного медицинского страхования</w:t>
            </w:r>
            <w:proofErr w:type="gramEnd"/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2 02 55840 09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территориальных фондов </w:t>
            </w: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обязательного медицинского страхования на 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территориальной программы обязательного медицинского страхования</w:t>
            </w:r>
            <w:proofErr w:type="gramEnd"/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2 02 55841 09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оказания медицинской помощи лицам, застрахованным по обязательному медицинскому страхованию, в том числе с заболеванием и (или) подозрением на заболевание новой </w:t>
            </w:r>
            <w:proofErr w:type="spell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 инфекцией (COVID-19), в рамках реализации территориальных программ обязательного медицинского страхования</w:t>
            </w:r>
            <w:proofErr w:type="gramEnd"/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2 02 55849 09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2 02 59999 00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2 02 59999 09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2 02 90000 00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в территориальные фонды обязательного медицинского страхования от федерального бюджета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2 02 90019 09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Прочие безвозмездные поступления в территориальные фонды </w:t>
            </w: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обязательного медицинского страхования от бюджетов субъектов Российской Федерации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2 02 90029 09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Прочие безвозмездные поступления в бюджеты территориальных фондов обязательного медицинского страхования от бюджета Федерального фонда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2 02 90073 09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негосударственных организаций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2 04 00000 00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негосударственных организаций в бюджеты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2 04 09000 09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от негосударственных организаций в бюджеты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2 04 09099 09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2 07 00000 00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в бюджеты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2 07 09000 09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Прочие безвозмездные </w:t>
            </w:r>
            <w:proofErr w:type="spell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неденежные</w:t>
            </w:r>
            <w:proofErr w:type="spellEnd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 поступления в бюджеты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2 07 10060 09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2 18 00000 00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</w:t>
            </w: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организациями остатков субсидий прошлых лет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2 18 00000 00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2 18 00000 09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2 18 51360 09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2 18 73000 09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2 19 00000 00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2 19 00000 09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2 19 50930 09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2 19 51360 09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Возврат остатков иных межбюджетных трансфертов прошлых лет на дополнительное финансовое обеспечение оказания специализированной, в том числе высокотехнологичной, медицинской помощи, включенной в базовую программу обязательного медицинского страхования,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2 19 55060 09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Возврат остатков межбюджетных трансфертов прошлых лет на финансовое обеспечение формирования нормированного страхового запаса территориального фонда обязательного медицинского страхования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2 19 55257 09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Возврат остатков межбюджетных трансфертов прошлых лет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в бюджет Федерального фонда обязательного </w:t>
            </w: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2 19 55258 09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Возврат остатков иных межбюджетных трансфертов на 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 из бюджетов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2 19 55841 09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Возврат остатков прочих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2 19 70000 09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Возврат остатков прочих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федеральный бюджет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2 19 71010 09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Возврат остатков прочих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субъектов Российской Федерации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2 19 71030 09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FB1059" w:rsidRPr="000F4DE6" w:rsidTr="0096383A">
        <w:tc>
          <w:tcPr>
            <w:tcW w:w="3969" w:type="dxa"/>
          </w:tcPr>
          <w:p w:rsidR="00FB1059" w:rsidRPr="000F4DE6" w:rsidRDefault="00FB105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Возврат остатков субсидий, субвенций и иных межбюджетных </w:t>
            </w: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59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2 19 73000 09</w:t>
            </w:r>
          </w:p>
        </w:tc>
        <w:tc>
          <w:tcPr>
            <w:tcW w:w="992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FB1059" w:rsidRPr="000F4DE6" w:rsidRDefault="00FB105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</w:tbl>
    <w:p w:rsidR="00FB1059" w:rsidRPr="000F4DE6" w:rsidRDefault="00FB1059" w:rsidP="00FB10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1059" w:rsidRPr="000F4DE6" w:rsidRDefault="00FB1059" w:rsidP="00FB10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1059" w:rsidRPr="000F4DE6" w:rsidRDefault="00FB1059" w:rsidP="00FB10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B1059" w:rsidRPr="000F4DE6" w:rsidRDefault="00FB1059" w:rsidP="00FB10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FB1059" w:rsidRDefault="00961878" w:rsidP="00FB1059">
      <w:bookmarkStart w:id="1" w:name="_GoBack"/>
      <w:bookmarkEnd w:id="1"/>
    </w:p>
    <w:sectPr w:rsidR="00961878" w:rsidRPr="00FB1059" w:rsidSect="00557E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878"/>
    <w:rsid w:val="00557E3A"/>
    <w:rsid w:val="006C4724"/>
    <w:rsid w:val="006E2B41"/>
    <w:rsid w:val="00961878"/>
    <w:rsid w:val="00FB1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0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6187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6187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6187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6187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0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6187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6187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6187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6187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9AE353E5100386046A4032148BC388B12295990FA1044A35014E874F79E8847DB14496ABAAA8B1139981FE129B2BD230DD65F3D032Cx8l2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9AE353E5100386046A4032148BC388B152E5690F11044A35014E874F79E8847DB144966BBA8841139981FE129B2BD230DD65F3D032Cx8l2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9AE353E5100386046A4032148BC388B152E5690F11044A35014E874F79E8847C9141163B3AF9D1A6BD759B426xBl1K" TargetMode="External"/><Relationship Id="rId5" Type="http://schemas.openxmlformats.org/officeDocument/2006/relationships/hyperlink" Target="consultantplus://offline/ref=89AE353E5100386046A41D2C5ED065831925009DF9124BF20A40EE23A8CE8E129B544F3AF1EF8E1B6DC95BB523B8ED6C49854C3E0730809CCD716A35x4lC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2860</Words>
  <Characters>16303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3</cp:revision>
  <dcterms:created xsi:type="dcterms:W3CDTF">2020-12-07T12:14:00Z</dcterms:created>
  <dcterms:modified xsi:type="dcterms:W3CDTF">2021-12-01T10:39:00Z</dcterms:modified>
</cp:coreProperties>
</file>