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0F3" w:rsidRPr="00203FBA" w:rsidRDefault="00DB00F3" w:rsidP="00DB00F3">
      <w:pPr>
        <w:pStyle w:val="a8"/>
        <w:rPr>
          <w:sz w:val="28"/>
        </w:rPr>
      </w:pPr>
      <w:r w:rsidRPr="00203FBA">
        <w:rPr>
          <w:sz w:val="28"/>
        </w:rPr>
        <w:t xml:space="preserve">ПЕРЕЧЕНЬ </w:t>
      </w:r>
    </w:p>
    <w:p w:rsidR="00DB00F3" w:rsidRDefault="00DB00F3" w:rsidP="007D7871">
      <w:pPr>
        <w:pStyle w:val="a8"/>
        <w:rPr>
          <w:spacing w:val="-6"/>
          <w:sz w:val="28"/>
        </w:rPr>
      </w:pPr>
      <w:r w:rsidRPr="00203FBA">
        <w:rPr>
          <w:spacing w:val="-6"/>
          <w:sz w:val="28"/>
        </w:rPr>
        <w:t xml:space="preserve">нормативных </w:t>
      </w:r>
      <w:r w:rsidR="007D7871" w:rsidRPr="007D7871">
        <w:rPr>
          <w:spacing w:val="-6"/>
          <w:sz w:val="28"/>
        </w:rPr>
        <w:t xml:space="preserve">правовых актов, подлежащих признанию </w:t>
      </w:r>
      <w:proofErr w:type="gramStart"/>
      <w:r w:rsidR="007D7871" w:rsidRPr="007D7871">
        <w:rPr>
          <w:spacing w:val="-6"/>
          <w:sz w:val="28"/>
        </w:rPr>
        <w:t>утратившими</w:t>
      </w:r>
      <w:proofErr w:type="gramEnd"/>
      <w:r w:rsidR="007D7871" w:rsidRPr="007D7871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«Об областном бюджете на 2022 год и на плановый период 2023 и 2024 годов»</w:t>
      </w:r>
    </w:p>
    <w:p w:rsidR="007D7871" w:rsidRPr="00203FBA" w:rsidRDefault="007D7871" w:rsidP="007D7871">
      <w:pPr>
        <w:pStyle w:val="a8"/>
        <w:rPr>
          <w:color w:val="000000" w:themeColor="text1"/>
          <w:spacing w:val="-8"/>
          <w:szCs w:val="28"/>
        </w:rPr>
      </w:pPr>
    </w:p>
    <w:p w:rsidR="00DB00F3" w:rsidRPr="00203FBA" w:rsidRDefault="00DB00F3" w:rsidP="00DB00F3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473C63" w:rsidRDefault="00473C63" w:rsidP="00473C63">
      <w:pPr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Принятие проекта закона Саратовской области «О </w:t>
      </w:r>
      <w:proofErr w:type="gramStart"/>
      <w:r>
        <w:rPr>
          <w:bCs/>
          <w:iCs/>
          <w:szCs w:val="28"/>
        </w:rPr>
        <w:t>внесении</w:t>
      </w:r>
      <w:proofErr w:type="gramEnd"/>
      <w:r>
        <w:rPr>
          <w:bCs/>
          <w:iCs/>
          <w:szCs w:val="28"/>
        </w:rPr>
        <w:t xml:space="preserve"> изменений в Закон Саратовской области «Об областном бюджете на 2022 год и на плановый период 2023 и 2024 годов» потребует: </w:t>
      </w:r>
    </w:p>
    <w:p w:rsidR="00473C63" w:rsidRPr="00A71928" w:rsidRDefault="00473C63" w:rsidP="00473C63">
      <w:pPr>
        <w:ind w:firstLine="709"/>
        <w:jc w:val="both"/>
        <w:rPr>
          <w:szCs w:val="28"/>
        </w:rPr>
      </w:pPr>
      <w:r w:rsidRPr="00A71928">
        <w:rPr>
          <w:szCs w:val="28"/>
        </w:rPr>
        <w:t>принятия нормативных правовых актов Правительства области, утверждающих:</w:t>
      </w:r>
    </w:p>
    <w:p w:rsidR="00473C63" w:rsidRPr="00A71928" w:rsidRDefault="00473C63" w:rsidP="00473C63">
      <w:pPr>
        <w:ind w:firstLine="709"/>
        <w:jc w:val="both"/>
        <w:rPr>
          <w:szCs w:val="28"/>
        </w:rPr>
      </w:pPr>
      <w:r w:rsidRPr="00A71928">
        <w:rPr>
          <w:szCs w:val="28"/>
        </w:rPr>
        <w:t>порядок предоставления из областного бюджета иных межбюджетных трансфертов бюджетам городских округов области на 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фонда;</w:t>
      </w:r>
    </w:p>
    <w:p w:rsidR="00473C63" w:rsidRPr="00A71928" w:rsidRDefault="00473C63" w:rsidP="00473C63">
      <w:pPr>
        <w:ind w:firstLine="709"/>
        <w:jc w:val="both"/>
        <w:rPr>
          <w:szCs w:val="28"/>
        </w:rPr>
      </w:pPr>
      <w:r w:rsidRPr="00A71928">
        <w:rPr>
          <w:szCs w:val="28"/>
        </w:rPr>
        <w:t>внесения изменений в постановления Правительства Саратовской области:</w:t>
      </w:r>
    </w:p>
    <w:p w:rsidR="00473C63" w:rsidRPr="00A71928" w:rsidRDefault="00473C63" w:rsidP="00473C63">
      <w:pPr>
        <w:ind w:firstLine="709"/>
        <w:jc w:val="both"/>
        <w:rPr>
          <w:szCs w:val="28"/>
        </w:rPr>
      </w:pPr>
      <w:r w:rsidRPr="00A71928">
        <w:rPr>
          <w:szCs w:val="28"/>
        </w:rPr>
        <w:t>от 3 октября 2013 года № 526-П «Развитие физической культуры, спорта, туризма и молодежной политики»;</w:t>
      </w:r>
    </w:p>
    <w:p w:rsidR="00473C63" w:rsidRPr="00A71928" w:rsidRDefault="00473C63" w:rsidP="00473C63">
      <w:pPr>
        <w:ind w:firstLine="709"/>
        <w:jc w:val="both"/>
        <w:rPr>
          <w:szCs w:val="28"/>
        </w:rPr>
      </w:pPr>
      <w:r w:rsidRPr="00A71928">
        <w:rPr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473C63" w:rsidRPr="00A71928" w:rsidRDefault="00473C63" w:rsidP="00473C63">
      <w:pPr>
        <w:ind w:firstLine="709"/>
        <w:jc w:val="both"/>
        <w:rPr>
          <w:szCs w:val="28"/>
        </w:rPr>
      </w:pPr>
      <w:r w:rsidRPr="00A71928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473C63" w:rsidRPr="00A71928" w:rsidRDefault="00473C63" w:rsidP="00473C63">
      <w:pPr>
        <w:ind w:firstLine="709"/>
        <w:jc w:val="both"/>
        <w:rPr>
          <w:szCs w:val="28"/>
        </w:rPr>
      </w:pPr>
      <w:r w:rsidRPr="00A71928">
        <w:rPr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473C63" w:rsidRPr="00A71928" w:rsidRDefault="00473C63" w:rsidP="00473C63">
      <w:pPr>
        <w:ind w:firstLine="709"/>
        <w:jc w:val="both"/>
        <w:rPr>
          <w:szCs w:val="28"/>
        </w:rPr>
      </w:pPr>
      <w:r w:rsidRPr="00A71928">
        <w:rPr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:rsidR="00473C63" w:rsidRPr="00A71928" w:rsidRDefault="00473C63" w:rsidP="00473C63">
      <w:pPr>
        <w:ind w:firstLine="709"/>
        <w:jc w:val="both"/>
        <w:rPr>
          <w:szCs w:val="28"/>
        </w:rPr>
      </w:pPr>
      <w:r w:rsidRPr="00A71928">
        <w:rPr>
          <w:szCs w:val="28"/>
        </w:rP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473C63" w:rsidRPr="00A71928" w:rsidRDefault="00473C63" w:rsidP="00473C63">
      <w:pPr>
        <w:ind w:firstLine="709"/>
        <w:jc w:val="both"/>
        <w:rPr>
          <w:szCs w:val="28"/>
        </w:rPr>
      </w:pPr>
      <w:r w:rsidRPr="00A71928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473C63" w:rsidRPr="00A71928" w:rsidRDefault="00473C63" w:rsidP="00473C63">
      <w:pPr>
        <w:ind w:firstLine="709"/>
        <w:jc w:val="both"/>
        <w:rPr>
          <w:szCs w:val="28"/>
        </w:rPr>
      </w:pPr>
      <w:r w:rsidRPr="00A71928">
        <w:rPr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473C63" w:rsidRPr="00A71928" w:rsidRDefault="00473C63" w:rsidP="00473C63">
      <w:pPr>
        <w:ind w:firstLine="709"/>
        <w:jc w:val="both"/>
        <w:rPr>
          <w:szCs w:val="28"/>
        </w:rPr>
      </w:pPr>
      <w:r w:rsidRPr="00A71928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473C63" w:rsidRPr="00A71928" w:rsidRDefault="00473C63" w:rsidP="00473C63">
      <w:pPr>
        <w:ind w:firstLine="709"/>
        <w:jc w:val="both"/>
        <w:rPr>
          <w:szCs w:val="28"/>
        </w:rPr>
      </w:pPr>
      <w:r w:rsidRPr="00A71928">
        <w:rPr>
          <w:szCs w:val="28"/>
        </w:rPr>
        <w:lastRenderedPageBreak/>
        <w:t>от 26 декабря 2018 года № 735-П «О государственной программе Саратовской области «Информационное общество»;</w:t>
      </w:r>
    </w:p>
    <w:p w:rsidR="00473C63" w:rsidRPr="00A71928" w:rsidRDefault="00473C63" w:rsidP="00473C63">
      <w:pPr>
        <w:ind w:firstLine="709"/>
        <w:jc w:val="both"/>
        <w:rPr>
          <w:szCs w:val="28"/>
        </w:rPr>
      </w:pPr>
      <w:r w:rsidRPr="00A71928">
        <w:rPr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473C63" w:rsidRPr="00A71928" w:rsidRDefault="00473C63" w:rsidP="00473C63">
      <w:pPr>
        <w:ind w:firstLine="709"/>
        <w:jc w:val="both"/>
        <w:rPr>
          <w:szCs w:val="28"/>
        </w:rPr>
      </w:pPr>
      <w:r w:rsidRPr="00A71928"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473C63" w:rsidRPr="00A71928" w:rsidRDefault="00473C63" w:rsidP="00473C63">
      <w:pPr>
        <w:ind w:firstLine="709"/>
        <w:jc w:val="both"/>
        <w:rPr>
          <w:szCs w:val="28"/>
        </w:rPr>
      </w:pPr>
      <w:r w:rsidRPr="00A71928"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473C63" w:rsidRPr="00A71928" w:rsidRDefault="00473C63" w:rsidP="00473C63">
      <w:pPr>
        <w:ind w:firstLine="709"/>
        <w:jc w:val="both"/>
        <w:rPr>
          <w:szCs w:val="28"/>
        </w:rPr>
      </w:pPr>
      <w:r w:rsidRPr="00A71928">
        <w:rPr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области».</w:t>
      </w:r>
    </w:p>
    <w:p w:rsidR="00DB00F3" w:rsidRPr="00700B19" w:rsidRDefault="00DB00F3" w:rsidP="007D7871">
      <w:pPr>
        <w:ind w:firstLine="709"/>
        <w:jc w:val="both"/>
        <w:rPr>
          <w:rFonts w:eastAsia="Calibri"/>
          <w:szCs w:val="28"/>
          <w:lang w:eastAsia="en-US"/>
        </w:rPr>
      </w:pPr>
      <w:bookmarkStart w:id="0" w:name="_GoBack"/>
      <w:bookmarkEnd w:id="0"/>
    </w:p>
    <w:p w:rsidR="00DB00F3" w:rsidRPr="00955AC3" w:rsidRDefault="00DB00F3" w:rsidP="00DB00F3">
      <w:pPr>
        <w:ind w:firstLine="709"/>
        <w:jc w:val="both"/>
        <w:rPr>
          <w:bCs/>
          <w:iCs/>
          <w:szCs w:val="28"/>
        </w:rPr>
      </w:pPr>
    </w:p>
    <w:p w:rsidR="00DB00F3" w:rsidRDefault="00DB00F3" w:rsidP="00DB00F3">
      <w:pPr>
        <w:ind w:firstLine="709"/>
        <w:jc w:val="both"/>
        <w:rPr>
          <w:rFonts w:eastAsia="Calibri"/>
          <w:szCs w:val="28"/>
          <w:lang w:eastAsia="en-US"/>
        </w:rPr>
      </w:pPr>
    </w:p>
    <w:p w:rsidR="00DB00F3" w:rsidRPr="00700B19" w:rsidRDefault="00DB00F3" w:rsidP="00DB00F3">
      <w:pPr>
        <w:rPr>
          <w:b/>
        </w:rPr>
      </w:pPr>
      <w:proofErr w:type="gramStart"/>
      <w:r w:rsidRPr="00700B19">
        <w:rPr>
          <w:b/>
        </w:rPr>
        <w:t>Исполняющий</w:t>
      </w:r>
      <w:proofErr w:type="gramEnd"/>
      <w:r w:rsidRPr="00700B19">
        <w:rPr>
          <w:b/>
        </w:rPr>
        <w:t xml:space="preserve"> обязанности министра </w:t>
      </w:r>
    </w:p>
    <w:p w:rsidR="00DB00F3" w:rsidRPr="00203FBA" w:rsidRDefault="00DB00F3" w:rsidP="00DB00F3">
      <w:r w:rsidRPr="00700B19">
        <w:rPr>
          <w:b/>
        </w:rPr>
        <w:t>финансов Саратовской области</w:t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  <w:t xml:space="preserve">    И.С. Бегинина</w:t>
      </w:r>
      <w:r w:rsidRPr="00203FBA">
        <w:rPr>
          <w:b/>
        </w:rPr>
        <w:t xml:space="preserve"> </w:t>
      </w:r>
    </w:p>
    <w:p w:rsidR="00D11BBF" w:rsidRPr="00203FBA" w:rsidRDefault="00D11BBF" w:rsidP="00D11BBF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70332" w:rsidRPr="001E75C5" w:rsidRDefault="00C70332" w:rsidP="001E75C5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</w:pPr>
    </w:p>
    <w:sectPr w:rsidR="00C70332" w:rsidRPr="001E75C5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2C4F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E75C5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3C63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239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D7871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0515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1BBF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0F3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9F1D1-7924-4EC3-AE51-B20D5AA6D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381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17</cp:revision>
  <cp:lastPrinted>2021-07-09T12:58:00Z</cp:lastPrinted>
  <dcterms:created xsi:type="dcterms:W3CDTF">2021-07-09T13:27:00Z</dcterms:created>
  <dcterms:modified xsi:type="dcterms:W3CDTF">2022-04-15T14:16:00Z</dcterms:modified>
</cp:coreProperties>
</file>