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332" w:rsidRDefault="00C70332" w:rsidP="00C70332">
      <w:pPr>
        <w:pStyle w:val="aa"/>
        <w:rPr>
          <w:sz w:val="28"/>
        </w:rPr>
      </w:pPr>
      <w:r>
        <w:rPr>
          <w:sz w:val="28"/>
        </w:rPr>
        <w:t xml:space="preserve">Финансово-экономическое обоснование </w:t>
      </w:r>
    </w:p>
    <w:p w:rsidR="00C70332" w:rsidRDefault="00C70332" w:rsidP="00C70332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C70332" w:rsidRDefault="00C70332" w:rsidP="00C70332">
      <w:pPr>
        <w:pStyle w:val="21"/>
        <w:spacing w:after="0" w:line="240" w:lineRule="auto"/>
        <w:jc w:val="center"/>
        <w:rPr>
          <w:b/>
        </w:rPr>
      </w:pPr>
      <w:r>
        <w:rPr>
          <w:b/>
        </w:rPr>
        <w:t xml:space="preserve">«О внесении изменений в Закон Саратовской области </w:t>
      </w:r>
    </w:p>
    <w:p w:rsidR="00C70332" w:rsidRDefault="00C70332" w:rsidP="00C70332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«Об областном бюджете на 2021 год </w:t>
      </w:r>
    </w:p>
    <w:p w:rsidR="00C70332" w:rsidRDefault="00C70332" w:rsidP="00C70332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2022 и 2023 годов»</w:t>
      </w:r>
    </w:p>
    <w:p w:rsidR="00C70332" w:rsidRDefault="00C70332" w:rsidP="00C70332">
      <w:pPr>
        <w:jc w:val="center"/>
        <w:rPr>
          <w:bCs/>
        </w:rPr>
      </w:pPr>
    </w:p>
    <w:p w:rsidR="00C70332" w:rsidRDefault="00C70332" w:rsidP="00C70332">
      <w:pPr>
        <w:jc w:val="center"/>
        <w:rPr>
          <w:bCs/>
        </w:rPr>
      </w:pPr>
    </w:p>
    <w:p w:rsidR="00C70332" w:rsidRDefault="00C70332" w:rsidP="00C70332">
      <w:pPr>
        <w:ind w:firstLine="700"/>
        <w:jc w:val="both"/>
      </w:pPr>
      <w:r>
        <w:t>Принятие данного законопроекта не потребует дополнительных расходов областного бюджета на его реализа</w:t>
      </w:r>
      <w:r w:rsidR="0099049F">
        <w:t>ц</w:t>
      </w:r>
      <w:bookmarkStart w:id="0" w:name="_GoBack"/>
      <w:bookmarkEnd w:id="0"/>
      <w:r>
        <w:t xml:space="preserve">ию. </w:t>
      </w:r>
    </w:p>
    <w:p w:rsidR="00C70332" w:rsidRDefault="00C70332" w:rsidP="00C70332">
      <w:pPr>
        <w:ind w:firstLine="700"/>
        <w:jc w:val="both"/>
      </w:pPr>
    </w:p>
    <w:p w:rsidR="00C70332" w:rsidRDefault="00C70332" w:rsidP="00C70332">
      <w:pPr>
        <w:ind w:firstLine="700"/>
        <w:jc w:val="both"/>
      </w:pPr>
    </w:p>
    <w:p w:rsidR="00C70332" w:rsidRDefault="00C70332" w:rsidP="00C70332">
      <w:pPr>
        <w:ind w:firstLine="700"/>
        <w:jc w:val="both"/>
      </w:pPr>
    </w:p>
    <w:p w:rsidR="00C70332" w:rsidRDefault="00C70332" w:rsidP="00C70332">
      <w:pPr>
        <w:spacing w:line="228" w:lineRule="auto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C70332" w:rsidRDefault="00C70332" w:rsidP="00C70332">
      <w:pPr>
        <w:spacing w:line="228" w:lineRule="auto"/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И.С. Бегинина </w:t>
      </w:r>
    </w:p>
    <w:sectPr w:rsidR="00C70332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B058D-9CF0-473B-8942-4378D1AE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9</cp:revision>
  <cp:lastPrinted>2021-07-09T12:58:00Z</cp:lastPrinted>
  <dcterms:created xsi:type="dcterms:W3CDTF">2021-07-09T13:27:00Z</dcterms:created>
  <dcterms:modified xsi:type="dcterms:W3CDTF">2021-10-19T06:25:00Z</dcterms:modified>
</cp:coreProperties>
</file>