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A7" w:rsidRDefault="008504A7" w:rsidP="008504A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Аукина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Анна Ивановна,</w:t>
      </w:r>
    </w:p>
    <w:p w:rsidR="008504A7" w:rsidRPr="00B624A1" w:rsidRDefault="008504A7" w:rsidP="008504A7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кандидат </w:t>
      </w:r>
      <w:r w:rsidRPr="00B624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экономических наук,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доцент кафедры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B624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</w:p>
    <w:p w:rsidR="008504A7" w:rsidRPr="00C43C2A" w:rsidRDefault="008504A7" w:rsidP="008504A7">
      <w:pPr>
        <w:shd w:val="clear" w:color="auto" w:fill="FFFFFF"/>
        <w:spacing w:after="0" w:line="240" w:lineRule="auto"/>
        <w:ind w:firstLine="709"/>
        <w:jc w:val="right"/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</w:pPr>
      <w:r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Саратовского социально-экономического </w:t>
      </w:r>
    </w:p>
    <w:p w:rsidR="008504A7" w:rsidRPr="00C43C2A" w:rsidRDefault="008504A7" w:rsidP="008504A7">
      <w:pPr>
        <w:shd w:val="clear" w:color="auto" w:fill="FFFFFF"/>
        <w:spacing w:after="0" w:line="240" w:lineRule="auto"/>
        <w:ind w:firstLine="709"/>
        <w:jc w:val="right"/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</w:pPr>
      <w:r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института (филиала) РЭУ им. Г.В. Плеханова</w:t>
      </w:r>
    </w:p>
    <w:p w:rsidR="00986937" w:rsidRDefault="00E2546F" w:rsidP="0098693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Ваганова Ольга Евгеньевна</w:t>
      </w:r>
      <w:r w:rsidR="009869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</w:p>
    <w:p w:rsidR="00986937" w:rsidRPr="00B624A1" w:rsidRDefault="00E2546F" w:rsidP="00986937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кандидат </w:t>
      </w:r>
      <w:r w:rsidR="00986937" w:rsidRPr="00B624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экономических наук,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доцент</w:t>
      </w:r>
      <w:r w:rsidR="00C43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кафедры</w:t>
      </w:r>
      <w:proofErr w:type="gramStart"/>
      <w:r w:rsidR="00C43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986937" w:rsidRPr="00B624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</w:p>
    <w:p w:rsidR="00986937" w:rsidRPr="00C43C2A" w:rsidRDefault="00986937" w:rsidP="00986937">
      <w:pPr>
        <w:shd w:val="clear" w:color="auto" w:fill="FFFFFF"/>
        <w:spacing w:after="0" w:line="240" w:lineRule="auto"/>
        <w:ind w:firstLine="709"/>
        <w:jc w:val="right"/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</w:pPr>
      <w:r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Саратовск</w:t>
      </w:r>
      <w:r w:rsidR="00C43C2A"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ого</w:t>
      </w:r>
      <w:r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социально-экономическ</w:t>
      </w:r>
      <w:r w:rsidR="00C43C2A"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ого</w:t>
      </w:r>
      <w:r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</w:p>
    <w:p w:rsidR="00986937" w:rsidRDefault="00986937" w:rsidP="00986937">
      <w:pPr>
        <w:shd w:val="clear" w:color="auto" w:fill="FFFFFF"/>
        <w:spacing w:after="0" w:line="240" w:lineRule="auto"/>
        <w:ind w:firstLine="709"/>
        <w:jc w:val="right"/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</w:pPr>
      <w:r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институт</w:t>
      </w:r>
      <w:r w:rsidR="00C43C2A"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 (филиал</w:t>
      </w:r>
      <w:r w:rsidR="00C43C2A"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) РЭУ им. Г.В. Плеханова</w:t>
      </w:r>
    </w:p>
    <w:p w:rsidR="008504A7" w:rsidRDefault="008504A7" w:rsidP="008504A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Коблова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Га</w:t>
      </w:r>
      <w:r w:rsidR="004C64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ина Ивановна,</w:t>
      </w:r>
    </w:p>
    <w:p w:rsidR="008504A7" w:rsidRPr="00B624A1" w:rsidRDefault="008504A7" w:rsidP="008504A7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кандидат </w:t>
      </w:r>
      <w:r w:rsidRPr="00B624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экономических наук,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доцент кафедры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B624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</w:p>
    <w:p w:rsidR="008504A7" w:rsidRPr="00C43C2A" w:rsidRDefault="008504A7" w:rsidP="008504A7">
      <w:pPr>
        <w:shd w:val="clear" w:color="auto" w:fill="FFFFFF"/>
        <w:spacing w:after="0" w:line="240" w:lineRule="auto"/>
        <w:ind w:firstLine="709"/>
        <w:jc w:val="right"/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</w:pPr>
      <w:r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Саратовского социально-экономического </w:t>
      </w:r>
    </w:p>
    <w:p w:rsidR="008504A7" w:rsidRPr="00C43C2A" w:rsidRDefault="008504A7" w:rsidP="008504A7">
      <w:pPr>
        <w:shd w:val="clear" w:color="auto" w:fill="FFFFFF"/>
        <w:spacing w:after="0" w:line="240" w:lineRule="auto"/>
        <w:ind w:firstLine="709"/>
        <w:jc w:val="right"/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</w:pPr>
      <w:r w:rsidRPr="00C43C2A"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института (филиала) РЭУ им. Г.В. Плеханова</w:t>
      </w:r>
    </w:p>
    <w:p w:rsidR="008504A7" w:rsidRPr="00C43C2A" w:rsidRDefault="008504A7" w:rsidP="00986937">
      <w:pPr>
        <w:shd w:val="clear" w:color="auto" w:fill="FFFFFF"/>
        <w:spacing w:after="0" w:line="240" w:lineRule="auto"/>
        <w:ind w:firstLine="709"/>
        <w:jc w:val="right"/>
        <w:rPr>
          <w:rStyle w:val="a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</w:pPr>
    </w:p>
    <w:p w:rsidR="00986937" w:rsidRDefault="00986937" w:rsidP="0098693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2546F" w:rsidRPr="00E2546F" w:rsidRDefault="00B30E89" w:rsidP="00C43C2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56E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Бюджетная грамотность:</w:t>
      </w:r>
      <w:r w:rsidR="00DF63D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информационные ресурсы</w:t>
      </w:r>
      <w:r w:rsidR="00B1121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в помощь гражданам</w:t>
      </w:r>
    </w:p>
    <w:p w:rsidR="00E2546F" w:rsidRDefault="00E2546F" w:rsidP="00C43C2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B1A2E" w:rsidRDefault="00267D45" w:rsidP="008936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«Бюджетная грамотность», «прозрачный бюджет» «народное обсуждение бюджета субъекта» - как часто </w:t>
      </w:r>
      <w:r w:rsidR="00FB1A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мелькают эти фразы на</w:t>
      </w:r>
      <w:r w:rsidR="00830F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экра</w:t>
      </w:r>
      <w:r w:rsidR="00FB1A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телевизора или на страницах газет и журналов.</w:t>
      </w:r>
    </w:p>
    <w:p w:rsidR="00267D45" w:rsidRDefault="00FB1A2E" w:rsidP="008936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это? «</w:t>
      </w:r>
      <w:r w:rsidR="00337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чередной невиданный заморский зверь» или «веяния враждебной западной демократии» - задается </w:t>
      </w:r>
      <w:r w:rsidR="00337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соответствующим вопросом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простой российский обыватель.</w:t>
      </w:r>
    </w:p>
    <w:p w:rsidR="00AE5468" w:rsidRDefault="00FB1A2E" w:rsidP="008936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Стоит разобраться с этим</w:t>
      </w:r>
      <w:r w:rsidR="00732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выяснить</w:t>
      </w:r>
      <w:r w:rsidR="00CC44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732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наконец, «что это и для чего оно нужно»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AE5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Любого гражданина интересует практическая значимость осуществляемой Правительством Российской Федерации программы по повышению бюджетной грамотности населения. Причем эта программа охватывает все слои населения Российской Федерации, начиная со старшеклассников и заканчивая людьми преклонного возраста.</w:t>
      </w:r>
    </w:p>
    <w:p w:rsidR="00FB1A2E" w:rsidRDefault="007323A7" w:rsidP="008936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Итак, б</w:t>
      </w:r>
      <w:r w:rsidR="00FB1A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юджетная грамотность </w:t>
      </w:r>
      <w:r w:rsidR="00CF1C7B" w:rsidRPr="00CF1C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представляет собой</w:t>
      </w:r>
      <w:r w:rsidR="008A57C8" w:rsidRPr="00CF1C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умение </w:t>
      </w:r>
      <w:r w:rsidR="00CF1C7B" w:rsidRPr="00CF1C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гражданина </w:t>
      </w:r>
      <w:r w:rsidR="008A57C8" w:rsidRPr="00CF1C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читать, разбирать и понимать государственные бюджеты. </w:t>
      </w:r>
      <w:r w:rsidR="00FB1A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важно </w:t>
      </w:r>
      <w:r w:rsidR="008A4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</w:t>
      </w:r>
      <w:r w:rsidR="00FA72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создания и </w:t>
      </w:r>
      <w:r w:rsidR="008A4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развития современного гражданского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общества в Российской Федерации, к </w:t>
      </w:r>
      <w:r w:rsidR="00FA72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которого мы должны стремиться.</w:t>
      </w:r>
    </w:p>
    <w:p w:rsidR="007323A7" w:rsidRDefault="00D85368" w:rsidP="008936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Развитое гражданское общество – это не только отсутствие высокого уровня </w:t>
      </w:r>
      <w:r w:rsidR="00891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обеспеченных граждан, </w:t>
      </w:r>
      <w:r w:rsidR="00891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отсутствие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высокого уровня неграмотного населения или отсутствие </w:t>
      </w:r>
      <w:r w:rsidR="000A75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свободного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доступа населения </w:t>
      </w:r>
      <w:r w:rsidR="000A75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источникам жизнедеятельности и </w:t>
      </w:r>
      <w:r w:rsidR="00891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достоверной </w:t>
      </w:r>
      <w:r w:rsidR="000A75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информации о работе Правительства.</w:t>
      </w:r>
    </w:p>
    <w:p w:rsidR="00FB1A2E" w:rsidRDefault="000A75B9" w:rsidP="008936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Многие из нас </w:t>
      </w:r>
      <w:proofErr w:type="gramStart"/>
      <w:r w:rsidR="00C822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недовольны тем как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Правительство РФ </w:t>
      </w:r>
      <w:r w:rsidR="00C822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их мнению неэффективно используют</w:t>
      </w:r>
      <w:proofErr w:type="gramEnd"/>
      <w:r w:rsidR="00C822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бюджетные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средств, а также </w:t>
      </w:r>
      <w:r w:rsidR="008912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коррупционную составляющую, которая сопровождает реализацию тех или иных государственных программ и приоритетных национальных проектов.</w:t>
      </w:r>
    </w:p>
    <w:p w:rsidR="005C754E" w:rsidRPr="00C01167" w:rsidRDefault="00C82291" w:rsidP="008936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Причиной этого служит то, что </w:t>
      </w:r>
      <w:r w:rsidR="005C754E"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5C754E"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реднестатистический»</w:t>
      </w:r>
      <w:r w:rsidR="00CF1C7B"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A57C8"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гражданин </w:t>
      </w:r>
      <w:r w:rsidR="005C754E"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РФ </w:t>
      </w:r>
      <w:r w:rsidR="00C01167"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практически ничего не</w:t>
      </w:r>
      <w:r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знает о порядке</w:t>
      </w:r>
      <w:r w:rsidR="008A57C8"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принятия решений в области </w:t>
      </w:r>
      <w:r w:rsidR="00C01167"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формирования и расходования </w:t>
      </w:r>
      <w:r w:rsidR="008A57C8"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государственного бюджета и </w:t>
      </w:r>
      <w:r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оценке </w:t>
      </w:r>
      <w:r w:rsidR="005C754E"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эффективност</w:t>
      </w:r>
      <w:r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C01167"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его расходования</w:t>
      </w:r>
      <w:r w:rsidR="005C754E"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также как </w:t>
      </w:r>
      <w:r w:rsidR="00C01167"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гражданин</w:t>
      </w:r>
      <w:r w:rsidR="005C754E"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может повлиять на перераспределение государственных расходов</w:t>
      </w:r>
      <w:r w:rsidR="00C01167"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целях повышения социального эффекта осуществляемых программ</w:t>
      </w:r>
      <w:r w:rsidR="005C754E"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01167" w:rsidRPr="00B86C8E" w:rsidRDefault="00D565C4" w:rsidP="008936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настоящий момент </w:t>
      </w:r>
      <w:r w:rsidR="00E93A0D"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Российской Федерации </w:t>
      </w:r>
      <w:r w:rsidRPr="00C011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реализуется 43 программы по 5 основным направлениям. В реализации этих программ </w:t>
      </w:r>
      <w:r w:rsidRPr="00B86C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участвуют все субъекты как федеральной</w:t>
      </w:r>
      <w:r w:rsidR="00172CDC" w:rsidRPr="00B86C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86C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 и муниципальной власти. </w:t>
      </w:r>
    </w:p>
    <w:p w:rsidR="00C01167" w:rsidRPr="00B86C8E" w:rsidRDefault="00FD4872" w:rsidP="00E93A0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6C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Глобализация экономики</w:t>
      </w:r>
      <w:r w:rsidR="00B86C8E" w:rsidRPr="00B86C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замедление темпов экономического роста при одновременном влиянии антироссийских санкций</w:t>
      </w:r>
      <w:r w:rsidR="00B86C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86C8E" w:rsidRPr="00B86C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несомненно</w:t>
      </w:r>
      <w:r w:rsidR="00B86C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86C8E" w:rsidRPr="00B86C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влияют на структуру формируемого государственного бюджета.</w:t>
      </w:r>
    </w:p>
    <w:p w:rsidR="00FD4872" w:rsidRDefault="0062758C" w:rsidP="00E93A0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27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Примером этого являются программы по развитию </w:t>
      </w:r>
      <w:proofErr w:type="spellStart"/>
      <w:r w:rsidRPr="00627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импортозамещения</w:t>
      </w:r>
      <w:proofErr w:type="spellEnd"/>
      <w:r w:rsidRPr="00627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сфере производства медикаментов, в сфере промышленного и сельскохозяйственного производства и т.д. </w:t>
      </w:r>
    </w:p>
    <w:p w:rsidR="0062758C" w:rsidRDefault="0062758C" w:rsidP="00E93A0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</w:t>
      </w:r>
      <w:r w:rsidR="00210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развития гражданского социально-ориентированного общества гражданам Российской Федерации </w:t>
      </w:r>
      <w:r w:rsidR="001E5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необходимо расширить свои познания в области бюджетной грамотности.</w:t>
      </w:r>
    </w:p>
    <w:p w:rsidR="00C86466" w:rsidRDefault="00C86466" w:rsidP="00E93A0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Уровень бюджетной грамотности </w:t>
      </w:r>
      <w:r w:rsidR="00532B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определяет способность каждого гражданина </w:t>
      </w:r>
      <w:r w:rsidR="00B259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участвовать в управлении государственными и муниципальными финансами.</w:t>
      </w:r>
    </w:p>
    <w:p w:rsidR="00B259A4" w:rsidRDefault="00B30E89" w:rsidP="00E93A0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Публичность процесса управления государственными финансами основана на законодательных актах</w:t>
      </w:r>
      <w:r w:rsidR="00BE12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которые гарантируют населению субъекта Российской Федерации</w:t>
      </w:r>
      <w:r w:rsidR="001516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бюджетную открытость, т.е. прозрачность, а также опосредованное участие в бюджетном процессе. Бюджетная прозрачность означает свободный доступ граждан Российской Федерации к информации о том</w:t>
      </w:r>
      <w:r w:rsidR="00342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1516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какие существуют направления </w:t>
      </w:r>
      <w:r w:rsidR="00342C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расходования бюджетных средств, о текущем состоянии бюджетной системы Российской Федерации, а также о перспективах ее развития.</w:t>
      </w:r>
      <w:r w:rsidR="006F4F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Также необходимо отметить важность открытости деятельности органов государственной власти и местного самоуправления при формировании и исполнения бюд</w:t>
      </w:r>
      <w:r w:rsidR="00D97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r w:rsidR="006F4F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етов.</w:t>
      </w:r>
    </w:p>
    <w:p w:rsidR="00E427D4" w:rsidRDefault="00E427D4" w:rsidP="00E93A0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Сразу возникает вопрос «А где взять достоверную информацию о бюджете Саратовской области?» и «Как я простой житель, а не чиновник или депутат могу влиять на формирование и расходование бюджета Саратовской области?».</w:t>
      </w:r>
    </w:p>
    <w:p w:rsidR="00D973C9" w:rsidRDefault="00BF51C9" w:rsidP="00E93A0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получения дан</w:t>
      </w:r>
      <w:r w:rsidR="00E4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E4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информации </w:t>
      </w:r>
      <w:r w:rsidR="00D97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жителям Саратовской области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необходимо обратиться в сети Интернет по адресу </w:t>
      </w:r>
      <w:hyperlink r:id="rId6" w:history="1">
        <w:r w:rsidR="007C3F0C" w:rsidRPr="00785595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https://srd.ru</w:t>
        </w:r>
      </w:hyperlink>
      <w:r w:rsidR="007C3F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hyperlink r:id="rId7" w:history="1">
        <w:r w:rsidR="00DE06AD" w:rsidRPr="00DE06A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http://ifinmon.saratov.gov.ru/</w:t>
        </w:r>
      </w:hyperlink>
      <w:r w:rsidR="00E427D4" w:rsidRPr="00DE06A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E06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A7656" w:rsidRDefault="001A7656" w:rsidP="00E93A0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сайте Саратовской Думы (</w:t>
      </w:r>
      <w:hyperlink r:id="rId8" w:history="1">
        <w:r w:rsidRPr="00785595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https://srd.ru</w:t>
        </w:r>
      </w:hyperlink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гражданин может получить соответствующую информацию о проектах бюджета Саратовской области</w:t>
      </w:r>
      <w:r w:rsidR="00624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который обсуждается и утверждается данным органов законодательной власти.</w:t>
      </w:r>
    </w:p>
    <w:p w:rsidR="00ED648E" w:rsidRDefault="006E1278" w:rsidP="00E93A0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сайте </w:t>
      </w:r>
      <w:hyperlink r:id="rId9" w:history="1">
        <w:r w:rsidR="00DE06AD" w:rsidRPr="00DE06A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http://ifinmon.saratov.gov.ru/</w:t>
        </w:r>
      </w:hyperlink>
      <w:r w:rsidR="00090E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можно получить информацию о </w:t>
      </w:r>
      <w:r w:rsidR="007958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содержании закона Саратовской области, посвященному бюджету, о перечне главных распорядителях бюджетных средств, об итогах исполнения бюджета, о реализуемых на территории Саратовской области государственных программах</w:t>
      </w:r>
      <w:r w:rsidR="001E78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проектах, об итогах общественного мнения, </w:t>
      </w:r>
      <w:r w:rsidR="001E78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об итогах осуществляемого </w:t>
      </w:r>
      <w:r w:rsidR="008E12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проекта по поддержке местных инициатив, а также о бюджетной обеспеченности региона и т.д.</w:t>
      </w:r>
      <w:r w:rsidR="00ED648E" w:rsidRPr="00ED64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End"/>
    </w:p>
    <w:p w:rsidR="00532BB6" w:rsidRDefault="00ED648E" w:rsidP="00E93A0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Чтобы не быть голословными и подтвердить актуальность и важность информации представленной на данном информационном ресурсе можно отметить, что сейчас там можно ознакомиться со сведениями </w:t>
      </w:r>
      <w:r w:rsidRPr="00FA67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внесенных в 2018 году изменениях в закон о бюджете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 документом «</w:t>
      </w:r>
      <w:r w:rsidRPr="00ED64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Бюджет для граждан к Закону Саратовской области «Об областном бюджете на 2018 год и на плановый период 2019 и 2020 годов»</w:t>
      </w:r>
      <w:r w:rsidR="00B112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 документом «</w:t>
      </w:r>
      <w:r w:rsidR="00B1121C" w:rsidRPr="00B112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</w:t>
      </w:r>
      <w:proofErr w:type="gramEnd"/>
      <w:r w:rsidR="00B1121C" w:rsidRPr="00B112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1121C" w:rsidRPr="00B112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утверждении</w:t>
      </w:r>
      <w:proofErr w:type="gramEnd"/>
      <w:r w:rsidR="00B1121C" w:rsidRPr="00B112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отчета об исполнении областного бюджета за I полугодие 2018 года»</w:t>
      </w:r>
      <w:r w:rsidR="00F461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также с </w:t>
      </w:r>
      <w:r w:rsidR="00E31B89" w:rsidRPr="00E31B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Докладом  Министерства финансов Российской Федерации «О лучшей практике развития инициативного бюджетирования в субъектах Российской Федерации и муниципальных образованиях»</w:t>
      </w:r>
      <w:r w:rsidR="00215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т.д.</w:t>
      </w:r>
    </w:p>
    <w:p w:rsidR="0048214A" w:rsidRDefault="0048214A" w:rsidP="00E93A0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 многие жители Саратовской области могут отметить, что они ничего не понимают в формулировках «Бюджетный трансферт», </w:t>
      </w:r>
      <w:r w:rsidR="00BD21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«Бюджетополучатель и </w:t>
      </w:r>
      <w:proofErr w:type="spellStart"/>
      <w:r w:rsidR="00BD21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бюджетораспорядитель</w:t>
      </w:r>
      <w:proofErr w:type="spellEnd"/>
      <w:r w:rsidR="00BD21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 и т.д. Но именно для этого на информационном ресурсе </w:t>
      </w:r>
      <w:hyperlink r:id="rId10" w:history="1">
        <w:r w:rsidR="007372D7" w:rsidRPr="00DE06A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http://ifinmon.saratov.gov.ru/</w:t>
        </w:r>
      </w:hyperlink>
      <w:r w:rsidR="00BD21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756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специализированный раздел «Бюджет для граждан». В данном разделе специально в самом упрощенном виде для понимания граждан с различным уровне</w:t>
      </w:r>
      <w:r w:rsidR="00EF5C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бюджетной грамотности и степенью</w:t>
      </w:r>
      <w:r w:rsidR="00A756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владения экономической терминологии представлены </w:t>
      </w:r>
      <w:r w:rsidR="00EF5C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данные о доходах и расходах бюджета Саратовской области, которые сопровожд</w:t>
      </w:r>
      <w:r w:rsidR="00810D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аются соответствующими схемами, простыми и доступными для понимания.</w:t>
      </w:r>
    </w:p>
    <w:p w:rsidR="00682506" w:rsidRDefault="00FF48B2" w:rsidP="00E93A0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Например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схема «Основные характеристики областного бюджета» содержит всего три объекта, а именно «Доходы», «Расходы» и «Дефицит», которые сопровождаются цифровыми данными. Эта схема построена таким образом, чтобы все кто будет ее изучать,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начиная со старшеклассника до представителя старшего поколения мог ее понять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получить необходимую информацию в максимально доступной форме.</w:t>
      </w:r>
    </w:p>
    <w:p w:rsidR="00C42466" w:rsidRDefault="00C42466" w:rsidP="00C4246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Также на наш взгляд, жителям Саратовской области необходимо ознакомиться с документом «Бюджет для граждан», расположенный также на сайте </w:t>
      </w:r>
      <w:hyperlink r:id="rId11" w:history="1">
        <w:r w:rsidR="007372D7" w:rsidRPr="00DE06A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http://ifinmon.saratov.gov.ru/</w:t>
        </w:r>
      </w:hyperlink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42466" w:rsidRDefault="00C42466" w:rsidP="00C4246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этом документе в максимально доступной форме представлена следующая важная </w:t>
      </w:r>
      <w:r w:rsidR="00712F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информация, необходимая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пониманию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12F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устройства и функционирования бюд</w:t>
      </w:r>
      <w:r w:rsidR="00C50C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жета Саратовской области.</w:t>
      </w:r>
    </w:p>
    <w:p w:rsidR="00C50CAE" w:rsidRDefault="00C50CAE" w:rsidP="00C4246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в данном документе рассмотрены задачи бюджетной политики Саратовской области</w:t>
      </w:r>
      <w:r w:rsidR="00A819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основные показатели прогноза социально-экономического развития нашего муниципального образования.</w:t>
      </w:r>
      <w:r w:rsidR="00B345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Эта информация позволит жителям проанализировать направления работы Правительства Саратовской области и сформировать свою программу жизнедеятельности  на перспективу. Приведем пример, так если вы планируете заняться индивидуальной предпринимательской деятельностью, то для вас </w:t>
      </w:r>
      <w:r w:rsidR="001F2E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будет представлять интерес </w:t>
      </w:r>
      <w:r w:rsidR="007F68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такие показатели как индекс промышленного производства, объем отгруженных товаров собственного производства и </w:t>
      </w:r>
      <w:r w:rsidR="002776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объем продукции сельского хозяйства. Анализ данной информации позволит потенциальному предпринимателю </w:t>
      </w:r>
      <w:r w:rsidR="00531E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сделать </w:t>
      </w:r>
      <w:proofErr w:type="gramStart"/>
      <w:r w:rsidR="00531E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выбор</w:t>
      </w:r>
      <w:proofErr w:type="gramEnd"/>
      <w:r w:rsidR="00531E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r w:rsidR="00531E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какой области предпринимательства он будет функционировать или во что инвестировать свой капитал.</w:t>
      </w:r>
    </w:p>
    <w:p w:rsidR="00CD0764" w:rsidRDefault="00CD0764" w:rsidP="00C4246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Также важным показателем является такие показатели как численность населения, уровень безработицы и среднемесячная заработная плата, </w:t>
      </w:r>
      <w:r w:rsidR="004C4A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также индекс потребительских цен,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которые позволят снизить уровень трудовой миграции </w:t>
      </w:r>
      <w:r w:rsidR="00FE37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жителей Саратовской области и т.д.</w:t>
      </w:r>
    </w:p>
    <w:p w:rsidR="00B713CE" w:rsidRDefault="004C4A7D" w:rsidP="00C4246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Показатель </w:t>
      </w:r>
      <w:r w:rsidR="003D27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объема вводимого в действии числа жилых домов, позволит жителям Саратовской области, в том числе и молодому поколению </w:t>
      </w:r>
      <w:r w:rsidR="00CC5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определить свою перспективу трудовой деятельности и района места своего жительства. На перв</w:t>
      </w:r>
      <w:r w:rsidR="00E360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CC5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взгляд, возникает вопрос о том</w:t>
      </w:r>
      <w:r w:rsidR="00E360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CC5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это связано с </w:t>
      </w:r>
      <w:r w:rsidR="00E360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бюджетной грамотностью и бюджетом Саратовской области. Потенциальный работник выбирает работу в том </w:t>
      </w:r>
      <w:proofErr w:type="gramStart"/>
      <w:r w:rsidR="00E360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регионе</w:t>
      </w:r>
      <w:proofErr w:type="gramEnd"/>
      <w:r w:rsidR="00E360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где в нали</w:t>
      </w:r>
      <w:r w:rsidR="00A417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r w:rsidR="00E360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ии есть </w:t>
      </w:r>
      <w:r w:rsidR="00A417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достаточный объем жилья, что снижает стоимость его аренды или повышает возможность выбора различных вариантов для приобретения. А это как вы понимаете налоги</w:t>
      </w:r>
      <w:r w:rsidR="00B713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бюджет Саратовской области.</w:t>
      </w:r>
    </w:p>
    <w:p w:rsidR="004C4A7D" w:rsidRDefault="00F669DD" w:rsidP="00C4246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 для предпринимателей в целях планирования своей деловой деятельности интересен будет раздел данного документа «Оценка налоговых льгот» и «Крупнейшие налогоплательщики Саратовской области».</w:t>
      </w:r>
      <w:r w:rsidR="00B713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A81971" w:rsidRDefault="000739C0" w:rsidP="00C4246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населения Саратовской области актуальна информация о расходах на выполнение социальных обязательств, а именно </w:t>
      </w:r>
      <w:r w:rsidR="00C64E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меры социальной поддержки ветеранов труда, ветеранов труда Саратовской области и тружеников тыла, </w:t>
      </w:r>
      <w:r w:rsidR="00B66D1D" w:rsidRPr="00B66D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реабилитированных, инвалидов, поддержки материнства и детства, выплаты безработным гражданам, на компенсации коммунальных расходов специалистам, работающим и проживающим на селе и на поддержку многодетных семей</w:t>
      </w:r>
      <w:r w:rsidR="00B66D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B66D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 в 2018 году </w:t>
      </w:r>
      <w:r w:rsidR="002B2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данные мероприятия планируется направить </w:t>
      </w:r>
      <w:r w:rsidR="002B27EB" w:rsidRPr="002B27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12 840,1 тыс. руб., а в 2020 году планируется направить 12 985,7 тыс. руб.</w:t>
      </w:r>
      <w:r w:rsidR="00C82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Также эти данные проиллюстрированы соответствующими схемами, которые дают информацию о процентном соотношении различных видов расходов на выполнение социальных обязательств.</w:t>
      </w:r>
    </w:p>
    <w:p w:rsidR="00487327" w:rsidRDefault="00962974" w:rsidP="00C4246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Многие жители под напором негативных явлений в российской экономике</w:t>
      </w:r>
      <w:r w:rsidR="00487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считают что на территории Саратовской области </w:t>
      </w:r>
      <w:r w:rsidR="003658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вообще ничего не делается для повышения качества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уровня жизни </w:t>
      </w:r>
      <w:r w:rsidR="003658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населения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но они,</w:t>
      </w:r>
      <w:r w:rsidR="003658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правило не обладают необходимой актуальной информации </w:t>
      </w:r>
      <w:proofErr w:type="gramStart"/>
      <w:r w:rsidR="003658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="003658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осуществляемых </w:t>
      </w:r>
      <w:r w:rsidR="003658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бюджетных расходах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реализуемых государственных программах. Для повышения уровня бюджетной грамотности населения и повышения уровня социального удовлетворения качеством жизни необходимо ознакомить максимальное количество жителей Саратовской области с разделом «Государственные программы Саратовской области» вышеупомянутого документа.</w:t>
      </w:r>
    </w:p>
    <w:p w:rsidR="00AC1744" w:rsidRDefault="002162D7" w:rsidP="00C4246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на территории Саратовской области Правительством реализуется порядка 18 крупных программ по различным на</w:t>
      </w:r>
      <w:r w:rsidR="004E0B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равлениям.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Среди них особо можно отметить такие программы как </w:t>
      </w:r>
      <w:r w:rsidR="004E0B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здравоохранения Сар</w:t>
      </w:r>
      <w:r w:rsidR="00791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атовской области до 2020 года, Р</w:t>
      </w:r>
      <w:r w:rsidR="004E0B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азвитие образования Саратовской области до 2020 года, </w:t>
      </w:r>
      <w:r w:rsidR="00791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Обеспечение населения доступным жильем и развития </w:t>
      </w:r>
      <w:r w:rsidR="00791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жилищно-коммунальной инфраструктуры до 2020 года, Социальная поддержка и социальное обслуживание граждан до 2020 года, Развитие экономического потенциала и повышения инвестиционной привлекательности региона до 2020 года, Развитие транспортной системы до 2020 года, </w:t>
      </w:r>
      <w:r w:rsidR="00026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</w:t>
      </w:r>
      <w:proofErr w:type="gramEnd"/>
      <w:r w:rsidR="00026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хозяйства и регулирования рынков сельскохозяйственной продукции, сырья и продовольствия в Саратовской области на 2014-2020 годы, Развитие промышленности Саратовской области на 2016-2018 годы, формирование комфортной городской среды на 2018-2022 годы, Повышение </w:t>
      </w:r>
      <w:proofErr w:type="spellStart"/>
      <w:r w:rsidR="00026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энергоэффективности</w:t>
      </w:r>
      <w:proofErr w:type="spellEnd"/>
      <w:r w:rsidR="00026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энергосбережения в Саратовской области до 2020 года. Другой вопрос, что возможно такие программы не дают мгновенного экономического и социального эффекта и т.д. Но стоит справедливости ради отметить, что эти программы реализуются и имеются положительные сдвиги в соответствующих сферах их реализа</w:t>
      </w:r>
      <w:r w:rsidR="004168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ции. Не стоит забывать, что проблема эффективности бюджетных расходов типична для всех государств, просто жители Российской Федерации в основном интересуются проблемами нашей страны и лишь изредка получают информацию о проблемах использования бюджетных сре</w:t>
      </w:r>
      <w:proofErr w:type="gramStart"/>
      <w:r w:rsidR="004168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дств в р</w:t>
      </w:r>
      <w:proofErr w:type="gramEnd"/>
      <w:r w:rsidR="004168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азвитых странах. </w:t>
      </w:r>
    </w:p>
    <w:p w:rsidR="002162D7" w:rsidRDefault="004168A4" w:rsidP="00C4246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Если поинтересоваться мнением простых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например развитых стран Европы они недовольны ходом программ в области образования и здравоохранения, в США в свою очередь в ходе выборов многие политики строили свою предвыборную программу на обещаниях повышения </w:t>
      </w:r>
      <w:r w:rsidR="00596C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бюджетных расходов на здравоохранение и образование, на доступность к социальным услугам и поддержки безработных и т.д.</w:t>
      </w:r>
    </w:p>
    <w:p w:rsidR="00487327" w:rsidRDefault="00596C45" w:rsidP="00E93A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Итак, резюмируя</w:t>
      </w:r>
      <w:r w:rsidR="00311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 выше изложенное в данном материале можно сделать вывод, что повышение бюджетной грамотности </w:t>
      </w:r>
      <w:r w:rsidR="00311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населения Российской Федерации важный этап в движении нашего общества к созданию «современного гражданского общества», члены которого </w:t>
      </w:r>
      <w:r w:rsidR="00AC1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активно участвуют в общественной жизни страны и в перераспределении расходов бюджета и выбора приоритетных государственных программ, которые должны реализовываться на территории тех или иных муниципальных образований.</w:t>
      </w:r>
      <w:proofErr w:type="gramEnd"/>
      <w:r w:rsidR="00AC1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этого необходимо повышать заинтересованность граждан Российской Федерации в повышении бюджетной грамотности, использовать СМИ и </w:t>
      </w:r>
      <w:r w:rsidR="00CC17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интернет-ресурсы для их информирования о планах Правительства Саратовской области, связанных с расходованием бюджетных средств, </w:t>
      </w:r>
      <w:r w:rsidR="003212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проводить просветительскую работу среди различных категорий населений (начиная со школьников </w:t>
      </w:r>
      <w:r w:rsidR="00773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="003212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заканчивая </w:t>
      </w:r>
      <w:r w:rsidR="00773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представителями старшего поколения) и т.д.</w:t>
      </w:r>
    </w:p>
    <w:p w:rsidR="006E4722" w:rsidRPr="006E4722" w:rsidRDefault="006E4722" w:rsidP="00E93A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3354">
        <w:rPr>
          <w:rFonts w:ascii="Times New Roman" w:hAnsi="Times New Roman" w:cs="Times New Roman"/>
          <w:sz w:val="28"/>
          <w:szCs w:val="28"/>
        </w:rPr>
        <w:t xml:space="preserve">Комплекс </w:t>
      </w:r>
      <w:r w:rsidR="001E3354" w:rsidRPr="001E3354">
        <w:rPr>
          <w:rFonts w:ascii="Times New Roman" w:hAnsi="Times New Roman" w:cs="Times New Roman"/>
          <w:sz w:val="28"/>
          <w:szCs w:val="28"/>
        </w:rPr>
        <w:t>вышеописанных</w:t>
      </w:r>
      <w:r w:rsidRPr="001E3354">
        <w:rPr>
          <w:rFonts w:ascii="Times New Roman" w:hAnsi="Times New Roman" w:cs="Times New Roman"/>
          <w:sz w:val="28"/>
          <w:szCs w:val="28"/>
        </w:rPr>
        <w:t xml:space="preserve"> мероприятий позволит </w:t>
      </w:r>
      <w:r w:rsidR="001E3354" w:rsidRPr="001E3354">
        <w:rPr>
          <w:rFonts w:ascii="Times New Roman" w:hAnsi="Times New Roman" w:cs="Times New Roman"/>
          <w:sz w:val="28"/>
          <w:szCs w:val="28"/>
        </w:rPr>
        <w:t xml:space="preserve">достаточно </w:t>
      </w:r>
      <w:r w:rsidRPr="001E3354">
        <w:rPr>
          <w:rFonts w:ascii="Times New Roman" w:hAnsi="Times New Roman" w:cs="Times New Roman"/>
          <w:sz w:val="28"/>
          <w:szCs w:val="28"/>
        </w:rPr>
        <w:t xml:space="preserve">повысить уровень бюджетной грамотности населения и снизить социальную напряженность </w:t>
      </w:r>
      <w:r w:rsidR="00773AA5" w:rsidRPr="001E3354">
        <w:rPr>
          <w:rFonts w:ascii="Times New Roman" w:hAnsi="Times New Roman" w:cs="Times New Roman"/>
          <w:sz w:val="28"/>
          <w:szCs w:val="28"/>
        </w:rPr>
        <w:t xml:space="preserve"> в обществе в целом, </w:t>
      </w:r>
      <w:r w:rsidR="001E3354" w:rsidRPr="001E3354">
        <w:rPr>
          <w:rFonts w:ascii="Times New Roman" w:hAnsi="Times New Roman" w:cs="Times New Roman"/>
          <w:sz w:val="28"/>
          <w:szCs w:val="28"/>
        </w:rPr>
        <w:t xml:space="preserve">и </w:t>
      </w:r>
      <w:r w:rsidR="00773AA5" w:rsidRPr="001E3354">
        <w:rPr>
          <w:rFonts w:ascii="Times New Roman" w:hAnsi="Times New Roman" w:cs="Times New Roman"/>
          <w:sz w:val="28"/>
          <w:szCs w:val="28"/>
        </w:rPr>
        <w:t xml:space="preserve">позволит </w:t>
      </w:r>
      <w:r w:rsidR="001E3354" w:rsidRPr="001E3354">
        <w:rPr>
          <w:rFonts w:ascii="Times New Roman" w:hAnsi="Times New Roman" w:cs="Times New Roman"/>
          <w:sz w:val="28"/>
          <w:szCs w:val="28"/>
        </w:rPr>
        <w:t>сформировать гражданскую позицию каждого гражданина в отношении участия в инициативе Правительства Саратовской области.</w:t>
      </w:r>
    </w:p>
    <w:sectPr w:rsidR="006E4722" w:rsidRPr="006E4722" w:rsidSect="00245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6937"/>
    <w:rsid w:val="00026353"/>
    <w:rsid w:val="00056EFD"/>
    <w:rsid w:val="000739C0"/>
    <w:rsid w:val="00090EBB"/>
    <w:rsid w:val="000A75B9"/>
    <w:rsid w:val="00134314"/>
    <w:rsid w:val="00151657"/>
    <w:rsid w:val="00161F40"/>
    <w:rsid w:val="00172CDC"/>
    <w:rsid w:val="001768DA"/>
    <w:rsid w:val="001A7656"/>
    <w:rsid w:val="001B566C"/>
    <w:rsid w:val="001C78DD"/>
    <w:rsid w:val="001E3354"/>
    <w:rsid w:val="001E5658"/>
    <w:rsid w:val="001E7815"/>
    <w:rsid w:val="001F2EF2"/>
    <w:rsid w:val="002043DC"/>
    <w:rsid w:val="00204553"/>
    <w:rsid w:val="00210257"/>
    <w:rsid w:val="00215D33"/>
    <w:rsid w:val="002162D7"/>
    <w:rsid w:val="00245BF4"/>
    <w:rsid w:val="00267D45"/>
    <w:rsid w:val="00272C41"/>
    <w:rsid w:val="00277684"/>
    <w:rsid w:val="00297026"/>
    <w:rsid w:val="002A20C7"/>
    <w:rsid w:val="002A29FE"/>
    <w:rsid w:val="002A4DE2"/>
    <w:rsid w:val="002B27EB"/>
    <w:rsid w:val="002D34DB"/>
    <w:rsid w:val="00311A07"/>
    <w:rsid w:val="00321251"/>
    <w:rsid w:val="00324FAC"/>
    <w:rsid w:val="003357B0"/>
    <w:rsid w:val="003379C4"/>
    <w:rsid w:val="00342C9D"/>
    <w:rsid w:val="0035446B"/>
    <w:rsid w:val="00365875"/>
    <w:rsid w:val="003721F3"/>
    <w:rsid w:val="003A7171"/>
    <w:rsid w:val="003D27DA"/>
    <w:rsid w:val="003E5995"/>
    <w:rsid w:val="00403AC6"/>
    <w:rsid w:val="004168A4"/>
    <w:rsid w:val="00431682"/>
    <w:rsid w:val="00441B30"/>
    <w:rsid w:val="004721FA"/>
    <w:rsid w:val="0048214A"/>
    <w:rsid w:val="00485885"/>
    <w:rsid w:val="00487327"/>
    <w:rsid w:val="004C08C4"/>
    <w:rsid w:val="004C4A7D"/>
    <w:rsid w:val="004C64EA"/>
    <w:rsid w:val="004E0B58"/>
    <w:rsid w:val="00525927"/>
    <w:rsid w:val="00531E43"/>
    <w:rsid w:val="00532BB6"/>
    <w:rsid w:val="00535AF7"/>
    <w:rsid w:val="00543EC0"/>
    <w:rsid w:val="005469B7"/>
    <w:rsid w:val="00552789"/>
    <w:rsid w:val="00596C45"/>
    <w:rsid w:val="005A2566"/>
    <w:rsid w:val="005B4A22"/>
    <w:rsid w:val="005C754E"/>
    <w:rsid w:val="005F2BB3"/>
    <w:rsid w:val="0060310E"/>
    <w:rsid w:val="006245A9"/>
    <w:rsid w:val="0062758C"/>
    <w:rsid w:val="0065749A"/>
    <w:rsid w:val="00663FEA"/>
    <w:rsid w:val="00666A4A"/>
    <w:rsid w:val="00682506"/>
    <w:rsid w:val="00686713"/>
    <w:rsid w:val="0069419F"/>
    <w:rsid w:val="006B5ABD"/>
    <w:rsid w:val="006E1278"/>
    <w:rsid w:val="006E4722"/>
    <w:rsid w:val="006F308E"/>
    <w:rsid w:val="006F4F53"/>
    <w:rsid w:val="00712FAD"/>
    <w:rsid w:val="007323A7"/>
    <w:rsid w:val="007372D7"/>
    <w:rsid w:val="00751CDB"/>
    <w:rsid w:val="007608AE"/>
    <w:rsid w:val="00773AA5"/>
    <w:rsid w:val="00785595"/>
    <w:rsid w:val="007910BE"/>
    <w:rsid w:val="00793C2C"/>
    <w:rsid w:val="00795862"/>
    <w:rsid w:val="007C3F0C"/>
    <w:rsid w:val="007D24EB"/>
    <w:rsid w:val="007E0443"/>
    <w:rsid w:val="007E6B57"/>
    <w:rsid w:val="007F6862"/>
    <w:rsid w:val="00810162"/>
    <w:rsid w:val="00810D10"/>
    <w:rsid w:val="00830F3B"/>
    <w:rsid w:val="008504A7"/>
    <w:rsid w:val="008605C6"/>
    <w:rsid w:val="00871AA0"/>
    <w:rsid w:val="0089125E"/>
    <w:rsid w:val="00893616"/>
    <w:rsid w:val="008A404E"/>
    <w:rsid w:val="008A57C8"/>
    <w:rsid w:val="008D08D4"/>
    <w:rsid w:val="008E12D6"/>
    <w:rsid w:val="00915291"/>
    <w:rsid w:val="00962974"/>
    <w:rsid w:val="00986937"/>
    <w:rsid w:val="00987CC2"/>
    <w:rsid w:val="00990FAE"/>
    <w:rsid w:val="00993200"/>
    <w:rsid w:val="009A0B84"/>
    <w:rsid w:val="009B6F5E"/>
    <w:rsid w:val="00A35F22"/>
    <w:rsid w:val="00A37A0C"/>
    <w:rsid w:val="00A417FC"/>
    <w:rsid w:val="00A756C2"/>
    <w:rsid w:val="00A81971"/>
    <w:rsid w:val="00AC1744"/>
    <w:rsid w:val="00AC5766"/>
    <w:rsid w:val="00AE0CFB"/>
    <w:rsid w:val="00AE5468"/>
    <w:rsid w:val="00B0699B"/>
    <w:rsid w:val="00B1121C"/>
    <w:rsid w:val="00B259A4"/>
    <w:rsid w:val="00B30E89"/>
    <w:rsid w:val="00B34541"/>
    <w:rsid w:val="00B66D1D"/>
    <w:rsid w:val="00B713CE"/>
    <w:rsid w:val="00B86C8E"/>
    <w:rsid w:val="00BD21CD"/>
    <w:rsid w:val="00BE1296"/>
    <w:rsid w:val="00BF51C9"/>
    <w:rsid w:val="00C01167"/>
    <w:rsid w:val="00C27AE8"/>
    <w:rsid w:val="00C30C9D"/>
    <w:rsid w:val="00C42466"/>
    <w:rsid w:val="00C43C2A"/>
    <w:rsid w:val="00C50CAE"/>
    <w:rsid w:val="00C54861"/>
    <w:rsid w:val="00C56C6C"/>
    <w:rsid w:val="00C64E0D"/>
    <w:rsid w:val="00C82291"/>
    <w:rsid w:val="00C82855"/>
    <w:rsid w:val="00C842F3"/>
    <w:rsid w:val="00C86466"/>
    <w:rsid w:val="00C921BE"/>
    <w:rsid w:val="00CB486E"/>
    <w:rsid w:val="00CC17F2"/>
    <w:rsid w:val="00CC44E2"/>
    <w:rsid w:val="00CC5068"/>
    <w:rsid w:val="00CD0764"/>
    <w:rsid w:val="00CF1C7B"/>
    <w:rsid w:val="00D15C47"/>
    <w:rsid w:val="00D543A2"/>
    <w:rsid w:val="00D565C4"/>
    <w:rsid w:val="00D85368"/>
    <w:rsid w:val="00D94656"/>
    <w:rsid w:val="00D973C9"/>
    <w:rsid w:val="00DC3D68"/>
    <w:rsid w:val="00DE06AD"/>
    <w:rsid w:val="00DE413E"/>
    <w:rsid w:val="00DF63D9"/>
    <w:rsid w:val="00E25046"/>
    <w:rsid w:val="00E2546F"/>
    <w:rsid w:val="00E31B89"/>
    <w:rsid w:val="00E360B0"/>
    <w:rsid w:val="00E37827"/>
    <w:rsid w:val="00E427D4"/>
    <w:rsid w:val="00E81010"/>
    <w:rsid w:val="00E85B48"/>
    <w:rsid w:val="00E93A0D"/>
    <w:rsid w:val="00EB5311"/>
    <w:rsid w:val="00ED648E"/>
    <w:rsid w:val="00EF5C5E"/>
    <w:rsid w:val="00F10B6C"/>
    <w:rsid w:val="00F24559"/>
    <w:rsid w:val="00F461C3"/>
    <w:rsid w:val="00F535E9"/>
    <w:rsid w:val="00F669DD"/>
    <w:rsid w:val="00F835DB"/>
    <w:rsid w:val="00F94D3F"/>
    <w:rsid w:val="00FA67EA"/>
    <w:rsid w:val="00FA72CF"/>
    <w:rsid w:val="00FB1A2E"/>
    <w:rsid w:val="00FD4872"/>
    <w:rsid w:val="00FE37D9"/>
    <w:rsid w:val="00FF48B2"/>
    <w:rsid w:val="00FF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B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86937"/>
    <w:rPr>
      <w:b/>
      <w:bCs/>
    </w:rPr>
  </w:style>
  <w:style w:type="paragraph" w:customStyle="1" w:styleId="msonormalmailrucssattributepostfix">
    <w:name w:val="msonormal_mailru_css_attribute_postfix"/>
    <w:basedOn w:val="a"/>
    <w:rsid w:val="00C4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firstmailrucssattributepostfix">
    <w:name w:val="msolistparagraphcxspfirst_mailru_css_attribute_postfix"/>
    <w:basedOn w:val="a"/>
    <w:rsid w:val="00C4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43C2A"/>
  </w:style>
  <w:style w:type="paragraph" w:customStyle="1" w:styleId="msolistparagraphcxspmiddlemailrucssattributepostfix">
    <w:name w:val="msolistparagraphcxspmiddle_mailru_css_attribute_postfix"/>
    <w:basedOn w:val="a"/>
    <w:rsid w:val="00C4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lastmailrucssattributepostfix">
    <w:name w:val="msolistparagraphcxsplast_mailru_css_attribute_postfix"/>
    <w:basedOn w:val="a"/>
    <w:rsid w:val="00C4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2A4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F535E9"/>
    <w:rPr>
      <w:color w:val="0000FF" w:themeColor="hyperlink"/>
      <w:u w:val="single"/>
    </w:rPr>
  </w:style>
  <w:style w:type="character" w:styleId="a6">
    <w:name w:val="Emphasis"/>
    <w:basedOn w:val="a0"/>
    <w:uiPriority w:val="20"/>
    <w:qFormat/>
    <w:rsid w:val="0079586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0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rd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ifinmon.saratov.gov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rd.ru" TargetMode="External"/><Relationship Id="rId11" Type="http://schemas.openxmlformats.org/officeDocument/2006/relationships/hyperlink" Target="http://ifinmon.saratov.gov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finmon.saratov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finmon.saratov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480303-DAFD-4706-B45E-539D00790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4294836612</TotalTime>
  <Pages>5</Pages>
  <Words>2002</Words>
  <Characters>11413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localuser</dc:creator>
  <cp:lastModifiedBy>Потапова Анна Юрьевна</cp:lastModifiedBy>
  <cp:revision>141</cp:revision>
  <cp:lastPrinted>2018-08-08T05:33:00Z</cp:lastPrinted>
  <dcterms:created xsi:type="dcterms:W3CDTF">2018-09-07T05:10:00Z</dcterms:created>
  <dcterms:modified xsi:type="dcterms:W3CDTF">2018-09-10T06:05:00Z</dcterms:modified>
</cp:coreProperties>
</file>