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332" w:rsidRDefault="00C70332" w:rsidP="00C70332">
      <w:pPr>
        <w:pStyle w:val="aa"/>
        <w:rPr>
          <w:sz w:val="28"/>
        </w:rPr>
      </w:pPr>
      <w:bookmarkStart w:id="0" w:name="_GoBack"/>
      <w:bookmarkEnd w:id="0"/>
      <w:r>
        <w:rPr>
          <w:sz w:val="28"/>
        </w:rPr>
        <w:t xml:space="preserve">Финансово-экономическое обоснование </w:t>
      </w:r>
    </w:p>
    <w:p w:rsidR="00C70332" w:rsidRDefault="00C70332" w:rsidP="00C70332">
      <w:pPr>
        <w:jc w:val="center"/>
        <w:rPr>
          <w:b/>
          <w:bCs/>
        </w:rPr>
      </w:pPr>
      <w:r>
        <w:rPr>
          <w:b/>
          <w:bCs/>
        </w:rPr>
        <w:t xml:space="preserve">проекта закона Саратовской области </w:t>
      </w:r>
    </w:p>
    <w:p w:rsidR="00C70332" w:rsidRDefault="00C70332" w:rsidP="00C70332">
      <w:pPr>
        <w:pStyle w:val="21"/>
        <w:spacing w:after="0" w:line="240" w:lineRule="auto"/>
        <w:jc w:val="center"/>
        <w:rPr>
          <w:b/>
        </w:rPr>
      </w:pPr>
      <w:r>
        <w:rPr>
          <w:b/>
        </w:rPr>
        <w:t xml:space="preserve">«О внесении изменений в Закон Саратовской области </w:t>
      </w:r>
    </w:p>
    <w:p w:rsidR="00C70332" w:rsidRDefault="00C70332" w:rsidP="00C70332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«Об областном бюджете на 2021 год </w:t>
      </w:r>
    </w:p>
    <w:p w:rsidR="00C70332" w:rsidRDefault="00C70332" w:rsidP="00C70332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2022 и 2023 годов»</w:t>
      </w:r>
    </w:p>
    <w:p w:rsidR="00C70332" w:rsidRDefault="00C70332" w:rsidP="00C70332">
      <w:pPr>
        <w:jc w:val="center"/>
        <w:rPr>
          <w:bCs/>
        </w:rPr>
      </w:pPr>
    </w:p>
    <w:p w:rsidR="00C70332" w:rsidRDefault="00C70332" w:rsidP="00C70332">
      <w:pPr>
        <w:jc w:val="center"/>
        <w:rPr>
          <w:bCs/>
        </w:rPr>
      </w:pPr>
    </w:p>
    <w:p w:rsidR="00C70332" w:rsidRDefault="00C70332" w:rsidP="00C70332">
      <w:pPr>
        <w:ind w:firstLine="700"/>
        <w:jc w:val="both"/>
      </w:pPr>
      <w: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C70332" w:rsidRDefault="00C70332" w:rsidP="00C70332">
      <w:pPr>
        <w:ind w:firstLine="700"/>
        <w:jc w:val="both"/>
      </w:pPr>
    </w:p>
    <w:p w:rsidR="00C70332" w:rsidRDefault="00C70332" w:rsidP="00C70332">
      <w:pPr>
        <w:ind w:firstLine="700"/>
        <w:jc w:val="both"/>
      </w:pPr>
    </w:p>
    <w:p w:rsidR="00C70332" w:rsidRDefault="00C70332" w:rsidP="00C70332">
      <w:pPr>
        <w:ind w:firstLine="700"/>
        <w:jc w:val="both"/>
      </w:pPr>
    </w:p>
    <w:p w:rsidR="00C70332" w:rsidRDefault="00C70332" w:rsidP="00C70332">
      <w:pPr>
        <w:spacing w:line="228" w:lineRule="auto"/>
        <w:rPr>
          <w:b/>
        </w:rPr>
      </w:pPr>
      <w:proofErr w:type="gramStart"/>
      <w:r>
        <w:rPr>
          <w:b/>
        </w:rPr>
        <w:t>Исполняющий</w:t>
      </w:r>
      <w:proofErr w:type="gramEnd"/>
      <w:r>
        <w:rPr>
          <w:b/>
        </w:rPr>
        <w:t xml:space="preserve"> обязанности министра </w:t>
      </w:r>
    </w:p>
    <w:p w:rsidR="00C70332" w:rsidRDefault="00C70332" w:rsidP="00C70332">
      <w:pPr>
        <w:spacing w:line="228" w:lineRule="auto"/>
      </w:pPr>
      <w:r>
        <w:rPr>
          <w:b/>
        </w:rPr>
        <w:t>финансов Саратовской области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И.С. Бегинина </w:t>
      </w:r>
    </w:p>
    <w:sectPr w:rsidR="00C70332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162D2-4172-46E7-8543-BAE121E1F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47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8</cp:revision>
  <cp:lastPrinted>2021-07-09T12:58:00Z</cp:lastPrinted>
  <dcterms:created xsi:type="dcterms:W3CDTF">2021-07-09T13:27:00Z</dcterms:created>
  <dcterms:modified xsi:type="dcterms:W3CDTF">2021-09-20T12:00:00Z</dcterms:modified>
</cp:coreProperties>
</file>