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EA7" w:rsidRPr="006A6E00" w:rsidRDefault="00E17EA7" w:rsidP="00E17EA7">
      <w:pPr>
        <w:pStyle w:val="a8"/>
        <w:rPr>
          <w:sz w:val="28"/>
        </w:rPr>
      </w:pPr>
      <w:r w:rsidRPr="006A6E00">
        <w:rPr>
          <w:sz w:val="28"/>
        </w:rPr>
        <w:t xml:space="preserve">ПЕРЕЧЕНЬ </w:t>
      </w:r>
    </w:p>
    <w:p w:rsidR="00E17EA7" w:rsidRPr="006A6E00" w:rsidRDefault="00E17EA7" w:rsidP="00E17EA7">
      <w:pPr>
        <w:pStyle w:val="a8"/>
        <w:rPr>
          <w:b w:val="0"/>
          <w:bCs w:val="0"/>
          <w:spacing w:val="-6"/>
        </w:rPr>
      </w:pPr>
      <w:r w:rsidRPr="006A6E00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6A6E00">
        <w:rPr>
          <w:spacing w:val="-6"/>
          <w:sz w:val="28"/>
        </w:rPr>
        <w:t>утратившими</w:t>
      </w:r>
      <w:proofErr w:type="gramEnd"/>
      <w:r w:rsidRPr="006A6E00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6A6E00">
        <w:rPr>
          <w:spacing w:val="-6"/>
          <w:sz w:val="28"/>
          <w:szCs w:val="28"/>
        </w:rPr>
        <w:t>«Об областном бюджете на 2021 год и на плановый период 2022 и 2023 годов»</w:t>
      </w:r>
    </w:p>
    <w:p w:rsidR="00E17EA7" w:rsidRPr="006A6E00" w:rsidRDefault="00E17EA7" w:rsidP="00E17EA7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E17EA7" w:rsidRPr="006A6E00" w:rsidRDefault="00E17EA7" w:rsidP="00E17EA7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2D5D07" w:rsidRPr="00743710" w:rsidRDefault="002D5D07" w:rsidP="002D5D07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A6E00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6A6E00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6A6E00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 w:rsidRPr="006A6E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«Об областном бюджете на 2021 год и на плановый период 2022 и 2023 годов» потребует: </w:t>
      </w:r>
    </w:p>
    <w:p w:rsidR="002D5D07" w:rsidRPr="00743710" w:rsidRDefault="002D5D07" w:rsidP="002D5D07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 w:rsidRPr="00743710">
        <w:t>принятия нормативных правовых актов</w:t>
      </w:r>
      <w:r w:rsidRPr="00743710">
        <w:rPr>
          <w:snapToGrid w:val="0"/>
          <w:spacing w:val="-4"/>
        </w:rPr>
        <w:t xml:space="preserve"> Правительства области, утверждающих:</w:t>
      </w:r>
    </w:p>
    <w:p w:rsidR="002D5D07" w:rsidRPr="0053096B" w:rsidRDefault="002D5D07" w:rsidP="002D5D07">
      <w:pPr>
        <w:ind w:firstLine="709"/>
        <w:jc w:val="both"/>
        <w:rPr>
          <w:szCs w:val="28"/>
        </w:rPr>
      </w:pPr>
      <w:r>
        <w:rPr>
          <w:szCs w:val="28"/>
        </w:rPr>
        <w:t xml:space="preserve">методику распределения и </w:t>
      </w:r>
      <w:r w:rsidRPr="00250DC1">
        <w:rPr>
          <w:szCs w:val="28"/>
        </w:rPr>
        <w:t>поряд</w:t>
      </w:r>
      <w:r>
        <w:rPr>
          <w:szCs w:val="28"/>
        </w:rPr>
        <w:t>ок</w:t>
      </w:r>
      <w:r w:rsidRPr="00250DC1">
        <w:rPr>
          <w:szCs w:val="28"/>
        </w:rPr>
        <w:t xml:space="preserve"> предоставления из областного бюджета иного межбюджетного трансферта бюджетам городских округов области на развитие системы водоснабжения для обеспечения водой населения;</w:t>
      </w:r>
    </w:p>
    <w:p w:rsidR="002D5D07" w:rsidRPr="00250DC1" w:rsidRDefault="002D5D07" w:rsidP="002D5D07">
      <w:pPr>
        <w:ind w:firstLine="709"/>
        <w:jc w:val="both"/>
        <w:rPr>
          <w:szCs w:val="28"/>
        </w:rPr>
      </w:pPr>
      <w:r w:rsidRPr="00204521">
        <w:rPr>
          <w:szCs w:val="28"/>
        </w:rPr>
        <w:t>методик</w:t>
      </w:r>
      <w:r>
        <w:rPr>
          <w:szCs w:val="28"/>
        </w:rPr>
        <w:t>у</w:t>
      </w:r>
      <w:r w:rsidRPr="00204521">
        <w:rPr>
          <w:szCs w:val="28"/>
        </w:rPr>
        <w:t xml:space="preserve"> распределения и поряд</w:t>
      </w:r>
      <w:r>
        <w:rPr>
          <w:szCs w:val="28"/>
        </w:rPr>
        <w:t>о</w:t>
      </w:r>
      <w:r w:rsidRPr="00204521">
        <w:rPr>
          <w:szCs w:val="28"/>
        </w:rPr>
        <w:t>к</w:t>
      </w:r>
      <w:r w:rsidRPr="00250DC1">
        <w:rPr>
          <w:szCs w:val="28"/>
        </w:rPr>
        <w:t xml:space="preserve"> предоставления из областного бюджета иных межбюджетных трансфертов муниципальным районам области на осуществление работ по сохранению объектов культурного наследия;</w:t>
      </w:r>
    </w:p>
    <w:p w:rsidR="002D5D07" w:rsidRDefault="002D5D07" w:rsidP="002D5D07">
      <w:pPr>
        <w:ind w:firstLine="709"/>
        <w:jc w:val="both"/>
        <w:rPr>
          <w:szCs w:val="28"/>
        </w:rPr>
      </w:pPr>
      <w:r>
        <w:rPr>
          <w:szCs w:val="28"/>
        </w:rPr>
        <w:t>правила</w:t>
      </w:r>
      <w:r w:rsidRPr="004875B9">
        <w:rPr>
          <w:szCs w:val="28"/>
        </w:rPr>
        <w:t xml:space="preserve"> предоставления</w:t>
      </w:r>
      <w:r>
        <w:rPr>
          <w:szCs w:val="28"/>
        </w:rPr>
        <w:t xml:space="preserve"> и распределения</w:t>
      </w:r>
      <w:r w:rsidRPr="004875B9">
        <w:rPr>
          <w:szCs w:val="28"/>
        </w:rPr>
        <w:t xml:space="preserve"> из областного бюджета </w:t>
      </w:r>
      <w:r>
        <w:rPr>
          <w:szCs w:val="28"/>
        </w:rPr>
        <w:t>субсидии</w:t>
      </w:r>
      <w:r w:rsidRPr="004875B9">
        <w:rPr>
          <w:szCs w:val="28"/>
        </w:rPr>
        <w:t xml:space="preserve"> бюджетам </w:t>
      </w:r>
      <w:r>
        <w:rPr>
          <w:szCs w:val="28"/>
        </w:rPr>
        <w:t>муниципальных районов</w:t>
      </w:r>
      <w:r w:rsidRPr="004875B9">
        <w:rPr>
          <w:szCs w:val="28"/>
        </w:rPr>
        <w:t xml:space="preserve"> области </w:t>
      </w:r>
      <w:r w:rsidRPr="004875B9">
        <w:rPr>
          <w:rFonts w:eastAsia="Calibri"/>
          <w:szCs w:val="28"/>
          <w:lang w:eastAsia="en-US"/>
        </w:rPr>
        <w:t xml:space="preserve">на реализацию мероприятий по </w:t>
      </w:r>
      <w:r>
        <w:rPr>
          <w:rFonts w:eastAsia="Calibri"/>
          <w:szCs w:val="28"/>
          <w:lang w:eastAsia="en-US"/>
        </w:rPr>
        <w:t>переселению граждан из аварийного жилищного фонда</w:t>
      </w:r>
      <w:r w:rsidRPr="004875B9">
        <w:rPr>
          <w:szCs w:val="28"/>
        </w:rPr>
        <w:t>;</w:t>
      </w:r>
    </w:p>
    <w:p w:rsidR="002D5D07" w:rsidRDefault="002D5D07" w:rsidP="002D5D07">
      <w:pPr>
        <w:ind w:firstLine="709"/>
        <w:jc w:val="both"/>
        <w:rPr>
          <w:szCs w:val="28"/>
        </w:rPr>
      </w:pPr>
      <w:r>
        <w:rPr>
          <w:szCs w:val="28"/>
        </w:rPr>
        <w:t xml:space="preserve"> правила </w:t>
      </w:r>
      <w:r w:rsidRPr="00C640E5">
        <w:rPr>
          <w:szCs w:val="28"/>
        </w:rPr>
        <w:t xml:space="preserve">предоставления </w:t>
      </w:r>
      <w:r>
        <w:rPr>
          <w:szCs w:val="28"/>
        </w:rPr>
        <w:t xml:space="preserve">и распределения </w:t>
      </w:r>
      <w:r w:rsidRPr="00C640E5">
        <w:rPr>
          <w:szCs w:val="28"/>
        </w:rPr>
        <w:t>из областного бюджета субсидии бюджетам городских округов области на создание новых мест в общеобразовательных организациях в связи с ростом числа обучающихся, вызванным демографическим фактором</w:t>
      </w:r>
      <w:r>
        <w:rPr>
          <w:szCs w:val="28"/>
        </w:rPr>
        <w:t xml:space="preserve">; </w:t>
      </w:r>
    </w:p>
    <w:p w:rsidR="002D5D07" w:rsidRPr="006A6E00" w:rsidRDefault="002D5D07" w:rsidP="002D5D07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A6E00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постановления Правительства области:</w:t>
      </w:r>
    </w:p>
    <w:p w:rsidR="002D5D07" w:rsidRPr="005C78E6" w:rsidRDefault="002D5D07" w:rsidP="002D5D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8E6">
        <w:rPr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2D5D07" w:rsidRPr="006A6E00" w:rsidRDefault="002D5D07" w:rsidP="002D5D07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6A6E00">
        <w:rPr>
          <w:szCs w:val="28"/>
        </w:rPr>
        <w:t xml:space="preserve">от 20 ноября 2013 года № 638-П «О государственной программе Саратовской области «Повышение </w:t>
      </w:r>
      <w:proofErr w:type="spellStart"/>
      <w:r w:rsidRPr="006A6E00">
        <w:rPr>
          <w:szCs w:val="28"/>
        </w:rPr>
        <w:t>энергоэффективности</w:t>
      </w:r>
      <w:proofErr w:type="spellEnd"/>
      <w:r w:rsidRPr="006A6E00">
        <w:rPr>
          <w:szCs w:val="28"/>
        </w:rPr>
        <w:t xml:space="preserve"> и энергосбережения в Саратовской области»;</w:t>
      </w:r>
    </w:p>
    <w:p w:rsidR="002D5D07" w:rsidRPr="00D5322F" w:rsidRDefault="002D5D07" w:rsidP="002D5D07">
      <w:pPr>
        <w:ind w:firstLine="709"/>
        <w:jc w:val="both"/>
        <w:rPr>
          <w:szCs w:val="28"/>
        </w:rPr>
      </w:pPr>
      <w:r w:rsidRPr="00D5322F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2D5D07" w:rsidRPr="004A71DE" w:rsidRDefault="002D5D07" w:rsidP="002D5D07">
      <w:pPr>
        <w:autoSpaceDE w:val="0"/>
        <w:autoSpaceDN w:val="0"/>
        <w:ind w:firstLine="709"/>
        <w:jc w:val="both"/>
        <w:rPr>
          <w:szCs w:val="28"/>
        </w:rPr>
      </w:pPr>
      <w:r w:rsidRPr="004A71DE">
        <w:rPr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2D5D07" w:rsidRPr="004A71DE" w:rsidRDefault="002D5D07" w:rsidP="002D5D07">
      <w:pPr>
        <w:autoSpaceDE w:val="0"/>
        <w:autoSpaceDN w:val="0"/>
        <w:ind w:firstLine="709"/>
        <w:jc w:val="both"/>
        <w:rPr>
          <w:szCs w:val="28"/>
        </w:rPr>
      </w:pPr>
      <w:r w:rsidRPr="004A71DE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2D5D07" w:rsidRDefault="002D5D07" w:rsidP="002D5D07">
      <w:pPr>
        <w:autoSpaceDE w:val="0"/>
        <w:autoSpaceDN w:val="0"/>
        <w:ind w:firstLine="709"/>
        <w:jc w:val="both"/>
        <w:rPr>
          <w:szCs w:val="28"/>
        </w:rPr>
      </w:pPr>
      <w:r w:rsidRPr="004A71DE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2D5D07" w:rsidRPr="00996D6F" w:rsidRDefault="002D5D07" w:rsidP="002D5D07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от 30 августа 2017 года №</w:t>
      </w:r>
      <w:r w:rsidRPr="00996D6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449-П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«О </w:t>
      </w:r>
      <w:r w:rsidRPr="00934D6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государственной программе </w:t>
      </w:r>
      <w:r w:rsidRPr="00996D6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Саратовской области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996D6F">
        <w:rPr>
          <w:rFonts w:ascii="Times New Roman" w:hAnsi="Times New Roman" w:cs="Times New Roman"/>
          <w:b w:val="0"/>
          <w:bCs w:val="0"/>
          <w:i w:val="0"/>
          <w:iCs w:val="0"/>
        </w:rPr>
        <w:t>Формирован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ие комфортной городской среды»;</w:t>
      </w:r>
    </w:p>
    <w:p w:rsidR="002D5D07" w:rsidRPr="004A71DE" w:rsidRDefault="002D5D07" w:rsidP="002D5D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A71DE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2D5D07" w:rsidRPr="00D5322F" w:rsidRDefault="002D5D07" w:rsidP="002D5D07">
      <w:pPr>
        <w:ind w:firstLine="709"/>
        <w:jc w:val="both"/>
        <w:rPr>
          <w:szCs w:val="28"/>
        </w:rPr>
      </w:pPr>
      <w:r w:rsidRPr="00D5322F">
        <w:rPr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2D5D07" w:rsidRPr="00134362" w:rsidRDefault="002D5D07" w:rsidP="002D5D07">
      <w:pPr>
        <w:autoSpaceDE w:val="0"/>
        <w:autoSpaceDN w:val="0"/>
        <w:ind w:firstLine="709"/>
        <w:jc w:val="both"/>
        <w:rPr>
          <w:szCs w:val="28"/>
        </w:rPr>
      </w:pPr>
      <w:r w:rsidRPr="00134362"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2D5D07" w:rsidRPr="004A71DE" w:rsidRDefault="002D5D07" w:rsidP="002D5D07">
      <w:pPr>
        <w:autoSpaceDE w:val="0"/>
        <w:autoSpaceDN w:val="0"/>
        <w:ind w:firstLine="709"/>
        <w:jc w:val="both"/>
        <w:rPr>
          <w:szCs w:val="28"/>
        </w:rPr>
      </w:pPr>
      <w:r w:rsidRPr="004A71DE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2D5D07" w:rsidRPr="005C78E6" w:rsidRDefault="002D5D07" w:rsidP="002D5D07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78E6"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2D5D07" w:rsidRPr="0020336D" w:rsidRDefault="002D5D07" w:rsidP="002D5D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336D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2D5D07" w:rsidRDefault="002D5D07" w:rsidP="002D5D07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от 14 августа 2020 года № 700-П «Об утверждении Положения о методике распределения и </w:t>
      </w:r>
      <w:r w:rsidRPr="004875B9">
        <w:rPr>
          <w:szCs w:val="28"/>
        </w:rPr>
        <w:t>порядк</w:t>
      </w:r>
      <w:r>
        <w:rPr>
          <w:szCs w:val="28"/>
        </w:rPr>
        <w:t>е</w:t>
      </w:r>
      <w:r w:rsidRPr="004875B9">
        <w:rPr>
          <w:szCs w:val="28"/>
        </w:rPr>
        <w:t xml:space="preserve"> предоставления из областного бюджета иных межбюджетных трансфертов бюджетам</w:t>
      </w:r>
      <w:r>
        <w:rPr>
          <w:szCs w:val="28"/>
        </w:rPr>
        <w:t xml:space="preserve"> городских округов </w:t>
      </w:r>
      <w:r w:rsidRPr="004875B9">
        <w:rPr>
          <w:szCs w:val="28"/>
        </w:rPr>
        <w:t xml:space="preserve">области </w:t>
      </w:r>
      <w:r w:rsidRPr="004875B9">
        <w:rPr>
          <w:rFonts w:eastAsia="Calibri"/>
          <w:szCs w:val="28"/>
          <w:lang w:eastAsia="en-US"/>
        </w:rPr>
        <w:t>на реализацию мероприятий по благоустройству территорий</w:t>
      </w:r>
      <w:r>
        <w:rPr>
          <w:rFonts w:eastAsia="Calibri"/>
          <w:szCs w:val="28"/>
          <w:lang w:eastAsia="en-US"/>
        </w:rPr>
        <w:t>».</w:t>
      </w:r>
    </w:p>
    <w:p w:rsidR="0080245B" w:rsidRDefault="0080245B" w:rsidP="0080245B">
      <w:pPr>
        <w:autoSpaceDE w:val="0"/>
        <w:autoSpaceDN w:val="0"/>
        <w:ind w:firstLine="700"/>
        <w:jc w:val="both"/>
      </w:pPr>
      <w:bookmarkStart w:id="0" w:name="_GoBack"/>
      <w:bookmarkEnd w:id="0"/>
    </w:p>
    <w:p w:rsidR="0080245B" w:rsidRDefault="0080245B" w:rsidP="0080245B">
      <w:pPr>
        <w:autoSpaceDE w:val="0"/>
        <w:autoSpaceDN w:val="0"/>
        <w:ind w:firstLine="700"/>
        <w:jc w:val="both"/>
      </w:pPr>
    </w:p>
    <w:p w:rsidR="0080245B" w:rsidRDefault="0080245B" w:rsidP="0080245B">
      <w:pPr>
        <w:autoSpaceDE w:val="0"/>
        <w:autoSpaceDN w:val="0"/>
        <w:ind w:firstLine="700"/>
        <w:jc w:val="both"/>
      </w:pPr>
    </w:p>
    <w:p w:rsidR="00FE7ED1" w:rsidRDefault="00FE7ED1" w:rsidP="00FE7ED1">
      <w:pPr>
        <w:spacing w:line="228" w:lineRule="auto"/>
        <w:rPr>
          <w:b/>
        </w:rPr>
      </w:pPr>
      <w:proofErr w:type="gramStart"/>
      <w:r>
        <w:rPr>
          <w:b/>
        </w:rPr>
        <w:t>Исполняющий</w:t>
      </w:r>
      <w:proofErr w:type="gramEnd"/>
      <w:r>
        <w:rPr>
          <w:b/>
        </w:rPr>
        <w:t xml:space="preserve"> обязанности министра </w:t>
      </w:r>
    </w:p>
    <w:p w:rsidR="00FE7ED1" w:rsidRDefault="00FE7ED1" w:rsidP="00FE7ED1">
      <w:pPr>
        <w:spacing w:line="228" w:lineRule="auto"/>
      </w:pPr>
      <w:r>
        <w:rPr>
          <w:b/>
        </w:rPr>
        <w:t>финансов Саратовской области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  </w:t>
      </w:r>
      <w:r>
        <w:rPr>
          <w:b/>
        </w:rPr>
        <w:tab/>
        <w:t xml:space="preserve">    </w:t>
      </w:r>
      <w:r>
        <w:rPr>
          <w:b/>
        </w:rPr>
        <w:t xml:space="preserve"> </w:t>
      </w:r>
      <w:r>
        <w:rPr>
          <w:b/>
        </w:rPr>
        <w:t xml:space="preserve">И.С. Бегинина </w:t>
      </w:r>
    </w:p>
    <w:p w:rsidR="00292A42" w:rsidRPr="00E17EA7" w:rsidRDefault="00292A42" w:rsidP="003A7C57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</w:pPr>
    </w:p>
    <w:sectPr w:rsidR="00292A42" w:rsidRPr="00E17EA7" w:rsidSect="009B2A3B">
      <w:headerReference w:type="even" r:id="rId9"/>
      <w:headerReference w:type="first" r:id="rId10"/>
      <w:pgSz w:w="11906" w:h="16838" w:code="9"/>
      <w:pgMar w:top="993" w:right="851" w:bottom="1135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41B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5D07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A7C57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C5C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E6C4B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028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45B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2291"/>
    <w:rsid w:val="008749D6"/>
    <w:rsid w:val="00876C4C"/>
    <w:rsid w:val="008807F6"/>
    <w:rsid w:val="00883299"/>
    <w:rsid w:val="0088345A"/>
    <w:rsid w:val="00886B44"/>
    <w:rsid w:val="008870E1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2A3B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4778B"/>
    <w:rsid w:val="00B52881"/>
    <w:rsid w:val="00B536BF"/>
    <w:rsid w:val="00B614E7"/>
    <w:rsid w:val="00B64329"/>
    <w:rsid w:val="00B66190"/>
    <w:rsid w:val="00B66997"/>
    <w:rsid w:val="00B67C70"/>
    <w:rsid w:val="00B702B9"/>
    <w:rsid w:val="00B7036C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0241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3292"/>
    <w:rsid w:val="00E101F6"/>
    <w:rsid w:val="00E147E1"/>
    <w:rsid w:val="00E17EA7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E7ED1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069F4-98F1-4897-91BB-983ACF33F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448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20</cp:revision>
  <cp:lastPrinted>2020-04-14T04:45:00Z</cp:lastPrinted>
  <dcterms:created xsi:type="dcterms:W3CDTF">2020-04-14T10:12:00Z</dcterms:created>
  <dcterms:modified xsi:type="dcterms:W3CDTF">2021-07-13T07:08:00Z</dcterms:modified>
</cp:coreProperties>
</file>